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DF86" w14:textId="3623A7DF" w:rsidR="000A53D2" w:rsidRDefault="004206F3" w:rsidP="00FB5E7E">
      <w:pPr>
        <w:pStyle w:val="Pagedecouverture"/>
        <w:rPr>
          <w:noProof/>
        </w:rPr>
      </w:pPr>
      <w:bookmarkStart w:id="0" w:name="LW_BM_COVERPAGE"/>
      <w:r>
        <w:rPr>
          <w:noProof/>
        </w:rPr>
        <w:pict w14:anchorId="5863D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5F7DC78-1C22-4525-BCEF-853C5620F0D3" style="width:455.4pt;height:508.8pt">
            <v:imagedata r:id="rId14" o:title=""/>
          </v:shape>
        </w:pict>
      </w:r>
    </w:p>
    <w:bookmarkEnd w:id="0"/>
    <w:p w14:paraId="1DC9DF87" w14:textId="77777777" w:rsidR="000A53D2" w:rsidRDefault="000A53D2">
      <w:pPr>
        <w:rPr>
          <w:noProof/>
          <w:lang w:eastAsia="de-DE"/>
        </w:rPr>
        <w:sectPr w:rsidR="000A53D2" w:rsidSect="00FB5E7E">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26"/>
        </w:sectPr>
      </w:pPr>
    </w:p>
    <w:p w14:paraId="1DC9DF88" w14:textId="77777777" w:rsidR="000A53D2" w:rsidRDefault="00A608B9">
      <w:pPr>
        <w:spacing w:after="360"/>
        <w:jc w:val="center"/>
        <w:outlineLvl w:val="0"/>
        <w:rPr>
          <w:b/>
          <w:noProof/>
          <w:sz w:val="28"/>
          <w:szCs w:val="28"/>
          <w:u w:val="single"/>
          <w:lang w:eastAsia="de-DE"/>
        </w:rPr>
      </w:pPr>
      <w:r>
        <w:rPr>
          <w:b/>
          <w:bCs/>
          <w:noProof/>
          <w:sz w:val="28"/>
          <w:szCs w:val="28"/>
          <w:u w:val="single"/>
          <w:lang w:eastAsia="de-DE"/>
        </w:rPr>
        <w:lastRenderedPageBreak/>
        <w:t>Annex I: New initiatives</w:t>
      </w:r>
      <w:r>
        <w:rPr>
          <w:rStyle w:val="FootnoteReference"/>
          <w:noProof/>
          <w:sz w:val="20"/>
        </w:rPr>
        <w:footnoteReference w:id="2"/>
      </w:r>
    </w:p>
    <w:p w14:paraId="142DDBC3" w14:textId="77777777" w:rsidR="00C06EBB" w:rsidRDefault="00C06EBB" w:rsidP="00C06EBB">
      <w:pPr>
        <w:jc w:val="left"/>
        <w:outlineLvl w:val="0"/>
        <w:rPr>
          <w:b/>
          <w:bCs/>
          <w:noProof/>
          <w:szCs w:val="24"/>
          <w:u w:val="single"/>
          <w:lang w:eastAsia="de-DE"/>
        </w:rPr>
      </w:pPr>
    </w:p>
    <w:tbl>
      <w:tblPr>
        <w:tblStyle w:val="TableGrid"/>
        <w:tblpPr w:leftFromText="180" w:rightFromText="180" w:vertAnchor="text" w:tblpY="1"/>
        <w:tblOverlap w:val="never"/>
        <w:tblW w:w="14827" w:type="dxa"/>
        <w:tblLayout w:type="fixed"/>
        <w:tblCellMar>
          <w:top w:w="57" w:type="dxa"/>
          <w:left w:w="85" w:type="dxa"/>
          <w:bottom w:w="57" w:type="dxa"/>
          <w:right w:w="85" w:type="dxa"/>
        </w:tblCellMar>
        <w:tblLook w:val="04A0" w:firstRow="1" w:lastRow="0" w:firstColumn="1" w:lastColumn="0" w:noHBand="0" w:noVBand="1"/>
      </w:tblPr>
      <w:tblGrid>
        <w:gridCol w:w="652"/>
        <w:gridCol w:w="3828"/>
        <w:gridCol w:w="10347"/>
      </w:tblGrid>
      <w:tr w:rsidR="00C06EBB" w14:paraId="34BECFD0" w14:textId="77777777" w:rsidTr="66A4AD2C">
        <w:trPr>
          <w:cantSplit/>
          <w:tblHeader/>
        </w:trPr>
        <w:tc>
          <w:tcPr>
            <w:tcW w:w="652" w:type="dxa"/>
            <w:tcBorders>
              <w:top w:val="single" w:sz="4" w:space="0" w:color="auto"/>
              <w:left w:val="single" w:sz="4" w:space="0" w:color="auto"/>
              <w:bottom w:val="single" w:sz="4" w:space="0" w:color="auto"/>
              <w:right w:val="single" w:sz="4" w:space="0" w:color="auto"/>
            </w:tcBorders>
            <w:shd w:val="clear" w:color="auto" w:fill="99CCFF"/>
            <w:vAlign w:val="center"/>
          </w:tcPr>
          <w:p w14:paraId="3E5476BF" w14:textId="77777777" w:rsidR="00C06EBB" w:rsidRDefault="00C06EBB" w:rsidP="00484647">
            <w:pPr>
              <w:spacing w:after="0"/>
              <w:rPr>
                <w:b/>
                <w:bCs/>
                <w:noProof/>
                <w:sz w:val="20"/>
              </w:rPr>
            </w:pPr>
            <w:r>
              <w:rPr>
                <w:b/>
                <w:bCs/>
                <w:noProof/>
                <w:sz w:val="20"/>
              </w:rPr>
              <w:t>No.</w:t>
            </w:r>
          </w:p>
        </w:tc>
        <w:tc>
          <w:tcPr>
            <w:tcW w:w="3828" w:type="dxa"/>
            <w:tcBorders>
              <w:top w:val="single" w:sz="4" w:space="0" w:color="auto"/>
              <w:left w:val="single" w:sz="4" w:space="0" w:color="auto"/>
              <w:bottom w:val="single" w:sz="4" w:space="0" w:color="auto"/>
              <w:right w:val="single" w:sz="4" w:space="0" w:color="auto"/>
            </w:tcBorders>
            <w:shd w:val="clear" w:color="auto" w:fill="99CCFF"/>
            <w:vAlign w:val="center"/>
          </w:tcPr>
          <w:p w14:paraId="495C4BFC" w14:textId="77777777" w:rsidR="00C06EBB" w:rsidRDefault="00C06EBB" w:rsidP="00484647">
            <w:pPr>
              <w:spacing w:before="60" w:after="60"/>
              <w:jc w:val="center"/>
              <w:rPr>
                <w:b/>
                <w:bCs/>
                <w:noProof/>
                <w:sz w:val="20"/>
              </w:rPr>
            </w:pPr>
            <w:r>
              <w:rPr>
                <w:b/>
                <w:bCs/>
                <w:noProof/>
                <w:sz w:val="20"/>
              </w:rPr>
              <w:t>Policy objective</w:t>
            </w:r>
          </w:p>
        </w:tc>
        <w:tc>
          <w:tcPr>
            <w:tcW w:w="10347" w:type="dxa"/>
            <w:tcBorders>
              <w:top w:val="single" w:sz="4" w:space="0" w:color="auto"/>
              <w:left w:val="single" w:sz="4" w:space="0" w:color="auto"/>
              <w:bottom w:val="single" w:sz="4" w:space="0" w:color="auto"/>
              <w:right w:val="single" w:sz="4" w:space="0" w:color="auto"/>
            </w:tcBorders>
            <w:shd w:val="clear" w:color="auto" w:fill="99CCFF"/>
            <w:vAlign w:val="center"/>
          </w:tcPr>
          <w:p w14:paraId="74DBF123" w14:textId="77777777" w:rsidR="00C06EBB" w:rsidRDefault="00C06EBB" w:rsidP="00484647">
            <w:pPr>
              <w:spacing w:after="0"/>
              <w:jc w:val="center"/>
              <w:rPr>
                <w:b/>
                <w:bCs/>
                <w:noProof/>
                <w:sz w:val="20"/>
              </w:rPr>
            </w:pPr>
            <w:r>
              <w:rPr>
                <w:b/>
                <w:bCs/>
                <w:noProof/>
                <w:sz w:val="20"/>
              </w:rPr>
              <w:t>Initiatives</w:t>
            </w:r>
          </w:p>
        </w:tc>
      </w:tr>
      <w:tr w:rsidR="00C06EBB" w14:paraId="3DD48992" w14:textId="77777777" w:rsidTr="66A4AD2C">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14:paraId="17374165" w14:textId="77777777" w:rsidR="00C06EBB" w:rsidRDefault="00C06EBB" w:rsidP="00484647">
            <w:pPr>
              <w:keepNext/>
              <w:spacing w:before="60" w:after="60"/>
              <w:jc w:val="left"/>
              <w:rPr>
                <w:b/>
                <w:bCs/>
                <w:noProof/>
                <w:color w:val="FFFFFF" w:themeColor="background1"/>
                <w:sz w:val="20"/>
              </w:rPr>
            </w:pPr>
            <w:r>
              <w:rPr>
                <w:b/>
                <w:bCs/>
                <w:noProof/>
                <w:color w:val="FFFFFF" w:themeColor="background1"/>
                <w:sz w:val="20"/>
              </w:rPr>
              <w:t>A European Green Deal</w:t>
            </w:r>
          </w:p>
        </w:tc>
      </w:tr>
      <w:tr w:rsidR="00C06EBB" w14:paraId="55D82D22" w14:textId="77777777" w:rsidTr="00772FD6">
        <w:trPr>
          <w:cantSplit/>
        </w:trPr>
        <w:tc>
          <w:tcPr>
            <w:tcW w:w="652" w:type="dxa"/>
            <w:tcBorders>
              <w:right w:val="single" w:sz="4" w:space="0" w:color="auto"/>
            </w:tcBorders>
          </w:tcPr>
          <w:p w14:paraId="1DAE83A0" w14:textId="77777777" w:rsidR="00C06EBB" w:rsidRPr="0001701E" w:rsidRDefault="00C06EBB" w:rsidP="00C06EBB">
            <w:pPr>
              <w:pStyle w:val="LegalNumPar"/>
              <w:numPr>
                <w:ilvl w:val="0"/>
                <w:numId w:val="18"/>
              </w:numPr>
              <w:spacing w:after="0" w:line="240" w:lineRule="auto"/>
              <w:jc w:val="both"/>
              <w:rPr>
                <w:b/>
                <w:noProof/>
              </w:rPr>
            </w:pPr>
          </w:p>
        </w:tc>
        <w:tc>
          <w:tcPr>
            <w:tcW w:w="3828" w:type="dxa"/>
            <w:tcBorders>
              <w:left w:val="single" w:sz="4" w:space="0" w:color="auto"/>
              <w:right w:val="single" w:sz="4" w:space="0" w:color="auto"/>
            </w:tcBorders>
            <w:tcMar>
              <w:top w:w="85" w:type="dxa"/>
              <w:bottom w:w="85" w:type="dxa"/>
            </w:tcMar>
            <w:vAlign w:val="center"/>
          </w:tcPr>
          <w:p w14:paraId="4AFC65F2" w14:textId="0AB48873" w:rsidR="00C06EBB" w:rsidRPr="00130C9F" w:rsidRDefault="381C7FA7" w:rsidP="66A4AD2C">
            <w:pPr>
              <w:spacing w:after="0"/>
              <w:jc w:val="left"/>
              <w:rPr>
                <w:rFonts w:cstheme="minorBidi"/>
                <w:b/>
                <w:bCs/>
                <w:noProof/>
                <w:color w:val="000000" w:themeColor="text1"/>
                <w:sz w:val="20"/>
                <w:lang w:val="pt-PT"/>
              </w:rPr>
            </w:pPr>
            <w:r w:rsidRPr="66A4AD2C">
              <w:rPr>
                <w:rFonts w:cstheme="minorBidi"/>
                <w:b/>
                <w:bCs/>
                <w:noProof/>
                <w:color w:val="000000" w:themeColor="text1"/>
                <w:sz w:val="20"/>
                <w:lang w:val="pt-PT"/>
              </w:rPr>
              <w:t>Wind power package</w:t>
            </w:r>
          </w:p>
        </w:tc>
        <w:tc>
          <w:tcPr>
            <w:tcW w:w="10347" w:type="dxa"/>
            <w:tcBorders>
              <w:left w:val="single" w:sz="4" w:space="0" w:color="auto"/>
              <w:bottom w:val="single" w:sz="4" w:space="0" w:color="auto"/>
              <w:right w:val="single" w:sz="4" w:space="0" w:color="auto"/>
            </w:tcBorders>
            <w:shd w:val="clear" w:color="auto" w:fill="auto"/>
            <w:tcMar>
              <w:top w:w="85" w:type="dxa"/>
              <w:bottom w:w="85" w:type="dxa"/>
            </w:tcMar>
            <w:vAlign w:val="center"/>
          </w:tcPr>
          <w:p w14:paraId="4FDFC011" w14:textId="77777777" w:rsidR="00C06EBB" w:rsidRPr="0098747C" w:rsidRDefault="00C06EBB" w:rsidP="00484647">
            <w:pPr>
              <w:spacing w:after="0"/>
              <w:rPr>
                <w:b/>
                <w:bCs/>
                <w:noProof/>
                <w:color w:val="000000" w:themeColor="text1"/>
                <w:sz w:val="20"/>
              </w:rPr>
            </w:pPr>
            <w:r w:rsidRPr="004B744B">
              <w:rPr>
                <w:rFonts w:cstheme="minorHAnsi"/>
                <w:b/>
                <w:noProof/>
                <w:color w:val="000000" w:themeColor="text1"/>
                <w:sz w:val="20"/>
                <w:lang w:val="en-IE"/>
              </w:rPr>
              <w:t xml:space="preserve">European wind power package </w:t>
            </w:r>
            <w:r w:rsidRPr="004B744B">
              <w:rPr>
                <w:rFonts w:cstheme="minorHAnsi"/>
                <w:noProof/>
                <w:color w:val="000000" w:themeColor="text1"/>
                <w:sz w:val="20"/>
                <w:lang w:val="en-IE"/>
              </w:rPr>
              <w:t xml:space="preserve">(non-legislative, Q4 2023) </w:t>
            </w:r>
          </w:p>
        </w:tc>
      </w:tr>
      <w:tr w:rsidR="00A67832" w14:paraId="4546E005" w14:textId="77777777" w:rsidTr="003955B9">
        <w:trPr>
          <w:cantSplit/>
        </w:trPr>
        <w:tc>
          <w:tcPr>
            <w:tcW w:w="652" w:type="dxa"/>
            <w:tcBorders>
              <w:right w:val="single" w:sz="4" w:space="0" w:color="auto"/>
            </w:tcBorders>
          </w:tcPr>
          <w:p w14:paraId="61484CD6" w14:textId="77777777" w:rsidR="00C06EBB" w:rsidRPr="0001701E" w:rsidRDefault="00C06EBB" w:rsidP="00C06EBB">
            <w:pPr>
              <w:pStyle w:val="LegalNumPar"/>
              <w:numPr>
                <w:ilvl w:val="0"/>
                <w:numId w:val="18"/>
              </w:numPr>
              <w:spacing w:after="0" w:line="240" w:lineRule="auto"/>
              <w:jc w:val="both"/>
              <w:rPr>
                <w:b/>
                <w:noProof/>
              </w:rPr>
            </w:pPr>
          </w:p>
        </w:tc>
        <w:tc>
          <w:tcPr>
            <w:tcW w:w="3828" w:type="dxa"/>
            <w:tcBorders>
              <w:left w:val="single" w:sz="4" w:space="0" w:color="auto"/>
              <w:right w:val="single" w:sz="4" w:space="0" w:color="auto"/>
            </w:tcBorders>
            <w:tcMar>
              <w:top w:w="85" w:type="dxa"/>
              <w:bottom w:w="85" w:type="dxa"/>
            </w:tcMar>
            <w:vAlign w:val="center"/>
          </w:tcPr>
          <w:p w14:paraId="2DB8A5A1" w14:textId="1FE65373" w:rsidR="00C06EBB" w:rsidRDefault="00C06EBB" w:rsidP="00484647">
            <w:pPr>
              <w:spacing w:after="0"/>
              <w:jc w:val="left"/>
              <w:rPr>
                <w:rFonts w:cstheme="minorHAnsi"/>
                <w:b/>
                <w:noProof/>
                <w:color w:val="000000" w:themeColor="text1"/>
                <w:sz w:val="20"/>
                <w:lang w:val="pt-PT"/>
              </w:rPr>
            </w:pPr>
            <w:r w:rsidRPr="0034409C">
              <w:rPr>
                <w:rFonts w:cstheme="minorHAnsi"/>
                <w:b/>
                <w:noProof/>
                <w:color w:val="000000" w:themeColor="text1"/>
                <w:sz w:val="20"/>
                <w:lang w:val="pt-PT"/>
              </w:rPr>
              <w:t xml:space="preserve">2040 </w:t>
            </w:r>
            <w:r w:rsidR="00FB6E0C">
              <w:rPr>
                <w:rFonts w:cstheme="minorHAnsi"/>
                <w:b/>
                <w:noProof/>
                <w:color w:val="000000" w:themeColor="text1"/>
                <w:sz w:val="20"/>
                <w:lang w:val="pt-PT"/>
              </w:rPr>
              <w:t>c</w:t>
            </w:r>
            <w:r w:rsidRPr="0034409C">
              <w:rPr>
                <w:rFonts w:cstheme="minorHAnsi"/>
                <w:b/>
                <w:noProof/>
                <w:color w:val="000000" w:themeColor="text1"/>
                <w:sz w:val="20"/>
                <w:lang w:val="pt-PT"/>
              </w:rPr>
              <w:t xml:space="preserve">limate </w:t>
            </w:r>
            <w:r w:rsidR="00B2500B">
              <w:rPr>
                <w:rFonts w:cstheme="minorHAnsi"/>
                <w:b/>
                <w:noProof/>
                <w:color w:val="000000" w:themeColor="text1"/>
                <w:sz w:val="20"/>
                <w:lang w:val="pt-PT"/>
              </w:rPr>
              <w:t>t</w:t>
            </w:r>
            <w:r w:rsidRPr="0034409C">
              <w:rPr>
                <w:rFonts w:cstheme="minorHAnsi"/>
                <w:b/>
                <w:noProof/>
                <w:color w:val="000000" w:themeColor="text1"/>
                <w:sz w:val="20"/>
                <w:lang w:val="pt-PT"/>
              </w:rPr>
              <w:t>arget</w:t>
            </w:r>
          </w:p>
        </w:tc>
        <w:tc>
          <w:tcPr>
            <w:tcW w:w="10347" w:type="dxa"/>
            <w:tcBorders>
              <w:left w:val="single" w:sz="4" w:space="0" w:color="auto"/>
              <w:bottom w:val="single" w:sz="4" w:space="0" w:color="auto"/>
              <w:right w:val="single" w:sz="4" w:space="0" w:color="auto"/>
            </w:tcBorders>
            <w:shd w:val="clear" w:color="auto" w:fill="FFFFFF" w:themeFill="background1"/>
            <w:tcMar>
              <w:top w:w="85" w:type="dxa"/>
              <w:bottom w:w="85" w:type="dxa"/>
            </w:tcMar>
            <w:vAlign w:val="center"/>
          </w:tcPr>
          <w:p w14:paraId="1FB6DCF2" w14:textId="621C1BF2" w:rsidR="00C06EBB" w:rsidRPr="009422AB" w:rsidRDefault="00C06EBB" w:rsidP="00484647">
            <w:pPr>
              <w:spacing w:after="0"/>
              <w:rPr>
                <w:rFonts w:cstheme="minorHAnsi"/>
                <w:b/>
                <w:noProof/>
                <w:color w:val="000000" w:themeColor="text1"/>
                <w:sz w:val="20"/>
                <w:lang w:val="pt-PT"/>
              </w:rPr>
            </w:pPr>
            <w:r w:rsidRPr="0034409C">
              <w:rPr>
                <w:rFonts w:cstheme="minorHAnsi"/>
                <w:b/>
                <w:noProof/>
                <w:color w:val="000000" w:themeColor="text1"/>
                <w:sz w:val="20"/>
                <w:lang w:val="pt-PT"/>
              </w:rPr>
              <w:t xml:space="preserve">2040 </w:t>
            </w:r>
            <w:r w:rsidR="0029760F">
              <w:rPr>
                <w:rFonts w:cstheme="minorHAnsi"/>
                <w:b/>
                <w:noProof/>
                <w:color w:val="000000" w:themeColor="text1"/>
                <w:sz w:val="20"/>
                <w:lang w:val="pt-PT"/>
              </w:rPr>
              <w:t>c</w:t>
            </w:r>
            <w:r w:rsidRPr="0034409C">
              <w:rPr>
                <w:rFonts w:cstheme="minorHAnsi"/>
                <w:b/>
                <w:noProof/>
                <w:color w:val="000000" w:themeColor="text1"/>
                <w:sz w:val="20"/>
                <w:lang w:val="pt-PT"/>
              </w:rPr>
              <w:t>limate target</w:t>
            </w:r>
            <w:r>
              <w:rPr>
                <w:rFonts w:cstheme="minorHAnsi"/>
                <w:b/>
                <w:noProof/>
                <w:color w:val="000000" w:themeColor="text1"/>
                <w:sz w:val="20"/>
                <w:lang w:val="pt-PT"/>
              </w:rPr>
              <w:t xml:space="preserve"> </w:t>
            </w:r>
            <w:r w:rsidRPr="00130C9F">
              <w:rPr>
                <w:rFonts w:cstheme="minorHAnsi"/>
                <w:noProof/>
                <w:color w:val="000000" w:themeColor="text1"/>
                <w:sz w:val="20"/>
                <w:lang w:val="pt-PT"/>
              </w:rPr>
              <w:t>(</w:t>
            </w:r>
            <w:r>
              <w:rPr>
                <w:rFonts w:cstheme="minorHAnsi"/>
                <w:noProof/>
                <w:color w:val="000000" w:themeColor="text1"/>
                <w:sz w:val="20"/>
                <w:lang w:val="pt-PT"/>
              </w:rPr>
              <w:t>non-</w:t>
            </w:r>
            <w:r w:rsidRPr="00130C9F">
              <w:rPr>
                <w:rFonts w:cstheme="minorHAnsi"/>
                <w:noProof/>
                <w:color w:val="000000" w:themeColor="text1"/>
                <w:sz w:val="20"/>
                <w:lang w:val="pt-PT"/>
              </w:rPr>
              <w:t xml:space="preserve">legislative, </w:t>
            </w:r>
            <w:r w:rsidRPr="0034409C">
              <w:rPr>
                <w:rFonts w:cstheme="minorHAnsi"/>
                <w:noProof/>
                <w:color w:val="000000" w:themeColor="text1"/>
                <w:sz w:val="20"/>
                <w:lang w:val="pt-PT"/>
              </w:rPr>
              <w:t>Q1 2024</w:t>
            </w:r>
            <w:r>
              <w:rPr>
                <w:rFonts w:cstheme="minorHAnsi"/>
                <w:noProof/>
                <w:color w:val="000000" w:themeColor="text1"/>
                <w:sz w:val="20"/>
                <w:lang w:val="pt-PT"/>
              </w:rPr>
              <w:t>)</w:t>
            </w:r>
          </w:p>
        </w:tc>
      </w:tr>
      <w:tr w:rsidR="00A67832" w14:paraId="3602DB63" w14:textId="77777777" w:rsidTr="003955B9">
        <w:trPr>
          <w:cantSplit/>
        </w:trPr>
        <w:tc>
          <w:tcPr>
            <w:tcW w:w="652" w:type="dxa"/>
            <w:tcBorders>
              <w:right w:val="single" w:sz="4" w:space="0" w:color="auto"/>
            </w:tcBorders>
          </w:tcPr>
          <w:p w14:paraId="1CBF7497" w14:textId="77777777" w:rsidR="00B66EA6" w:rsidRPr="0001701E" w:rsidRDefault="00B66EA6" w:rsidP="00C06EBB">
            <w:pPr>
              <w:pStyle w:val="LegalNumPar"/>
              <w:numPr>
                <w:ilvl w:val="0"/>
                <w:numId w:val="18"/>
              </w:numPr>
              <w:spacing w:after="0" w:line="240" w:lineRule="auto"/>
              <w:jc w:val="both"/>
              <w:rPr>
                <w:b/>
                <w:noProof/>
              </w:rPr>
            </w:pPr>
          </w:p>
        </w:tc>
        <w:tc>
          <w:tcPr>
            <w:tcW w:w="3828" w:type="dxa"/>
            <w:tcBorders>
              <w:left w:val="single" w:sz="4" w:space="0" w:color="auto"/>
              <w:right w:val="single" w:sz="4" w:space="0" w:color="auto"/>
            </w:tcBorders>
            <w:tcMar>
              <w:top w:w="85" w:type="dxa"/>
              <w:bottom w:w="85" w:type="dxa"/>
            </w:tcMar>
            <w:vAlign w:val="center"/>
          </w:tcPr>
          <w:p w14:paraId="77E87688" w14:textId="07F6EA19" w:rsidR="00B66EA6" w:rsidRPr="0034409C" w:rsidRDefault="00B66EA6" w:rsidP="00484647">
            <w:pPr>
              <w:spacing w:after="0"/>
              <w:jc w:val="left"/>
              <w:rPr>
                <w:rFonts w:cstheme="minorHAnsi"/>
                <w:b/>
                <w:noProof/>
                <w:color w:val="000000" w:themeColor="text1"/>
                <w:sz w:val="20"/>
                <w:lang w:val="pt-PT"/>
              </w:rPr>
            </w:pPr>
            <w:r w:rsidRPr="66A4AD2C">
              <w:rPr>
                <w:rFonts w:cstheme="minorBidi"/>
                <w:b/>
                <w:bCs/>
                <w:noProof/>
                <w:color w:val="000000" w:themeColor="text1"/>
                <w:sz w:val="20"/>
                <w:lang w:val="pt-PT"/>
              </w:rPr>
              <w:t>Water resilience</w:t>
            </w:r>
          </w:p>
        </w:tc>
        <w:tc>
          <w:tcPr>
            <w:tcW w:w="10347" w:type="dxa"/>
            <w:tcBorders>
              <w:left w:val="single" w:sz="4" w:space="0" w:color="auto"/>
              <w:bottom w:val="single" w:sz="4" w:space="0" w:color="auto"/>
              <w:right w:val="single" w:sz="4" w:space="0" w:color="auto"/>
            </w:tcBorders>
            <w:shd w:val="clear" w:color="auto" w:fill="FFFFFF" w:themeFill="background1"/>
            <w:tcMar>
              <w:top w:w="85" w:type="dxa"/>
              <w:bottom w:w="85" w:type="dxa"/>
            </w:tcMar>
            <w:vAlign w:val="center"/>
          </w:tcPr>
          <w:p w14:paraId="2C1829A8" w14:textId="3AB7183C" w:rsidR="00B66EA6" w:rsidRPr="004B744B" w:rsidRDefault="00B66EA6" w:rsidP="00484647">
            <w:pPr>
              <w:spacing w:after="0"/>
              <w:rPr>
                <w:rFonts w:cstheme="minorHAnsi"/>
                <w:b/>
                <w:noProof/>
                <w:color w:val="000000" w:themeColor="text1"/>
                <w:sz w:val="20"/>
                <w:lang w:val="en-IE"/>
              </w:rPr>
            </w:pPr>
            <w:r w:rsidRPr="0034409C">
              <w:rPr>
                <w:rFonts w:cstheme="minorHAnsi"/>
                <w:b/>
                <w:noProof/>
                <w:color w:val="000000" w:themeColor="text1"/>
                <w:sz w:val="20"/>
              </w:rPr>
              <w:t xml:space="preserve">Initiative </w:t>
            </w:r>
            <w:r>
              <w:rPr>
                <w:rFonts w:cstheme="minorHAnsi"/>
                <w:b/>
                <w:noProof/>
                <w:color w:val="000000" w:themeColor="text1"/>
                <w:sz w:val="20"/>
              </w:rPr>
              <w:t>for</w:t>
            </w:r>
            <w:r w:rsidRPr="0034409C">
              <w:rPr>
                <w:rFonts w:cstheme="minorHAnsi"/>
                <w:b/>
                <w:noProof/>
                <w:color w:val="000000" w:themeColor="text1"/>
                <w:sz w:val="20"/>
              </w:rPr>
              <w:t xml:space="preserve"> water resilience</w:t>
            </w:r>
            <w:r>
              <w:rPr>
                <w:rFonts w:cstheme="minorHAnsi"/>
                <w:b/>
                <w:noProof/>
                <w:color w:val="000000" w:themeColor="text1"/>
                <w:sz w:val="20"/>
              </w:rPr>
              <w:t xml:space="preserve"> </w:t>
            </w:r>
            <w:r w:rsidRPr="0034409C">
              <w:rPr>
                <w:rFonts w:cstheme="minorHAnsi"/>
                <w:bCs/>
                <w:noProof/>
                <w:color w:val="000000" w:themeColor="text1"/>
                <w:sz w:val="20"/>
              </w:rPr>
              <w:t>(non-legislative, Q1 2024)</w:t>
            </w:r>
          </w:p>
        </w:tc>
      </w:tr>
      <w:tr w:rsidR="00C06EBB" w:rsidRPr="008E27A3" w14:paraId="2BED9552" w14:textId="77777777" w:rsidTr="66A4AD2C">
        <w:trPr>
          <w:cantSplit/>
        </w:trPr>
        <w:tc>
          <w:tcPr>
            <w:tcW w:w="14827" w:type="dxa"/>
            <w:gridSpan w:val="3"/>
            <w:tcBorders>
              <w:bottom w:val="single" w:sz="4" w:space="0" w:color="auto"/>
            </w:tcBorders>
            <w:shd w:val="clear" w:color="auto" w:fill="18BAA8" w:themeFill="accent2"/>
          </w:tcPr>
          <w:p w14:paraId="5F67CB42" w14:textId="77777777" w:rsidR="00C06EBB" w:rsidRPr="008E27A3" w:rsidRDefault="00C06EBB" w:rsidP="00484647">
            <w:pPr>
              <w:keepNext/>
              <w:spacing w:before="60" w:after="60"/>
              <w:ind w:left="334" w:hanging="334"/>
              <w:rPr>
                <w:b/>
                <w:bCs/>
                <w:noProof/>
                <w:color w:val="FFFFFF" w:themeColor="background1"/>
                <w:sz w:val="20"/>
              </w:rPr>
            </w:pPr>
            <w:r w:rsidRPr="008E27A3">
              <w:rPr>
                <w:b/>
                <w:bCs/>
                <w:noProof/>
                <w:color w:val="FFFFFF" w:themeColor="background1"/>
                <w:sz w:val="20"/>
              </w:rPr>
              <w:t>A Europe Fit for the Digital Age</w:t>
            </w:r>
          </w:p>
        </w:tc>
      </w:tr>
      <w:tr w:rsidR="00C06EBB" w14:paraId="1C8265FE" w14:textId="77777777" w:rsidTr="66A4AD2C">
        <w:trPr>
          <w:cantSplit/>
        </w:trPr>
        <w:tc>
          <w:tcPr>
            <w:tcW w:w="652" w:type="dxa"/>
            <w:vMerge w:val="restart"/>
            <w:tcBorders>
              <w:right w:val="single" w:sz="4" w:space="0" w:color="auto"/>
            </w:tcBorders>
          </w:tcPr>
          <w:p w14:paraId="5486254F" w14:textId="77777777" w:rsidR="00C06EBB" w:rsidRPr="005A3E3C" w:rsidRDefault="00C06EBB" w:rsidP="00C06EBB">
            <w:pPr>
              <w:pStyle w:val="ListParagraph"/>
              <w:numPr>
                <w:ilvl w:val="0"/>
                <w:numId w:val="18"/>
              </w:numPr>
              <w:spacing w:after="0"/>
              <w:rPr>
                <w:b/>
                <w:noProof/>
                <w:sz w:val="20"/>
              </w:rPr>
            </w:pPr>
          </w:p>
        </w:tc>
        <w:tc>
          <w:tcPr>
            <w:tcW w:w="3828" w:type="dxa"/>
            <w:vMerge w:val="restart"/>
            <w:tcBorders>
              <w:left w:val="single" w:sz="4" w:space="0" w:color="auto"/>
            </w:tcBorders>
            <w:tcMar>
              <w:top w:w="85" w:type="dxa"/>
              <w:bottom w:w="85" w:type="dxa"/>
            </w:tcMar>
          </w:tcPr>
          <w:p w14:paraId="39521C38" w14:textId="77777777" w:rsidR="00C06EBB" w:rsidRPr="00CE4638" w:rsidRDefault="00C06EBB" w:rsidP="00484647">
            <w:pPr>
              <w:spacing w:after="0"/>
              <w:rPr>
                <w:b/>
                <w:noProof/>
                <w:color w:val="000000" w:themeColor="text1"/>
                <w:sz w:val="20"/>
              </w:rPr>
            </w:pPr>
            <w:r w:rsidRPr="0034409C">
              <w:rPr>
                <w:b/>
                <w:noProof/>
                <w:color w:val="000000" w:themeColor="text1"/>
                <w:sz w:val="20"/>
              </w:rPr>
              <w:t>A safe space for the green and digital transition</w:t>
            </w:r>
          </w:p>
        </w:tc>
        <w:tc>
          <w:tcPr>
            <w:tcW w:w="10347" w:type="dxa"/>
            <w:tcBorders>
              <w:bottom w:val="single" w:sz="4" w:space="0" w:color="auto"/>
            </w:tcBorders>
            <w:shd w:val="clear" w:color="auto" w:fill="FFFFFF" w:themeFill="background1"/>
            <w:tcMar>
              <w:top w:w="85" w:type="dxa"/>
              <w:bottom w:w="85" w:type="dxa"/>
            </w:tcMar>
          </w:tcPr>
          <w:p w14:paraId="1E1165FD" w14:textId="2BD00AAA" w:rsidR="00C06EBB" w:rsidRPr="00CE4638" w:rsidRDefault="00C06EBB" w:rsidP="00C06EBB">
            <w:pPr>
              <w:pStyle w:val="ListParagraph"/>
              <w:numPr>
                <w:ilvl w:val="0"/>
                <w:numId w:val="21"/>
              </w:numPr>
              <w:spacing w:after="0"/>
              <w:rPr>
                <w:b/>
                <w:noProof/>
                <w:color w:val="000000" w:themeColor="text1"/>
                <w:sz w:val="20"/>
              </w:rPr>
            </w:pPr>
            <w:r w:rsidRPr="0034409C">
              <w:rPr>
                <w:b/>
                <w:bCs/>
                <w:noProof/>
                <w:color w:val="000000" w:themeColor="text1"/>
                <w:sz w:val="20"/>
              </w:rPr>
              <w:t xml:space="preserve">EU </w:t>
            </w:r>
            <w:r w:rsidR="00B2500B">
              <w:rPr>
                <w:b/>
                <w:bCs/>
                <w:noProof/>
                <w:color w:val="000000" w:themeColor="text1"/>
                <w:sz w:val="20"/>
              </w:rPr>
              <w:t>s</w:t>
            </w:r>
            <w:r w:rsidRPr="0034409C">
              <w:rPr>
                <w:b/>
                <w:bCs/>
                <w:noProof/>
                <w:color w:val="000000" w:themeColor="text1"/>
                <w:sz w:val="20"/>
              </w:rPr>
              <w:t xml:space="preserve">pace </w:t>
            </w:r>
            <w:r w:rsidR="00B2500B">
              <w:rPr>
                <w:b/>
                <w:bCs/>
                <w:noProof/>
                <w:color w:val="000000" w:themeColor="text1"/>
                <w:sz w:val="20"/>
              </w:rPr>
              <w:t>l</w:t>
            </w:r>
            <w:r w:rsidRPr="0034409C">
              <w:rPr>
                <w:b/>
                <w:bCs/>
                <w:noProof/>
                <w:color w:val="000000" w:themeColor="text1"/>
                <w:sz w:val="20"/>
              </w:rPr>
              <w:t>aw</w:t>
            </w:r>
            <w:r>
              <w:rPr>
                <w:b/>
                <w:bCs/>
                <w:noProof/>
                <w:color w:val="000000" w:themeColor="text1"/>
                <w:sz w:val="20"/>
              </w:rPr>
              <w:t xml:space="preserve"> </w:t>
            </w:r>
            <w:r w:rsidRPr="008340B3">
              <w:rPr>
                <w:noProof/>
                <w:color w:val="000000" w:themeColor="text1"/>
                <w:sz w:val="20"/>
              </w:rPr>
              <w:t>(legislative,</w:t>
            </w:r>
            <w:r>
              <w:rPr>
                <w:noProof/>
              </w:rPr>
              <w:t xml:space="preserve"> </w:t>
            </w:r>
            <w:r w:rsidRPr="00D45E0F">
              <w:rPr>
                <w:noProof/>
                <w:sz w:val="20"/>
              </w:rPr>
              <w:t>incl. impact assessment,</w:t>
            </w:r>
            <w:r>
              <w:rPr>
                <w:noProof/>
              </w:rPr>
              <w:t xml:space="preserve"> </w:t>
            </w:r>
            <w:r w:rsidRPr="00E4445B">
              <w:rPr>
                <w:noProof/>
                <w:color w:val="000000" w:themeColor="text1"/>
                <w:sz w:val="20"/>
              </w:rPr>
              <w:t>Articles 114 and 191 TFEU</w:t>
            </w:r>
            <w:r>
              <w:rPr>
                <w:noProof/>
                <w:color w:val="000000" w:themeColor="text1"/>
                <w:sz w:val="20"/>
              </w:rPr>
              <w:t>, Q1 2024)</w:t>
            </w:r>
          </w:p>
        </w:tc>
      </w:tr>
      <w:tr w:rsidR="00C06EBB" w14:paraId="420923C2" w14:textId="77777777" w:rsidTr="66A4AD2C">
        <w:trPr>
          <w:cantSplit/>
        </w:trPr>
        <w:tc>
          <w:tcPr>
            <w:tcW w:w="652" w:type="dxa"/>
            <w:vMerge/>
          </w:tcPr>
          <w:p w14:paraId="518F74E6" w14:textId="77777777" w:rsidR="00C06EBB" w:rsidRPr="005A3E3C" w:rsidRDefault="00C06EBB" w:rsidP="00C06EBB">
            <w:pPr>
              <w:pStyle w:val="ListParagraph"/>
              <w:numPr>
                <w:ilvl w:val="0"/>
                <w:numId w:val="18"/>
              </w:numPr>
              <w:spacing w:after="0"/>
              <w:rPr>
                <w:b/>
                <w:noProof/>
                <w:sz w:val="20"/>
              </w:rPr>
            </w:pPr>
          </w:p>
        </w:tc>
        <w:tc>
          <w:tcPr>
            <w:tcW w:w="3828" w:type="dxa"/>
            <w:vMerge/>
            <w:tcMar>
              <w:top w:w="85" w:type="dxa"/>
              <w:bottom w:w="85" w:type="dxa"/>
            </w:tcMar>
          </w:tcPr>
          <w:p w14:paraId="07847B2B" w14:textId="77777777" w:rsidR="00C06EBB" w:rsidRPr="00CE4638" w:rsidRDefault="00C06EBB" w:rsidP="00484647">
            <w:pPr>
              <w:spacing w:after="0"/>
              <w:rPr>
                <w:b/>
                <w:noProof/>
                <w:color w:val="000000" w:themeColor="text1"/>
                <w:sz w:val="20"/>
              </w:rPr>
            </w:pPr>
          </w:p>
        </w:tc>
        <w:tc>
          <w:tcPr>
            <w:tcW w:w="10347" w:type="dxa"/>
            <w:tcBorders>
              <w:bottom w:val="single" w:sz="4" w:space="0" w:color="auto"/>
            </w:tcBorders>
            <w:shd w:val="clear" w:color="auto" w:fill="FFFFFF" w:themeFill="background1"/>
            <w:tcMar>
              <w:top w:w="85" w:type="dxa"/>
              <w:bottom w:w="85" w:type="dxa"/>
            </w:tcMar>
          </w:tcPr>
          <w:p w14:paraId="0075CB69" w14:textId="5F8491F5" w:rsidR="00C06EBB" w:rsidRPr="00CE4638" w:rsidRDefault="00C06EBB" w:rsidP="00C06EBB">
            <w:pPr>
              <w:pStyle w:val="ListParagraph"/>
              <w:numPr>
                <w:ilvl w:val="0"/>
                <w:numId w:val="21"/>
              </w:numPr>
              <w:spacing w:after="0"/>
              <w:ind w:left="357" w:hanging="357"/>
              <w:rPr>
                <w:b/>
                <w:noProof/>
                <w:color w:val="000000" w:themeColor="text1"/>
                <w:sz w:val="20"/>
              </w:rPr>
            </w:pPr>
            <w:r w:rsidRPr="0034409C">
              <w:rPr>
                <w:b/>
                <w:noProof/>
                <w:color w:val="000000" w:themeColor="text1"/>
                <w:sz w:val="20"/>
              </w:rPr>
              <w:t xml:space="preserve">Strategy on </w:t>
            </w:r>
            <w:r w:rsidR="00162B50">
              <w:rPr>
                <w:b/>
                <w:noProof/>
                <w:color w:val="000000" w:themeColor="text1"/>
                <w:sz w:val="20"/>
              </w:rPr>
              <w:t>s</w:t>
            </w:r>
            <w:r w:rsidRPr="0034409C">
              <w:rPr>
                <w:b/>
                <w:noProof/>
                <w:color w:val="000000" w:themeColor="text1"/>
                <w:sz w:val="20"/>
              </w:rPr>
              <w:t xml:space="preserve">pace </w:t>
            </w:r>
            <w:r w:rsidR="00162B50">
              <w:rPr>
                <w:b/>
                <w:noProof/>
                <w:color w:val="000000" w:themeColor="text1"/>
                <w:sz w:val="20"/>
              </w:rPr>
              <w:t>d</w:t>
            </w:r>
            <w:r w:rsidRPr="0034409C">
              <w:rPr>
                <w:b/>
                <w:noProof/>
                <w:color w:val="000000" w:themeColor="text1"/>
                <w:sz w:val="20"/>
              </w:rPr>
              <w:t xml:space="preserve">ata </w:t>
            </w:r>
            <w:r w:rsidR="00162B50">
              <w:rPr>
                <w:b/>
                <w:noProof/>
                <w:color w:val="000000" w:themeColor="text1"/>
                <w:sz w:val="20"/>
              </w:rPr>
              <w:t>e</w:t>
            </w:r>
            <w:r w:rsidRPr="0034409C">
              <w:rPr>
                <w:b/>
                <w:noProof/>
                <w:color w:val="000000" w:themeColor="text1"/>
                <w:sz w:val="20"/>
              </w:rPr>
              <w:t>conomy</w:t>
            </w:r>
            <w:r>
              <w:rPr>
                <w:b/>
                <w:noProof/>
                <w:color w:val="000000" w:themeColor="text1"/>
                <w:sz w:val="20"/>
              </w:rPr>
              <w:t xml:space="preserve"> </w:t>
            </w:r>
            <w:r w:rsidRPr="0034409C">
              <w:rPr>
                <w:rFonts w:cstheme="minorHAnsi"/>
                <w:bCs/>
                <w:noProof/>
                <w:color w:val="000000" w:themeColor="text1"/>
                <w:sz w:val="20"/>
              </w:rPr>
              <w:t>(non-legislative, Q1 2024)</w:t>
            </w:r>
          </w:p>
        </w:tc>
      </w:tr>
      <w:tr w:rsidR="00C06EBB" w14:paraId="6DF38424" w14:textId="77777777" w:rsidTr="66A4AD2C">
        <w:trPr>
          <w:cantSplit/>
        </w:trPr>
        <w:tc>
          <w:tcPr>
            <w:tcW w:w="652" w:type="dxa"/>
            <w:tcBorders>
              <w:bottom w:val="single" w:sz="4" w:space="0" w:color="auto"/>
              <w:right w:val="single" w:sz="4" w:space="0" w:color="auto"/>
            </w:tcBorders>
          </w:tcPr>
          <w:p w14:paraId="73AD8E2F" w14:textId="77777777" w:rsidR="00C06EBB" w:rsidRPr="005A3E3C" w:rsidRDefault="00C06EBB" w:rsidP="00C06EBB">
            <w:pPr>
              <w:pStyle w:val="ListParagraph"/>
              <w:numPr>
                <w:ilvl w:val="0"/>
                <w:numId w:val="18"/>
              </w:numPr>
              <w:spacing w:after="0"/>
              <w:rPr>
                <w:b/>
                <w:noProof/>
                <w:sz w:val="20"/>
              </w:rPr>
            </w:pPr>
          </w:p>
        </w:tc>
        <w:tc>
          <w:tcPr>
            <w:tcW w:w="3828" w:type="dxa"/>
            <w:tcBorders>
              <w:left w:val="single" w:sz="4" w:space="0" w:color="auto"/>
              <w:bottom w:val="single" w:sz="4" w:space="0" w:color="auto"/>
            </w:tcBorders>
            <w:tcMar>
              <w:top w:w="85" w:type="dxa"/>
              <w:bottom w:w="85" w:type="dxa"/>
            </w:tcMar>
          </w:tcPr>
          <w:p w14:paraId="64349C08" w14:textId="6735EC4E" w:rsidR="00C06EBB" w:rsidRPr="0034409C" w:rsidRDefault="00F36FFD" w:rsidP="00484647">
            <w:pPr>
              <w:spacing w:after="0"/>
              <w:rPr>
                <w:b/>
                <w:noProof/>
                <w:color w:val="000000" w:themeColor="text1"/>
                <w:sz w:val="20"/>
              </w:rPr>
            </w:pPr>
            <w:r w:rsidRPr="00F36FFD">
              <w:rPr>
                <w:b/>
                <w:noProof/>
                <w:color w:val="000000" w:themeColor="text1"/>
                <w:sz w:val="20"/>
              </w:rPr>
              <w:t>A</w:t>
            </w:r>
            <w:r>
              <w:rPr>
                <w:b/>
                <w:noProof/>
                <w:color w:val="000000" w:themeColor="text1"/>
                <w:sz w:val="20"/>
              </w:rPr>
              <w:t xml:space="preserve">rtificial </w:t>
            </w:r>
            <w:r w:rsidR="004B405A">
              <w:rPr>
                <w:b/>
                <w:noProof/>
                <w:color w:val="000000" w:themeColor="text1"/>
                <w:sz w:val="20"/>
              </w:rPr>
              <w:t>intelligence</w:t>
            </w:r>
            <w:r w:rsidRPr="00F36FFD">
              <w:rPr>
                <w:b/>
                <w:noProof/>
                <w:color w:val="000000" w:themeColor="text1"/>
                <w:sz w:val="20"/>
              </w:rPr>
              <w:t xml:space="preserve"> to serve European innovation and competitiveness</w:t>
            </w:r>
          </w:p>
        </w:tc>
        <w:tc>
          <w:tcPr>
            <w:tcW w:w="10347" w:type="dxa"/>
            <w:tcBorders>
              <w:bottom w:val="single" w:sz="4" w:space="0" w:color="auto"/>
            </w:tcBorders>
            <w:shd w:val="clear" w:color="auto" w:fill="FFFFFF" w:themeFill="background1"/>
            <w:tcMar>
              <w:top w:w="85" w:type="dxa"/>
              <w:bottom w:w="85" w:type="dxa"/>
            </w:tcMar>
          </w:tcPr>
          <w:p w14:paraId="5152BB98" w14:textId="1AB7504B" w:rsidR="00C06EBB" w:rsidRPr="0034409C" w:rsidRDefault="00C06EBB" w:rsidP="00484647">
            <w:pPr>
              <w:spacing w:after="0"/>
              <w:jc w:val="left"/>
              <w:rPr>
                <w:b/>
                <w:bCs/>
                <w:noProof/>
                <w:color w:val="000000" w:themeColor="text1"/>
                <w:sz w:val="20"/>
              </w:rPr>
            </w:pPr>
            <w:r w:rsidRPr="00F36FFD">
              <w:rPr>
                <w:b/>
                <w:noProof/>
                <w:color w:val="000000" w:themeColor="text1"/>
                <w:sz w:val="20"/>
              </w:rPr>
              <w:t>Initiative to open up European supercomputer capacity to ethical and responsible artificial intelligence start-ups</w:t>
            </w:r>
            <w:r>
              <w:rPr>
                <w:b/>
                <w:bCs/>
                <w:noProof/>
                <w:color w:val="000000" w:themeColor="text1"/>
                <w:sz w:val="20"/>
              </w:rPr>
              <w:t xml:space="preserve"> </w:t>
            </w:r>
            <w:r w:rsidRPr="0034409C">
              <w:rPr>
                <w:rFonts w:cstheme="minorHAnsi"/>
                <w:bCs/>
                <w:noProof/>
                <w:color w:val="000000" w:themeColor="text1"/>
                <w:sz w:val="20"/>
              </w:rPr>
              <w:t>(</w:t>
            </w:r>
            <w:r w:rsidR="007719D5">
              <w:rPr>
                <w:rFonts w:cstheme="minorHAnsi"/>
                <w:bCs/>
                <w:noProof/>
                <w:color w:val="000000" w:themeColor="text1"/>
                <w:sz w:val="20"/>
              </w:rPr>
              <w:t xml:space="preserve">legislative and </w:t>
            </w:r>
            <w:r w:rsidRPr="0034409C">
              <w:rPr>
                <w:rFonts w:cstheme="minorHAnsi"/>
                <w:bCs/>
                <w:noProof/>
                <w:color w:val="000000" w:themeColor="text1"/>
                <w:sz w:val="20"/>
              </w:rPr>
              <w:t>non-legislative,</w:t>
            </w:r>
            <w:r>
              <w:rPr>
                <w:rFonts w:cstheme="minorHAnsi"/>
                <w:bCs/>
                <w:noProof/>
                <w:color w:val="000000" w:themeColor="text1"/>
                <w:sz w:val="20"/>
              </w:rPr>
              <w:t xml:space="preserve"> </w:t>
            </w:r>
            <w:r w:rsidRPr="0034409C">
              <w:rPr>
                <w:rFonts w:cstheme="minorHAnsi"/>
                <w:bCs/>
                <w:noProof/>
                <w:color w:val="000000" w:themeColor="text1"/>
                <w:sz w:val="20"/>
              </w:rPr>
              <w:t>Q1 2024)</w:t>
            </w:r>
          </w:p>
        </w:tc>
      </w:tr>
      <w:tr w:rsidR="00C06EBB" w:rsidRPr="008E27A3" w14:paraId="43E0F71C" w14:textId="77777777" w:rsidTr="66A4AD2C">
        <w:trPr>
          <w:cantSplit/>
        </w:trPr>
        <w:tc>
          <w:tcPr>
            <w:tcW w:w="14827" w:type="dxa"/>
            <w:gridSpan w:val="3"/>
            <w:tcBorders>
              <w:bottom w:val="single" w:sz="4" w:space="0" w:color="auto"/>
            </w:tcBorders>
            <w:shd w:val="clear" w:color="auto" w:fill="F68A42" w:themeFill="accent3"/>
          </w:tcPr>
          <w:p w14:paraId="322155AF" w14:textId="77777777" w:rsidR="00C06EBB" w:rsidRPr="008E27A3" w:rsidRDefault="00C06EBB" w:rsidP="00484647">
            <w:pPr>
              <w:keepNext/>
              <w:spacing w:before="60" w:after="60"/>
              <w:rPr>
                <w:b/>
                <w:bCs/>
                <w:noProof/>
                <w:color w:val="FFFFFF" w:themeColor="background1"/>
                <w:sz w:val="20"/>
              </w:rPr>
            </w:pPr>
            <w:r w:rsidRPr="008E27A3">
              <w:rPr>
                <w:b/>
                <w:bCs/>
                <w:noProof/>
                <w:color w:val="FFFFFF" w:themeColor="background1"/>
                <w:sz w:val="20"/>
              </w:rPr>
              <w:t>An Economy that Works for People</w:t>
            </w:r>
          </w:p>
        </w:tc>
      </w:tr>
      <w:tr w:rsidR="00C06EBB" w14:paraId="2E30C886" w14:textId="77777777" w:rsidTr="66A4AD2C">
        <w:trPr>
          <w:cantSplit/>
        </w:trPr>
        <w:tc>
          <w:tcPr>
            <w:tcW w:w="652" w:type="dxa"/>
            <w:tcBorders>
              <w:bottom w:val="single" w:sz="4" w:space="0" w:color="auto"/>
              <w:right w:val="single" w:sz="4" w:space="0" w:color="auto"/>
            </w:tcBorders>
            <w:shd w:val="clear" w:color="auto" w:fill="FFFFFF" w:themeFill="background1"/>
          </w:tcPr>
          <w:p w14:paraId="2874D387" w14:textId="77777777" w:rsidR="00C06EBB" w:rsidRPr="005A3E3C" w:rsidRDefault="00C06EBB" w:rsidP="00C06EBB">
            <w:pPr>
              <w:pStyle w:val="ListParagraph"/>
              <w:numPr>
                <w:ilvl w:val="0"/>
                <w:numId w:val="18"/>
              </w:numPr>
              <w:spacing w:after="0"/>
              <w:rPr>
                <w:b/>
                <w:noProof/>
                <w:sz w:val="20"/>
              </w:rPr>
            </w:pPr>
          </w:p>
        </w:tc>
        <w:tc>
          <w:tcPr>
            <w:tcW w:w="3828" w:type="dxa"/>
            <w:tcBorders>
              <w:left w:val="single" w:sz="4" w:space="0" w:color="auto"/>
              <w:bottom w:val="single" w:sz="4" w:space="0" w:color="auto"/>
            </w:tcBorders>
            <w:shd w:val="clear" w:color="auto" w:fill="FFFFFF" w:themeFill="background1"/>
            <w:tcMar>
              <w:top w:w="85" w:type="dxa"/>
              <w:bottom w:w="85" w:type="dxa"/>
            </w:tcMar>
          </w:tcPr>
          <w:p w14:paraId="24E39A2B" w14:textId="77777777" w:rsidR="00C06EBB" w:rsidRPr="002C2398" w:rsidRDefault="00C06EBB" w:rsidP="00484647">
            <w:pPr>
              <w:spacing w:after="0"/>
              <w:jc w:val="left"/>
              <w:rPr>
                <w:b/>
                <w:bCs/>
                <w:noProof/>
                <w:color w:val="000000"/>
                <w:sz w:val="20"/>
                <w:highlight w:val="cyan"/>
                <w:lang w:val="en-IE"/>
              </w:rPr>
            </w:pPr>
            <w:r w:rsidRPr="00F01703">
              <w:rPr>
                <w:b/>
                <w:bCs/>
                <w:noProof/>
                <w:color w:val="000000"/>
                <w:sz w:val="20"/>
                <w:lang w:val="en-IE"/>
              </w:rPr>
              <w:t>Biotech and biomanufacturing</w:t>
            </w:r>
          </w:p>
        </w:tc>
        <w:tc>
          <w:tcPr>
            <w:tcW w:w="10347" w:type="dxa"/>
            <w:tcBorders>
              <w:bottom w:val="single" w:sz="4" w:space="0" w:color="auto"/>
            </w:tcBorders>
            <w:shd w:val="clear" w:color="auto" w:fill="FFFFFF" w:themeFill="background1"/>
            <w:tcMar>
              <w:top w:w="85" w:type="dxa"/>
              <w:bottom w:w="85" w:type="dxa"/>
            </w:tcMar>
          </w:tcPr>
          <w:p w14:paraId="4A9E18F8" w14:textId="77777777" w:rsidR="00C06EBB" w:rsidRPr="002C2398" w:rsidRDefault="00C06EBB" w:rsidP="00484647">
            <w:pPr>
              <w:spacing w:after="0"/>
              <w:rPr>
                <w:b/>
                <w:bCs/>
                <w:noProof/>
                <w:sz w:val="20"/>
                <w:highlight w:val="cyan"/>
              </w:rPr>
            </w:pPr>
            <w:r w:rsidRPr="00F01703">
              <w:rPr>
                <w:b/>
                <w:bCs/>
                <w:noProof/>
                <w:sz w:val="20"/>
              </w:rPr>
              <w:t xml:space="preserve">EU </w:t>
            </w:r>
            <w:r>
              <w:rPr>
                <w:b/>
                <w:bCs/>
                <w:noProof/>
                <w:sz w:val="20"/>
              </w:rPr>
              <w:t>b</w:t>
            </w:r>
            <w:r w:rsidRPr="00F01703">
              <w:rPr>
                <w:b/>
                <w:bCs/>
                <w:noProof/>
                <w:sz w:val="20"/>
              </w:rPr>
              <w:t xml:space="preserve">iotech and </w:t>
            </w:r>
            <w:r>
              <w:rPr>
                <w:b/>
                <w:bCs/>
                <w:noProof/>
                <w:sz w:val="20"/>
              </w:rPr>
              <w:t>b</w:t>
            </w:r>
            <w:r w:rsidRPr="00F01703">
              <w:rPr>
                <w:b/>
                <w:bCs/>
                <w:noProof/>
                <w:sz w:val="20"/>
              </w:rPr>
              <w:t xml:space="preserve">iomanufacturing </w:t>
            </w:r>
            <w:r>
              <w:rPr>
                <w:b/>
                <w:bCs/>
                <w:noProof/>
                <w:sz w:val="20"/>
              </w:rPr>
              <w:t>i</w:t>
            </w:r>
            <w:r w:rsidRPr="00F01703">
              <w:rPr>
                <w:b/>
                <w:bCs/>
                <w:noProof/>
                <w:sz w:val="20"/>
              </w:rPr>
              <w:t>nitiative</w:t>
            </w:r>
            <w:r>
              <w:rPr>
                <w:b/>
                <w:bCs/>
                <w:noProof/>
                <w:sz w:val="20"/>
              </w:rPr>
              <w:t xml:space="preserve"> </w:t>
            </w:r>
            <w:r w:rsidRPr="0034409C">
              <w:rPr>
                <w:rFonts w:cstheme="minorHAnsi"/>
                <w:bCs/>
                <w:noProof/>
                <w:color w:val="000000" w:themeColor="text1"/>
                <w:sz w:val="20"/>
              </w:rPr>
              <w:t>(non-legislative, Q1 2024)</w:t>
            </w:r>
          </w:p>
        </w:tc>
      </w:tr>
      <w:tr w:rsidR="00C06EBB" w14:paraId="28A83BD0" w14:textId="77777777" w:rsidTr="66A4AD2C">
        <w:trPr>
          <w:cantSplit/>
        </w:trPr>
        <w:tc>
          <w:tcPr>
            <w:tcW w:w="652" w:type="dxa"/>
            <w:tcBorders>
              <w:bottom w:val="single" w:sz="4" w:space="0" w:color="auto"/>
              <w:right w:val="single" w:sz="4" w:space="0" w:color="auto"/>
            </w:tcBorders>
            <w:shd w:val="clear" w:color="auto" w:fill="FFFFFF" w:themeFill="background1"/>
          </w:tcPr>
          <w:p w14:paraId="20897BC6" w14:textId="77777777" w:rsidR="00C06EBB" w:rsidRPr="005A3E3C" w:rsidRDefault="00C06EBB" w:rsidP="00C06EBB">
            <w:pPr>
              <w:pStyle w:val="ListParagraph"/>
              <w:numPr>
                <w:ilvl w:val="0"/>
                <w:numId w:val="18"/>
              </w:numPr>
              <w:spacing w:after="0"/>
              <w:rPr>
                <w:b/>
                <w:noProof/>
                <w:sz w:val="20"/>
              </w:rPr>
            </w:pPr>
          </w:p>
        </w:tc>
        <w:tc>
          <w:tcPr>
            <w:tcW w:w="3828" w:type="dxa"/>
            <w:tcBorders>
              <w:left w:val="single" w:sz="4" w:space="0" w:color="auto"/>
              <w:bottom w:val="single" w:sz="4" w:space="0" w:color="auto"/>
            </w:tcBorders>
            <w:shd w:val="clear" w:color="auto" w:fill="FFFFFF" w:themeFill="background1"/>
            <w:tcMar>
              <w:top w:w="85" w:type="dxa"/>
              <w:bottom w:w="85" w:type="dxa"/>
            </w:tcMar>
          </w:tcPr>
          <w:p w14:paraId="555E0C28" w14:textId="77777777" w:rsidR="00C06EBB" w:rsidRPr="005F28E3" w:rsidRDefault="00C06EBB" w:rsidP="00484647">
            <w:pPr>
              <w:spacing w:after="0"/>
              <w:jc w:val="left"/>
              <w:rPr>
                <w:b/>
                <w:bCs/>
                <w:noProof/>
                <w:color w:val="000000"/>
                <w:sz w:val="20"/>
                <w:lang w:val="en-IE"/>
              </w:rPr>
            </w:pPr>
            <w:r w:rsidRPr="00F01703">
              <w:rPr>
                <w:b/>
                <w:bCs/>
                <w:noProof/>
                <w:color w:val="000000"/>
                <w:sz w:val="20"/>
                <w:lang w:val="en-IE"/>
              </w:rPr>
              <w:t>Social dialogue</w:t>
            </w:r>
          </w:p>
        </w:tc>
        <w:tc>
          <w:tcPr>
            <w:tcW w:w="10347" w:type="dxa"/>
            <w:tcBorders>
              <w:bottom w:val="single" w:sz="4" w:space="0" w:color="auto"/>
            </w:tcBorders>
            <w:shd w:val="clear" w:color="auto" w:fill="FFFFFF" w:themeFill="background1"/>
            <w:tcMar>
              <w:top w:w="85" w:type="dxa"/>
              <w:bottom w:w="85" w:type="dxa"/>
            </w:tcMar>
          </w:tcPr>
          <w:p w14:paraId="14054156" w14:textId="05900C90" w:rsidR="00C06EBB" w:rsidRPr="005F28E3" w:rsidRDefault="00C06EBB" w:rsidP="00484647">
            <w:pPr>
              <w:spacing w:after="0"/>
              <w:rPr>
                <w:b/>
                <w:bCs/>
                <w:noProof/>
                <w:sz w:val="20"/>
              </w:rPr>
            </w:pPr>
            <w:r w:rsidRPr="00F01703">
              <w:rPr>
                <w:b/>
                <w:bCs/>
                <w:noProof/>
                <w:sz w:val="20"/>
              </w:rPr>
              <w:t>Follow</w:t>
            </w:r>
            <w:r w:rsidR="00BF337D">
              <w:rPr>
                <w:b/>
                <w:bCs/>
                <w:noProof/>
                <w:sz w:val="20"/>
              </w:rPr>
              <w:t>-</w:t>
            </w:r>
            <w:r w:rsidRPr="00F01703">
              <w:rPr>
                <w:b/>
                <w:bCs/>
                <w:noProof/>
                <w:sz w:val="20"/>
              </w:rPr>
              <w:t xml:space="preserve">up to the Val Duchesse </w:t>
            </w:r>
            <w:r w:rsidR="00B2500B">
              <w:rPr>
                <w:b/>
                <w:bCs/>
                <w:noProof/>
                <w:sz w:val="20"/>
              </w:rPr>
              <w:t>s</w:t>
            </w:r>
            <w:r w:rsidRPr="00F01703">
              <w:rPr>
                <w:b/>
                <w:bCs/>
                <w:noProof/>
                <w:sz w:val="20"/>
              </w:rPr>
              <w:t>ummit</w:t>
            </w:r>
            <w:r>
              <w:rPr>
                <w:b/>
                <w:bCs/>
                <w:noProof/>
                <w:sz w:val="20"/>
              </w:rPr>
              <w:t xml:space="preserve"> </w:t>
            </w:r>
            <w:r w:rsidRPr="00E95152">
              <w:rPr>
                <w:noProof/>
                <w:sz w:val="20"/>
              </w:rPr>
              <w:t>(Q1</w:t>
            </w:r>
            <w:r>
              <w:rPr>
                <w:noProof/>
                <w:sz w:val="20"/>
              </w:rPr>
              <w:t>/Q2</w:t>
            </w:r>
            <w:r w:rsidRPr="00E95152">
              <w:rPr>
                <w:noProof/>
                <w:sz w:val="20"/>
              </w:rPr>
              <w:t xml:space="preserve"> 2024)</w:t>
            </w:r>
          </w:p>
        </w:tc>
      </w:tr>
      <w:tr w:rsidR="00C06EBB" w14:paraId="5D506BC4" w14:textId="77777777" w:rsidTr="004206F3">
        <w:trPr>
          <w:cantSplit/>
        </w:trPr>
        <w:tc>
          <w:tcPr>
            <w:tcW w:w="652" w:type="dxa"/>
            <w:tcBorders>
              <w:bottom w:val="single" w:sz="4" w:space="0" w:color="auto"/>
              <w:right w:val="single" w:sz="4" w:space="0" w:color="auto"/>
            </w:tcBorders>
            <w:shd w:val="clear" w:color="auto" w:fill="FFFFFF" w:themeFill="background1"/>
          </w:tcPr>
          <w:p w14:paraId="590B5D8C" w14:textId="77777777" w:rsidR="00C06EBB" w:rsidRPr="005A3E3C" w:rsidRDefault="00C06EBB" w:rsidP="00C06EBB">
            <w:pPr>
              <w:pStyle w:val="ListParagraph"/>
              <w:numPr>
                <w:ilvl w:val="0"/>
                <w:numId w:val="18"/>
              </w:numPr>
              <w:spacing w:after="0"/>
              <w:rPr>
                <w:b/>
                <w:noProof/>
                <w:sz w:val="20"/>
              </w:rPr>
            </w:pPr>
          </w:p>
        </w:tc>
        <w:tc>
          <w:tcPr>
            <w:tcW w:w="3828" w:type="dxa"/>
            <w:tcBorders>
              <w:left w:val="single" w:sz="4" w:space="0" w:color="auto"/>
              <w:bottom w:val="single" w:sz="4" w:space="0" w:color="auto"/>
            </w:tcBorders>
            <w:shd w:val="clear" w:color="auto" w:fill="FFFFFF" w:themeFill="background1"/>
            <w:tcMar>
              <w:top w:w="85" w:type="dxa"/>
              <w:bottom w:w="85" w:type="dxa"/>
            </w:tcMar>
          </w:tcPr>
          <w:p w14:paraId="2410AC89" w14:textId="7F1E99DC" w:rsidR="00C06EBB" w:rsidRDefault="00C06EBB" w:rsidP="00484647">
            <w:pPr>
              <w:spacing w:after="0"/>
              <w:jc w:val="left"/>
              <w:rPr>
                <w:b/>
                <w:bCs/>
                <w:noProof/>
                <w:color w:val="000000"/>
                <w:sz w:val="20"/>
                <w:lang w:val="en-IE"/>
              </w:rPr>
            </w:pPr>
            <w:r w:rsidRPr="004173DD">
              <w:rPr>
                <w:b/>
                <w:noProof/>
                <w:sz w:val="20"/>
              </w:rPr>
              <w:t xml:space="preserve">Green and digital transition, </w:t>
            </w:r>
            <w:r w:rsidR="004173DD">
              <w:rPr>
                <w:b/>
                <w:bCs/>
                <w:noProof/>
                <w:sz w:val="20"/>
              </w:rPr>
              <w:t xml:space="preserve">open </w:t>
            </w:r>
            <w:r w:rsidRPr="004173DD">
              <w:rPr>
                <w:b/>
                <w:noProof/>
                <w:sz w:val="20"/>
              </w:rPr>
              <w:t>strategic autonomy</w:t>
            </w:r>
          </w:p>
        </w:tc>
        <w:tc>
          <w:tcPr>
            <w:tcW w:w="10347" w:type="dxa"/>
            <w:tcBorders>
              <w:bottom w:val="single" w:sz="4" w:space="0" w:color="auto"/>
            </w:tcBorders>
            <w:shd w:val="clear" w:color="auto" w:fill="FFFFFF" w:themeFill="background1"/>
            <w:tcMar>
              <w:top w:w="85" w:type="dxa"/>
              <w:bottom w:w="85" w:type="dxa"/>
            </w:tcMar>
          </w:tcPr>
          <w:p w14:paraId="2EB7D418" w14:textId="77777777" w:rsidR="00C06EBB" w:rsidRDefault="00C06EBB" w:rsidP="00484647">
            <w:pPr>
              <w:spacing w:after="0"/>
              <w:rPr>
                <w:b/>
                <w:bCs/>
                <w:noProof/>
                <w:sz w:val="20"/>
              </w:rPr>
            </w:pPr>
            <w:r w:rsidRPr="00F01703">
              <w:rPr>
                <w:b/>
                <w:bCs/>
                <w:noProof/>
                <w:sz w:val="20"/>
              </w:rPr>
              <w:t xml:space="preserve">Advanced </w:t>
            </w:r>
            <w:r>
              <w:rPr>
                <w:b/>
                <w:bCs/>
                <w:noProof/>
                <w:sz w:val="20"/>
              </w:rPr>
              <w:t>m</w:t>
            </w:r>
            <w:r w:rsidRPr="00F01703">
              <w:rPr>
                <w:b/>
                <w:bCs/>
                <w:noProof/>
                <w:sz w:val="20"/>
              </w:rPr>
              <w:t>aterials for industrial leadership</w:t>
            </w:r>
            <w:r>
              <w:rPr>
                <w:b/>
                <w:bCs/>
                <w:noProof/>
                <w:sz w:val="20"/>
              </w:rPr>
              <w:t xml:space="preserve"> </w:t>
            </w:r>
            <w:r w:rsidRPr="0034409C">
              <w:rPr>
                <w:rFonts w:cstheme="minorHAnsi"/>
                <w:bCs/>
                <w:noProof/>
                <w:color w:val="000000" w:themeColor="text1"/>
                <w:sz w:val="20"/>
              </w:rPr>
              <w:t>(non-legislative, Q1 2024)</w:t>
            </w:r>
          </w:p>
        </w:tc>
      </w:tr>
      <w:tr w:rsidR="00C06EBB" w14:paraId="75A25D2D" w14:textId="77777777" w:rsidTr="004206F3">
        <w:trPr>
          <w:cantSplit/>
        </w:trPr>
        <w:tc>
          <w:tcPr>
            <w:tcW w:w="652" w:type="dxa"/>
            <w:tcBorders>
              <w:bottom w:val="single" w:sz="4" w:space="0" w:color="auto"/>
              <w:right w:val="single" w:sz="4" w:space="0" w:color="auto"/>
            </w:tcBorders>
            <w:shd w:val="clear" w:color="auto" w:fill="FFFFFF" w:themeFill="background1"/>
          </w:tcPr>
          <w:p w14:paraId="7143303E" w14:textId="77777777" w:rsidR="00C06EBB" w:rsidRPr="005A3E3C" w:rsidRDefault="00C06EBB" w:rsidP="00C06EBB">
            <w:pPr>
              <w:pStyle w:val="ListParagraph"/>
              <w:numPr>
                <w:ilvl w:val="0"/>
                <w:numId w:val="18"/>
              </w:numPr>
              <w:spacing w:after="0"/>
              <w:rPr>
                <w:b/>
                <w:noProof/>
                <w:sz w:val="20"/>
              </w:rPr>
            </w:pPr>
          </w:p>
        </w:tc>
        <w:tc>
          <w:tcPr>
            <w:tcW w:w="3828" w:type="dxa"/>
            <w:tcBorders>
              <w:left w:val="single" w:sz="4" w:space="0" w:color="auto"/>
              <w:bottom w:val="single" w:sz="4" w:space="0" w:color="auto"/>
            </w:tcBorders>
            <w:shd w:val="clear" w:color="auto" w:fill="FFFFFF" w:themeFill="background1"/>
            <w:tcMar>
              <w:top w:w="85" w:type="dxa"/>
              <w:bottom w:w="85" w:type="dxa"/>
            </w:tcMar>
          </w:tcPr>
          <w:p w14:paraId="399EA5E5" w14:textId="77777777" w:rsidR="00C06EBB" w:rsidRDefault="00C06EBB" w:rsidP="00484647">
            <w:pPr>
              <w:spacing w:after="0"/>
              <w:jc w:val="left"/>
              <w:rPr>
                <w:b/>
                <w:bCs/>
                <w:noProof/>
                <w:sz w:val="20"/>
              </w:rPr>
            </w:pPr>
            <w:r w:rsidRPr="00F01703">
              <w:rPr>
                <w:b/>
                <w:bCs/>
                <w:noProof/>
                <w:sz w:val="20"/>
              </w:rPr>
              <w:t>European Works Council</w:t>
            </w:r>
          </w:p>
        </w:tc>
        <w:tc>
          <w:tcPr>
            <w:tcW w:w="10347" w:type="dxa"/>
            <w:tcBorders>
              <w:bottom w:val="single" w:sz="4" w:space="0" w:color="auto"/>
            </w:tcBorders>
            <w:shd w:val="clear" w:color="auto" w:fill="FFFFFF" w:themeFill="background1"/>
            <w:tcMar>
              <w:top w:w="85" w:type="dxa"/>
              <w:bottom w:w="85" w:type="dxa"/>
            </w:tcMar>
          </w:tcPr>
          <w:p w14:paraId="164F2746" w14:textId="023EB673" w:rsidR="00C06EBB" w:rsidRPr="00130C9F" w:rsidRDefault="00C06EBB" w:rsidP="00484647">
            <w:pPr>
              <w:spacing w:after="0"/>
              <w:rPr>
                <w:b/>
                <w:bCs/>
                <w:noProof/>
                <w:color w:val="000000" w:themeColor="text1"/>
                <w:sz w:val="20"/>
              </w:rPr>
            </w:pPr>
            <w:r w:rsidRPr="00F01703">
              <w:rPr>
                <w:b/>
                <w:bCs/>
                <w:noProof/>
                <w:color w:val="000000" w:themeColor="text1"/>
                <w:sz w:val="20"/>
              </w:rPr>
              <w:t>Initiative on rules on the European Works Council</w:t>
            </w:r>
            <w:r>
              <w:rPr>
                <w:b/>
                <w:bCs/>
                <w:noProof/>
                <w:color w:val="000000" w:themeColor="text1"/>
                <w:sz w:val="20"/>
              </w:rPr>
              <w:t xml:space="preserve"> </w:t>
            </w:r>
            <w:r w:rsidRPr="00E95152">
              <w:rPr>
                <w:noProof/>
                <w:sz w:val="20"/>
              </w:rPr>
              <w:t>(</w:t>
            </w:r>
            <w:r w:rsidRPr="00FA2B5F">
              <w:rPr>
                <w:noProof/>
                <w:sz w:val="20"/>
              </w:rPr>
              <w:t>legislative</w:t>
            </w:r>
            <w:r w:rsidR="006526E4">
              <w:rPr>
                <w:noProof/>
                <w:sz w:val="20"/>
              </w:rPr>
              <w:t xml:space="preserve"> or </w:t>
            </w:r>
            <w:r w:rsidRPr="00FA2B5F">
              <w:rPr>
                <w:noProof/>
                <w:sz w:val="20"/>
              </w:rPr>
              <w:t>non-legislative</w:t>
            </w:r>
            <w:r w:rsidRPr="000114B8">
              <w:rPr>
                <w:noProof/>
                <w:sz w:val="20"/>
              </w:rPr>
              <w:t>, incl. impact assessment</w:t>
            </w:r>
            <w:r w:rsidRPr="00A22D92">
              <w:rPr>
                <w:noProof/>
                <w:sz w:val="20"/>
              </w:rPr>
              <w:t xml:space="preserve">, </w:t>
            </w:r>
            <w:r w:rsidRPr="00DA67E4">
              <w:rPr>
                <w:noProof/>
                <w:sz w:val="20"/>
              </w:rPr>
              <w:t>Article 153(2)(b), in conjunction with Article 153(1)(e)</w:t>
            </w:r>
            <w:r>
              <w:rPr>
                <w:noProof/>
                <w:sz w:val="20"/>
              </w:rPr>
              <w:t xml:space="preserve"> </w:t>
            </w:r>
            <w:r w:rsidRPr="00DA67E4">
              <w:rPr>
                <w:noProof/>
                <w:sz w:val="20"/>
              </w:rPr>
              <w:t>TFEU,</w:t>
            </w:r>
            <w:r>
              <w:rPr>
                <w:noProof/>
                <w:sz w:val="20"/>
              </w:rPr>
              <w:t xml:space="preserve"> </w:t>
            </w:r>
            <w:r w:rsidRPr="00A22D92">
              <w:rPr>
                <w:noProof/>
                <w:sz w:val="20"/>
              </w:rPr>
              <w:t xml:space="preserve">Q1 2024, </w:t>
            </w:r>
            <w:r w:rsidRPr="00D061AE">
              <w:rPr>
                <w:noProof/>
                <w:sz w:val="20"/>
              </w:rPr>
              <w:t xml:space="preserve">responds to Article 225 TFEU resolution </w:t>
            </w:r>
            <w:r w:rsidRPr="003F3195">
              <w:rPr>
                <w:noProof/>
                <w:sz w:val="20"/>
              </w:rPr>
              <w:t>P9_TA(2023)0028</w:t>
            </w:r>
            <w:r>
              <w:rPr>
                <w:noProof/>
                <w:sz w:val="20"/>
              </w:rPr>
              <w:t xml:space="preserve"> ‘</w:t>
            </w:r>
            <w:r w:rsidRPr="00D061AE">
              <w:rPr>
                <w:i/>
                <w:iCs/>
                <w:noProof/>
                <w:sz w:val="20"/>
              </w:rPr>
              <w:t>Revision of the European Works Councils Directive’</w:t>
            </w:r>
            <w:r w:rsidRPr="00A22D92">
              <w:rPr>
                <w:noProof/>
                <w:sz w:val="20"/>
              </w:rPr>
              <w:t>)</w:t>
            </w:r>
          </w:p>
        </w:tc>
      </w:tr>
      <w:tr w:rsidR="004206F3" w:rsidRPr="008E27A3" w14:paraId="7A179E11" w14:textId="77777777" w:rsidTr="004206F3">
        <w:trPr>
          <w:cantSplit/>
        </w:trPr>
        <w:tc>
          <w:tcPr>
            <w:tcW w:w="14827" w:type="dxa"/>
            <w:gridSpan w:val="3"/>
            <w:tcBorders>
              <w:top w:val="single" w:sz="4" w:space="0" w:color="auto"/>
              <w:left w:val="nil"/>
              <w:bottom w:val="nil"/>
              <w:right w:val="nil"/>
            </w:tcBorders>
            <w:shd w:val="clear" w:color="auto" w:fill="auto"/>
          </w:tcPr>
          <w:p w14:paraId="1A48E8CC" w14:textId="77777777" w:rsidR="004206F3" w:rsidRPr="008E27A3" w:rsidRDefault="004206F3" w:rsidP="004206F3">
            <w:pPr>
              <w:keepNext/>
              <w:keepLines/>
              <w:spacing w:before="60" w:after="60"/>
              <w:rPr>
                <w:b/>
                <w:bCs/>
                <w:noProof/>
                <w:color w:val="FFFFFF" w:themeColor="background1"/>
                <w:sz w:val="20"/>
              </w:rPr>
            </w:pPr>
          </w:p>
        </w:tc>
      </w:tr>
      <w:tr w:rsidR="00C06EBB" w:rsidRPr="008E27A3" w14:paraId="7CEE063E" w14:textId="77777777" w:rsidTr="004206F3">
        <w:trPr>
          <w:cantSplit/>
        </w:trPr>
        <w:tc>
          <w:tcPr>
            <w:tcW w:w="14827" w:type="dxa"/>
            <w:gridSpan w:val="3"/>
            <w:tcBorders>
              <w:top w:val="nil"/>
              <w:bottom w:val="single" w:sz="4" w:space="0" w:color="auto"/>
            </w:tcBorders>
            <w:shd w:val="clear" w:color="auto" w:fill="585EAA" w:themeFill="accent4"/>
          </w:tcPr>
          <w:p w14:paraId="70DD82C0" w14:textId="77777777" w:rsidR="00C06EBB" w:rsidRPr="008E27A3" w:rsidRDefault="00C06EBB" w:rsidP="004206F3">
            <w:pPr>
              <w:keepNext/>
              <w:keepLines/>
              <w:spacing w:before="60" w:after="60"/>
              <w:rPr>
                <w:b/>
                <w:bCs/>
                <w:noProof/>
                <w:color w:val="FFFFFF" w:themeColor="background1"/>
                <w:sz w:val="20"/>
              </w:rPr>
            </w:pPr>
            <w:r w:rsidRPr="008E27A3">
              <w:rPr>
                <w:b/>
                <w:bCs/>
                <w:noProof/>
                <w:color w:val="FFFFFF" w:themeColor="background1"/>
                <w:sz w:val="20"/>
              </w:rPr>
              <w:t>A Stronger Europe in the World</w:t>
            </w:r>
          </w:p>
        </w:tc>
      </w:tr>
      <w:tr w:rsidR="00C06EBB" w14:paraId="5776D5FD" w14:textId="77777777" w:rsidTr="66A4AD2C">
        <w:trPr>
          <w:cantSplit/>
        </w:trPr>
        <w:tc>
          <w:tcPr>
            <w:tcW w:w="652" w:type="dxa"/>
            <w:tcBorders>
              <w:bottom w:val="single" w:sz="4" w:space="0" w:color="auto"/>
              <w:right w:val="single" w:sz="4" w:space="0" w:color="auto"/>
            </w:tcBorders>
          </w:tcPr>
          <w:p w14:paraId="52727A86" w14:textId="77777777" w:rsidR="00C06EBB" w:rsidRPr="005A3E3C" w:rsidRDefault="00C06EBB" w:rsidP="004206F3">
            <w:pPr>
              <w:pStyle w:val="ListParagraph"/>
              <w:keepLines/>
              <w:numPr>
                <w:ilvl w:val="0"/>
                <w:numId w:val="18"/>
              </w:numPr>
              <w:spacing w:after="0"/>
              <w:rPr>
                <w:b/>
                <w:noProof/>
                <w:sz w:val="20"/>
              </w:rPr>
            </w:pPr>
          </w:p>
        </w:tc>
        <w:tc>
          <w:tcPr>
            <w:tcW w:w="3828" w:type="dxa"/>
            <w:tcBorders>
              <w:left w:val="single" w:sz="4" w:space="0" w:color="auto"/>
              <w:bottom w:val="single" w:sz="4" w:space="0" w:color="auto"/>
            </w:tcBorders>
            <w:tcMar>
              <w:top w:w="85" w:type="dxa"/>
              <w:bottom w:w="85" w:type="dxa"/>
            </w:tcMar>
          </w:tcPr>
          <w:p w14:paraId="0CD34637" w14:textId="77777777" w:rsidR="00C06EBB" w:rsidRPr="002C2398" w:rsidRDefault="00C06EBB" w:rsidP="004206F3">
            <w:pPr>
              <w:keepLines/>
              <w:spacing w:after="0"/>
              <w:rPr>
                <w:b/>
                <w:noProof/>
                <w:sz w:val="20"/>
                <w:highlight w:val="cyan"/>
              </w:rPr>
            </w:pPr>
            <w:r w:rsidRPr="00F01703">
              <w:rPr>
                <w:b/>
                <w:noProof/>
                <w:sz w:val="20"/>
              </w:rPr>
              <w:t>Strengthening partnerships</w:t>
            </w:r>
          </w:p>
        </w:tc>
        <w:tc>
          <w:tcPr>
            <w:tcW w:w="10347" w:type="dxa"/>
            <w:tcBorders>
              <w:bottom w:val="single" w:sz="4" w:space="0" w:color="auto"/>
            </w:tcBorders>
            <w:shd w:val="clear" w:color="auto" w:fill="FFFFFF" w:themeFill="background1"/>
            <w:tcMar>
              <w:top w:w="85" w:type="dxa"/>
              <w:bottom w:w="85" w:type="dxa"/>
            </w:tcMar>
          </w:tcPr>
          <w:p w14:paraId="20397629" w14:textId="77777777" w:rsidR="00C06EBB" w:rsidRPr="00C73ED6" w:rsidRDefault="00C06EBB" w:rsidP="004206F3">
            <w:pPr>
              <w:keepLines/>
              <w:spacing w:after="0"/>
              <w:jc w:val="left"/>
              <w:rPr>
                <w:b/>
                <w:bCs/>
                <w:noProof/>
                <w:sz w:val="20"/>
                <w:highlight w:val="cyan"/>
              </w:rPr>
            </w:pPr>
            <w:r>
              <w:rPr>
                <w:b/>
                <w:bCs/>
                <w:noProof/>
                <w:sz w:val="20"/>
              </w:rPr>
              <w:t>Joint Communication on a s</w:t>
            </w:r>
            <w:r w:rsidRPr="00C73ED6">
              <w:rPr>
                <w:b/>
                <w:bCs/>
                <w:noProof/>
                <w:sz w:val="20"/>
              </w:rPr>
              <w:t>trengthen</w:t>
            </w:r>
            <w:r>
              <w:rPr>
                <w:b/>
                <w:bCs/>
                <w:noProof/>
                <w:sz w:val="20"/>
              </w:rPr>
              <w:t>ed</w:t>
            </w:r>
            <w:r w:rsidRPr="00C73ED6">
              <w:rPr>
                <w:b/>
                <w:bCs/>
                <w:noProof/>
                <w:sz w:val="20"/>
              </w:rPr>
              <w:t xml:space="preserve"> partnership with Africa</w:t>
            </w:r>
            <w:r>
              <w:rPr>
                <w:b/>
                <w:bCs/>
                <w:noProof/>
                <w:sz w:val="20"/>
              </w:rPr>
              <w:t xml:space="preserve"> </w:t>
            </w:r>
            <w:r w:rsidRPr="0034409C">
              <w:rPr>
                <w:rFonts w:cstheme="minorHAnsi"/>
                <w:bCs/>
                <w:noProof/>
                <w:color w:val="000000" w:themeColor="text1"/>
                <w:sz w:val="20"/>
              </w:rPr>
              <w:t>(non-legislative, Q</w:t>
            </w:r>
            <w:r>
              <w:rPr>
                <w:rFonts w:cstheme="minorHAnsi"/>
                <w:bCs/>
                <w:noProof/>
                <w:color w:val="000000" w:themeColor="text1"/>
                <w:sz w:val="20"/>
              </w:rPr>
              <w:t>2</w:t>
            </w:r>
            <w:r w:rsidRPr="0034409C">
              <w:rPr>
                <w:rFonts w:cstheme="minorHAnsi"/>
                <w:bCs/>
                <w:noProof/>
                <w:color w:val="000000" w:themeColor="text1"/>
                <w:sz w:val="20"/>
              </w:rPr>
              <w:t xml:space="preserve"> 2024)</w:t>
            </w:r>
          </w:p>
        </w:tc>
      </w:tr>
      <w:tr w:rsidR="00C06EBB" w:rsidRPr="00DF6228" w14:paraId="1C2270FA" w14:textId="77777777" w:rsidTr="66A4AD2C">
        <w:trPr>
          <w:cantSplit/>
        </w:trPr>
        <w:tc>
          <w:tcPr>
            <w:tcW w:w="652" w:type="dxa"/>
            <w:tcBorders>
              <w:bottom w:val="single" w:sz="4" w:space="0" w:color="auto"/>
              <w:right w:val="single" w:sz="4" w:space="0" w:color="auto"/>
            </w:tcBorders>
          </w:tcPr>
          <w:p w14:paraId="04FC359D" w14:textId="77777777" w:rsidR="00C06EBB" w:rsidRPr="005A3E3C" w:rsidRDefault="00C06EBB" w:rsidP="004206F3">
            <w:pPr>
              <w:pStyle w:val="ListParagraph"/>
              <w:keepLines/>
              <w:numPr>
                <w:ilvl w:val="0"/>
                <w:numId w:val="18"/>
              </w:numPr>
              <w:spacing w:after="0"/>
              <w:rPr>
                <w:b/>
                <w:noProof/>
                <w:sz w:val="20"/>
              </w:rPr>
            </w:pPr>
          </w:p>
        </w:tc>
        <w:tc>
          <w:tcPr>
            <w:tcW w:w="3828" w:type="dxa"/>
            <w:tcBorders>
              <w:left w:val="single" w:sz="4" w:space="0" w:color="auto"/>
              <w:bottom w:val="single" w:sz="4" w:space="0" w:color="auto"/>
            </w:tcBorders>
            <w:tcMar>
              <w:top w:w="85" w:type="dxa"/>
              <w:bottom w:w="85" w:type="dxa"/>
            </w:tcMar>
          </w:tcPr>
          <w:p w14:paraId="5AA16E52" w14:textId="77777777" w:rsidR="00C06EBB" w:rsidRPr="002C2398" w:rsidRDefault="00C06EBB" w:rsidP="004206F3">
            <w:pPr>
              <w:keepLines/>
              <w:spacing w:after="0"/>
              <w:jc w:val="left"/>
              <w:rPr>
                <w:b/>
                <w:noProof/>
                <w:color w:val="000000" w:themeColor="text1"/>
                <w:sz w:val="20"/>
                <w:highlight w:val="cyan"/>
              </w:rPr>
            </w:pPr>
            <w:r w:rsidRPr="00F01703">
              <w:rPr>
                <w:b/>
                <w:noProof/>
                <w:color w:val="000000" w:themeColor="text1"/>
                <w:sz w:val="20"/>
              </w:rPr>
              <w:t xml:space="preserve">European </w:t>
            </w:r>
            <w:r>
              <w:rPr>
                <w:b/>
                <w:noProof/>
                <w:color w:val="000000" w:themeColor="text1"/>
                <w:sz w:val="20"/>
              </w:rPr>
              <w:t>d</w:t>
            </w:r>
            <w:r w:rsidRPr="00F01703">
              <w:rPr>
                <w:b/>
                <w:noProof/>
                <w:color w:val="000000" w:themeColor="text1"/>
                <w:sz w:val="20"/>
              </w:rPr>
              <w:t>efence</w:t>
            </w:r>
          </w:p>
        </w:tc>
        <w:tc>
          <w:tcPr>
            <w:tcW w:w="10347" w:type="dxa"/>
            <w:tcBorders>
              <w:bottom w:val="single" w:sz="4" w:space="0" w:color="auto"/>
            </w:tcBorders>
            <w:shd w:val="clear" w:color="auto" w:fill="FFFFFF" w:themeFill="background1"/>
            <w:tcMar>
              <w:top w:w="85" w:type="dxa"/>
              <w:bottom w:w="85" w:type="dxa"/>
            </w:tcMar>
          </w:tcPr>
          <w:p w14:paraId="7E123905" w14:textId="4CFFA71E" w:rsidR="00C06EBB" w:rsidRPr="00DF6228" w:rsidRDefault="00C06EBB" w:rsidP="004206F3">
            <w:pPr>
              <w:keepLines/>
              <w:spacing w:after="0"/>
              <w:jc w:val="left"/>
              <w:rPr>
                <w:b/>
                <w:noProof/>
                <w:sz w:val="20"/>
                <w:highlight w:val="cyan"/>
                <w:lang w:val="en-IE"/>
              </w:rPr>
            </w:pPr>
            <w:r w:rsidRPr="00F01703">
              <w:rPr>
                <w:b/>
                <w:noProof/>
                <w:sz w:val="20"/>
                <w:lang w:val="en-IE"/>
              </w:rPr>
              <w:t xml:space="preserve">European </w:t>
            </w:r>
            <w:r>
              <w:rPr>
                <w:b/>
                <w:noProof/>
                <w:sz w:val="20"/>
                <w:lang w:val="en-IE"/>
              </w:rPr>
              <w:t>d</w:t>
            </w:r>
            <w:r w:rsidRPr="00F01703">
              <w:rPr>
                <w:b/>
                <w:noProof/>
                <w:sz w:val="20"/>
                <w:lang w:val="en-IE"/>
              </w:rPr>
              <w:t>efence industrial strategy</w:t>
            </w:r>
            <w:r>
              <w:rPr>
                <w:b/>
                <w:noProof/>
                <w:sz w:val="20"/>
                <w:lang w:val="en-IE"/>
              </w:rPr>
              <w:t xml:space="preserve"> </w:t>
            </w:r>
            <w:r w:rsidRPr="0034409C">
              <w:rPr>
                <w:rFonts w:cstheme="minorHAnsi"/>
                <w:bCs/>
                <w:noProof/>
                <w:color w:val="000000" w:themeColor="text1"/>
                <w:sz w:val="20"/>
              </w:rPr>
              <w:t>(</w:t>
            </w:r>
            <w:r w:rsidR="0077795C">
              <w:rPr>
                <w:rFonts w:cstheme="minorHAnsi"/>
                <w:bCs/>
                <w:noProof/>
                <w:color w:val="000000" w:themeColor="text1"/>
                <w:sz w:val="20"/>
              </w:rPr>
              <w:t>legislative and</w:t>
            </w:r>
            <w:r w:rsidR="00C43168">
              <w:rPr>
                <w:rFonts w:cstheme="minorHAnsi"/>
                <w:bCs/>
                <w:noProof/>
                <w:color w:val="000000" w:themeColor="text1"/>
                <w:sz w:val="20"/>
              </w:rPr>
              <w:t>/or</w:t>
            </w:r>
            <w:r w:rsidR="004D3F08">
              <w:rPr>
                <w:rFonts w:cstheme="minorHAnsi"/>
                <w:bCs/>
                <w:noProof/>
                <w:color w:val="000000" w:themeColor="text1"/>
                <w:sz w:val="20"/>
              </w:rPr>
              <w:t xml:space="preserve"> </w:t>
            </w:r>
            <w:r w:rsidRPr="0034409C">
              <w:rPr>
                <w:rFonts w:cstheme="minorHAnsi"/>
                <w:bCs/>
                <w:noProof/>
                <w:color w:val="000000" w:themeColor="text1"/>
                <w:sz w:val="20"/>
              </w:rPr>
              <w:t xml:space="preserve">non-legislative, </w:t>
            </w:r>
            <w:r w:rsidRPr="0005631E">
              <w:rPr>
                <w:rFonts w:cstheme="minorHAnsi"/>
                <w:noProof/>
                <w:color w:val="000000" w:themeColor="text1"/>
                <w:sz w:val="20"/>
              </w:rPr>
              <w:t>Q</w:t>
            </w:r>
            <w:r w:rsidR="00082100" w:rsidRPr="0005631E">
              <w:rPr>
                <w:rFonts w:cstheme="minorHAnsi"/>
                <w:noProof/>
                <w:color w:val="000000" w:themeColor="text1"/>
                <w:sz w:val="20"/>
              </w:rPr>
              <w:t>1</w:t>
            </w:r>
            <w:r w:rsidRPr="0005631E">
              <w:rPr>
                <w:rFonts w:cstheme="minorHAnsi"/>
                <w:noProof/>
                <w:color w:val="000000" w:themeColor="text1"/>
                <w:sz w:val="20"/>
              </w:rPr>
              <w:t xml:space="preserve"> 202</w:t>
            </w:r>
            <w:r w:rsidR="00082100" w:rsidRPr="0005631E">
              <w:rPr>
                <w:rFonts w:cstheme="minorHAnsi"/>
                <w:noProof/>
                <w:color w:val="000000" w:themeColor="text1"/>
                <w:sz w:val="20"/>
              </w:rPr>
              <w:t>4</w:t>
            </w:r>
            <w:r w:rsidRPr="00101F2C">
              <w:rPr>
                <w:rFonts w:cstheme="minorHAnsi"/>
                <w:noProof/>
                <w:color w:val="000000" w:themeColor="text1"/>
                <w:sz w:val="20"/>
              </w:rPr>
              <w:t>)</w:t>
            </w:r>
          </w:p>
        </w:tc>
      </w:tr>
      <w:tr w:rsidR="00C06EBB" w:rsidRPr="008E27A3" w14:paraId="022AA894" w14:textId="77777777" w:rsidTr="66A4AD2C">
        <w:trPr>
          <w:cantSplit/>
        </w:trPr>
        <w:tc>
          <w:tcPr>
            <w:tcW w:w="14827" w:type="dxa"/>
            <w:gridSpan w:val="3"/>
            <w:tcBorders>
              <w:bottom w:val="single" w:sz="4" w:space="0" w:color="auto"/>
            </w:tcBorders>
            <w:shd w:val="clear" w:color="auto" w:fill="DA5C57" w:themeFill="accent6"/>
          </w:tcPr>
          <w:p w14:paraId="7054D98B" w14:textId="77777777" w:rsidR="00C06EBB" w:rsidRPr="008E27A3" w:rsidRDefault="00C06EBB" w:rsidP="00484647">
            <w:pPr>
              <w:keepNext/>
              <w:spacing w:before="60" w:after="60"/>
              <w:rPr>
                <w:b/>
                <w:bCs/>
                <w:noProof/>
                <w:color w:val="FFFFFF" w:themeColor="background1"/>
                <w:sz w:val="20"/>
              </w:rPr>
            </w:pPr>
            <w:r w:rsidRPr="008E27A3">
              <w:rPr>
                <w:b/>
                <w:bCs/>
                <w:noProof/>
                <w:color w:val="FFFFFF" w:themeColor="background1"/>
                <w:sz w:val="20"/>
              </w:rPr>
              <w:t>Promoting our European Way of Life</w:t>
            </w:r>
          </w:p>
        </w:tc>
      </w:tr>
      <w:tr w:rsidR="00C06EBB" w14:paraId="0755B89A" w14:textId="77777777" w:rsidTr="66A4AD2C">
        <w:trPr>
          <w:cantSplit/>
        </w:trPr>
        <w:tc>
          <w:tcPr>
            <w:tcW w:w="652" w:type="dxa"/>
            <w:tcBorders>
              <w:right w:val="single" w:sz="4" w:space="0" w:color="auto"/>
            </w:tcBorders>
          </w:tcPr>
          <w:p w14:paraId="3991EBA4" w14:textId="77777777" w:rsidR="00C06EBB" w:rsidRDefault="00C06EBB" w:rsidP="00C06EBB">
            <w:pPr>
              <w:pStyle w:val="ListParagraph"/>
              <w:numPr>
                <w:ilvl w:val="0"/>
                <w:numId w:val="18"/>
              </w:numPr>
              <w:spacing w:after="0"/>
              <w:rPr>
                <w:b/>
                <w:noProof/>
                <w:sz w:val="20"/>
              </w:rPr>
            </w:pPr>
          </w:p>
        </w:tc>
        <w:tc>
          <w:tcPr>
            <w:tcW w:w="3828" w:type="dxa"/>
            <w:tcBorders>
              <w:left w:val="single" w:sz="4" w:space="0" w:color="auto"/>
            </w:tcBorders>
            <w:tcMar>
              <w:top w:w="85" w:type="dxa"/>
              <w:bottom w:w="85" w:type="dxa"/>
            </w:tcMar>
          </w:tcPr>
          <w:p w14:paraId="2E09BD10" w14:textId="77777777" w:rsidR="00C06EBB" w:rsidRPr="00703BFD" w:rsidRDefault="00C06EBB" w:rsidP="00484647">
            <w:pPr>
              <w:spacing w:after="0"/>
              <w:rPr>
                <w:b/>
                <w:bCs/>
                <w:noProof/>
                <w:color w:val="000000"/>
                <w:sz w:val="20"/>
              </w:rPr>
            </w:pPr>
            <w:r w:rsidRPr="00F01703">
              <w:rPr>
                <w:b/>
                <w:noProof/>
                <w:sz w:val="20"/>
              </w:rPr>
              <w:t>Fight against migrant smuggling</w:t>
            </w:r>
          </w:p>
        </w:tc>
        <w:tc>
          <w:tcPr>
            <w:tcW w:w="10347" w:type="dxa"/>
            <w:shd w:val="clear" w:color="auto" w:fill="FFFFFF" w:themeFill="background1"/>
            <w:tcMar>
              <w:top w:w="85" w:type="dxa"/>
              <w:bottom w:w="85" w:type="dxa"/>
            </w:tcMar>
          </w:tcPr>
          <w:p w14:paraId="46A6C80F" w14:textId="57BBB7AD" w:rsidR="00C06EBB" w:rsidRPr="00703BFD" w:rsidRDefault="00C06EBB" w:rsidP="00484647">
            <w:pPr>
              <w:spacing w:after="0" w:line="240" w:lineRule="atLeast"/>
              <w:jc w:val="left"/>
              <w:rPr>
                <w:b/>
                <w:bCs/>
                <w:noProof/>
                <w:sz w:val="20"/>
              </w:rPr>
            </w:pPr>
            <w:r w:rsidRPr="00F01703">
              <w:rPr>
                <w:b/>
                <w:bCs/>
                <w:noProof/>
                <w:sz w:val="20"/>
              </w:rPr>
              <w:t>Update the legal framework and strengthen co-operation to fight the smuggling of migrants</w:t>
            </w:r>
            <w:r>
              <w:rPr>
                <w:b/>
                <w:bCs/>
                <w:noProof/>
                <w:sz w:val="20"/>
              </w:rPr>
              <w:t xml:space="preserve"> </w:t>
            </w:r>
            <w:r w:rsidRPr="0034409C">
              <w:rPr>
                <w:rFonts w:cstheme="minorHAnsi"/>
                <w:bCs/>
                <w:noProof/>
                <w:color w:val="000000" w:themeColor="text1"/>
                <w:sz w:val="20"/>
              </w:rPr>
              <w:t>(</w:t>
            </w:r>
            <w:r w:rsidR="00F7732E">
              <w:rPr>
                <w:rFonts w:cstheme="minorHAnsi"/>
                <w:bCs/>
                <w:noProof/>
                <w:color w:val="000000" w:themeColor="text1"/>
                <w:sz w:val="20"/>
              </w:rPr>
              <w:t xml:space="preserve">legislative and/or </w:t>
            </w:r>
            <w:r w:rsidRPr="0034409C">
              <w:rPr>
                <w:rFonts w:cstheme="minorHAnsi"/>
                <w:bCs/>
                <w:noProof/>
                <w:color w:val="000000" w:themeColor="text1"/>
                <w:sz w:val="20"/>
              </w:rPr>
              <w:t xml:space="preserve">non-legislative, </w:t>
            </w:r>
            <w:r w:rsidR="00A94344">
              <w:rPr>
                <w:rFonts w:cstheme="minorHAnsi"/>
                <w:bCs/>
                <w:noProof/>
                <w:color w:val="000000" w:themeColor="text1"/>
                <w:sz w:val="20"/>
              </w:rPr>
              <w:t xml:space="preserve">Articles </w:t>
            </w:r>
            <w:r w:rsidR="00922BDA" w:rsidRPr="00922BDA">
              <w:rPr>
                <w:rFonts w:cstheme="minorHAnsi"/>
                <w:bCs/>
                <w:noProof/>
                <w:color w:val="000000" w:themeColor="text1"/>
                <w:sz w:val="20"/>
              </w:rPr>
              <w:t>83(2)</w:t>
            </w:r>
            <w:r w:rsidR="00A94344">
              <w:rPr>
                <w:rFonts w:cstheme="minorHAnsi"/>
                <w:bCs/>
                <w:noProof/>
                <w:color w:val="000000" w:themeColor="text1"/>
                <w:sz w:val="20"/>
              </w:rPr>
              <w:t xml:space="preserve"> and </w:t>
            </w:r>
            <w:r w:rsidR="00922BDA" w:rsidRPr="00922BDA">
              <w:rPr>
                <w:rFonts w:cstheme="minorHAnsi"/>
                <w:bCs/>
                <w:noProof/>
                <w:color w:val="000000" w:themeColor="text1"/>
                <w:sz w:val="20"/>
              </w:rPr>
              <w:t>79(2)(c)</w:t>
            </w:r>
            <w:r w:rsidR="00A94344">
              <w:rPr>
                <w:rFonts w:cstheme="minorHAnsi"/>
                <w:bCs/>
                <w:noProof/>
                <w:color w:val="000000" w:themeColor="text1"/>
                <w:sz w:val="20"/>
              </w:rPr>
              <w:t xml:space="preserve"> TFEU</w:t>
            </w:r>
            <w:r w:rsidRPr="0034409C">
              <w:rPr>
                <w:rFonts w:cstheme="minorHAnsi"/>
                <w:bCs/>
                <w:noProof/>
                <w:color w:val="000000" w:themeColor="text1"/>
                <w:sz w:val="20"/>
              </w:rPr>
              <w:t xml:space="preserve">, </w:t>
            </w:r>
            <w:r w:rsidRPr="00E2101D">
              <w:rPr>
                <w:rFonts w:cstheme="minorHAnsi"/>
                <w:bCs/>
                <w:noProof/>
                <w:color w:val="000000" w:themeColor="text1"/>
                <w:sz w:val="20"/>
              </w:rPr>
              <w:t>Q4 2023</w:t>
            </w:r>
            <w:r w:rsidRPr="0034409C">
              <w:rPr>
                <w:rFonts w:cstheme="minorHAnsi"/>
                <w:bCs/>
                <w:noProof/>
                <w:color w:val="000000" w:themeColor="text1"/>
                <w:sz w:val="20"/>
              </w:rPr>
              <w:t>)</w:t>
            </w:r>
          </w:p>
        </w:tc>
      </w:tr>
      <w:tr w:rsidR="00C06EBB" w14:paraId="5B7D2B2D" w14:textId="77777777" w:rsidTr="66A4AD2C">
        <w:trPr>
          <w:cantSplit/>
        </w:trPr>
        <w:tc>
          <w:tcPr>
            <w:tcW w:w="652" w:type="dxa"/>
            <w:vMerge w:val="restart"/>
            <w:tcBorders>
              <w:right w:val="single" w:sz="4" w:space="0" w:color="auto"/>
            </w:tcBorders>
          </w:tcPr>
          <w:p w14:paraId="7E97948E" w14:textId="77777777" w:rsidR="00C06EBB" w:rsidRPr="005A3E3C" w:rsidRDefault="00C06EBB" w:rsidP="00C06EBB">
            <w:pPr>
              <w:pStyle w:val="ListParagraph"/>
              <w:numPr>
                <w:ilvl w:val="0"/>
                <w:numId w:val="18"/>
              </w:numPr>
              <w:spacing w:after="0"/>
              <w:rPr>
                <w:b/>
                <w:noProof/>
                <w:sz w:val="20"/>
              </w:rPr>
            </w:pPr>
          </w:p>
        </w:tc>
        <w:tc>
          <w:tcPr>
            <w:tcW w:w="3828" w:type="dxa"/>
            <w:vMerge w:val="restart"/>
            <w:tcBorders>
              <w:left w:val="single" w:sz="4" w:space="0" w:color="auto"/>
            </w:tcBorders>
            <w:tcMar>
              <w:top w:w="85" w:type="dxa"/>
              <w:bottom w:w="85" w:type="dxa"/>
            </w:tcMar>
          </w:tcPr>
          <w:p w14:paraId="182AF6A9" w14:textId="77777777" w:rsidR="00C06EBB" w:rsidRPr="002B0B34" w:rsidRDefault="00C06EBB" w:rsidP="00484647">
            <w:pPr>
              <w:spacing w:after="0"/>
              <w:jc w:val="left"/>
              <w:rPr>
                <w:b/>
                <w:bCs/>
                <w:noProof/>
                <w:sz w:val="20"/>
              </w:rPr>
            </w:pPr>
            <w:r w:rsidRPr="002B0B34">
              <w:rPr>
                <w:b/>
                <w:bCs/>
                <w:noProof/>
                <w:sz w:val="20"/>
              </w:rPr>
              <w:t>A joint European degree</w:t>
            </w:r>
          </w:p>
        </w:tc>
        <w:tc>
          <w:tcPr>
            <w:tcW w:w="10347" w:type="dxa"/>
            <w:tcBorders>
              <w:bottom w:val="single" w:sz="4" w:space="0" w:color="auto"/>
            </w:tcBorders>
            <w:shd w:val="clear" w:color="auto" w:fill="FFFFFF" w:themeFill="background1"/>
            <w:tcMar>
              <w:top w:w="85" w:type="dxa"/>
              <w:bottom w:w="85" w:type="dxa"/>
            </w:tcMar>
          </w:tcPr>
          <w:p w14:paraId="43457A99" w14:textId="2D3519A1" w:rsidR="00C06EBB" w:rsidRPr="00F01703" w:rsidRDefault="00C06EBB" w:rsidP="00C06EBB">
            <w:pPr>
              <w:pStyle w:val="ListParagraph"/>
              <w:numPr>
                <w:ilvl w:val="0"/>
                <w:numId w:val="20"/>
              </w:numPr>
              <w:spacing w:after="0"/>
              <w:rPr>
                <w:b/>
                <w:bCs/>
                <w:noProof/>
                <w:sz w:val="20"/>
              </w:rPr>
            </w:pPr>
            <w:r w:rsidRPr="00F01703">
              <w:rPr>
                <w:b/>
                <w:bCs/>
                <w:noProof/>
                <w:sz w:val="20"/>
              </w:rPr>
              <w:t>Joint European degree</w:t>
            </w:r>
            <w:r>
              <w:rPr>
                <w:b/>
                <w:bCs/>
                <w:noProof/>
                <w:sz w:val="20"/>
              </w:rPr>
              <w:t xml:space="preserve"> </w:t>
            </w:r>
            <w:r w:rsidRPr="0034409C">
              <w:rPr>
                <w:rFonts w:cstheme="minorHAnsi"/>
                <w:bCs/>
                <w:noProof/>
                <w:color w:val="000000" w:themeColor="text1"/>
                <w:sz w:val="20"/>
              </w:rPr>
              <w:t xml:space="preserve">(non-legislative, </w:t>
            </w:r>
            <w:r w:rsidRPr="00E2101D">
              <w:rPr>
                <w:rFonts w:cstheme="minorHAnsi"/>
                <w:bCs/>
                <w:noProof/>
                <w:color w:val="000000" w:themeColor="text1"/>
                <w:sz w:val="20"/>
              </w:rPr>
              <w:t>Q</w:t>
            </w:r>
            <w:r w:rsidR="00547970">
              <w:rPr>
                <w:rFonts w:cstheme="minorHAnsi"/>
                <w:bCs/>
                <w:noProof/>
                <w:color w:val="000000" w:themeColor="text1"/>
                <w:sz w:val="20"/>
              </w:rPr>
              <w:t>2</w:t>
            </w:r>
            <w:r w:rsidRPr="0034409C">
              <w:rPr>
                <w:rFonts w:cstheme="minorHAnsi"/>
                <w:bCs/>
                <w:noProof/>
                <w:color w:val="000000" w:themeColor="text1"/>
                <w:sz w:val="20"/>
              </w:rPr>
              <w:t xml:space="preserve"> 2024)</w:t>
            </w:r>
          </w:p>
        </w:tc>
      </w:tr>
      <w:tr w:rsidR="00C06EBB" w14:paraId="4D1DA610" w14:textId="77777777" w:rsidTr="66A4AD2C">
        <w:trPr>
          <w:cantSplit/>
        </w:trPr>
        <w:tc>
          <w:tcPr>
            <w:tcW w:w="652" w:type="dxa"/>
            <w:vMerge/>
          </w:tcPr>
          <w:p w14:paraId="6BEE5741" w14:textId="77777777" w:rsidR="00C06EBB" w:rsidRPr="005A3E3C" w:rsidRDefault="00C06EBB" w:rsidP="00C06EBB">
            <w:pPr>
              <w:pStyle w:val="ListParagraph"/>
              <w:numPr>
                <w:ilvl w:val="0"/>
                <w:numId w:val="18"/>
              </w:numPr>
              <w:spacing w:after="0"/>
              <w:rPr>
                <w:b/>
                <w:noProof/>
                <w:sz w:val="20"/>
              </w:rPr>
            </w:pPr>
          </w:p>
        </w:tc>
        <w:tc>
          <w:tcPr>
            <w:tcW w:w="3828" w:type="dxa"/>
            <w:vMerge/>
            <w:tcMar>
              <w:top w:w="85" w:type="dxa"/>
              <w:bottom w:w="85" w:type="dxa"/>
            </w:tcMar>
          </w:tcPr>
          <w:p w14:paraId="319646C2" w14:textId="77777777" w:rsidR="00C06EBB" w:rsidRPr="00F01703" w:rsidRDefault="00C06EBB" w:rsidP="00484647">
            <w:pPr>
              <w:spacing w:after="0"/>
              <w:jc w:val="left"/>
              <w:rPr>
                <w:b/>
                <w:bCs/>
                <w:noProof/>
                <w:sz w:val="20"/>
                <w:highlight w:val="yellow"/>
              </w:rPr>
            </w:pPr>
          </w:p>
        </w:tc>
        <w:tc>
          <w:tcPr>
            <w:tcW w:w="10347" w:type="dxa"/>
            <w:tcBorders>
              <w:bottom w:val="single" w:sz="4" w:space="0" w:color="auto"/>
            </w:tcBorders>
            <w:shd w:val="clear" w:color="auto" w:fill="FFFFFF" w:themeFill="background1"/>
            <w:tcMar>
              <w:top w:w="85" w:type="dxa"/>
              <w:bottom w:w="85" w:type="dxa"/>
            </w:tcMar>
          </w:tcPr>
          <w:p w14:paraId="6D255AEA" w14:textId="4C798A51" w:rsidR="00C06EBB" w:rsidRPr="00F01703" w:rsidRDefault="00C06EBB" w:rsidP="00C06EBB">
            <w:pPr>
              <w:pStyle w:val="ListParagraph"/>
              <w:numPr>
                <w:ilvl w:val="0"/>
                <w:numId w:val="20"/>
              </w:numPr>
              <w:spacing w:after="0"/>
              <w:rPr>
                <w:b/>
                <w:bCs/>
                <w:noProof/>
                <w:sz w:val="20"/>
              </w:rPr>
            </w:pPr>
            <w:r>
              <w:rPr>
                <w:b/>
                <w:bCs/>
                <w:noProof/>
                <w:color w:val="000000" w:themeColor="text1"/>
                <w:sz w:val="20"/>
              </w:rPr>
              <w:t>Council Recommendation on a</w:t>
            </w:r>
            <w:r w:rsidRPr="00F01703">
              <w:rPr>
                <w:b/>
                <w:bCs/>
                <w:noProof/>
                <w:color w:val="000000" w:themeColor="text1"/>
                <w:sz w:val="20"/>
              </w:rPr>
              <w:t>ttractive and sustainable careers in higher education</w:t>
            </w:r>
            <w:r>
              <w:rPr>
                <w:b/>
                <w:bCs/>
                <w:noProof/>
                <w:color w:val="000000" w:themeColor="text1"/>
                <w:sz w:val="20"/>
              </w:rPr>
              <w:t xml:space="preserve"> </w:t>
            </w:r>
            <w:r w:rsidRPr="0034409C">
              <w:rPr>
                <w:rFonts w:cstheme="minorHAnsi"/>
                <w:bCs/>
                <w:noProof/>
                <w:color w:val="000000" w:themeColor="text1"/>
                <w:sz w:val="20"/>
              </w:rPr>
              <w:t>(non-legislative,</w:t>
            </w:r>
            <w:r>
              <w:rPr>
                <w:noProof/>
              </w:rPr>
              <w:t xml:space="preserve"> </w:t>
            </w:r>
            <w:r w:rsidRPr="00B77B0E">
              <w:rPr>
                <w:rFonts w:cstheme="minorHAnsi"/>
                <w:bCs/>
                <w:noProof/>
                <w:color w:val="000000" w:themeColor="text1"/>
                <w:sz w:val="20"/>
              </w:rPr>
              <w:t>Articles 165 and 166</w:t>
            </w:r>
            <w:r w:rsidR="00C24F81" w:rsidRPr="00B77B0E">
              <w:rPr>
                <w:rFonts w:cstheme="minorHAnsi"/>
                <w:bCs/>
                <w:noProof/>
                <w:color w:val="000000" w:themeColor="text1"/>
                <w:sz w:val="20"/>
              </w:rPr>
              <w:t xml:space="preserve"> TFEU</w:t>
            </w:r>
            <w:r w:rsidRPr="0034409C">
              <w:rPr>
                <w:rFonts w:cstheme="minorHAnsi"/>
                <w:bCs/>
                <w:noProof/>
                <w:color w:val="000000" w:themeColor="text1"/>
                <w:sz w:val="20"/>
              </w:rPr>
              <w:t>, Q</w:t>
            </w:r>
            <w:r w:rsidR="00547970">
              <w:rPr>
                <w:rFonts w:cstheme="minorHAnsi"/>
                <w:bCs/>
                <w:noProof/>
                <w:color w:val="000000" w:themeColor="text1"/>
                <w:sz w:val="20"/>
              </w:rPr>
              <w:t>2</w:t>
            </w:r>
            <w:r w:rsidRPr="0034409C">
              <w:rPr>
                <w:rFonts w:cstheme="minorHAnsi"/>
                <w:bCs/>
                <w:noProof/>
                <w:color w:val="000000" w:themeColor="text1"/>
                <w:sz w:val="20"/>
              </w:rPr>
              <w:t xml:space="preserve"> 2024)</w:t>
            </w:r>
          </w:p>
        </w:tc>
      </w:tr>
      <w:tr w:rsidR="00C06EBB" w14:paraId="151CC5BA" w14:textId="77777777" w:rsidTr="66A4AD2C">
        <w:trPr>
          <w:cantSplit/>
        </w:trPr>
        <w:tc>
          <w:tcPr>
            <w:tcW w:w="652" w:type="dxa"/>
            <w:vMerge/>
          </w:tcPr>
          <w:p w14:paraId="057892C0" w14:textId="77777777" w:rsidR="00C06EBB" w:rsidRPr="005A3E3C" w:rsidRDefault="00C06EBB" w:rsidP="00C06EBB">
            <w:pPr>
              <w:pStyle w:val="ListParagraph"/>
              <w:numPr>
                <w:ilvl w:val="0"/>
                <w:numId w:val="18"/>
              </w:numPr>
              <w:spacing w:after="0"/>
              <w:rPr>
                <w:b/>
                <w:noProof/>
                <w:sz w:val="20"/>
              </w:rPr>
            </w:pPr>
          </w:p>
        </w:tc>
        <w:tc>
          <w:tcPr>
            <w:tcW w:w="3828" w:type="dxa"/>
            <w:vMerge/>
            <w:tcMar>
              <w:top w:w="85" w:type="dxa"/>
              <w:bottom w:w="85" w:type="dxa"/>
            </w:tcMar>
          </w:tcPr>
          <w:p w14:paraId="7DA2888B" w14:textId="77777777" w:rsidR="00C06EBB" w:rsidRPr="00703BFD" w:rsidRDefault="00C06EBB" w:rsidP="00484647">
            <w:pPr>
              <w:spacing w:after="0"/>
              <w:jc w:val="left"/>
              <w:rPr>
                <w:b/>
                <w:bCs/>
                <w:noProof/>
                <w:sz w:val="20"/>
              </w:rPr>
            </w:pPr>
          </w:p>
        </w:tc>
        <w:tc>
          <w:tcPr>
            <w:tcW w:w="10347" w:type="dxa"/>
            <w:tcBorders>
              <w:bottom w:val="single" w:sz="4" w:space="0" w:color="auto"/>
            </w:tcBorders>
            <w:shd w:val="clear" w:color="auto" w:fill="FFFFFF" w:themeFill="background1"/>
            <w:tcMar>
              <w:top w:w="85" w:type="dxa"/>
              <w:bottom w:w="85" w:type="dxa"/>
            </w:tcMar>
          </w:tcPr>
          <w:p w14:paraId="5F5D308F" w14:textId="683B8084" w:rsidR="00C06EBB" w:rsidRPr="00703BFD" w:rsidRDefault="00C06EBB" w:rsidP="00C06EBB">
            <w:pPr>
              <w:pStyle w:val="ListParagraph"/>
              <w:numPr>
                <w:ilvl w:val="0"/>
                <w:numId w:val="20"/>
              </w:numPr>
              <w:spacing w:after="0"/>
              <w:rPr>
                <w:b/>
                <w:bCs/>
                <w:noProof/>
                <w:color w:val="000000" w:themeColor="text1"/>
                <w:sz w:val="20"/>
              </w:rPr>
            </w:pPr>
            <w:r>
              <w:rPr>
                <w:b/>
                <w:bCs/>
                <w:noProof/>
                <w:color w:val="000000" w:themeColor="text1"/>
                <w:sz w:val="20"/>
              </w:rPr>
              <w:t xml:space="preserve">Council Recommendation on a </w:t>
            </w:r>
            <w:r w:rsidRPr="00F01703">
              <w:rPr>
                <w:b/>
                <w:bCs/>
                <w:noProof/>
                <w:color w:val="000000" w:themeColor="text1"/>
                <w:sz w:val="20"/>
              </w:rPr>
              <w:t xml:space="preserve">European </w:t>
            </w:r>
            <w:r w:rsidR="00B2500B">
              <w:rPr>
                <w:b/>
                <w:bCs/>
                <w:noProof/>
                <w:color w:val="000000" w:themeColor="text1"/>
                <w:sz w:val="20"/>
              </w:rPr>
              <w:t>q</w:t>
            </w:r>
            <w:r w:rsidRPr="00F01703">
              <w:rPr>
                <w:b/>
                <w:bCs/>
                <w:noProof/>
                <w:color w:val="000000" w:themeColor="text1"/>
                <w:sz w:val="20"/>
              </w:rPr>
              <w:t xml:space="preserve">uality </w:t>
            </w:r>
            <w:r w:rsidR="00B2500B">
              <w:rPr>
                <w:b/>
                <w:bCs/>
                <w:noProof/>
                <w:color w:val="000000" w:themeColor="text1"/>
                <w:sz w:val="20"/>
              </w:rPr>
              <w:t>a</w:t>
            </w:r>
            <w:r w:rsidRPr="00F01703">
              <w:rPr>
                <w:b/>
                <w:bCs/>
                <w:noProof/>
                <w:color w:val="000000" w:themeColor="text1"/>
                <w:sz w:val="20"/>
              </w:rPr>
              <w:t xml:space="preserve">ssurance and </w:t>
            </w:r>
            <w:r w:rsidR="00B2500B">
              <w:rPr>
                <w:b/>
                <w:bCs/>
                <w:noProof/>
                <w:color w:val="000000" w:themeColor="text1"/>
                <w:sz w:val="20"/>
              </w:rPr>
              <w:t>r</w:t>
            </w:r>
            <w:r w:rsidRPr="00F01703">
              <w:rPr>
                <w:b/>
                <w:bCs/>
                <w:noProof/>
                <w:color w:val="000000" w:themeColor="text1"/>
                <w:sz w:val="20"/>
              </w:rPr>
              <w:t xml:space="preserve">ecognition </w:t>
            </w:r>
            <w:r w:rsidR="00B2500B">
              <w:rPr>
                <w:b/>
                <w:bCs/>
                <w:noProof/>
                <w:color w:val="000000" w:themeColor="text1"/>
                <w:sz w:val="20"/>
              </w:rPr>
              <w:t>s</w:t>
            </w:r>
            <w:r w:rsidRPr="00F01703">
              <w:rPr>
                <w:b/>
                <w:bCs/>
                <w:noProof/>
                <w:color w:val="000000" w:themeColor="text1"/>
                <w:sz w:val="20"/>
              </w:rPr>
              <w:t>ystem</w:t>
            </w:r>
            <w:r>
              <w:rPr>
                <w:b/>
                <w:bCs/>
                <w:noProof/>
                <w:color w:val="000000" w:themeColor="text1"/>
                <w:sz w:val="20"/>
              </w:rPr>
              <w:t xml:space="preserve"> </w:t>
            </w:r>
            <w:r w:rsidRPr="0034409C">
              <w:rPr>
                <w:rFonts w:cstheme="minorHAnsi"/>
                <w:bCs/>
                <w:noProof/>
                <w:color w:val="000000" w:themeColor="text1"/>
                <w:sz w:val="20"/>
              </w:rPr>
              <w:t>(non-legislative,</w:t>
            </w:r>
            <w:r>
              <w:rPr>
                <w:noProof/>
              </w:rPr>
              <w:t xml:space="preserve"> </w:t>
            </w:r>
            <w:r w:rsidRPr="00B77B0E">
              <w:rPr>
                <w:rFonts w:cstheme="minorHAnsi"/>
                <w:bCs/>
                <w:noProof/>
                <w:color w:val="000000" w:themeColor="text1"/>
                <w:sz w:val="20"/>
              </w:rPr>
              <w:t>Articles 165 and 166</w:t>
            </w:r>
            <w:r w:rsidR="00C24F81" w:rsidRPr="00B77B0E">
              <w:rPr>
                <w:rFonts w:cstheme="minorHAnsi"/>
                <w:bCs/>
                <w:noProof/>
                <w:color w:val="000000" w:themeColor="text1"/>
                <w:sz w:val="20"/>
              </w:rPr>
              <w:t xml:space="preserve"> TFEU</w:t>
            </w:r>
            <w:r w:rsidRPr="0034409C">
              <w:rPr>
                <w:rFonts w:cstheme="minorHAnsi"/>
                <w:bCs/>
                <w:noProof/>
                <w:color w:val="000000" w:themeColor="text1"/>
                <w:sz w:val="20"/>
              </w:rPr>
              <w:t>, Q</w:t>
            </w:r>
            <w:r w:rsidR="00547970">
              <w:rPr>
                <w:rFonts w:cstheme="minorHAnsi"/>
                <w:bCs/>
                <w:noProof/>
                <w:color w:val="000000" w:themeColor="text1"/>
                <w:sz w:val="20"/>
              </w:rPr>
              <w:t>2</w:t>
            </w:r>
            <w:r w:rsidRPr="0034409C">
              <w:rPr>
                <w:rFonts w:cstheme="minorHAnsi"/>
                <w:bCs/>
                <w:noProof/>
                <w:color w:val="000000" w:themeColor="text1"/>
                <w:sz w:val="20"/>
              </w:rPr>
              <w:t xml:space="preserve"> 2024)</w:t>
            </w:r>
          </w:p>
        </w:tc>
      </w:tr>
      <w:tr w:rsidR="00C06EBB" w:rsidRPr="008E27A3" w14:paraId="4DEFEC23" w14:textId="77777777" w:rsidTr="66A4AD2C">
        <w:trPr>
          <w:cantSplit/>
        </w:trPr>
        <w:tc>
          <w:tcPr>
            <w:tcW w:w="14827" w:type="dxa"/>
            <w:gridSpan w:val="3"/>
            <w:tcBorders>
              <w:bottom w:val="single" w:sz="4" w:space="0" w:color="auto"/>
            </w:tcBorders>
            <w:shd w:val="clear" w:color="auto" w:fill="00ADDC" w:themeFill="accent5"/>
          </w:tcPr>
          <w:p w14:paraId="0BDA3A01" w14:textId="77777777" w:rsidR="00C06EBB" w:rsidRPr="008E27A3" w:rsidRDefault="00C06EBB" w:rsidP="00484647">
            <w:pPr>
              <w:keepNext/>
              <w:spacing w:before="60" w:after="60"/>
              <w:rPr>
                <w:b/>
                <w:bCs/>
                <w:noProof/>
                <w:color w:val="FFFFFF" w:themeColor="background1"/>
                <w:sz w:val="20"/>
              </w:rPr>
            </w:pPr>
            <w:r w:rsidRPr="008E27A3">
              <w:rPr>
                <w:b/>
                <w:bCs/>
                <w:noProof/>
                <w:color w:val="FFFFFF" w:themeColor="background1"/>
                <w:sz w:val="20"/>
              </w:rPr>
              <w:t>A New Push for European Democracy</w:t>
            </w:r>
          </w:p>
        </w:tc>
      </w:tr>
      <w:tr w:rsidR="00C06EBB" w14:paraId="71FAB7B3" w14:textId="77777777" w:rsidTr="66A4AD2C">
        <w:trPr>
          <w:cantSplit/>
        </w:trPr>
        <w:tc>
          <w:tcPr>
            <w:tcW w:w="652" w:type="dxa"/>
            <w:tcBorders>
              <w:bottom w:val="single" w:sz="4" w:space="0" w:color="auto"/>
              <w:right w:val="single" w:sz="4" w:space="0" w:color="auto"/>
            </w:tcBorders>
          </w:tcPr>
          <w:p w14:paraId="0842E844" w14:textId="77777777" w:rsidR="00C06EBB" w:rsidRPr="00FC7D73" w:rsidRDefault="00C06EBB" w:rsidP="00C06EBB">
            <w:pPr>
              <w:pStyle w:val="ListParagraph"/>
              <w:numPr>
                <w:ilvl w:val="0"/>
                <w:numId w:val="18"/>
              </w:numPr>
              <w:spacing w:after="0"/>
              <w:rPr>
                <w:b/>
                <w:noProof/>
                <w:sz w:val="20"/>
                <w:lang w:val="en-IE"/>
              </w:rPr>
            </w:pPr>
          </w:p>
        </w:tc>
        <w:tc>
          <w:tcPr>
            <w:tcW w:w="3828" w:type="dxa"/>
            <w:tcBorders>
              <w:left w:val="single" w:sz="4" w:space="0" w:color="auto"/>
              <w:bottom w:val="single" w:sz="4" w:space="0" w:color="auto"/>
            </w:tcBorders>
            <w:tcMar>
              <w:top w:w="85" w:type="dxa"/>
              <w:bottom w:w="85" w:type="dxa"/>
            </w:tcMar>
          </w:tcPr>
          <w:p w14:paraId="09D51B40" w14:textId="77777777" w:rsidR="00C06EBB" w:rsidRPr="00FC7D73" w:rsidRDefault="00C06EBB" w:rsidP="00484647">
            <w:pPr>
              <w:spacing w:after="0"/>
              <w:rPr>
                <w:b/>
                <w:noProof/>
                <w:sz w:val="20"/>
                <w:lang w:val="en-IE"/>
              </w:rPr>
            </w:pPr>
            <w:r w:rsidRPr="00F01703">
              <w:rPr>
                <w:b/>
                <w:noProof/>
                <w:sz w:val="20"/>
              </w:rPr>
              <w:t>Preparing for enlargement</w:t>
            </w:r>
          </w:p>
        </w:tc>
        <w:tc>
          <w:tcPr>
            <w:tcW w:w="10347" w:type="dxa"/>
            <w:tcBorders>
              <w:bottom w:val="single" w:sz="4" w:space="0" w:color="auto"/>
            </w:tcBorders>
            <w:shd w:val="clear" w:color="auto" w:fill="auto"/>
            <w:tcMar>
              <w:top w:w="85" w:type="dxa"/>
              <w:bottom w:w="85" w:type="dxa"/>
            </w:tcMar>
          </w:tcPr>
          <w:p w14:paraId="4F830F9C" w14:textId="77777777" w:rsidR="00C06EBB" w:rsidRPr="00D061AE" w:rsidDel="00FC7D73" w:rsidRDefault="00C06EBB" w:rsidP="00484647">
            <w:pPr>
              <w:spacing w:after="0"/>
              <w:rPr>
                <w:b/>
                <w:bCs/>
                <w:noProof/>
                <w:sz w:val="20"/>
              </w:rPr>
            </w:pPr>
            <w:r w:rsidRPr="00D061AE">
              <w:rPr>
                <w:b/>
                <w:bCs/>
                <w:noProof/>
                <w:sz w:val="20"/>
                <w:lang w:val="en-IE"/>
              </w:rPr>
              <w:t xml:space="preserve">Communication on pre-enlargement reforms and policy reviews </w:t>
            </w:r>
            <w:r w:rsidRPr="00D061AE">
              <w:rPr>
                <w:rFonts w:cstheme="minorHAnsi"/>
                <w:bCs/>
                <w:noProof/>
                <w:color w:val="000000" w:themeColor="text1"/>
                <w:sz w:val="20"/>
                <w:lang w:val="en-IE"/>
              </w:rPr>
              <w:t>(non-legislative, Q2 2024)</w:t>
            </w:r>
          </w:p>
        </w:tc>
      </w:tr>
      <w:tr w:rsidR="00C06EBB" w14:paraId="25AAE9C3" w14:textId="77777777" w:rsidTr="66A4AD2C">
        <w:trPr>
          <w:cantSplit/>
        </w:trPr>
        <w:tc>
          <w:tcPr>
            <w:tcW w:w="652" w:type="dxa"/>
            <w:tcBorders>
              <w:bottom w:val="single" w:sz="4" w:space="0" w:color="auto"/>
              <w:right w:val="single" w:sz="4" w:space="0" w:color="auto"/>
            </w:tcBorders>
          </w:tcPr>
          <w:p w14:paraId="3A663AAD" w14:textId="77777777" w:rsidR="00C06EBB" w:rsidRPr="005A3E3C" w:rsidRDefault="00C06EBB" w:rsidP="00C06EBB">
            <w:pPr>
              <w:pStyle w:val="ListParagraph"/>
              <w:numPr>
                <w:ilvl w:val="0"/>
                <w:numId w:val="18"/>
              </w:numPr>
              <w:spacing w:after="0"/>
              <w:rPr>
                <w:b/>
                <w:noProof/>
                <w:sz w:val="20"/>
              </w:rPr>
            </w:pPr>
          </w:p>
        </w:tc>
        <w:tc>
          <w:tcPr>
            <w:tcW w:w="3828" w:type="dxa"/>
            <w:tcBorders>
              <w:left w:val="single" w:sz="4" w:space="0" w:color="auto"/>
              <w:bottom w:val="single" w:sz="4" w:space="0" w:color="auto"/>
            </w:tcBorders>
            <w:tcMar>
              <w:top w:w="85" w:type="dxa"/>
              <w:bottom w:w="85" w:type="dxa"/>
            </w:tcMar>
          </w:tcPr>
          <w:p w14:paraId="7EE5C101" w14:textId="77777777" w:rsidR="00C06EBB" w:rsidRPr="00ED5DC2" w:rsidRDefault="00C06EBB" w:rsidP="00484647">
            <w:pPr>
              <w:spacing w:after="0"/>
              <w:rPr>
                <w:b/>
                <w:noProof/>
                <w:sz w:val="20"/>
              </w:rPr>
            </w:pPr>
            <w:r w:rsidRPr="00F01703">
              <w:rPr>
                <w:b/>
                <w:noProof/>
                <w:sz w:val="20"/>
              </w:rPr>
              <w:t>Child protection</w:t>
            </w:r>
          </w:p>
        </w:tc>
        <w:tc>
          <w:tcPr>
            <w:tcW w:w="10347" w:type="dxa"/>
            <w:tcBorders>
              <w:bottom w:val="single" w:sz="4" w:space="0" w:color="auto"/>
            </w:tcBorders>
            <w:shd w:val="clear" w:color="auto" w:fill="FFFFFF" w:themeFill="background1"/>
            <w:tcMar>
              <w:top w:w="85" w:type="dxa"/>
              <w:bottom w:w="85" w:type="dxa"/>
            </w:tcMar>
          </w:tcPr>
          <w:p w14:paraId="4F2A527A" w14:textId="5782508A" w:rsidR="00C06EBB" w:rsidRPr="00ED5DC2" w:rsidRDefault="00C06EBB" w:rsidP="00484647">
            <w:pPr>
              <w:spacing w:after="0"/>
              <w:rPr>
                <w:b/>
                <w:bCs/>
                <w:noProof/>
                <w:sz w:val="20"/>
                <w:lang w:val="en-IE"/>
              </w:rPr>
            </w:pPr>
            <w:r w:rsidRPr="00C73ED6">
              <w:rPr>
                <w:b/>
                <w:bCs/>
                <w:noProof/>
                <w:sz w:val="20"/>
                <w:lang w:val="en-IE"/>
              </w:rPr>
              <w:t>Commission Recommendation on integrated child protection systems</w:t>
            </w:r>
            <w:r>
              <w:rPr>
                <w:b/>
                <w:bCs/>
                <w:noProof/>
                <w:sz w:val="20"/>
                <w:lang w:val="en-IE"/>
              </w:rPr>
              <w:t xml:space="preserve"> </w:t>
            </w:r>
            <w:r w:rsidRPr="0034409C">
              <w:rPr>
                <w:rFonts w:cstheme="minorHAnsi"/>
                <w:bCs/>
                <w:noProof/>
                <w:color w:val="000000" w:themeColor="text1"/>
                <w:sz w:val="20"/>
              </w:rPr>
              <w:t>(non-legislative,</w:t>
            </w:r>
            <w:r w:rsidRPr="00356C47">
              <w:rPr>
                <w:rFonts w:ascii="Calibri" w:eastAsia="Calibri" w:hAnsi="Calibri" w:cs="Calibri"/>
                <w:noProof/>
                <w:color w:val="000000" w:themeColor="text1"/>
              </w:rPr>
              <w:t xml:space="preserve"> </w:t>
            </w:r>
            <w:r w:rsidRPr="006913E3">
              <w:rPr>
                <w:rFonts w:cstheme="minorHAnsi"/>
                <w:bCs/>
                <w:noProof/>
                <w:color w:val="000000" w:themeColor="text1"/>
                <w:sz w:val="20"/>
              </w:rPr>
              <w:t>Article 292 TFEU, Q1 2024)</w:t>
            </w:r>
          </w:p>
        </w:tc>
      </w:tr>
    </w:tbl>
    <w:p w14:paraId="28D6B6B5" w14:textId="77777777" w:rsidR="00C06EBB" w:rsidRDefault="00C06EBB" w:rsidP="00C06EBB">
      <w:pPr>
        <w:spacing w:after="0"/>
        <w:jc w:val="left"/>
        <w:rPr>
          <w:noProof/>
          <w:sz w:val="20"/>
        </w:rPr>
      </w:pPr>
    </w:p>
    <w:p w14:paraId="4C923E45" w14:textId="77777777" w:rsidR="008C677A" w:rsidRDefault="008C677A">
      <w:pPr>
        <w:spacing w:after="0"/>
        <w:jc w:val="left"/>
        <w:rPr>
          <w:noProof/>
          <w:sz w:val="20"/>
        </w:rPr>
      </w:pPr>
    </w:p>
    <w:p w14:paraId="3FE40CD4" w14:textId="01D11153" w:rsidR="00C420B5" w:rsidRDefault="00C420B5">
      <w:pPr>
        <w:spacing w:after="0"/>
        <w:jc w:val="left"/>
        <w:rPr>
          <w:noProof/>
          <w:sz w:val="20"/>
        </w:rPr>
      </w:pPr>
      <w:r>
        <w:rPr>
          <w:noProof/>
          <w:sz w:val="20"/>
        </w:rPr>
        <w:br w:type="page"/>
      </w:r>
    </w:p>
    <w:p w14:paraId="4890729A" w14:textId="7816917C" w:rsidR="005F28C7" w:rsidRDefault="005F28C7" w:rsidP="005F28C7">
      <w:pPr>
        <w:spacing w:after="160" w:line="259" w:lineRule="auto"/>
        <w:jc w:val="center"/>
        <w:rPr>
          <w:b/>
          <w:bCs/>
          <w:noProof/>
          <w:sz w:val="28"/>
          <w:szCs w:val="28"/>
          <w:u w:val="single"/>
          <w:lang w:eastAsia="de-DE"/>
        </w:rPr>
      </w:pPr>
      <w:r>
        <w:rPr>
          <w:b/>
          <w:bCs/>
          <w:noProof/>
          <w:sz w:val="28"/>
          <w:szCs w:val="28"/>
          <w:u w:val="single"/>
          <w:lang w:eastAsia="de-DE"/>
        </w:rPr>
        <w:t>A</w:t>
      </w:r>
      <w:r w:rsidRPr="00B93B7C">
        <w:rPr>
          <w:b/>
          <w:bCs/>
          <w:noProof/>
          <w:sz w:val="28"/>
          <w:szCs w:val="28"/>
          <w:u w:val="single"/>
          <w:lang w:eastAsia="de-DE"/>
        </w:rPr>
        <w:t>nnex</w:t>
      </w:r>
      <w:r w:rsidRPr="51EE9CB9">
        <w:rPr>
          <w:b/>
          <w:bCs/>
          <w:noProof/>
          <w:szCs w:val="24"/>
          <w:u w:val="single"/>
        </w:rPr>
        <w:t xml:space="preserve"> </w:t>
      </w:r>
      <w:r w:rsidRPr="00B93B7C">
        <w:rPr>
          <w:b/>
          <w:bCs/>
          <w:noProof/>
          <w:sz w:val="28"/>
          <w:szCs w:val="28"/>
          <w:u w:val="single"/>
          <w:lang w:eastAsia="de-DE"/>
        </w:rPr>
        <w:t xml:space="preserve">II – Significant proposals and </w:t>
      </w:r>
      <w:r>
        <w:rPr>
          <w:b/>
          <w:bCs/>
          <w:noProof/>
          <w:sz w:val="28"/>
          <w:szCs w:val="28"/>
          <w:u w:val="single"/>
          <w:lang w:eastAsia="de-DE"/>
        </w:rPr>
        <w:t>initiatives</w:t>
      </w:r>
      <w:r w:rsidRPr="00B93B7C">
        <w:rPr>
          <w:b/>
          <w:bCs/>
          <w:noProof/>
          <w:sz w:val="28"/>
          <w:szCs w:val="28"/>
          <w:u w:val="single"/>
          <w:lang w:eastAsia="de-DE"/>
        </w:rPr>
        <w:t xml:space="preserve"> to rationalis</w:t>
      </w:r>
      <w:r>
        <w:rPr>
          <w:b/>
          <w:bCs/>
          <w:noProof/>
          <w:sz w:val="28"/>
          <w:szCs w:val="28"/>
          <w:u w:val="single"/>
          <w:lang w:eastAsia="de-DE"/>
        </w:rPr>
        <w:t>e</w:t>
      </w:r>
      <w:r w:rsidRPr="00B93B7C">
        <w:rPr>
          <w:b/>
          <w:bCs/>
          <w:noProof/>
          <w:sz w:val="28"/>
          <w:szCs w:val="28"/>
          <w:u w:val="single"/>
          <w:lang w:eastAsia="de-DE"/>
        </w:rPr>
        <w:t xml:space="preserve"> reporting requirements</w:t>
      </w:r>
      <w:r>
        <w:rPr>
          <w:rStyle w:val="FootnoteReference"/>
          <w:b/>
          <w:bCs/>
          <w:noProof/>
          <w:sz w:val="28"/>
          <w:szCs w:val="28"/>
          <w:u w:val="single"/>
          <w:lang w:eastAsia="de-DE"/>
        </w:rPr>
        <w:footnoteReference w:id="3"/>
      </w:r>
    </w:p>
    <w:p w14:paraId="68895DDA" w14:textId="77777777" w:rsidR="005F28C7" w:rsidRPr="00B93B7C" w:rsidRDefault="005F28C7" w:rsidP="005F28C7">
      <w:pPr>
        <w:spacing w:after="160" w:line="259" w:lineRule="auto"/>
        <w:jc w:val="center"/>
        <w:rPr>
          <w:b/>
          <w:bCs/>
          <w:noProof/>
          <w:szCs w:val="24"/>
          <w:u w:val="single"/>
        </w:rPr>
      </w:pPr>
      <w:r>
        <w:rPr>
          <w:b/>
          <w:bCs/>
          <w:noProof/>
          <w:sz w:val="28"/>
          <w:szCs w:val="28"/>
          <w:u w:val="single"/>
          <w:lang w:eastAsia="de-DE"/>
        </w:rPr>
        <w:t>and evaluations and fitness checks</w:t>
      </w:r>
    </w:p>
    <w:p w14:paraId="78E26136" w14:textId="77777777" w:rsidR="005F28C7" w:rsidRPr="005F42C3" w:rsidRDefault="005F28C7" w:rsidP="005F28C7">
      <w:pPr>
        <w:spacing w:after="160" w:line="259" w:lineRule="auto"/>
        <w:rPr>
          <w:i/>
          <w:iCs/>
          <w:noProof/>
          <w:szCs w:val="24"/>
        </w:rPr>
      </w:pPr>
    </w:p>
    <w:tbl>
      <w:tblPr>
        <w:tblStyle w:val="EurolookClassicBlue"/>
        <w:tblW w:w="1474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42"/>
      </w:tblGrid>
      <w:tr w:rsidR="005F28C7" w:rsidRPr="00342EAE" w14:paraId="7F415B19" w14:textId="77777777" w:rsidTr="00E2101D">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dxa"/>
            <w:vAlign w:val="center"/>
          </w:tcPr>
          <w:p w14:paraId="1FB85FD6" w14:textId="028BBE21" w:rsidR="005F28C7" w:rsidRPr="00342EAE" w:rsidRDefault="009A6CF9" w:rsidP="00E2101D">
            <w:pPr>
              <w:spacing w:before="60" w:after="60"/>
              <w:jc w:val="center"/>
              <w:rPr>
                <w:b/>
                <w:noProof/>
                <w:sz w:val="20"/>
              </w:rPr>
            </w:pPr>
            <w:r>
              <w:rPr>
                <w:b/>
                <w:bCs/>
                <w:noProof/>
                <w:color w:val="FFFFFF" w:themeColor="background1"/>
                <w:sz w:val="20"/>
              </w:rPr>
              <w:t xml:space="preserve">Section A - </w:t>
            </w:r>
            <w:r w:rsidR="005F28C7">
              <w:rPr>
                <w:b/>
                <w:bCs/>
                <w:noProof/>
                <w:color w:val="FFFFFF" w:themeColor="background1"/>
                <w:sz w:val="20"/>
              </w:rPr>
              <w:t>Proposals and initiatives to rationalise reporting requirements a</w:t>
            </w:r>
            <w:r w:rsidR="005F28C7" w:rsidRPr="00B93B7C">
              <w:rPr>
                <w:b/>
                <w:bCs/>
                <w:noProof/>
                <w:color w:val="FFFFFF" w:themeColor="background1"/>
                <w:sz w:val="20"/>
              </w:rPr>
              <w:t xml:space="preserve">dopted </w:t>
            </w:r>
            <w:r w:rsidR="005F28C7">
              <w:rPr>
                <w:b/>
                <w:bCs/>
                <w:noProof/>
                <w:color w:val="FFFFFF" w:themeColor="background1"/>
                <w:sz w:val="20"/>
              </w:rPr>
              <w:t xml:space="preserve">by the Commission since </w:t>
            </w:r>
            <w:r w:rsidR="005F28C7" w:rsidRPr="00B93B7C">
              <w:rPr>
                <w:b/>
                <w:bCs/>
                <w:noProof/>
                <w:color w:val="FFFFFF" w:themeColor="background1"/>
                <w:sz w:val="20"/>
              </w:rPr>
              <w:t xml:space="preserve">March </w:t>
            </w:r>
            <w:r w:rsidR="005F28C7">
              <w:rPr>
                <w:b/>
                <w:bCs/>
                <w:noProof/>
                <w:color w:val="FFFFFF" w:themeColor="background1"/>
                <w:sz w:val="20"/>
              </w:rPr>
              <w:t>2023</w:t>
            </w:r>
          </w:p>
        </w:tc>
      </w:tr>
    </w:tbl>
    <w:tbl>
      <w:tblPr>
        <w:tblStyle w:val="TableGrid"/>
        <w:tblW w:w="14742" w:type="dxa"/>
        <w:tblInd w:w="108" w:type="dxa"/>
        <w:tblLook w:val="04A0" w:firstRow="1" w:lastRow="0" w:firstColumn="1" w:lastColumn="0" w:noHBand="0" w:noVBand="1"/>
      </w:tblPr>
      <w:tblGrid>
        <w:gridCol w:w="567"/>
        <w:gridCol w:w="4820"/>
        <w:gridCol w:w="9355"/>
      </w:tblGrid>
      <w:tr w:rsidR="00300405" w:rsidRPr="00266981" w14:paraId="0E8FA157" w14:textId="77777777" w:rsidTr="00C503B6">
        <w:trPr>
          <w:cantSplit/>
          <w:tblHeader/>
        </w:trPr>
        <w:tc>
          <w:tcPr>
            <w:tcW w:w="567" w:type="dxa"/>
            <w:tcBorders>
              <w:bottom w:val="single" w:sz="4" w:space="0" w:color="auto"/>
            </w:tcBorders>
            <w:shd w:val="clear" w:color="auto" w:fill="99CCFF"/>
          </w:tcPr>
          <w:p w14:paraId="0950BD6E" w14:textId="77777777" w:rsidR="005F28C7" w:rsidRPr="00D605A4" w:rsidRDefault="005F28C7" w:rsidP="00F40969">
            <w:pPr>
              <w:spacing w:before="120" w:after="120"/>
              <w:jc w:val="center"/>
              <w:rPr>
                <w:rFonts w:eastAsia="Calibri"/>
                <w:b/>
                <w:bCs/>
                <w:noProof/>
              </w:rPr>
            </w:pPr>
            <w:r w:rsidRPr="00D605A4">
              <w:rPr>
                <w:b/>
                <w:bCs/>
                <w:noProof/>
                <w:sz w:val="20"/>
              </w:rPr>
              <w:t>No.</w:t>
            </w:r>
          </w:p>
        </w:tc>
        <w:tc>
          <w:tcPr>
            <w:tcW w:w="4820" w:type="dxa"/>
            <w:tcBorders>
              <w:bottom w:val="single" w:sz="4" w:space="0" w:color="auto"/>
            </w:tcBorders>
            <w:shd w:val="clear" w:color="auto" w:fill="99CCFF"/>
            <w:vAlign w:val="center"/>
          </w:tcPr>
          <w:p w14:paraId="797FD570" w14:textId="77777777" w:rsidR="005F28C7" w:rsidRPr="00D605A4" w:rsidDel="00F11822" w:rsidRDefault="005F28C7" w:rsidP="00F40969">
            <w:pPr>
              <w:spacing w:before="120" w:after="120"/>
              <w:jc w:val="center"/>
              <w:rPr>
                <w:b/>
                <w:bCs/>
                <w:noProof/>
                <w:color w:val="000000" w:themeColor="text1"/>
              </w:rPr>
            </w:pPr>
            <w:r w:rsidRPr="00D605A4">
              <w:rPr>
                <w:b/>
                <w:bCs/>
                <w:noProof/>
                <w:color w:val="000000" w:themeColor="text1"/>
                <w:sz w:val="20"/>
              </w:rPr>
              <w:t>Title</w:t>
            </w:r>
          </w:p>
        </w:tc>
        <w:tc>
          <w:tcPr>
            <w:tcW w:w="9355" w:type="dxa"/>
            <w:tcBorders>
              <w:bottom w:val="single" w:sz="4" w:space="0" w:color="auto"/>
            </w:tcBorders>
            <w:shd w:val="clear" w:color="auto" w:fill="99CCFF"/>
            <w:vAlign w:val="center"/>
          </w:tcPr>
          <w:p w14:paraId="382C1788" w14:textId="77777777" w:rsidR="005F28C7" w:rsidRPr="00D605A4" w:rsidDel="00F11822" w:rsidRDefault="005F28C7" w:rsidP="00F40969">
            <w:pPr>
              <w:spacing w:before="120" w:after="120"/>
              <w:jc w:val="center"/>
              <w:rPr>
                <w:b/>
                <w:bCs/>
                <w:noProof/>
                <w:color w:val="000000" w:themeColor="text1"/>
              </w:rPr>
            </w:pPr>
            <w:r>
              <w:rPr>
                <w:b/>
                <w:bCs/>
                <w:noProof/>
                <w:color w:val="000000" w:themeColor="text1"/>
                <w:sz w:val="20"/>
              </w:rPr>
              <w:t>Description</w:t>
            </w:r>
          </w:p>
        </w:tc>
      </w:tr>
      <w:tr w:rsidR="005F28C7" w:rsidRPr="00266981" w14:paraId="6D5DD3BE" w14:textId="77777777" w:rsidTr="00C503B6">
        <w:tc>
          <w:tcPr>
            <w:tcW w:w="567" w:type="dxa"/>
          </w:tcPr>
          <w:p w14:paraId="372D2D6B" w14:textId="77777777" w:rsidR="005F28C7" w:rsidRPr="007F0633" w:rsidRDefault="005F28C7" w:rsidP="00F40969">
            <w:pPr>
              <w:pStyle w:val="ListParagraph"/>
              <w:numPr>
                <w:ilvl w:val="0"/>
                <w:numId w:val="28"/>
              </w:numPr>
              <w:spacing w:before="120" w:after="120"/>
              <w:contextualSpacing w:val="0"/>
              <w:rPr>
                <w:b/>
                <w:bCs/>
                <w:noProof/>
                <w:sz w:val="20"/>
              </w:rPr>
            </w:pPr>
          </w:p>
        </w:tc>
        <w:tc>
          <w:tcPr>
            <w:tcW w:w="4820" w:type="dxa"/>
          </w:tcPr>
          <w:p w14:paraId="5B343F28" w14:textId="77777777" w:rsidR="005F28C7" w:rsidRPr="00641EC4" w:rsidRDefault="005F28C7" w:rsidP="00F40969">
            <w:pPr>
              <w:spacing w:before="120" w:after="120"/>
              <w:rPr>
                <w:b/>
                <w:bCs/>
                <w:noProof/>
                <w:color w:val="000000" w:themeColor="text1"/>
                <w:sz w:val="20"/>
                <w:lang w:val="en-IE"/>
              </w:rPr>
            </w:pPr>
            <w:r w:rsidRPr="00641EC4">
              <w:rPr>
                <w:b/>
                <w:bCs/>
                <w:noProof/>
                <w:sz w:val="20"/>
                <w:lang w:val="en-IE"/>
              </w:rPr>
              <w:t>Communication on digitalisation in social security coordination: facilitating free movement in the Single Market</w:t>
            </w:r>
            <w:r>
              <w:rPr>
                <w:b/>
                <w:bCs/>
                <w:noProof/>
                <w:sz w:val="20"/>
                <w:lang w:val="en-IE"/>
              </w:rPr>
              <w:t xml:space="preserve"> – COM(2023) 501</w:t>
            </w:r>
          </w:p>
        </w:tc>
        <w:tc>
          <w:tcPr>
            <w:tcW w:w="9355" w:type="dxa"/>
          </w:tcPr>
          <w:p w14:paraId="7E67C0D6" w14:textId="77777777" w:rsidR="005F28C7" w:rsidRPr="009E51CD" w:rsidRDefault="005F28C7" w:rsidP="00F40969">
            <w:pPr>
              <w:spacing w:before="120" w:after="120"/>
              <w:rPr>
                <w:noProof/>
                <w:color w:val="000000" w:themeColor="text1"/>
                <w:sz w:val="20"/>
              </w:rPr>
            </w:pPr>
            <w:r>
              <w:rPr>
                <w:noProof/>
                <w:color w:val="000000" w:themeColor="text1"/>
                <w:sz w:val="20"/>
              </w:rPr>
              <w:t>The Communication presents measures to digitalise</w:t>
            </w:r>
            <w:r w:rsidRPr="009E51CD">
              <w:rPr>
                <w:noProof/>
                <w:color w:val="000000" w:themeColor="text1"/>
                <w:sz w:val="20"/>
              </w:rPr>
              <w:t xml:space="preserve"> social security coordination procedures to reduce the administrative burden on mobile citizens and businesses operating across borders.</w:t>
            </w:r>
          </w:p>
        </w:tc>
      </w:tr>
      <w:tr w:rsidR="005F28C7" w:rsidRPr="00266981" w14:paraId="214BFE38" w14:textId="77777777" w:rsidTr="00C503B6">
        <w:tc>
          <w:tcPr>
            <w:tcW w:w="567" w:type="dxa"/>
          </w:tcPr>
          <w:p w14:paraId="4390FF8F" w14:textId="77777777" w:rsidR="005F28C7" w:rsidRPr="007F0633" w:rsidRDefault="005F28C7" w:rsidP="00F40969">
            <w:pPr>
              <w:pStyle w:val="ListParagraph"/>
              <w:numPr>
                <w:ilvl w:val="0"/>
                <w:numId w:val="28"/>
              </w:numPr>
              <w:spacing w:before="120" w:after="120"/>
              <w:contextualSpacing w:val="0"/>
              <w:jc w:val="left"/>
              <w:rPr>
                <w:b/>
                <w:bCs/>
                <w:noProof/>
                <w:color w:val="000000" w:themeColor="text1"/>
                <w:sz w:val="20"/>
              </w:rPr>
            </w:pPr>
          </w:p>
        </w:tc>
        <w:tc>
          <w:tcPr>
            <w:tcW w:w="4820" w:type="dxa"/>
          </w:tcPr>
          <w:p w14:paraId="2CA8DB34" w14:textId="77777777" w:rsidR="005F28C7" w:rsidRPr="00641EC4" w:rsidDel="00F11822" w:rsidRDefault="005F28C7" w:rsidP="00F40969">
            <w:pPr>
              <w:spacing w:before="120" w:after="120"/>
              <w:rPr>
                <w:b/>
                <w:bCs/>
                <w:noProof/>
                <w:color w:val="000000" w:themeColor="text1"/>
                <w:sz w:val="20"/>
                <w:highlight w:val="yellow"/>
              </w:rPr>
            </w:pPr>
            <w:r w:rsidRPr="00641EC4">
              <w:rPr>
                <w:b/>
                <w:bCs/>
                <w:noProof/>
                <w:color w:val="000000" w:themeColor="text1"/>
                <w:sz w:val="20"/>
              </w:rPr>
              <w:t>Proposal for a Directive of the European Parliament and of the Council amending Directive 2014/59/EU as regards early intervention measures, conditions for resolution and financing of resolution action</w:t>
            </w:r>
            <w:r>
              <w:rPr>
                <w:b/>
                <w:bCs/>
                <w:noProof/>
                <w:color w:val="000000" w:themeColor="text1"/>
                <w:sz w:val="20"/>
              </w:rPr>
              <w:t xml:space="preserve"> – COM(2023) 227</w:t>
            </w:r>
          </w:p>
        </w:tc>
        <w:tc>
          <w:tcPr>
            <w:tcW w:w="9355" w:type="dxa"/>
          </w:tcPr>
          <w:p w14:paraId="64EE33F4" w14:textId="77777777" w:rsidR="005F28C7" w:rsidRPr="009E51CD" w:rsidDel="00F11822" w:rsidRDefault="005F28C7" w:rsidP="00F40969">
            <w:pPr>
              <w:spacing w:before="120"/>
              <w:rPr>
                <w:noProof/>
                <w:color w:val="000000" w:themeColor="text1"/>
                <w:sz w:val="20"/>
              </w:rPr>
            </w:pPr>
            <w:r w:rsidRPr="009E51CD">
              <w:rPr>
                <w:noProof/>
                <w:color w:val="000000" w:themeColor="text1"/>
                <w:sz w:val="20"/>
              </w:rPr>
              <w:t>The proposal provides for the reduction of the reporting burden for banks and authorities via the removal of certain obligations</w:t>
            </w:r>
            <w:r>
              <w:rPr>
                <w:noProof/>
                <w:color w:val="000000" w:themeColor="text1"/>
                <w:sz w:val="20"/>
              </w:rPr>
              <w:t xml:space="preserve">. </w:t>
            </w:r>
            <w:r w:rsidRPr="009E51CD">
              <w:rPr>
                <w:noProof/>
                <w:color w:val="000000" w:themeColor="text1"/>
                <w:sz w:val="20"/>
              </w:rPr>
              <w:t xml:space="preserve">The proposal </w:t>
            </w:r>
            <w:r>
              <w:rPr>
                <w:noProof/>
                <w:color w:val="000000" w:themeColor="text1"/>
                <w:sz w:val="20"/>
              </w:rPr>
              <w:t>will</w:t>
            </w:r>
            <w:r w:rsidRPr="009E51CD">
              <w:rPr>
                <w:noProof/>
                <w:color w:val="000000" w:themeColor="text1"/>
                <w:sz w:val="20"/>
              </w:rPr>
              <w:t xml:space="preserve"> also facilitate the information sharing between authorities to avoid duplication of reporting by banks. </w:t>
            </w:r>
          </w:p>
        </w:tc>
      </w:tr>
      <w:tr w:rsidR="005F28C7" w:rsidRPr="00266981" w14:paraId="392ED5B7" w14:textId="77777777" w:rsidTr="00C503B6">
        <w:tc>
          <w:tcPr>
            <w:tcW w:w="567" w:type="dxa"/>
          </w:tcPr>
          <w:p w14:paraId="7B64775E" w14:textId="77777777" w:rsidR="005F28C7" w:rsidRPr="007F0633"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584446DC" w14:textId="77777777" w:rsidR="005F28C7" w:rsidRPr="00641EC4" w:rsidDel="00F11822" w:rsidRDefault="005F28C7" w:rsidP="00F40969">
            <w:pPr>
              <w:spacing w:before="120" w:after="120"/>
              <w:rPr>
                <w:b/>
                <w:bCs/>
                <w:noProof/>
                <w:color w:val="000000" w:themeColor="text1"/>
                <w:sz w:val="20"/>
                <w:highlight w:val="yellow"/>
              </w:rPr>
            </w:pPr>
            <w:r w:rsidRPr="00641EC4">
              <w:rPr>
                <w:b/>
                <w:bCs/>
                <w:noProof/>
                <w:color w:val="000000" w:themeColor="text1"/>
                <w:sz w:val="20"/>
              </w:rPr>
              <w:t>Commission Implementing Regulation (EU) 2023/895 of 4 April 2023 for the application of Directive 2009/138/EC of the European Parliament and the Council with regard to the procedures, formats and templates for the disclosure by insurance and reinsurance undertakings of their report on their solvency and financial condition</w:t>
            </w:r>
            <w:r>
              <w:rPr>
                <w:b/>
                <w:bCs/>
                <w:noProof/>
                <w:color w:val="000000" w:themeColor="text1"/>
                <w:sz w:val="20"/>
              </w:rPr>
              <w:t xml:space="preserve"> (Solvency II)</w:t>
            </w:r>
          </w:p>
        </w:tc>
        <w:tc>
          <w:tcPr>
            <w:tcW w:w="9355" w:type="dxa"/>
          </w:tcPr>
          <w:p w14:paraId="4E5F4D8C" w14:textId="06BD6B76" w:rsidR="005F28C7" w:rsidRPr="009E51CD" w:rsidDel="00F11822" w:rsidRDefault="005F28C7" w:rsidP="0038595F">
            <w:pPr>
              <w:spacing w:before="120" w:after="120"/>
              <w:rPr>
                <w:rFonts w:eastAsia="Calibri"/>
                <w:noProof/>
                <w:color w:val="000000" w:themeColor="text1"/>
                <w:sz w:val="20"/>
              </w:rPr>
            </w:pPr>
            <w:r w:rsidRPr="78812D5E">
              <w:rPr>
                <w:noProof/>
                <w:color w:val="000000" w:themeColor="text1"/>
                <w:sz w:val="20"/>
              </w:rPr>
              <w:t xml:space="preserve">Under </w:t>
            </w:r>
            <w:r w:rsidR="00F53DE1">
              <w:rPr>
                <w:noProof/>
                <w:color w:val="000000" w:themeColor="text1"/>
                <w:sz w:val="20"/>
              </w:rPr>
              <w:t>the</w:t>
            </w:r>
            <w:r w:rsidRPr="78812D5E">
              <w:rPr>
                <w:noProof/>
                <w:color w:val="000000" w:themeColor="text1"/>
                <w:sz w:val="20"/>
              </w:rPr>
              <w:t xml:space="preserve"> Solvency II</w:t>
            </w:r>
            <w:r>
              <w:rPr>
                <w:noProof/>
                <w:color w:val="000000" w:themeColor="text1"/>
                <w:sz w:val="20"/>
              </w:rPr>
              <w:t xml:space="preserve"> Directive</w:t>
            </w:r>
            <w:r w:rsidRPr="78812D5E">
              <w:rPr>
                <w:noProof/>
                <w:color w:val="000000" w:themeColor="text1"/>
                <w:sz w:val="20"/>
              </w:rPr>
              <w:t xml:space="preserve">, </w:t>
            </w:r>
            <w:r>
              <w:rPr>
                <w:noProof/>
                <w:color w:val="000000" w:themeColor="text1"/>
                <w:sz w:val="20"/>
              </w:rPr>
              <w:t>t</w:t>
            </w:r>
            <w:r w:rsidRPr="78812D5E">
              <w:rPr>
                <w:noProof/>
                <w:color w:val="000000" w:themeColor="text1"/>
                <w:sz w:val="20"/>
              </w:rPr>
              <w:t>he Commission adopted on 4 April 2023</w:t>
            </w:r>
            <w:r>
              <w:rPr>
                <w:noProof/>
                <w:color w:val="000000" w:themeColor="text1"/>
                <w:sz w:val="20"/>
              </w:rPr>
              <w:t xml:space="preserve"> </w:t>
            </w:r>
            <w:r w:rsidRPr="78812D5E">
              <w:rPr>
                <w:noProof/>
                <w:color w:val="000000" w:themeColor="text1"/>
                <w:sz w:val="20"/>
              </w:rPr>
              <w:t xml:space="preserve">new </w:t>
            </w:r>
            <w:r w:rsidR="00BA60D1">
              <w:rPr>
                <w:noProof/>
                <w:color w:val="000000" w:themeColor="text1"/>
                <w:sz w:val="20"/>
              </w:rPr>
              <w:t>I</w:t>
            </w:r>
            <w:r w:rsidRPr="78812D5E">
              <w:rPr>
                <w:noProof/>
                <w:color w:val="000000" w:themeColor="text1"/>
                <w:sz w:val="20"/>
              </w:rPr>
              <w:t xml:space="preserve">mplementing </w:t>
            </w:r>
            <w:r w:rsidR="00BA60D1">
              <w:rPr>
                <w:noProof/>
                <w:color w:val="000000" w:themeColor="text1"/>
                <w:sz w:val="20"/>
              </w:rPr>
              <w:t>T</w:t>
            </w:r>
            <w:r w:rsidRPr="78812D5E">
              <w:rPr>
                <w:noProof/>
                <w:color w:val="000000" w:themeColor="text1"/>
                <w:sz w:val="20"/>
              </w:rPr>
              <w:t xml:space="preserve">echnical </w:t>
            </w:r>
            <w:r w:rsidR="00BA60D1">
              <w:rPr>
                <w:noProof/>
                <w:color w:val="000000" w:themeColor="text1"/>
                <w:sz w:val="20"/>
              </w:rPr>
              <w:t>S</w:t>
            </w:r>
            <w:r w:rsidRPr="78812D5E">
              <w:rPr>
                <w:noProof/>
                <w:color w:val="000000" w:themeColor="text1"/>
                <w:sz w:val="20"/>
              </w:rPr>
              <w:t>tandards on reporting and disclosures by insurance and reinsurance undertakings that simplify reporting</w:t>
            </w:r>
            <w:r w:rsidR="002379A8">
              <w:rPr>
                <w:noProof/>
                <w:color w:val="000000" w:themeColor="text1"/>
                <w:sz w:val="20"/>
              </w:rPr>
              <w:t>, remove some templates</w:t>
            </w:r>
            <w:r w:rsidRPr="78812D5E">
              <w:rPr>
                <w:noProof/>
                <w:color w:val="000000" w:themeColor="text1"/>
                <w:sz w:val="20"/>
              </w:rPr>
              <w:t xml:space="preserve"> and make it more proportionate</w:t>
            </w:r>
            <w:r>
              <w:rPr>
                <w:noProof/>
                <w:color w:val="000000" w:themeColor="text1"/>
                <w:sz w:val="20"/>
              </w:rPr>
              <w:t>.</w:t>
            </w:r>
          </w:p>
        </w:tc>
      </w:tr>
      <w:tr w:rsidR="005F28C7" w:rsidRPr="00266981" w14:paraId="41674751" w14:textId="77777777" w:rsidTr="00C503B6">
        <w:tc>
          <w:tcPr>
            <w:tcW w:w="567" w:type="dxa"/>
          </w:tcPr>
          <w:p w14:paraId="54C9AFDC" w14:textId="77777777" w:rsidR="005F28C7" w:rsidRPr="007F0633"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586C77B7" w14:textId="77777777" w:rsidR="005F28C7" w:rsidRPr="00641EC4" w:rsidDel="00F11822" w:rsidRDefault="005F28C7" w:rsidP="00F40969">
            <w:pPr>
              <w:spacing w:before="120" w:after="120"/>
              <w:rPr>
                <w:b/>
                <w:bCs/>
                <w:noProof/>
                <w:color w:val="000000" w:themeColor="text1"/>
                <w:sz w:val="20"/>
                <w:highlight w:val="yellow"/>
              </w:rPr>
            </w:pPr>
            <w:r>
              <w:rPr>
                <w:b/>
                <w:bCs/>
                <w:noProof/>
                <w:color w:val="000000" w:themeColor="text1"/>
                <w:sz w:val="20"/>
              </w:rPr>
              <w:t xml:space="preserve">Proposal for a </w:t>
            </w:r>
            <w:r w:rsidRPr="00641EC4">
              <w:rPr>
                <w:b/>
                <w:bCs/>
                <w:noProof/>
                <w:color w:val="000000" w:themeColor="text1"/>
                <w:sz w:val="20"/>
              </w:rPr>
              <w:t xml:space="preserve">Regulation amending Regulation 223/2009 on European statistics </w:t>
            </w:r>
            <w:r>
              <w:rPr>
                <w:b/>
                <w:bCs/>
                <w:noProof/>
                <w:color w:val="000000" w:themeColor="text1"/>
                <w:sz w:val="20"/>
              </w:rPr>
              <w:t>– COM(2023) 402</w:t>
            </w:r>
          </w:p>
        </w:tc>
        <w:tc>
          <w:tcPr>
            <w:tcW w:w="9355" w:type="dxa"/>
          </w:tcPr>
          <w:p w14:paraId="54399DCB" w14:textId="77777777" w:rsidR="005F28C7" w:rsidRPr="008910FD" w:rsidDel="00F11822" w:rsidRDefault="005F28C7" w:rsidP="0038595F">
            <w:pPr>
              <w:spacing w:before="120" w:after="120"/>
              <w:rPr>
                <w:noProof/>
                <w:color w:val="000000" w:themeColor="text1"/>
                <w:sz w:val="20"/>
              </w:rPr>
            </w:pPr>
            <w:r w:rsidRPr="008910FD">
              <w:rPr>
                <w:noProof/>
                <w:color w:val="000000" w:themeColor="text1"/>
                <w:sz w:val="20"/>
              </w:rPr>
              <w:t>The proposal provides for the reduction of burden for businesses thanks to increasing use of new sources (digital and administrative) and via digitalisation of secure data exchange platforms. Considerable savings can be envisaged related to decreasing the size of surveys and thus reduction of burden on businesses and citizens. The reduction of burden will affect all sizes of businesses, including SMEs. SMEs will benefit from more and timelier statistics,</w:t>
            </w:r>
            <w:r w:rsidRPr="004C3DD5">
              <w:rPr>
                <w:noProof/>
                <w:color w:val="000000" w:themeColor="text1"/>
                <w:sz w:val="20"/>
              </w:rPr>
              <w:t xml:space="preserve"> </w:t>
            </w:r>
            <w:r w:rsidRPr="008910FD">
              <w:rPr>
                <w:noProof/>
                <w:color w:val="000000" w:themeColor="text1"/>
                <w:sz w:val="20"/>
              </w:rPr>
              <w:t>particularly since they make up the majority of respondents in business surveys.</w:t>
            </w:r>
          </w:p>
        </w:tc>
      </w:tr>
      <w:tr w:rsidR="005F28C7" w:rsidRPr="00266981" w14:paraId="4118365E" w14:textId="77777777" w:rsidTr="00C503B6">
        <w:tc>
          <w:tcPr>
            <w:tcW w:w="567" w:type="dxa"/>
          </w:tcPr>
          <w:p w14:paraId="3227CEB6" w14:textId="77777777" w:rsidR="005F28C7" w:rsidRPr="007F0633"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3C31DF41" w14:textId="77777777" w:rsidR="005F28C7" w:rsidRPr="00641EC4" w:rsidRDefault="005F28C7" w:rsidP="00F40969">
            <w:pPr>
              <w:spacing w:before="120" w:after="120"/>
              <w:rPr>
                <w:b/>
                <w:bCs/>
                <w:noProof/>
                <w:color w:val="000000" w:themeColor="text1"/>
                <w:sz w:val="20"/>
              </w:rPr>
            </w:pPr>
            <w:bookmarkStart w:id="1" w:name="_Hlk147250104"/>
            <w:r w:rsidRPr="00641EC4">
              <w:rPr>
                <w:b/>
                <w:bCs/>
                <w:noProof/>
                <w:color w:val="000000" w:themeColor="text1"/>
                <w:sz w:val="20"/>
              </w:rPr>
              <w:t>Proposal for a Regulation of the European Parliament and of the Council on European Union labour market statistics on businesses, repealing Council Regulation (EC) No 530/1999 and Regulations (EC) No 450/2003 and (EC) No 453/2008</w:t>
            </w:r>
            <w:bookmarkEnd w:id="1"/>
            <w:r>
              <w:rPr>
                <w:b/>
                <w:bCs/>
                <w:noProof/>
                <w:color w:val="000000" w:themeColor="text1"/>
                <w:sz w:val="20"/>
              </w:rPr>
              <w:t xml:space="preserve"> – COM(2023) 459</w:t>
            </w:r>
          </w:p>
        </w:tc>
        <w:tc>
          <w:tcPr>
            <w:tcW w:w="9355" w:type="dxa"/>
          </w:tcPr>
          <w:p w14:paraId="604E90DC" w14:textId="77777777" w:rsidR="005F28C7" w:rsidRPr="009E51CD" w:rsidRDefault="005F28C7" w:rsidP="00F40969">
            <w:pPr>
              <w:spacing w:before="120" w:after="120"/>
              <w:rPr>
                <w:noProof/>
                <w:color w:val="000000" w:themeColor="text1"/>
                <w:sz w:val="20"/>
              </w:rPr>
            </w:pPr>
            <w:r w:rsidRPr="78812D5E">
              <w:rPr>
                <w:noProof/>
                <w:color w:val="000000" w:themeColor="text1"/>
                <w:sz w:val="20"/>
              </w:rPr>
              <w:t>The proposal will lead to simplifications and improved efficiency while fostering the use of alternative administrative sources and modern digital techniques, including automatically transferring payroll data and web scrapping, which will play a role in mitigating the burden on enterprises in general and SMEs</w:t>
            </w:r>
            <w:r>
              <w:rPr>
                <w:noProof/>
                <w:color w:val="000000" w:themeColor="text1"/>
                <w:sz w:val="20"/>
              </w:rPr>
              <w:t>,</w:t>
            </w:r>
            <w:r w:rsidRPr="78812D5E">
              <w:rPr>
                <w:noProof/>
                <w:color w:val="000000" w:themeColor="text1"/>
                <w:sz w:val="20"/>
              </w:rPr>
              <w:t xml:space="preserve"> in particular.</w:t>
            </w:r>
          </w:p>
        </w:tc>
      </w:tr>
      <w:tr w:rsidR="005F28C7" w:rsidRPr="00266981" w14:paraId="7B44AE5E" w14:textId="77777777" w:rsidTr="00C503B6">
        <w:tc>
          <w:tcPr>
            <w:tcW w:w="567" w:type="dxa"/>
          </w:tcPr>
          <w:p w14:paraId="58EA83F2" w14:textId="77777777" w:rsidR="005F28C7" w:rsidRPr="007F0633"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37D4C5EA" w14:textId="77777777" w:rsidR="005F28C7" w:rsidRPr="00641EC4" w:rsidRDefault="005F28C7" w:rsidP="00F40969">
            <w:pPr>
              <w:spacing w:before="120" w:after="120"/>
              <w:rPr>
                <w:b/>
                <w:bCs/>
                <w:noProof/>
                <w:color w:val="000000" w:themeColor="text1"/>
                <w:sz w:val="20"/>
              </w:rPr>
            </w:pPr>
            <w:r w:rsidRPr="00641EC4">
              <w:rPr>
                <w:b/>
                <w:bCs/>
                <w:noProof/>
                <w:color w:val="000000" w:themeColor="text1"/>
                <w:sz w:val="20"/>
              </w:rPr>
              <w:t xml:space="preserve">Commission Implementing Regulation </w:t>
            </w:r>
            <w:r>
              <w:rPr>
                <w:b/>
                <w:bCs/>
                <w:noProof/>
                <w:color w:val="000000" w:themeColor="text1"/>
                <w:sz w:val="20"/>
              </w:rPr>
              <w:t>(EU)</w:t>
            </w:r>
            <w:r w:rsidRPr="00641EC4">
              <w:rPr>
                <w:b/>
                <w:bCs/>
                <w:noProof/>
                <w:color w:val="000000" w:themeColor="text1"/>
                <w:sz w:val="20"/>
              </w:rPr>
              <w:t xml:space="preserve"> </w:t>
            </w:r>
            <w:r w:rsidRPr="00060EA2">
              <w:rPr>
                <w:b/>
                <w:bCs/>
                <w:noProof/>
                <w:color w:val="000000" w:themeColor="text1"/>
                <w:sz w:val="20"/>
              </w:rPr>
              <w:t>2023/1472 of 17 July 2023 amending Regulation (EC) No 1055/2008 as regards the frequency with which the Member States supply their quality report on statistics concerning balance of payments, international trade in services and foreign direct investment</w:t>
            </w:r>
          </w:p>
        </w:tc>
        <w:tc>
          <w:tcPr>
            <w:tcW w:w="9355" w:type="dxa"/>
          </w:tcPr>
          <w:p w14:paraId="78B9642B" w14:textId="708431D6" w:rsidR="005F28C7" w:rsidRPr="009E51CD" w:rsidRDefault="005F28C7" w:rsidP="00F40969">
            <w:pPr>
              <w:spacing w:before="120" w:after="120"/>
              <w:rPr>
                <w:noProof/>
                <w:color w:val="000000" w:themeColor="text1"/>
                <w:sz w:val="20"/>
              </w:rPr>
            </w:pPr>
            <w:r w:rsidRPr="78812D5E">
              <w:rPr>
                <w:noProof/>
                <w:color w:val="000000" w:themeColor="text1"/>
                <w:sz w:val="20"/>
              </w:rPr>
              <w:t xml:space="preserve">The </w:t>
            </w:r>
            <w:r w:rsidR="005C04E4">
              <w:rPr>
                <w:noProof/>
                <w:color w:val="000000" w:themeColor="text1"/>
                <w:sz w:val="20"/>
              </w:rPr>
              <w:t>I</w:t>
            </w:r>
            <w:r>
              <w:rPr>
                <w:noProof/>
                <w:color w:val="000000" w:themeColor="text1"/>
                <w:sz w:val="20"/>
              </w:rPr>
              <w:t xml:space="preserve">mplementing </w:t>
            </w:r>
            <w:r w:rsidR="005C04E4">
              <w:rPr>
                <w:noProof/>
                <w:color w:val="000000" w:themeColor="text1"/>
                <w:sz w:val="20"/>
              </w:rPr>
              <w:t>R</w:t>
            </w:r>
            <w:r>
              <w:rPr>
                <w:noProof/>
                <w:color w:val="000000" w:themeColor="text1"/>
                <w:sz w:val="20"/>
              </w:rPr>
              <w:t xml:space="preserve">egulation </w:t>
            </w:r>
            <w:r w:rsidRPr="78812D5E">
              <w:rPr>
                <w:noProof/>
                <w:color w:val="000000" w:themeColor="text1"/>
                <w:sz w:val="20"/>
              </w:rPr>
              <w:t>rationalise</w:t>
            </w:r>
            <w:r>
              <w:rPr>
                <w:noProof/>
                <w:color w:val="000000" w:themeColor="text1"/>
                <w:sz w:val="20"/>
              </w:rPr>
              <w:t>s</w:t>
            </w:r>
            <w:r w:rsidRPr="78812D5E">
              <w:rPr>
                <w:noProof/>
                <w:color w:val="000000" w:themeColor="text1"/>
                <w:sz w:val="20"/>
              </w:rPr>
              <w:t xml:space="preserve"> reporting obligations </w:t>
            </w:r>
            <w:r>
              <w:rPr>
                <w:noProof/>
                <w:color w:val="000000" w:themeColor="text1"/>
                <w:sz w:val="20"/>
              </w:rPr>
              <w:t>through</w:t>
            </w:r>
            <w:r w:rsidRPr="78812D5E">
              <w:rPr>
                <w:noProof/>
                <w:color w:val="000000" w:themeColor="text1"/>
                <w:sz w:val="20"/>
              </w:rPr>
              <w:t xml:space="preserve"> simplification and harmonisation of metadata reports and reduction in frequency for quality reports prepared by </w:t>
            </w:r>
            <w:r w:rsidRPr="001852BD">
              <w:rPr>
                <w:noProof/>
                <w:color w:val="000000" w:themeColor="text1"/>
                <w:sz w:val="20"/>
              </w:rPr>
              <w:t>all statistical authorities in the European Statistical System (Eurostat, EU Member States, E</w:t>
            </w:r>
            <w:r>
              <w:rPr>
                <w:noProof/>
                <w:color w:val="000000" w:themeColor="text1"/>
                <w:sz w:val="20"/>
              </w:rPr>
              <w:t xml:space="preserve">uropean </w:t>
            </w:r>
            <w:r w:rsidRPr="001852BD">
              <w:rPr>
                <w:noProof/>
                <w:color w:val="000000" w:themeColor="text1"/>
                <w:sz w:val="20"/>
              </w:rPr>
              <w:t>F</w:t>
            </w:r>
            <w:r>
              <w:rPr>
                <w:noProof/>
                <w:color w:val="000000" w:themeColor="text1"/>
                <w:sz w:val="20"/>
              </w:rPr>
              <w:t xml:space="preserve">ree </w:t>
            </w:r>
            <w:r w:rsidRPr="001852BD">
              <w:rPr>
                <w:noProof/>
                <w:color w:val="000000" w:themeColor="text1"/>
                <w:sz w:val="20"/>
              </w:rPr>
              <w:t>T</w:t>
            </w:r>
            <w:r>
              <w:rPr>
                <w:noProof/>
                <w:color w:val="000000" w:themeColor="text1"/>
                <w:sz w:val="20"/>
              </w:rPr>
              <w:t xml:space="preserve">rade </w:t>
            </w:r>
            <w:r w:rsidRPr="001852BD">
              <w:rPr>
                <w:noProof/>
                <w:color w:val="000000" w:themeColor="text1"/>
                <w:sz w:val="20"/>
              </w:rPr>
              <w:t>A</w:t>
            </w:r>
            <w:r>
              <w:rPr>
                <w:noProof/>
                <w:color w:val="000000" w:themeColor="text1"/>
                <w:sz w:val="20"/>
              </w:rPr>
              <w:t>rea</w:t>
            </w:r>
            <w:r w:rsidRPr="001852BD">
              <w:rPr>
                <w:noProof/>
                <w:color w:val="000000" w:themeColor="text1"/>
                <w:sz w:val="20"/>
              </w:rPr>
              <w:t xml:space="preserve"> and </w:t>
            </w:r>
            <w:r>
              <w:rPr>
                <w:noProof/>
                <w:color w:val="000000" w:themeColor="text1"/>
                <w:sz w:val="20"/>
              </w:rPr>
              <w:t xml:space="preserve">the European system of central banks - </w:t>
            </w:r>
            <w:r w:rsidRPr="001852BD">
              <w:rPr>
                <w:noProof/>
                <w:color w:val="000000" w:themeColor="text1"/>
                <w:sz w:val="20"/>
              </w:rPr>
              <w:t>ESCB)</w:t>
            </w:r>
            <w:r w:rsidRPr="78812D5E">
              <w:rPr>
                <w:noProof/>
                <w:color w:val="000000" w:themeColor="text1"/>
                <w:sz w:val="20"/>
              </w:rPr>
              <w:t>.</w:t>
            </w:r>
          </w:p>
        </w:tc>
      </w:tr>
      <w:tr w:rsidR="005F28C7" w:rsidRPr="00266981" w14:paraId="5C85DAFF" w14:textId="77777777" w:rsidTr="00C503B6">
        <w:tc>
          <w:tcPr>
            <w:tcW w:w="567" w:type="dxa"/>
          </w:tcPr>
          <w:p w14:paraId="14E249F5" w14:textId="77777777" w:rsidR="005F28C7" w:rsidRPr="007F0633" w:rsidRDefault="005F28C7" w:rsidP="00F40969">
            <w:pPr>
              <w:pStyle w:val="ListParagraph"/>
              <w:numPr>
                <w:ilvl w:val="0"/>
                <w:numId w:val="28"/>
              </w:numPr>
              <w:spacing w:before="120" w:after="120"/>
              <w:contextualSpacing w:val="0"/>
              <w:jc w:val="left"/>
              <w:rPr>
                <w:b/>
                <w:bCs/>
                <w:noProof/>
                <w:color w:val="000000" w:themeColor="text1"/>
                <w:sz w:val="20"/>
                <w:lang w:val="en-US"/>
              </w:rPr>
            </w:pPr>
          </w:p>
        </w:tc>
        <w:tc>
          <w:tcPr>
            <w:tcW w:w="4820" w:type="dxa"/>
            <w:shd w:val="clear" w:color="auto" w:fill="auto"/>
          </w:tcPr>
          <w:p w14:paraId="483BEE95" w14:textId="77777777" w:rsidR="005F28C7" w:rsidRPr="005F42C3" w:rsidRDefault="005F28C7" w:rsidP="00F40969">
            <w:pPr>
              <w:spacing w:before="120" w:after="120"/>
              <w:rPr>
                <w:b/>
                <w:bCs/>
                <w:noProof/>
                <w:color w:val="000000" w:themeColor="text1"/>
                <w:sz w:val="20"/>
              </w:rPr>
            </w:pPr>
            <w:r w:rsidRPr="005F42C3">
              <w:rPr>
                <w:b/>
                <w:bCs/>
                <w:noProof/>
                <w:color w:val="000000" w:themeColor="text1"/>
                <w:sz w:val="20"/>
              </w:rPr>
              <w:t>Economic Governance Review:</w:t>
            </w:r>
          </w:p>
          <w:p w14:paraId="3E3C94E8" w14:textId="2E0E6A8B" w:rsidR="005F28C7" w:rsidRPr="00872E88" w:rsidRDefault="005F28C7" w:rsidP="00322A11">
            <w:pPr>
              <w:pStyle w:val="ListParagraph"/>
              <w:numPr>
                <w:ilvl w:val="0"/>
                <w:numId w:val="31"/>
              </w:numPr>
              <w:spacing w:after="120"/>
              <w:ind w:left="357" w:hanging="357"/>
              <w:contextualSpacing w:val="0"/>
              <w:rPr>
                <w:b/>
                <w:noProof/>
                <w:color w:val="000000" w:themeColor="text1"/>
                <w:sz w:val="20"/>
              </w:rPr>
            </w:pPr>
            <w:r w:rsidRPr="00872E88">
              <w:rPr>
                <w:b/>
                <w:noProof/>
                <w:color w:val="000000" w:themeColor="text1"/>
                <w:sz w:val="20"/>
              </w:rPr>
              <w:t xml:space="preserve">Proposal for a </w:t>
            </w:r>
            <w:r w:rsidRPr="002F4D07">
              <w:rPr>
                <w:b/>
                <w:noProof/>
                <w:color w:val="000000" w:themeColor="text1"/>
                <w:sz w:val="20"/>
              </w:rPr>
              <w:t>Regulation of the European Parliament and of the Council on the effective coordination of economic policies and multilateral budgetary surveillance and repealing</w:t>
            </w:r>
            <w:r>
              <w:rPr>
                <w:b/>
                <w:noProof/>
                <w:color w:val="000000" w:themeColor="text1"/>
                <w:sz w:val="20"/>
              </w:rPr>
              <w:t xml:space="preserve"> Regulation (EC) No 1466/97 </w:t>
            </w:r>
            <w:r w:rsidRPr="00872E88">
              <w:rPr>
                <w:b/>
                <w:noProof/>
                <w:color w:val="000000" w:themeColor="text1"/>
                <w:sz w:val="20"/>
              </w:rPr>
              <w:t>– COM(2023) 240</w:t>
            </w:r>
            <w:r w:rsidR="008104C9">
              <w:rPr>
                <w:b/>
                <w:noProof/>
                <w:color w:val="000000" w:themeColor="text1"/>
                <w:sz w:val="20"/>
              </w:rPr>
              <w:t>;</w:t>
            </w:r>
          </w:p>
          <w:p w14:paraId="35296CC3" w14:textId="78F8A768" w:rsidR="005F28C7" w:rsidRPr="005F42C3" w:rsidRDefault="005F28C7" w:rsidP="00322A11">
            <w:pPr>
              <w:pStyle w:val="ListParagraph"/>
              <w:numPr>
                <w:ilvl w:val="0"/>
                <w:numId w:val="31"/>
              </w:numPr>
              <w:spacing w:after="120"/>
              <w:ind w:left="357" w:hanging="357"/>
              <w:contextualSpacing w:val="0"/>
              <w:rPr>
                <w:b/>
                <w:bCs/>
                <w:noProof/>
                <w:color w:val="000000" w:themeColor="text1"/>
                <w:sz w:val="20"/>
              </w:rPr>
            </w:pPr>
            <w:r w:rsidRPr="00872E88">
              <w:rPr>
                <w:b/>
                <w:noProof/>
                <w:color w:val="000000" w:themeColor="text1"/>
                <w:sz w:val="20"/>
              </w:rPr>
              <w:t>Proposal for a Council Regulation amending Council Regulation (EC) No 1467/97 on speeding up and clarifying the implementation of the excessive deficit procedure – COM(2023) 241</w:t>
            </w:r>
            <w:r w:rsidR="008104C9">
              <w:rPr>
                <w:b/>
                <w:noProof/>
                <w:color w:val="000000" w:themeColor="text1"/>
                <w:sz w:val="20"/>
              </w:rPr>
              <w:t>;</w:t>
            </w:r>
          </w:p>
          <w:p w14:paraId="113E3E93" w14:textId="3F565D39" w:rsidR="005F28C7" w:rsidRPr="005F42C3" w:rsidDel="00F11822" w:rsidRDefault="005F28C7" w:rsidP="00322A11">
            <w:pPr>
              <w:pStyle w:val="ListParagraph"/>
              <w:numPr>
                <w:ilvl w:val="0"/>
                <w:numId w:val="31"/>
              </w:numPr>
              <w:spacing w:after="120"/>
              <w:ind w:left="357" w:hanging="357"/>
              <w:contextualSpacing w:val="0"/>
              <w:rPr>
                <w:b/>
                <w:bCs/>
                <w:noProof/>
                <w:color w:val="000000" w:themeColor="text1"/>
                <w:sz w:val="20"/>
              </w:rPr>
            </w:pPr>
            <w:r w:rsidRPr="00872E88">
              <w:rPr>
                <w:b/>
                <w:noProof/>
                <w:color w:val="000000" w:themeColor="text1"/>
                <w:sz w:val="20"/>
              </w:rPr>
              <w:t>Proposal for a Council Directive amending Council Directive 2011/85/EU on requirements for budgetary frameworks of the Member States – COM(2023) 242</w:t>
            </w:r>
            <w:r w:rsidR="008104C9">
              <w:rPr>
                <w:b/>
                <w:noProof/>
                <w:color w:val="000000" w:themeColor="text1"/>
                <w:sz w:val="20"/>
              </w:rPr>
              <w:t>.</w:t>
            </w:r>
          </w:p>
        </w:tc>
        <w:tc>
          <w:tcPr>
            <w:tcW w:w="9355" w:type="dxa"/>
          </w:tcPr>
          <w:p w14:paraId="1BF336B1" w14:textId="77777777" w:rsidR="005F28C7" w:rsidRPr="009E51CD" w:rsidDel="00F11822" w:rsidRDefault="005F28C7" w:rsidP="00F40969">
            <w:pPr>
              <w:spacing w:before="120" w:after="120"/>
              <w:rPr>
                <w:noProof/>
                <w:color w:val="000000" w:themeColor="text1"/>
                <w:sz w:val="20"/>
              </w:rPr>
            </w:pPr>
            <w:r>
              <w:rPr>
                <w:noProof/>
                <w:color w:val="000000" w:themeColor="text1"/>
                <w:sz w:val="20"/>
                <w:lang w:val="en-US"/>
              </w:rPr>
              <w:t>In terms of</w:t>
            </w:r>
            <w:r w:rsidRPr="78812D5E">
              <w:rPr>
                <w:noProof/>
                <w:color w:val="000000" w:themeColor="text1"/>
                <w:sz w:val="20"/>
                <w:lang w:val="en-US"/>
              </w:rPr>
              <w:t xml:space="preserve"> rationali</w:t>
            </w:r>
            <w:r>
              <w:rPr>
                <w:noProof/>
                <w:color w:val="000000" w:themeColor="text1"/>
                <w:sz w:val="20"/>
                <w:lang w:val="en-US"/>
              </w:rPr>
              <w:t>s</w:t>
            </w:r>
            <w:r w:rsidRPr="78812D5E">
              <w:rPr>
                <w:noProof/>
                <w:color w:val="000000" w:themeColor="text1"/>
                <w:sz w:val="20"/>
                <w:lang w:val="en-US"/>
              </w:rPr>
              <w:t>ing reporting requirements</w:t>
            </w:r>
            <w:r>
              <w:rPr>
                <w:noProof/>
                <w:color w:val="000000" w:themeColor="text1"/>
                <w:sz w:val="20"/>
                <w:lang w:val="en-US"/>
              </w:rPr>
              <w:t>, these proposals will</w:t>
            </w:r>
            <w:r w:rsidRPr="78812D5E">
              <w:rPr>
                <w:noProof/>
                <w:color w:val="000000" w:themeColor="text1"/>
                <w:sz w:val="20"/>
                <w:lang w:val="en-US"/>
              </w:rPr>
              <w:t xml:space="preserve"> </w:t>
            </w:r>
            <w:r>
              <w:rPr>
                <w:noProof/>
                <w:color w:val="000000" w:themeColor="text1"/>
                <w:sz w:val="20"/>
                <w:lang w:val="en-US"/>
              </w:rPr>
              <w:t xml:space="preserve">replace </w:t>
            </w:r>
            <w:r w:rsidRPr="78812D5E">
              <w:rPr>
                <w:noProof/>
                <w:color w:val="000000" w:themeColor="text1"/>
                <w:sz w:val="20"/>
                <w:lang w:val="en-US"/>
              </w:rPr>
              <w:t>certain burdensome yearly reporting obligations to the Commission by medium-term fiscal-structural plans and a simple annual progress report.</w:t>
            </w:r>
          </w:p>
        </w:tc>
      </w:tr>
      <w:tr w:rsidR="005F28C7" w:rsidRPr="00266981" w14:paraId="24CEB608" w14:textId="77777777" w:rsidTr="00C503B6">
        <w:tc>
          <w:tcPr>
            <w:tcW w:w="567" w:type="dxa"/>
          </w:tcPr>
          <w:p w14:paraId="162F5968" w14:textId="77777777" w:rsidR="005F28C7" w:rsidRPr="007F0633"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3185AC6B" w14:textId="77777777" w:rsidR="005F28C7" w:rsidRPr="00641EC4" w:rsidDel="00F11822" w:rsidRDefault="005F28C7" w:rsidP="00F40969">
            <w:pPr>
              <w:spacing w:before="120" w:after="120"/>
              <w:rPr>
                <w:b/>
                <w:bCs/>
                <w:noProof/>
                <w:color w:val="000000" w:themeColor="text1"/>
                <w:sz w:val="20"/>
              </w:rPr>
            </w:pPr>
            <w:r w:rsidRPr="00641EC4">
              <w:rPr>
                <w:b/>
                <w:bCs/>
                <w:noProof/>
                <w:color w:val="000000" w:themeColor="text1"/>
                <w:sz w:val="20"/>
              </w:rPr>
              <w:t>Proposal for a Regulation of the European Parliament and of the Council on detergents and surfactants, amending Regulation (EU) 2019/1020 and repealing Regulation (EC) No 648/2004</w:t>
            </w:r>
            <w:r>
              <w:rPr>
                <w:b/>
                <w:bCs/>
                <w:noProof/>
                <w:color w:val="000000" w:themeColor="text1"/>
                <w:sz w:val="20"/>
              </w:rPr>
              <w:t xml:space="preserve"> – COM(2023) 217</w:t>
            </w:r>
          </w:p>
        </w:tc>
        <w:tc>
          <w:tcPr>
            <w:tcW w:w="9355" w:type="dxa"/>
          </w:tcPr>
          <w:p w14:paraId="70346334" w14:textId="77777777" w:rsidR="005F28C7" w:rsidRPr="009E51CD" w:rsidDel="00F11822" w:rsidRDefault="005F28C7" w:rsidP="00F40969">
            <w:pPr>
              <w:spacing w:before="120" w:after="120"/>
              <w:rPr>
                <w:noProof/>
                <w:color w:val="000000" w:themeColor="text1"/>
                <w:sz w:val="20"/>
              </w:rPr>
            </w:pPr>
            <w:r w:rsidRPr="78812D5E">
              <w:rPr>
                <w:noProof/>
                <w:color w:val="000000" w:themeColor="text1"/>
                <w:sz w:val="20"/>
              </w:rPr>
              <w:t xml:space="preserve">The </w:t>
            </w:r>
            <w:r>
              <w:rPr>
                <w:noProof/>
                <w:color w:val="000000" w:themeColor="text1"/>
                <w:sz w:val="20"/>
              </w:rPr>
              <w:t>proposal</w:t>
            </w:r>
            <w:r w:rsidRPr="78812D5E">
              <w:rPr>
                <w:noProof/>
                <w:color w:val="000000" w:themeColor="text1"/>
                <w:sz w:val="20"/>
              </w:rPr>
              <w:t xml:space="preserve"> will simplify and digitalise reporting requirements, namely with the introduction of a digital product passport and ingredient data sheet for hazardous substances.</w:t>
            </w:r>
          </w:p>
        </w:tc>
      </w:tr>
      <w:tr w:rsidR="005F28C7" w:rsidRPr="00266981" w14:paraId="47A99A4A" w14:textId="77777777" w:rsidTr="00C503B6">
        <w:tc>
          <w:tcPr>
            <w:tcW w:w="567" w:type="dxa"/>
          </w:tcPr>
          <w:p w14:paraId="292A195D" w14:textId="77777777" w:rsidR="005F28C7" w:rsidRPr="007F0633"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4F1BD110" w14:textId="77777777" w:rsidR="005F28C7" w:rsidRPr="00641EC4" w:rsidRDefault="005F28C7" w:rsidP="00F40969">
            <w:pPr>
              <w:spacing w:before="120" w:after="120"/>
              <w:rPr>
                <w:b/>
                <w:bCs/>
                <w:noProof/>
                <w:color w:val="000000" w:themeColor="text1"/>
                <w:sz w:val="20"/>
              </w:rPr>
            </w:pPr>
            <w:r w:rsidRPr="00641EC4">
              <w:rPr>
                <w:b/>
                <w:bCs/>
                <w:noProof/>
                <w:color w:val="000000" w:themeColor="text1"/>
                <w:sz w:val="20"/>
              </w:rPr>
              <w:t>Proposal for a Regulation of the European Parliament and of the Council on the safety of toys and repealing Directive 2009/48/EC</w:t>
            </w:r>
            <w:r>
              <w:rPr>
                <w:b/>
                <w:bCs/>
                <w:noProof/>
                <w:color w:val="000000" w:themeColor="text1"/>
                <w:sz w:val="20"/>
              </w:rPr>
              <w:t xml:space="preserve"> – COM(2023) 462</w:t>
            </w:r>
          </w:p>
        </w:tc>
        <w:tc>
          <w:tcPr>
            <w:tcW w:w="9355" w:type="dxa"/>
          </w:tcPr>
          <w:p w14:paraId="79302934" w14:textId="77777777" w:rsidR="005F28C7" w:rsidRPr="009E51CD" w:rsidRDefault="005F28C7" w:rsidP="00F40969">
            <w:pPr>
              <w:spacing w:before="120" w:after="120"/>
              <w:rPr>
                <w:noProof/>
                <w:color w:val="000000" w:themeColor="text1"/>
                <w:sz w:val="20"/>
              </w:rPr>
            </w:pPr>
            <w:r w:rsidRPr="78812D5E">
              <w:rPr>
                <w:noProof/>
                <w:color w:val="000000" w:themeColor="text1"/>
                <w:sz w:val="20"/>
              </w:rPr>
              <w:t>The proposal provides for the digitalisation of reporting and conformity declaration (digital product passport) for toys.</w:t>
            </w:r>
          </w:p>
        </w:tc>
      </w:tr>
      <w:tr w:rsidR="005F28C7" w:rsidRPr="00266981" w14:paraId="2DE1E9EA" w14:textId="77777777" w:rsidTr="00C503B6">
        <w:tc>
          <w:tcPr>
            <w:tcW w:w="567" w:type="dxa"/>
          </w:tcPr>
          <w:p w14:paraId="5090E006" w14:textId="77777777" w:rsidR="005F28C7" w:rsidRPr="007F0633"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60EF2988" w14:textId="77777777" w:rsidR="005F28C7" w:rsidRPr="00641EC4" w:rsidRDefault="005F28C7" w:rsidP="00F40969">
            <w:pPr>
              <w:spacing w:before="120" w:after="120"/>
              <w:rPr>
                <w:b/>
                <w:bCs/>
                <w:noProof/>
                <w:color w:val="000000" w:themeColor="text1"/>
                <w:sz w:val="20"/>
              </w:rPr>
            </w:pPr>
            <w:r>
              <w:rPr>
                <w:b/>
                <w:bCs/>
                <w:noProof/>
                <w:color w:val="000000" w:themeColor="text1"/>
                <w:sz w:val="20"/>
              </w:rPr>
              <w:t xml:space="preserve">Proposal for a Regulation of the European Parliament and of the Council </w:t>
            </w:r>
            <w:r w:rsidRPr="00754B45">
              <w:rPr>
                <w:b/>
                <w:bCs/>
                <w:noProof/>
                <w:color w:val="000000" w:themeColor="text1"/>
                <w:sz w:val="20"/>
              </w:rPr>
              <w:t>on the use of railway infrastructure capacity in the single European railway area,</w:t>
            </w:r>
            <w:r>
              <w:rPr>
                <w:b/>
                <w:bCs/>
                <w:noProof/>
                <w:color w:val="000000" w:themeColor="text1"/>
                <w:sz w:val="20"/>
              </w:rPr>
              <w:t xml:space="preserve"> </w:t>
            </w:r>
            <w:r w:rsidRPr="00754B45">
              <w:rPr>
                <w:b/>
                <w:bCs/>
                <w:noProof/>
                <w:color w:val="000000" w:themeColor="text1"/>
                <w:sz w:val="20"/>
              </w:rPr>
              <w:t>amending Directive 2012/34/EU and repealing Regulation (EU) No 913/2010</w:t>
            </w:r>
            <w:r>
              <w:rPr>
                <w:b/>
                <w:bCs/>
                <w:noProof/>
                <w:color w:val="000000" w:themeColor="text1"/>
                <w:sz w:val="20"/>
              </w:rPr>
              <w:t xml:space="preserve"> – COM(2023) 443/2</w:t>
            </w:r>
          </w:p>
        </w:tc>
        <w:tc>
          <w:tcPr>
            <w:tcW w:w="9355" w:type="dxa"/>
          </w:tcPr>
          <w:p w14:paraId="52194110" w14:textId="77777777" w:rsidR="005F28C7" w:rsidRPr="009E51CD" w:rsidRDefault="005F28C7" w:rsidP="00F40969">
            <w:pPr>
              <w:spacing w:before="120" w:after="120"/>
              <w:rPr>
                <w:noProof/>
                <w:color w:val="000000" w:themeColor="text1"/>
                <w:sz w:val="20"/>
              </w:rPr>
            </w:pPr>
            <w:r w:rsidRPr="78812D5E">
              <w:rPr>
                <w:noProof/>
                <w:color w:val="000000" w:themeColor="text1"/>
                <w:sz w:val="20"/>
              </w:rPr>
              <w:t xml:space="preserve">The proposal </w:t>
            </w:r>
            <w:r>
              <w:rPr>
                <w:noProof/>
                <w:color w:val="000000" w:themeColor="text1"/>
                <w:sz w:val="20"/>
              </w:rPr>
              <w:t>streamlines</w:t>
            </w:r>
            <w:r w:rsidRPr="78812D5E">
              <w:rPr>
                <w:noProof/>
                <w:color w:val="000000" w:themeColor="text1"/>
                <w:sz w:val="20"/>
              </w:rPr>
              <w:t xml:space="preserve"> reporting obligations and </w:t>
            </w:r>
            <w:r>
              <w:rPr>
                <w:noProof/>
                <w:color w:val="000000" w:themeColor="text1"/>
                <w:sz w:val="20"/>
              </w:rPr>
              <w:t>reduces</w:t>
            </w:r>
            <w:r w:rsidRPr="78812D5E">
              <w:rPr>
                <w:noProof/>
                <w:color w:val="000000" w:themeColor="text1"/>
                <w:sz w:val="20"/>
              </w:rPr>
              <w:t xml:space="preserve"> the volume of reporting </w:t>
            </w:r>
            <w:r>
              <w:rPr>
                <w:noProof/>
                <w:color w:val="000000" w:themeColor="text1"/>
                <w:sz w:val="20"/>
              </w:rPr>
              <w:t>thanks</w:t>
            </w:r>
            <w:r w:rsidRPr="78812D5E">
              <w:rPr>
                <w:noProof/>
                <w:color w:val="000000" w:themeColor="text1"/>
                <w:sz w:val="20"/>
              </w:rPr>
              <w:t xml:space="preserve"> to </w:t>
            </w:r>
            <w:r>
              <w:rPr>
                <w:noProof/>
                <w:color w:val="000000" w:themeColor="text1"/>
                <w:sz w:val="20"/>
              </w:rPr>
              <w:t xml:space="preserve">a </w:t>
            </w:r>
            <w:r w:rsidRPr="78812D5E">
              <w:rPr>
                <w:noProof/>
                <w:color w:val="000000" w:themeColor="text1"/>
                <w:sz w:val="20"/>
              </w:rPr>
              <w:t>harmoni</w:t>
            </w:r>
            <w:r>
              <w:rPr>
                <w:noProof/>
                <w:color w:val="000000" w:themeColor="text1"/>
                <w:sz w:val="20"/>
              </w:rPr>
              <w:t>sed</w:t>
            </w:r>
            <w:r w:rsidRPr="78812D5E">
              <w:rPr>
                <w:noProof/>
                <w:color w:val="000000" w:themeColor="text1"/>
                <w:sz w:val="20"/>
              </w:rPr>
              <w:t xml:space="preserve"> legal framework</w:t>
            </w:r>
            <w:r>
              <w:rPr>
                <w:noProof/>
                <w:color w:val="000000" w:themeColor="text1"/>
                <w:sz w:val="20"/>
              </w:rPr>
              <w:t xml:space="preserve"> </w:t>
            </w:r>
            <w:r w:rsidRPr="002C69B1">
              <w:rPr>
                <w:noProof/>
                <w:color w:val="000000" w:themeColor="text1"/>
                <w:sz w:val="20"/>
              </w:rPr>
              <w:t>for railway capacity and traffic management and the abolition of the rail freight corridors.</w:t>
            </w:r>
            <w:r>
              <w:rPr>
                <w:noProof/>
                <w:color w:val="000000" w:themeColor="text1"/>
                <w:sz w:val="20"/>
              </w:rPr>
              <w:t xml:space="preserve"> </w:t>
            </w:r>
          </w:p>
        </w:tc>
      </w:tr>
      <w:tr w:rsidR="005F28C7" w:rsidRPr="00266981" w14:paraId="1B158C5A" w14:textId="77777777" w:rsidTr="00C503B6">
        <w:tc>
          <w:tcPr>
            <w:tcW w:w="567" w:type="dxa"/>
          </w:tcPr>
          <w:p w14:paraId="4ED78D73" w14:textId="77777777" w:rsidR="005F28C7" w:rsidRPr="007F0633"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3E5A4DA5" w14:textId="77777777" w:rsidR="005F28C7" w:rsidRPr="00641EC4" w:rsidRDefault="005F28C7" w:rsidP="00F40969">
            <w:pPr>
              <w:spacing w:before="120" w:after="120"/>
              <w:rPr>
                <w:b/>
                <w:bCs/>
                <w:noProof/>
                <w:color w:val="000000" w:themeColor="text1"/>
                <w:sz w:val="20"/>
              </w:rPr>
            </w:pPr>
            <w:r w:rsidRPr="00641EC4">
              <w:rPr>
                <w:b/>
                <w:bCs/>
                <w:noProof/>
                <w:color w:val="000000" w:themeColor="text1"/>
                <w:sz w:val="20"/>
              </w:rPr>
              <w:t>Proposal for a Directive of the European Parliament and of the Council amending Council Directive 96/53/EC laying down for certain road vehicles circulating within the Community the maximum authorised dimensions in national and international traffic and the maximum authorised weights in international traffic</w:t>
            </w:r>
            <w:r>
              <w:rPr>
                <w:b/>
                <w:bCs/>
                <w:noProof/>
                <w:color w:val="000000" w:themeColor="text1"/>
                <w:sz w:val="20"/>
              </w:rPr>
              <w:t xml:space="preserve"> – COM(2023) 445/2</w:t>
            </w:r>
          </w:p>
        </w:tc>
        <w:tc>
          <w:tcPr>
            <w:tcW w:w="9355" w:type="dxa"/>
          </w:tcPr>
          <w:p w14:paraId="296176C1" w14:textId="77777777" w:rsidR="005F28C7" w:rsidRPr="78812D5E" w:rsidRDefault="005F28C7" w:rsidP="00F40969">
            <w:pPr>
              <w:spacing w:before="120" w:after="120"/>
              <w:rPr>
                <w:noProof/>
                <w:color w:val="000000" w:themeColor="text1"/>
                <w:sz w:val="20"/>
              </w:rPr>
            </w:pPr>
            <w:r>
              <w:rPr>
                <w:noProof/>
                <w:color w:val="000000" w:themeColor="text1"/>
                <w:sz w:val="20"/>
              </w:rPr>
              <w:t>The proposal</w:t>
            </w:r>
            <w:r w:rsidRPr="009E51CD">
              <w:rPr>
                <w:noProof/>
                <w:color w:val="000000" w:themeColor="text1"/>
                <w:sz w:val="20"/>
              </w:rPr>
              <w:t xml:space="preserve"> include</w:t>
            </w:r>
            <w:r>
              <w:rPr>
                <w:noProof/>
                <w:color w:val="000000" w:themeColor="text1"/>
                <w:sz w:val="20"/>
              </w:rPr>
              <w:t>s</w:t>
            </w:r>
            <w:r w:rsidRPr="009E51CD">
              <w:rPr>
                <w:noProof/>
                <w:color w:val="000000" w:themeColor="text1"/>
                <w:sz w:val="20"/>
              </w:rPr>
              <w:t xml:space="preserve"> digitalisation of documentation requirements as well as the streamlining and digitalisation of the transmission of certain transport data.</w:t>
            </w:r>
          </w:p>
        </w:tc>
      </w:tr>
      <w:tr w:rsidR="005F28C7" w:rsidRPr="00266981" w14:paraId="228D53BF" w14:textId="77777777" w:rsidTr="00C503B6">
        <w:tc>
          <w:tcPr>
            <w:tcW w:w="567" w:type="dxa"/>
          </w:tcPr>
          <w:p w14:paraId="24B6220D" w14:textId="77777777" w:rsidR="005F28C7" w:rsidRPr="007F0633"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7A451FE4" w14:textId="77777777" w:rsidR="005F28C7" w:rsidRPr="00641EC4" w:rsidRDefault="005F28C7" w:rsidP="00F40969">
            <w:pPr>
              <w:spacing w:before="120" w:after="120"/>
              <w:rPr>
                <w:b/>
                <w:bCs/>
                <w:noProof/>
                <w:color w:val="000000" w:themeColor="text1"/>
                <w:sz w:val="20"/>
              </w:rPr>
            </w:pPr>
            <w:r w:rsidRPr="0047101F">
              <w:rPr>
                <w:b/>
                <w:bCs/>
                <w:noProof/>
                <w:color w:val="000000" w:themeColor="text1"/>
                <w:sz w:val="20"/>
              </w:rPr>
              <w:t xml:space="preserve">Proposal for a </w:t>
            </w:r>
            <w:r>
              <w:rPr>
                <w:b/>
                <w:bCs/>
                <w:noProof/>
                <w:color w:val="000000" w:themeColor="text1"/>
                <w:sz w:val="20"/>
              </w:rPr>
              <w:t>Directive of the European Parliament and of the C</w:t>
            </w:r>
            <w:r w:rsidRPr="0047101F">
              <w:rPr>
                <w:b/>
                <w:bCs/>
                <w:noProof/>
                <w:color w:val="000000" w:themeColor="text1"/>
                <w:sz w:val="20"/>
              </w:rPr>
              <w:t>ouncil amending Directive 2009/16/EC on port State control</w:t>
            </w:r>
            <w:r>
              <w:rPr>
                <w:b/>
                <w:bCs/>
                <w:noProof/>
                <w:color w:val="000000" w:themeColor="text1"/>
                <w:sz w:val="20"/>
              </w:rPr>
              <w:t xml:space="preserve"> - </w:t>
            </w:r>
            <w:r w:rsidRPr="0059162A">
              <w:rPr>
                <w:b/>
                <w:bCs/>
                <w:noProof/>
                <w:color w:val="000000" w:themeColor="text1"/>
                <w:sz w:val="20"/>
              </w:rPr>
              <w:t>COM(2023) 271</w:t>
            </w:r>
          </w:p>
        </w:tc>
        <w:tc>
          <w:tcPr>
            <w:tcW w:w="9355" w:type="dxa"/>
          </w:tcPr>
          <w:p w14:paraId="48E55F7E" w14:textId="56D75912" w:rsidR="005F28C7" w:rsidRDefault="005F28C7" w:rsidP="00F40969">
            <w:pPr>
              <w:spacing w:before="120" w:after="120"/>
              <w:rPr>
                <w:noProof/>
                <w:color w:val="000000" w:themeColor="text1"/>
                <w:sz w:val="20"/>
              </w:rPr>
            </w:pPr>
            <w:r w:rsidRPr="00471CE8">
              <w:rPr>
                <w:noProof/>
                <w:color w:val="000000" w:themeColor="text1"/>
                <w:sz w:val="20"/>
              </w:rPr>
              <w:t xml:space="preserve">The revision of the </w:t>
            </w:r>
            <w:r w:rsidR="00D51A88">
              <w:rPr>
                <w:noProof/>
                <w:color w:val="000000" w:themeColor="text1"/>
                <w:sz w:val="20"/>
              </w:rPr>
              <w:t>p</w:t>
            </w:r>
            <w:r w:rsidRPr="00471CE8">
              <w:rPr>
                <w:noProof/>
                <w:color w:val="000000" w:themeColor="text1"/>
                <w:sz w:val="20"/>
              </w:rPr>
              <w:t xml:space="preserve">ort </w:t>
            </w:r>
            <w:r w:rsidR="00D51A88">
              <w:rPr>
                <w:noProof/>
                <w:color w:val="000000" w:themeColor="text1"/>
                <w:sz w:val="20"/>
              </w:rPr>
              <w:t>s</w:t>
            </w:r>
            <w:r w:rsidRPr="00471CE8">
              <w:rPr>
                <w:noProof/>
                <w:color w:val="000000" w:themeColor="text1"/>
                <w:sz w:val="20"/>
              </w:rPr>
              <w:t xml:space="preserve">tate </w:t>
            </w:r>
            <w:r w:rsidR="00D51A88">
              <w:rPr>
                <w:noProof/>
                <w:color w:val="000000" w:themeColor="text1"/>
                <w:sz w:val="20"/>
              </w:rPr>
              <w:t>c</w:t>
            </w:r>
            <w:r w:rsidRPr="00471CE8">
              <w:rPr>
                <w:noProof/>
                <w:color w:val="000000" w:themeColor="text1"/>
                <w:sz w:val="20"/>
              </w:rPr>
              <w:t>ontrol Directive is estimated to result in administrative costs savings for the operator, agent or master of a ship eligible for an expanded inspection</w:t>
            </w:r>
            <w:r>
              <w:rPr>
                <w:noProof/>
                <w:color w:val="000000" w:themeColor="text1"/>
                <w:sz w:val="20"/>
              </w:rPr>
              <w:t xml:space="preserve"> d</w:t>
            </w:r>
            <w:r w:rsidRPr="00471CE8">
              <w:rPr>
                <w:noProof/>
                <w:color w:val="000000" w:themeColor="text1"/>
                <w:sz w:val="20"/>
              </w:rPr>
              <w:t>ue to the abolition of the 72-hour advance reporting obligation.</w:t>
            </w:r>
          </w:p>
        </w:tc>
      </w:tr>
      <w:tr w:rsidR="005F28C7" w:rsidRPr="00266981" w14:paraId="5D7C49E5" w14:textId="77777777" w:rsidTr="00C503B6">
        <w:tc>
          <w:tcPr>
            <w:tcW w:w="567" w:type="dxa"/>
          </w:tcPr>
          <w:p w14:paraId="22D27A3D" w14:textId="77777777" w:rsidR="005F28C7" w:rsidRPr="007F0633" w:rsidRDefault="005F28C7" w:rsidP="00F40969">
            <w:pPr>
              <w:pStyle w:val="ListParagraph"/>
              <w:numPr>
                <w:ilvl w:val="0"/>
                <w:numId w:val="28"/>
              </w:numPr>
              <w:spacing w:before="120" w:after="120"/>
              <w:contextualSpacing w:val="0"/>
              <w:jc w:val="left"/>
              <w:rPr>
                <w:b/>
                <w:bCs/>
                <w:noProof/>
                <w:color w:val="000000" w:themeColor="text1"/>
                <w:sz w:val="20"/>
              </w:rPr>
            </w:pPr>
          </w:p>
        </w:tc>
        <w:tc>
          <w:tcPr>
            <w:tcW w:w="4820" w:type="dxa"/>
          </w:tcPr>
          <w:p w14:paraId="7FA8444F" w14:textId="77777777" w:rsidR="005F28C7" w:rsidRDefault="005F28C7" w:rsidP="00F40969">
            <w:pPr>
              <w:spacing w:before="120" w:after="120"/>
              <w:rPr>
                <w:b/>
                <w:bCs/>
                <w:noProof/>
                <w:color w:val="000000" w:themeColor="text1"/>
                <w:sz w:val="20"/>
              </w:rPr>
            </w:pPr>
            <w:r w:rsidRPr="00641EC4">
              <w:rPr>
                <w:b/>
                <w:bCs/>
                <w:noProof/>
                <w:color w:val="000000" w:themeColor="text1"/>
                <w:sz w:val="20"/>
              </w:rPr>
              <w:t>Union Customs Code Reform</w:t>
            </w:r>
            <w:r>
              <w:rPr>
                <w:b/>
                <w:bCs/>
                <w:noProof/>
                <w:color w:val="000000" w:themeColor="text1"/>
                <w:sz w:val="20"/>
              </w:rPr>
              <w:t xml:space="preserve">: </w:t>
            </w:r>
          </w:p>
          <w:p w14:paraId="755175D8" w14:textId="38C6B137" w:rsidR="005F28C7" w:rsidRPr="00444465" w:rsidRDefault="005F28C7" w:rsidP="00322A11">
            <w:pPr>
              <w:pStyle w:val="ListParagraph"/>
              <w:numPr>
                <w:ilvl w:val="0"/>
                <w:numId w:val="30"/>
              </w:numPr>
              <w:spacing w:after="120"/>
              <w:ind w:left="357" w:hanging="357"/>
              <w:contextualSpacing w:val="0"/>
              <w:rPr>
                <w:b/>
                <w:bCs/>
                <w:noProof/>
                <w:color w:val="000000" w:themeColor="text1"/>
                <w:sz w:val="20"/>
              </w:rPr>
            </w:pPr>
            <w:r w:rsidRPr="00444465">
              <w:rPr>
                <w:b/>
                <w:bCs/>
                <w:noProof/>
                <w:color w:val="000000" w:themeColor="text1"/>
                <w:sz w:val="20"/>
              </w:rPr>
              <w:t>Proposal for a Regulation of the European Parliament and of the Council establishing the Union Customs Code and the European Union Customs Authority, and repealing Regulation (EU) No 952/2013 - COM(2023) 258</w:t>
            </w:r>
            <w:r w:rsidR="008104C9">
              <w:rPr>
                <w:b/>
                <w:bCs/>
                <w:noProof/>
                <w:color w:val="000000" w:themeColor="text1"/>
                <w:sz w:val="20"/>
              </w:rPr>
              <w:t>;</w:t>
            </w:r>
          </w:p>
          <w:p w14:paraId="5122D614" w14:textId="1CA5E12C" w:rsidR="005F28C7" w:rsidRDefault="005F28C7" w:rsidP="00322A11">
            <w:pPr>
              <w:pStyle w:val="ListParagraph"/>
              <w:numPr>
                <w:ilvl w:val="0"/>
                <w:numId w:val="30"/>
              </w:numPr>
              <w:spacing w:after="120"/>
              <w:ind w:left="357" w:hanging="357"/>
              <w:contextualSpacing w:val="0"/>
              <w:rPr>
                <w:b/>
                <w:bCs/>
                <w:noProof/>
                <w:color w:val="000000" w:themeColor="text1"/>
                <w:sz w:val="20"/>
              </w:rPr>
            </w:pPr>
            <w:r w:rsidRPr="00444465">
              <w:rPr>
                <w:b/>
                <w:bCs/>
                <w:noProof/>
                <w:color w:val="000000" w:themeColor="text1"/>
                <w:sz w:val="20"/>
              </w:rPr>
              <w:t>Proposal for a Council Regulation amending Regulation (EEC) No 2658/87 as regards the introduction of a simplified tariff treatment for the distance sales of goods and Regulation (EC) No 1186/2009 as regards the elimination of the customs duty relief threshold – COM(2023) 259</w:t>
            </w:r>
            <w:r w:rsidR="008104C9">
              <w:rPr>
                <w:b/>
                <w:bCs/>
                <w:noProof/>
                <w:color w:val="000000" w:themeColor="text1"/>
                <w:sz w:val="20"/>
              </w:rPr>
              <w:t>;</w:t>
            </w:r>
          </w:p>
          <w:p w14:paraId="407BABC9" w14:textId="1E3E7A38" w:rsidR="005F28C7" w:rsidRPr="00444465" w:rsidDel="00F11822" w:rsidRDefault="005F28C7" w:rsidP="00322A11">
            <w:pPr>
              <w:pStyle w:val="ListParagraph"/>
              <w:numPr>
                <w:ilvl w:val="0"/>
                <w:numId w:val="30"/>
              </w:numPr>
              <w:spacing w:after="120"/>
              <w:ind w:left="357" w:hanging="357"/>
              <w:contextualSpacing w:val="0"/>
              <w:rPr>
                <w:b/>
                <w:bCs/>
                <w:noProof/>
                <w:color w:val="000000" w:themeColor="text1"/>
                <w:sz w:val="20"/>
              </w:rPr>
            </w:pPr>
            <w:r>
              <w:rPr>
                <w:b/>
                <w:bCs/>
                <w:noProof/>
                <w:color w:val="000000"/>
                <w:sz w:val="20"/>
              </w:rPr>
              <w:t>Proposal for a Council Directive amending Directive 2006/112/EC as regards VAT rules relating to taxable persons who facilitate distance sales of imported goods and the application of the special scheme for distance sales of goods imported from third territories or third countries and special arrangements for declaration and payment of import VAT – COM(2023) 262</w:t>
            </w:r>
            <w:r w:rsidR="008104C9">
              <w:rPr>
                <w:b/>
                <w:bCs/>
                <w:noProof/>
                <w:color w:val="000000"/>
                <w:sz w:val="20"/>
              </w:rPr>
              <w:t>.</w:t>
            </w:r>
          </w:p>
        </w:tc>
        <w:tc>
          <w:tcPr>
            <w:tcW w:w="9355" w:type="dxa"/>
          </w:tcPr>
          <w:p w14:paraId="637A14C9" w14:textId="77777777" w:rsidR="005F28C7" w:rsidRPr="009E51CD" w:rsidDel="00F11822" w:rsidRDefault="005F28C7" w:rsidP="00F40969">
            <w:pPr>
              <w:spacing w:before="120" w:after="120"/>
              <w:rPr>
                <w:noProof/>
                <w:color w:val="000000" w:themeColor="text1"/>
                <w:sz w:val="20"/>
              </w:rPr>
            </w:pPr>
            <w:r w:rsidRPr="78812D5E">
              <w:rPr>
                <w:noProof/>
                <w:color w:val="000000" w:themeColor="text1"/>
                <w:sz w:val="20"/>
              </w:rPr>
              <w:t xml:space="preserve">The </w:t>
            </w:r>
            <w:r>
              <w:rPr>
                <w:noProof/>
                <w:color w:val="000000" w:themeColor="text1"/>
                <w:sz w:val="20"/>
              </w:rPr>
              <w:t>proposed</w:t>
            </w:r>
            <w:r w:rsidRPr="78812D5E">
              <w:rPr>
                <w:noProof/>
                <w:color w:val="000000" w:themeColor="text1"/>
                <w:sz w:val="20"/>
              </w:rPr>
              <w:t xml:space="preserve"> </w:t>
            </w:r>
            <w:r>
              <w:rPr>
                <w:noProof/>
                <w:color w:val="000000" w:themeColor="text1"/>
                <w:sz w:val="20"/>
              </w:rPr>
              <w:t>reform</w:t>
            </w:r>
            <w:r w:rsidRPr="78812D5E">
              <w:rPr>
                <w:noProof/>
                <w:color w:val="000000" w:themeColor="text1"/>
                <w:sz w:val="20"/>
              </w:rPr>
              <w:t xml:space="preserve"> simplifies and rationalises customs </w:t>
            </w:r>
            <w:r>
              <w:rPr>
                <w:noProof/>
                <w:color w:val="000000" w:themeColor="text1"/>
                <w:sz w:val="20"/>
              </w:rPr>
              <w:t xml:space="preserve">and VAT </w:t>
            </w:r>
            <w:r w:rsidRPr="78812D5E">
              <w:rPr>
                <w:noProof/>
                <w:color w:val="000000" w:themeColor="text1"/>
                <w:sz w:val="20"/>
              </w:rPr>
              <w:t>reporting requirements for traders, for example by reducing the time needed to complete import processes and by providing one single EU interface and facilitating data re-use.</w:t>
            </w:r>
          </w:p>
        </w:tc>
      </w:tr>
      <w:tr w:rsidR="005F28C7" w:rsidRPr="00266981" w14:paraId="6B732BCE" w14:textId="77777777" w:rsidTr="00C503B6">
        <w:tc>
          <w:tcPr>
            <w:tcW w:w="567" w:type="dxa"/>
          </w:tcPr>
          <w:p w14:paraId="151B567A" w14:textId="77777777" w:rsidR="005F28C7" w:rsidRPr="007F0633"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Pr>
          <w:p w14:paraId="54D1347A" w14:textId="77777777" w:rsidR="005F28C7" w:rsidRPr="00641EC4" w:rsidRDefault="005F28C7" w:rsidP="00F40969">
            <w:pPr>
              <w:spacing w:before="120" w:after="120"/>
              <w:rPr>
                <w:b/>
                <w:bCs/>
                <w:noProof/>
                <w:color w:val="000000" w:themeColor="text1"/>
                <w:sz w:val="20"/>
              </w:rPr>
            </w:pPr>
            <w:r w:rsidRPr="005B3F88">
              <w:rPr>
                <w:b/>
                <w:bCs/>
                <w:noProof/>
                <w:color w:val="000000" w:themeColor="text1"/>
                <w:sz w:val="20"/>
              </w:rPr>
              <w:t>Commission Implementing Regulation (EU) 2023/1451 of 13 July 2023</w:t>
            </w:r>
            <w:r w:rsidRPr="005B3F88" w:rsidDel="005B3F88">
              <w:rPr>
                <w:b/>
                <w:bCs/>
                <w:noProof/>
                <w:color w:val="000000" w:themeColor="text1"/>
                <w:sz w:val="20"/>
              </w:rPr>
              <w:t xml:space="preserve"> </w:t>
            </w:r>
            <w:r>
              <w:rPr>
                <w:b/>
                <w:bCs/>
                <w:noProof/>
                <w:color w:val="000000" w:themeColor="text1"/>
                <w:sz w:val="20"/>
              </w:rPr>
              <w:t>amending</w:t>
            </w:r>
            <w:r w:rsidRPr="00641EC4">
              <w:rPr>
                <w:b/>
                <w:bCs/>
                <w:noProof/>
                <w:color w:val="000000" w:themeColor="text1"/>
                <w:sz w:val="20"/>
              </w:rPr>
              <w:t xml:space="preserve"> Implementing Regulation 2020/2002 as regards disease notification and the information to be submitted by the Member States for the approval and reporting of compulsory and optional eradication programmes and in applications for disease-free status </w:t>
            </w:r>
          </w:p>
        </w:tc>
        <w:tc>
          <w:tcPr>
            <w:tcW w:w="9355" w:type="dxa"/>
          </w:tcPr>
          <w:p w14:paraId="78D701F6" w14:textId="7852E363" w:rsidR="005F28C7" w:rsidRPr="009E51CD" w:rsidRDefault="005F28C7" w:rsidP="00F40969">
            <w:pPr>
              <w:spacing w:before="120"/>
              <w:rPr>
                <w:noProof/>
                <w:color w:val="000000" w:themeColor="text1"/>
                <w:sz w:val="20"/>
              </w:rPr>
            </w:pPr>
            <w:r w:rsidRPr="78812D5E">
              <w:rPr>
                <w:noProof/>
                <w:color w:val="000000" w:themeColor="text1"/>
                <w:sz w:val="20"/>
              </w:rPr>
              <w:t xml:space="preserve">The </w:t>
            </w:r>
            <w:r w:rsidR="005C04E4">
              <w:rPr>
                <w:noProof/>
                <w:color w:val="000000" w:themeColor="text1"/>
                <w:sz w:val="20"/>
              </w:rPr>
              <w:t>I</w:t>
            </w:r>
            <w:r>
              <w:rPr>
                <w:noProof/>
                <w:color w:val="000000" w:themeColor="text1"/>
                <w:sz w:val="20"/>
              </w:rPr>
              <w:t xml:space="preserve">mplementing </w:t>
            </w:r>
            <w:r w:rsidR="005C04E4">
              <w:rPr>
                <w:noProof/>
                <w:color w:val="000000" w:themeColor="text1"/>
                <w:sz w:val="20"/>
              </w:rPr>
              <w:t>R</w:t>
            </w:r>
            <w:r>
              <w:rPr>
                <w:noProof/>
                <w:color w:val="000000" w:themeColor="text1"/>
                <w:sz w:val="20"/>
              </w:rPr>
              <w:t xml:space="preserve">egulation </w:t>
            </w:r>
            <w:r w:rsidR="00DF50E0">
              <w:rPr>
                <w:noProof/>
                <w:color w:val="000000" w:themeColor="text1"/>
                <w:sz w:val="20"/>
              </w:rPr>
              <w:t xml:space="preserve">related to animal diseases </w:t>
            </w:r>
            <w:r w:rsidRPr="78812D5E">
              <w:rPr>
                <w:noProof/>
                <w:color w:val="000000" w:themeColor="text1"/>
                <w:sz w:val="20"/>
              </w:rPr>
              <w:t xml:space="preserve">includes the removal of non-essential reporting elements and clarification of certain key definitions. </w:t>
            </w:r>
          </w:p>
        </w:tc>
      </w:tr>
      <w:tr w:rsidR="005F28C7" w:rsidRPr="00266981" w14:paraId="4C86B30A" w14:textId="77777777" w:rsidTr="00C503B6">
        <w:tc>
          <w:tcPr>
            <w:tcW w:w="567" w:type="dxa"/>
            <w:tcBorders>
              <w:bottom w:val="single" w:sz="4" w:space="0" w:color="auto"/>
            </w:tcBorders>
          </w:tcPr>
          <w:p w14:paraId="3C647E57" w14:textId="77777777" w:rsidR="005F28C7" w:rsidRPr="007F0633" w:rsidRDefault="005F28C7" w:rsidP="00F40969">
            <w:pPr>
              <w:pStyle w:val="ListParagraph"/>
              <w:numPr>
                <w:ilvl w:val="0"/>
                <w:numId w:val="28"/>
              </w:numPr>
              <w:spacing w:before="120" w:after="120"/>
              <w:contextualSpacing w:val="0"/>
              <w:rPr>
                <w:b/>
                <w:bCs/>
                <w:noProof/>
                <w:color w:val="000000" w:themeColor="text1"/>
                <w:sz w:val="20"/>
              </w:rPr>
            </w:pPr>
          </w:p>
        </w:tc>
        <w:tc>
          <w:tcPr>
            <w:tcW w:w="4820" w:type="dxa"/>
            <w:tcBorders>
              <w:bottom w:val="single" w:sz="4" w:space="0" w:color="auto"/>
            </w:tcBorders>
          </w:tcPr>
          <w:p w14:paraId="764F96DC" w14:textId="77777777" w:rsidR="005F28C7" w:rsidRPr="00FC578C" w:rsidRDefault="005F28C7" w:rsidP="00F40969">
            <w:pPr>
              <w:spacing w:before="120" w:after="120"/>
              <w:rPr>
                <w:b/>
                <w:bCs/>
                <w:noProof/>
                <w:color w:val="000000" w:themeColor="text1"/>
                <w:sz w:val="20"/>
              </w:rPr>
            </w:pPr>
            <w:r>
              <w:rPr>
                <w:b/>
                <w:bCs/>
                <w:noProof/>
                <w:color w:val="000000" w:themeColor="text1"/>
                <w:sz w:val="20"/>
              </w:rPr>
              <w:t>Proposal for a reform of the Union general pharmaceutical legislation</w:t>
            </w:r>
            <w:r w:rsidRPr="00FC578C">
              <w:rPr>
                <w:b/>
                <w:bCs/>
                <w:noProof/>
                <w:color w:val="000000" w:themeColor="text1"/>
                <w:sz w:val="20"/>
              </w:rPr>
              <w:t>:</w:t>
            </w:r>
          </w:p>
          <w:p w14:paraId="665B6C28" w14:textId="51B88159" w:rsidR="005F28C7" w:rsidRPr="00FC578C" w:rsidRDefault="005F28C7" w:rsidP="00322A11">
            <w:pPr>
              <w:pStyle w:val="ListParagraph"/>
              <w:numPr>
                <w:ilvl w:val="0"/>
                <w:numId w:val="32"/>
              </w:numPr>
              <w:spacing w:after="120"/>
              <w:ind w:left="357" w:hanging="357"/>
              <w:contextualSpacing w:val="0"/>
              <w:rPr>
                <w:b/>
                <w:bCs/>
                <w:noProof/>
                <w:color w:val="000000" w:themeColor="text1"/>
                <w:sz w:val="20"/>
              </w:rPr>
            </w:pPr>
            <w:r w:rsidRPr="00FC578C">
              <w:rPr>
                <w:b/>
                <w:bCs/>
                <w:noProof/>
                <w:color w:val="000000" w:themeColor="text1"/>
                <w:sz w:val="20"/>
              </w:rPr>
              <w:t>Proposal for a Regulation of the European Parliament and of the Council laying down Union procedures for the authorisation and supervision of medicinal products for human use and establishing rules governing the European Medicines Agency, amending Regulation (EC) No 1394/2007 and Regulation (EU) No 536/2014 and repealing Regulation (EC) No 726/2004, Regulation (EC) No 141/2000 and Regulation (EC) No 1901/2006 – COM(2023) 193</w:t>
            </w:r>
            <w:r w:rsidR="008104C9">
              <w:rPr>
                <w:b/>
                <w:bCs/>
                <w:noProof/>
                <w:color w:val="000000" w:themeColor="text1"/>
                <w:sz w:val="20"/>
              </w:rPr>
              <w:t>;</w:t>
            </w:r>
          </w:p>
          <w:p w14:paraId="5C512CA5" w14:textId="6C7C991D" w:rsidR="005F28C7" w:rsidRPr="00FC578C" w:rsidDel="00F11822" w:rsidRDefault="005F28C7" w:rsidP="00322A11">
            <w:pPr>
              <w:pStyle w:val="ListParagraph"/>
              <w:numPr>
                <w:ilvl w:val="0"/>
                <w:numId w:val="32"/>
              </w:numPr>
              <w:spacing w:after="120"/>
              <w:ind w:left="357" w:hanging="357"/>
              <w:contextualSpacing w:val="0"/>
              <w:rPr>
                <w:b/>
                <w:bCs/>
                <w:noProof/>
                <w:color w:val="000000" w:themeColor="text1"/>
                <w:sz w:val="20"/>
              </w:rPr>
            </w:pPr>
            <w:r w:rsidRPr="00FC578C">
              <w:rPr>
                <w:b/>
                <w:bCs/>
                <w:noProof/>
                <w:color w:val="000000" w:themeColor="text1"/>
                <w:sz w:val="20"/>
              </w:rPr>
              <w:t>Proposal for a Directive of the European Parliament and of the Council on the Union code relating to medicinal products for human use, and repealing Directive 2001/83/EC – COM(2023) 192</w:t>
            </w:r>
            <w:r w:rsidR="008104C9">
              <w:rPr>
                <w:b/>
                <w:bCs/>
                <w:noProof/>
                <w:color w:val="000000" w:themeColor="text1"/>
                <w:sz w:val="20"/>
              </w:rPr>
              <w:t>.</w:t>
            </w:r>
          </w:p>
        </w:tc>
        <w:tc>
          <w:tcPr>
            <w:tcW w:w="9355" w:type="dxa"/>
            <w:tcBorders>
              <w:bottom w:val="single" w:sz="4" w:space="0" w:color="auto"/>
            </w:tcBorders>
          </w:tcPr>
          <w:p w14:paraId="312AA849" w14:textId="1EEA3784" w:rsidR="005F28C7" w:rsidRPr="009E51CD" w:rsidDel="00F11822" w:rsidRDefault="005F28C7" w:rsidP="00F40969">
            <w:pPr>
              <w:spacing w:before="120"/>
              <w:rPr>
                <w:noProof/>
                <w:color w:val="000000" w:themeColor="text1"/>
                <w:sz w:val="20"/>
              </w:rPr>
            </w:pPr>
            <w:r w:rsidRPr="78812D5E">
              <w:rPr>
                <w:noProof/>
                <w:color w:val="000000" w:themeColor="text1"/>
                <w:sz w:val="20"/>
              </w:rPr>
              <w:t xml:space="preserve">The </w:t>
            </w:r>
            <w:r>
              <w:rPr>
                <w:noProof/>
                <w:color w:val="000000" w:themeColor="text1"/>
                <w:sz w:val="20"/>
              </w:rPr>
              <w:t>revised framework</w:t>
            </w:r>
            <w:r w:rsidRPr="78812D5E">
              <w:rPr>
                <w:noProof/>
                <w:color w:val="000000" w:themeColor="text1"/>
                <w:sz w:val="20"/>
              </w:rPr>
              <w:t xml:space="preserve"> includes the removal of certain reporting requirements such as the yearly requirement of developers of medicinal products for rare diseases to submit a report to the European Medicines Agency on the state of development of the medicines for rare diseases or for children</w:t>
            </w:r>
            <w:r w:rsidR="00A52E75">
              <w:rPr>
                <w:noProof/>
                <w:color w:val="000000" w:themeColor="text1"/>
                <w:sz w:val="20"/>
              </w:rPr>
              <w:t>;</w:t>
            </w:r>
            <w:r>
              <w:rPr>
                <w:noProof/>
                <w:color w:val="000000" w:themeColor="text1"/>
                <w:sz w:val="20"/>
              </w:rPr>
              <w:t xml:space="preserve"> </w:t>
            </w:r>
            <w:r w:rsidRPr="78812D5E">
              <w:rPr>
                <w:noProof/>
                <w:color w:val="000000" w:themeColor="text1"/>
                <w:sz w:val="20"/>
              </w:rPr>
              <w:t xml:space="preserve">the </w:t>
            </w:r>
            <w:r>
              <w:rPr>
                <w:noProof/>
                <w:color w:val="000000" w:themeColor="text1"/>
                <w:sz w:val="20"/>
              </w:rPr>
              <w:t>requirement for Member States to report on national measures</w:t>
            </w:r>
            <w:r w:rsidRPr="78812D5E">
              <w:rPr>
                <w:noProof/>
                <w:color w:val="000000" w:themeColor="text1"/>
                <w:sz w:val="20"/>
              </w:rPr>
              <w:t xml:space="preserve"> to support research, development, availability of medicines for rare diseases or for children; the requirement to provide information for an inventory of therapeutic needs; the requirement for </w:t>
            </w:r>
            <w:r>
              <w:rPr>
                <w:noProof/>
                <w:color w:val="000000" w:themeColor="text1"/>
                <w:sz w:val="20"/>
              </w:rPr>
              <w:t>Member States</w:t>
            </w:r>
            <w:r w:rsidRPr="78812D5E">
              <w:rPr>
                <w:noProof/>
                <w:color w:val="000000" w:themeColor="text1"/>
                <w:sz w:val="20"/>
              </w:rPr>
              <w:t xml:space="preserve"> to report on cases where they wa</w:t>
            </w:r>
            <w:r>
              <w:rPr>
                <w:noProof/>
                <w:color w:val="000000" w:themeColor="text1"/>
                <w:sz w:val="20"/>
              </w:rPr>
              <w:t>i</w:t>
            </w:r>
            <w:r w:rsidRPr="78812D5E">
              <w:rPr>
                <w:noProof/>
                <w:color w:val="000000" w:themeColor="text1"/>
                <w:sz w:val="20"/>
              </w:rPr>
              <w:t>ved certain manufacturing requirements;</w:t>
            </w:r>
            <w:r>
              <w:rPr>
                <w:noProof/>
                <w:color w:val="000000" w:themeColor="text1"/>
                <w:sz w:val="20"/>
              </w:rPr>
              <w:t xml:space="preserve"> </w:t>
            </w:r>
            <w:r w:rsidRPr="78812D5E">
              <w:rPr>
                <w:noProof/>
                <w:color w:val="000000" w:themeColor="text1"/>
                <w:sz w:val="20"/>
              </w:rPr>
              <w:t xml:space="preserve">the requirement for </w:t>
            </w:r>
            <w:r>
              <w:rPr>
                <w:noProof/>
                <w:color w:val="000000" w:themeColor="text1"/>
                <w:sz w:val="20"/>
              </w:rPr>
              <w:t>Member States to</w:t>
            </w:r>
            <w:r w:rsidRPr="78812D5E">
              <w:rPr>
                <w:noProof/>
                <w:color w:val="000000" w:themeColor="text1"/>
                <w:sz w:val="20"/>
              </w:rPr>
              <w:t xml:space="preserve"> report changes made to the list of the authorised medicines</w:t>
            </w:r>
            <w:r>
              <w:rPr>
                <w:noProof/>
                <w:color w:val="000000" w:themeColor="text1"/>
                <w:sz w:val="20"/>
              </w:rPr>
              <w:t xml:space="preserve"> subject to medical prescription. It</w:t>
            </w:r>
            <w:r w:rsidRPr="78812D5E">
              <w:rPr>
                <w:noProof/>
                <w:color w:val="000000" w:themeColor="text1"/>
                <w:sz w:val="20"/>
              </w:rPr>
              <w:t xml:space="preserve"> also provides for a reduction of frequency of reporting on audits of pharmacovigilance system.</w:t>
            </w:r>
          </w:p>
        </w:tc>
      </w:tr>
      <w:tr w:rsidR="005F28C7" w:rsidRPr="00FD0190" w14:paraId="24A8BCD0" w14:textId="77777777" w:rsidTr="00891207">
        <w:trPr>
          <w:trHeight w:val="512"/>
        </w:trPr>
        <w:tc>
          <w:tcPr>
            <w:tcW w:w="14742" w:type="dxa"/>
            <w:gridSpan w:val="3"/>
            <w:tcBorders>
              <w:top w:val="single" w:sz="4" w:space="0" w:color="auto"/>
              <w:left w:val="single" w:sz="4" w:space="0" w:color="auto"/>
              <w:bottom w:val="single" w:sz="4" w:space="0" w:color="auto"/>
              <w:right w:val="single" w:sz="4" w:space="0" w:color="auto"/>
            </w:tcBorders>
            <w:shd w:val="clear" w:color="auto" w:fill="0E4194" w:themeFill="text2"/>
            <w:hideMark/>
          </w:tcPr>
          <w:p w14:paraId="668F5B26" w14:textId="1A6081D2" w:rsidR="005F28C7" w:rsidRPr="00F8432E" w:rsidRDefault="009A6CF9" w:rsidP="00E2101D">
            <w:pPr>
              <w:spacing w:before="60" w:after="60"/>
              <w:ind w:left="284"/>
              <w:jc w:val="center"/>
              <w:rPr>
                <w:rFonts w:eastAsiaTheme="minorHAnsi"/>
                <w:b/>
                <w:bCs/>
                <w:noProof/>
                <w:color w:val="FFFFFF" w:themeColor="background1"/>
                <w:sz w:val="20"/>
                <w:szCs w:val="22"/>
                <w:lang w:eastAsia="en-US"/>
              </w:rPr>
            </w:pPr>
            <w:r>
              <w:rPr>
                <w:rFonts w:eastAsiaTheme="minorHAnsi"/>
                <w:b/>
                <w:bCs/>
                <w:noProof/>
                <w:color w:val="FFFFFF" w:themeColor="background1"/>
                <w:sz w:val="20"/>
                <w:szCs w:val="22"/>
                <w:lang w:eastAsia="en-US"/>
              </w:rPr>
              <w:t xml:space="preserve">Section B - </w:t>
            </w:r>
            <w:r w:rsidR="005F28C7" w:rsidRPr="00F8432E">
              <w:rPr>
                <w:rFonts w:eastAsiaTheme="minorHAnsi"/>
                <w:b/>
                <w:bCs/>
                <w:noProof/>
                <w:color w:val="FFFFFF" w:themeColor="background1"/>
                <w:sz w:val="20"/>
                <w:szCs w:val="22"/>
                <w:lang w:eastAsia="en-US"/>
              </w:rPr>
              <w:t xml:space="preserve">Additional proposals and initiatives to rationalise reporting requirements adopted by the Commission alongside the work programme and </w:t>
            </w:r>
            <w:r w:rsidR="00A43B7C">
              <w:rPr>
                <w:rFonts w:eastAsiaTheme="minorHAnsi"/>
                <w:b/>
                <w:bCs/>
                <w:noProof/>
                <w:color w:val="FFFFFF" w:themeColor="background1"/>
                <w:sz w:val="20"/>
                <w:szCs w:val="22"/>
                <w:lang w:eastAsia="en-US"/>
              </w:rPr>
              <w:t>afterwards</w:t>
            </w:r>
            <w:r w:rsidR="004A6580">
              <w:rPr>
                <w:rFonts w:eastAsiaTheme="minorHAnsi"/>
                <w:b/>
                <w:bCs/>
                <w:noProof/>
                <w:color w:val="FFFFFF" w:themeColor="background1"/>
                <w:sz w:val="20"/>
                <w:szCs w:val="22"/>
                <w:lang w:eastAsia="en-US"/>
              </w:rPr>
              <w:t xml:space="preserve"> </w:t>
            </w:r>
            <w:r w:rsidR="005F28C7" w:rsidRPr="00F8432E">
              <w:rPr>
                <w:rStyle w:val="FootnoteReference"/>
                <w:b/>
                <w:bCs/>
                <w:noProof/>
                <w:sz w:val="28"/>
                <w:szCs w:val="28"/>
                <w:u w:val="single"/>
                <w:lang w:eastAsia="de-DE"/>
              </w:rPr>
              <w:footnoteReference w:id="4"/>
            </w:r>
          </w:p>
        </w:tc>
      </w:tr>
      <w:tr w:rsidR="005F28C7" w:rsidRPr="00893C47" w14:paraId="68B3C82F" w14:textId="77777777" w:rsidTr="00C503B6">
        <w:tc>
          <w:tcPr>
            <w:tcW w:w="567" w:type="dxa"/>
          </w:tcPr>
          <w:p w14:paraId="786042A3"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1FE96792" w14:textId="77777777" w:rsidR="005F28C7" w:rsidRPr="00641EC4" w:rsidRDefault="005F28C7" w:rsidP="00F40969">
            <w:pPr>
              <w:spacing w:before="120" w:after="120"/>
              <w:rPr>
                <w:b/>
                <w:bCs/>
                <w:noProof/>
                <w:color w:val="000000" w:themeColor="text1"/>
                <w:sz w:val="20"/>
              </w:rPr>
            </w:pPr>
            <w:r>
              <w:rPr>
                <w:b/>
                <w:bCs/>
                <w:noProof/>
                <w:color w:val="000000" w:themeColor="text1"/>
                <w:sz w:val="20"/>
              </w:rPr>
              <w:t xml:space="preserve">Proposal for a </w:t>
            </w:r>
            <w:r w:rsidRPr="00641EC4">
              <w:rPr>
                <w:b/>
                <w:bCs/>
                <w:noProof/>
                <w:color w:val="000000" w:themeColor="text1"/>
                <w:sz w:val="20"/>
              </w:rPr>
              <w:t>Regulation amending:</w:t>
            </w:r>
          </w:p>
          <w:p w14:paraId="5837055C" w14:textId="77777777" w:rsidR="005F28C7" w:rsidRPr="00827272" w:rsidRDefault="005F28C7" w:rsidP="00322A11">
            <w:pPr>
              <w:pStyle w:val="ListParagraph"/>
              <w:numPr>
                <w:ilvl w:val="0"/>
                <w:numId w:val="25"/>
              </w:numPr>
              <w:spacing w:after="120"/>
              <w:ind w:left="284" w:hanging="284"/>
              <w:contextualSpacing w:val="0"/>
              <w:rPr>
                <w:b/>
                <w:bCs/>
                <w:noProof/>
                <w:color w:val="000000" w:themeColor="text1"/>
                <w:sz w:val="20"/>
              </w:rPr>
            </w:pPr>
            <w:bookmarkStart w:id="2" w:name="_Hlk142561949"/>
            <w:r w:rsidRPr="00827272">
              <w:rPr>
                <w:b/>
                <w:bCs/>
                <w:noProof/>
                <w:color w:val="000000" w:themeColor="text1"/>
                <w:sz w:val="20"/>
              </w:rPr>
              <w:t>Regulation (EU) No 1379/2013 on the common organisation of the markets in fishery and acquaculture products</w:t>
            </w:r>
            <w:bookmarkEnd w:id="2"/>
            <w:r w:rsidRPr="00827272">
              <w:rPr>
                <w:b/>
                <w:bCs/>
                <w:noProof/>
                <w:color w:val="000000" w:themeColor="text1"/>
                <w:sz w:val="20"/>
              </w:rPr>
              <w:t>;</w:t>
            </w:r>
          </w:p>
          <w:p w14:paraId="51D57289" w14:textId="77777777" w:rsidR="005F28C7" w:rsidRPr="00444465" w:rsidRDefault="005F28C7" w:rsidP="00322A11">
            <w:pPr>
              <w:pStyle w:val="ListParagraph"/>
              <w:numPr>
                <w:ilvl w:val="0"/>
                <w:numId w:val="25"/>
              </w:numPr>
              <w:spacing w:after="120"/>
              <w:ind w:left="284" w:hanging="284"/>
              <w:contextualSpacing w:val="0"/>
              <w:rPr>
                <w:b/>
                <w:bCs/>
                <w:noProof/>
                <w:color w:val="000000" w:themeColor="text1"/>
                <w:sz w:val="20"/>
              </w:rPr>
            </w:pPr>
            <w:r w:rsidRPr="00827272">
              <w:rPr>
                <w:b/>
                <w:bCs/>
                <w:noProof/>
                <w:color w:val="000000" w:themeColor="text1"/>
                <w:sz w:val="20"/>
              </w:rPr>
              <w:t>Regulation 167/2013 on the approval and market surveillance of agricultural and forestry vehicles;</w:t>
            </w:r>
          </w:p>
          <w:p w14:paraId="0497E2FD" w14:textId="77777777" w:rsidR="005F28C7" w:rsidRPr="00CA62C0" w:rsidRDefault="005F28C7" w:rsidP="00322A11">
            <w:pPr>
              <w:pStyle w:val="ListParagraph"/>
              <w:numPr>
                <w:ilvl w:val="0"/>
                <w:numId w:val="25"/>
              </w:numPr>
              <w:spacing w:after="120"/>
              <w:ind w:left="284" w:hanging="284"/>
              <w:contextualSpacing w:val="0"/>
              <w:rPr>
                <w:b/>
                <w:noProof/>
                <w:color w:val="000000" w:themeColor="text1"/>
                <w:sz w:val="20"/>
              </w:rPr>
            </w:pPr>
            <w:r w:rsidRPr="00827272">
              <w:rPr>
                <w:b/>
                <w:bCs/>
                <w:noProof/>
                <w:color w:val="000000" w:themeColor="text1"/>
                <w:sz w:val="20"/>
              </w:rPr>
              <w:t>Regulation No 168/2013 on the approval and market surveillance of two- or three-wheel vehicles and quadricycles.</w:t>
            </w:r>
          </w:p>
        </w:tc>
        <w:tc>
          <w:tcPr>
            <w:tcW w:w="9355" w:type="dxa"/>
          </w:tcPr>
          <w:p w14:paraId="51EBC8FE" w14:textId="77777777" w:rsidR="005F28C7" w:rsidRPr="00447B46" w:rsidRDefault="005F28C7" w:rsidP="00F40969">
            <w:pPr>
              <w:spacing w:before="120" w:after="120"/>
              <w:rPr>
                <w:noProof/>
                <w:color w:val="000000" w:themeColor="text1"/>
                <w:sz w:val="20"/>
                <w:lang w:val="en-IE"/>
              </w:rPr>
            </w:pPr>
            <w:r w:rsidRPr="00447B46">
              <w:rPr>
                <w:noProof/>
                <w:color w:val="000000" w:themeColor="text1"/>
                <w:sz w:val="20"/>
                <w:lang w:val="en-IE"/>
              </w:rPr>
              <w:t xml:space="preserve">The </w:t>
            </w:r>
            <w:r>
              <w:rPr>
                <w:noProof/>
                <w:color w:val="000000" w:themeColor="text1"/>
                <w:sz w:val="20"/>
                <w:lang w:val="en-IE"/>
              </w:rPr>
              <w:t>proposal</w:t>
            </w:r>
            <w:r w:rsidRPr="00447B46">
              <w:rPr>
                <w:noProof/>
                <w:color w:val="000000" w:themeColor="text1"/>
                <w:sz w:val="20"/>
                <w:lang w:val="en-IE"/>
              </w:rPr>
              <w:t xml:space="preserve"> contains measures </w:t>
            </w:r>
            <w:r>
              <w:rPr>
                <w:noProof/>
                <w:color w:val="000000" w:themeColor="text1"/>
                <w:sz w:val="20"/>
                <w:lang w:val="en-IE"/>
              </w:rPr>
              <w:t xml:space="preserve">that </w:t>
            </w:r>
            <w:r w:rsidRPr="00447B46">
              <w:rPr>
                <w:noProof/>
                <w:color w:val="000000" w:themeColor="text1"/>
                <w:sz w:val="20"/>
                <w:lang w:val="en-IE"/>
              </w:rPr>
              <w:t>rationalis</w:t>
            </w:r>
            <w:r>
              <w:rPr>
                <w:noProof/>
                <w:color w:val="000000" w:themeColor="text1"/>
                <w:sz w:val="20"/>
                <w:lang w:val="en-IE"/>
              </w:rPr>
              <w:t>e</w:t>
            </w:r>
            <w:r w:rsidRPr="00447B46">
              <w:rPr>
                <w:noProof/>
                <w:color w:val="000000" w:themeColor="text1"/>
                <w:sz w:val="20"/>
                <w:lang w:val="en-IE"/>
              </w:rPr>
              <w:t xml:space="preserve"> reporting obligations through:</w:t>
            </w:r>
          </w:p>
          <w:p w14:paraId="65B548A1" w14:textId="73841F25" w:rsidR="00727993" w:rsidRPr="00C503B6" w:rsidRDefault="005F28C7" w:rsidP="00C503B6">
            <w:pPr>
              <w:pStyle w:val="ListParagraph"/>
              <w:numPr>
                <w:ilvl w:val="0"/>
                <w:numId w:val="26"/>
              </w:numPr>
              <w:spacing w:after="120"/>
              <w:ind w:left="227" w:hanging="227"/>
              <w:contextualSpacing w:val="0"/>
              <w:rPr>
                <w:noProof/>
                <w:color w:val="000000" w:themeColor="text1"/>
                <w:sz w:val="20"/>
                <w:lang w:val="en-IE"/>
              </w:rPr>
            </w:pPr>
            <w:r>
              <w:rPr>
                <w:noProof/>
                <w:color w:val="000000" w:themeColor="text1"/>
                <w:sz w:val="20"/>
                <w:lang w:val="en-IE"/>
              </w:rPr>
              <w:t>Removing</w:t>
            </w:r>
            <w:r w:rsidRPr="00447B46">
              <w:rPr>
                <w:noProof/>
                <w:color w:val="000000" w:themeColor="text1"/>
                <w:sz w:val="20"/>
                <w:lang w:val="en-IE"/>
              </w:rPr>
              <w:t xml:space="preserve"> certain existing reporting requirements, no longer needed due to overlaps with other legislative measures, on marketing standards for fish products;</w:t>
            </w:r>
          </w:p>
          <w:p w14:paraId="2ACBD4E9" w14:textId="77777777" w:rsidR="005F28C7" w:rsidRPr="00447B46" w:rsidRDefault="005F28C7" w:rsidP="00F40969">
            <w:pPr>
              <w:pStyle w:val="ListParagraph"/>
              <w:numPr>
                <w:ilvl w:val="0"/>
                <w:numId w:val="26"/>
              </w:numPr>
              <w:spacing w:after="120"/>
              <w:ind w:left="227" w:hanging="227"/>
              <w:contextualSpacing w:val="0"/>
              <w:rPr>
                <w:noProof/>
                <w:color w:val="000000" w:themeColor="text1"/>
                <w:sz w:val="20"/>
                <w:lang w:val="en-IE"/>
              </w:rPr>
            </w:pPr>
            <w:r>
              <w:rPr>
                <w:noProof/>
                <w:color w:val="000000" w:themeColor="text1"/>
                <w:sz w:val="20"/>
                <w:lang w:val="en-IE"/>
              </w:rPr>
              <w:t>Removing</w:t>
            </w:r>
            <w:r w:rsidRPr="00447B46">
              <w:rPr>
                <w:noProof/>
                <w:color w:val="000000" w:themeColor="text1"/>
                <w:sz w:val="20"/>
                <w:lang w:val="en-IE"/>
              </w:rPr>
              <w:t xml:space="preserve"> reporting on the application of the type-approval procedures and individual vehicles approvals respectively for agricultural and forestry vehicles and quadricycles. The reporting is no longer necessary following a Commission study from 2022 which concluded that type-approval and individual approval procedures are satisfactory.</w:t>
            </w:r>
          </w:p>
        </w:tc>
      </w:tr>
      <w:tr w:rsidR="005F28C7" w:rsidRPr="00893C47" w14:paraId="09CD25E1" w14:textId="77777777" w:rsidTr="00C503B6">
        <w:tc>
          <w:tcPr>
            <w:tcW w:w="567" w:type="dxa"/>
          </w:tcPr>
          <w:p w14:paraId="54138F3C"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0D6ADAAD" w14:textId="77777777" w:rsidR="005F28C7" w:rsidRPr="00641EC4" w:rsidRDefault="005F28C7" w:rsidP="00F40969">
            <w:pPr>
              <w:spacing w:before="120" w:after="120"/>
              <w:rPr>
                <w:b/>
                <w:bCs/>
                <w:noProof/>
                <w:color w:val="000000" w:themeColor="text1"/>
                <w:sz w:val="20"/>
              </w:rPr>
            </w:pPr>
            <w:r>
              <w:rPr>
                <w:b/>
                <w:bCs/>
                <w:noProof/>
                <w:color w:val="000000" w:themeColor="text1"/>
                <w:sz w:val="20"/>
              </w:rPr>
              <w:t xml:space="preserve">Proposal for a </w:t>
            </w:r>
            <w:r w:rsidRPr="00641EC4">
              <w:rPr>
                <w:b/>
                <w:bCs/>
                <w:noProof/>
                <w:color w:val="000000" w:themeColor="text1"/>
                <w:sz w:val="20"/>
              </w:rPr>
              <w:t>Regulation amending:</w:t>
            </w:r>
          </w:p>
          <w:p w14:paraId="5753C536" w14:textId="77777777" w:rsidR="005F28C7" w:rsidRPr="00444465" w:rsidRDefault="005F28C7" w:rsidP="00322A11">
            <w:pPr>
              <w:pStyle w:val="ListParagraph"/>
              <w:numPr>
                <w:ilvl w:val="0"/>
                <w:numId w:val="25"/>
              </w:numPr>
              <w:spacing w:after="120"/>
              <w:ind w:left="284" w:hanging="284"/>
              <w:contextualSpacing w:val="0"/>
              <w:rPr>
                <w:b/>
                <w:bCs/>
                <w:noProof/>
                <w:color w:val="000000" w:themeColor="text1"/>
                <w:sz w:val="20"/>
              </w:rPr>
            </w:pPr>
            <w:r w:rsidRPr="00444465">
              <w:rPr>
                <w:b/>
                <w:bCs/>
                <w:noProof/>
                <w:color w:val="000000" w:themeColor="text1"/>
                <w:sz w:val="20"/>
              </w:rPr>
              <w:t>Regulation 80/2009 on a Code of Conduct for computerised reservation system;</w:t>
            </w:r>
          </w:p>
          <w:p w14:paraId="43C18275" w14:textId="77777777" w:rsidR="005F28C7" w:rsidRPr="00444465" w:rsidRDefault="005F28C7" w:rsidP="00322A11">
            <w:pPr>
              <w:pStyle w:val="ListParagraph"/>
              <w:numPr>
                <w:ilvl w:val="0"/>
                <w:numId w:val="25"/>
              </w:numPr>
              <w:spacing w:after="120"/>
              <w:ind w:left="284" w:hanging="284"/>
              <w:contextualSpacing w:val="0"/>
              <w:rPr>
                <w:b/>
                <w:bCs/>
                <w:noProof/>
                <w:color w:val="000000" w:themeColor="text1"/>
                <w:sz w:val="20"/>
              </w:rPr>
            </w:pPr>
            <w:r w:rsidRPr="00444465">
              <w:rPr>
                <w:b/>
                <w:bCs/>
                <w:noProof/>
                <w:color w:val="000000" w:themeColor="text1"/>
                <w:sz w:val="20"/>
              </w:rPr>
              <w:t>Regulation 165/2014 on tachographs in road transport;</w:t>
            </w:r>
          </w:p>
          <w:p w14:paraId="71B6942C" w14:textId="77777777" w:rsidR="005F28C7" w:rsidRPr="00444465" w:rsidRDefault="005F28C7" w:rsidP="00322A11">
            <w:pPr>
              <w:pStyle w:val="ListParagraph"/>
              <w:numPr>
                <w:ilvl w:val="0"/>
                <w:numId w:val="25"/>
              </w:numPr>
              <w:spacing w:after="120"/>
              <w:ind w:left="284" w:hanging="284"/>
              <w:contextualSpacing w:val="0"/>
              <w:rPr>
                <w:b/>
                <w:bCs/>
                <w:noProof/>
                <w:color w:val="000000" w:themeColor="text1"/>
                <w:sz w:val="20"/>
              </w:rPr>
            </w:pPr>
            <w:r w:rsidRPr="00444465">
              <w:rPr>
                <w:b/>
                <w:bCs/>
                <w:noProof/>
                <w:color w:val="000000" w:themeColor="text1"/>
                <w:sz w:val="20"/>
              </w:rPr>
              <w:t>Regulation 996/2010 on the investigation and prevention of accidents and incidents in civil aviation.</w:t>
            </w:r>
          </w:p>
        </w:tc>
        <w:tc>
          <w:tcPr>
            <w:tcW w:w="9355" w:type="dxa"/>
          </w:tcPr>
          <w:p w14:paraId="045F5BBE" w14:textId="77777777" w:rsidR="005F28C7" w:rsidRPr="00447B46" w:rsidRDefault="005F28C7" w:rsidP="00F40969">
            <w:pPr>
              <w:spacing w:before="120" w:after="120"/>
              <w:rPr>
                <w:noProof/>
                <w:color w:val="000000" w:themeColor="text1"/>
                <w:sz w:val="20"/>
                <w:lang w:val="en-IE"/>
              </w:rPr>
            </w:pPr>
            <w:r w:rsidRPr="00447B46">
              <w:rPr>
                <w:noProof/>
                <w:color w:val="000000" w:themeColor="text1"/>
                <w:sz w:val="20"/>
                <w:lang w:val="en-IE"/>
              </w:rPr>
              <w:t xml:space="preserve">The </w:t>
            </w:r>
            <w:r>
              <w:rPr>
                <w:noProof/>
                <w:color w:val="000000" w:themeColor="text1"/>
                <w:sz w:val="20"/>
                <w:lang w:val="en-IE"/>
              </w:rPr>
              <w:t>proposal</w:t>
            </w:r>
            <w:r w:rsidRPr="00447B46">
              <w:rPr>
                <w:noProof/>
                <w:color w:val="000000" w:themeColor="text1"/>
                <w:sz w:val="20"/>
                <w:lang w:val="en-IE"/>
              </w:rPr>
              <w:t xml:space="preserve"> contains measures </w:t>
            </w:r>
            <w:r>
              <w:rPr>
                <w:noProof/>
                <w:color w:val="000000" w:themeColor="text1"/>
                <w:sz w:val="20"/>
                <w:lang w:val="en-IE"/>
              </w:rPr>
              <w:t>to</w:t>
            </w:r>
            <w:r w:rsidRPr="00447B46">
              <w:rPr>
                <w:noProof/>
                <w:color w:val="000000" w:themeColor="text1"/>
                <w:sz w:val="20"/>
                <w:lang w:val="en-IE"/>
              </w:rPr>
              <w:t xml:space="preserve"> rationalise reporting obligations through:</w:t>
            </w:r>
          </w:p>
          <w:p w14:paraId="594F2FF6" w14:textId="091E1AB3" w:rsidR="005F28C7" w:rsidRPr="00447B46" w:rsidRDefault="00AF4484" w:rsidP="003963E3">
            <w:pPr>
              <w:pStyle w:val="ListParagraph"/>
              <w:numPr>
                <w:ilvl w:val="0"/>
                <w:numId w:val="26"/>
              </w:numPr>
              <w:spacing w:after="120"/>
              <w:ind w:left="227" w:hanging="227"/>
              <w:contextualSpacing w:val="0"/>
              <w:rPr>
                <w:noProof/>
                <w:color w:val="000000" w:themeColor="text1"/>
                <w:sz w:val="20"/>
                <w:lang w:val="en-IE"/>
              </w:rPr>
            </w:pPr>
            <w:r>
              <w:rPr>
                <w:noProof/>
                <w:color w:val="000000" w:themeColor="text1"/>
                <w:sz w:val="20"/>
                <w:lang w:val="en-IE"/>
              </w:rPr>
              <w:t>Removal of the obligation to submit</w:t>
            </w:r>
            <w:r w:rsidR="005F28C7" w:rsidRPr="00447B46">
              <w:rPr>
                <w:noProof/>
                <w:color w:val="000000" w:themeColor="text1"/>
                <w:sz w:val="20"/>
                <w:lang w:val="en-IE"/>
              </w:rPr>
              <w:t xml:space="preserve"> audited reports of system vendors of computerised reser</w:t>
            </w:r>
            <w:r w:rsidR="005F28C7" w:rsidRPr="00447B46">
              <w:rPr>
                <w:noProof/>
                <w:color w:val="000000" w:themeColor="text1"/>
                <w:sz w:val="20"/>
                <w:lang w:val="en-IE"/>
              </w:rPr>
              <w:softHyphen/>
              <w:t>vation systems</w:t>
            </w:r>
            <w:r w:rsidR="00567750">
              <w:rPr>
                <w:noProof/>
                <w:color w:val="000000" w:themeColor="text1"/>
                <w:sz w:val="20"/>
                <w:lang w:val="en-IE"/>
              </w:rPr>
              <w:t xml:space="preserve"> and of requiring vendors to inform the Commission of the identity of the auditor</w:t>
            </w:r>
            <w:r w:rsidR="005F28C7" w:rsidRPr="00447B46">
              <w:rPr>
                <w:noProof/>
                <w:color w:val="000000" w:themeColor="text1"/>
                <w:sz w:val="20"/>
                <w:lang w:val="en-IE"/>
              </w:rPr>
              <w:t>;</w:t>
            </w:r>
          </w:p>
          <w:p w14:paraId="4DEFC316" w14:textId="77777777" w:rsidR="005F28C7" w:rsidRPr="00447B46" w:rsidRDefault="005F28C7" w:rsidP="003963E3">
            <w:pPr>
              <w:pStyle w:val="ListParagraph"/>
              <w:numPr>
                <w:ilvl w:val="0"/>
                <w:numId w:val="26"/>
              </w:numPr>
              <w:spacing w:after="120"/>
              <w:ind w:left="227" w:hanging="227"/>
              <w:contextualSpacing w:val="0"/>
              <w:rPr>
                <w:noProof/>
                <w:color w:val="000000" w:themeColor="text1"/>
                <w:sz w:val="20"/>
                <w:lang w:val="en-IE"/>
              </w:rPr>
            </w:pPr>
            <w:r>
              <w:rPr>
                <w:noProof/>
                <w:color w:val="000000" w:themeColor="text1"/>
                <w:sz w:val="20"/>
                <w:lang w:val="en-IE"/>
              </w:rPr>
              <w:t>Replacing</w:t>
            </w:r>
            <w:r w:rsidRPr="00447B46">
              <w:rPr>
                <w:noProof/>
                <w:color w:val="000000" w:themeColor="text1"/>
                <w:sz w:val="20"/>
                <w:lang w:val="en-IE"/>
              </w:rPr>
              <w:t xml:space="preserve"> </w:t>
            </w:r>
            <w:r>
              <w:rPr>
                <w:noProof/>
                <w:color w:val="000000" w:themeColor="text1"/>
                <w:sz w:val="20"/>
                <w:lang w:val="en-IE"/>
              </w:rPr>
              <w:t>the</w:t>
            </w:r>
            <w:r w:rsidRPr="00447B46">
              <w:rPr>
                <w:noProof/>
                <w:color w:val="000000" w:themeColor="text1"/>
                <w:sz w:val="20"/>
                <w:lang w:val="en-IE"/>
              </w:rPr>
              <w:t xml:space="preserve"> annual report on tachograph fitters and workshops by publication on website with updates as appropriate;</w:t>
            </w:r>
          </w:p>
          <w:p w14:paraId="021C1137" w14:textId="00D46334" w:rsidR="005F28C7" w:rsidRPr="00447B46" w:rsidDel="00A8677A" w:rsidRDefault="005F28C7" w:rsidP="003963E3">
            <w:pPr>
              <w:pStyle w:val="ListParagraph"/>
              <w:numPr>
                <w:ilvl w:val="0"/>
                <w:numId w:val="26"/>
              </w:numPr>
              <w:spacing w:after="120"/>
              <w:ind w:left="227" w:hanging="227"/>
              <w:contextualSpacing w:val="0"/>
              <w:rPr>
                <w:rFonts w:eastAsia="Calibri"/>
                <w:noProof/>
                <w:color w:val="000000" w:themeColor="text1"/>
                <w:sz w:val="20"/>
                <w:lang w:val="en-IE"/>
              </w:rPr>
            </w:pPr>
            <w:r>
              <w:rPr>
                <w:noProof/>
                <w:color w:val="000000" w:themeColor="text1"/>
                <w:sz w:val="20"/>
                <w:lang w:val="en-IE"/>
              </w:rPr>
              <w:t>Removing</w:t>
            </w:r>
            <w:r w:rsidRPr="00447B46">
              <w:rPr>
                <w:noProof/>
                <w:color w:val="000000" w:themeColor="text1"/>
                <w:sz w:val="20"/>
                <w:lang w:val="en-IE"/>
              </w:rPr>
              <w:t xml:space="preserve"> </w:t>
            </w:r>
            <w:r>
              <w:rPr>
                <w:noProof/>
                <w:color w:val="000000" w:themeColor="text1"/>
                <w:sz w:val="20"/>
                <w:lang w:val="en-IE"/>
              </w:rPr>
              <w:t>the</w:t>
            </w:r>
            <w:r w:rsidRPr="00447B46">
              <w:rPr>
                <w:noProof/>
                <w:color w:val="000000" w:themeColor="text1"/>
                <w:sz w:val="20"/>
                <w:lang w:val="en-IE"/>
              </w:rPr>
              <w:t xml:space="preserve"> </w:t>
            </w:r>
            <w:r w:rsidR="00A83EE3">
              <w:rPr>
                <w:noProof/>
                <w:color w:val="000000" w:themeColor="text1"/>
                <w:sz w:val="20"/>
                <w:lang w:val="en-IE"/>
              </w:rPr>
              <w:t xml:space="preserve">obligation to publish </w:t>
            </w:r>
            <w:r w:rsidRPr="00447B46">
              <w:rPr>
                <w:noProof/>
                <w:color w:val="000000" w:themeColor="text1"/>
                <w:sz w:val="20"/>
                <w:lang w:val="en-IE"/>
              </w:rPr>
              <w:t>annual reports on accident investigations in civil aviation</w:t>
            </w:r>
            <w:r>
              <w:rPr>
                <w:noProof/>
                <w:color w:val="000000" w:themeColor="text1"/>
                <w:sz w:val="20"/>
                <w:lang w:val="en-IE"/>
              </w:rPr>
              <w:t xml:space="preserve"> which have become redundant in view of the annual safety review published by the European Union Aviation Safety Agency</w:t>
            </w:r>
            <w:r w:rsidR="0080441B">
              <w:rPr>
                <w:noProof/>
                <w:color w:val="000000" w:themeColor="text1"/>
                <w:sz w:val="20"/>
                <w:lang w:val="en-IE"/>
              </w:rPr>
              <w:t>.</w:t>
            </w:r>
          </w:p>
        </w:tc>
      </w:tr>
      <w:tr w:rsidR="005F28C7" w14:paraId="6A0713ED" w14:textId="77777777" w:rsidTr="00C503B6">
        <w:trPr>
          <w:trHeight w:val="300"/>
        </w:trPr>
        <w:tc>
          <w:tcPr>
            <w:tcW w:w="567" w:type="dxa"/>
          </w:tcPr>
          <w:p w14:paraId="1E32D361"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1EE3E1E9" w14:textId="77777777" w:rsidR="005F28C7" w:rsidRPr="00641EC4" w:rsidRDefault="005F28C7" w:rsidP="00F40969">
            <w:pPr>
              <w:spacing w:before="120" w:after="120"/>
              <w:rPr>
                <w:b/>
                <w:bCs/>
                <w:noProof/>
                <w:color w:val="000000" w:themeColor="text1"/>
                <w:sz w:val="20"/>
                <w:lang w:val="en-IE"/>
              </w:rPr>
            </w:pPr>
            <w:r>
              <w:rPr>
                <w:b/>
                <w:bCs/>
                <w:noProof/>
                <w:color w:val="000000" w:themeColor="text1"/>
                <w:sz w:val="20"/>
              </w:rPr>
              <w:t>Proposal for a Regulation r</w:t>
            </w:r>
            <w:r w:rsidRPr="00641EC4">
              <w:rPr>
                <w:b/>
                <w:bCs/>
                <w:noProof/>
                <w:color w:val="000000" w:themeColor="text1"/>
                <w:sz w:val="20"/>
              </w:rPr>
              <w:t>epealing Regulation 524/2013 on online dispute resolution for consumer disputes</w:t>
            </w:r>
          </w:p>
        </w:tc>
        <w:tc>
          <w:tcPr>
            <w:tcW w:w="9355" w:type="dxa"/>
          </w:tcPr>
          <w:p w14:paraId="275E5C49" w14:textId="4B35F461" w:rsidR="005F28C7" w:rsidRPr="00447B46" w:rsidRDefault="005F28C7" w:rsidP="00F8432E">
            <w:pPr>
              <w:spacing w:before="120" w:after="120"/>
              <w:jc w:val="left"/>
              <w:rPr>
                <w:noProof/>
                <w:color w:val="000000" w:themeColor="text1"/>
                <w:sz w:val="16"/>
                <w:szCs w:val="16"/>
                <w:lang w:val="en-IE"/>
              </w:rPr>
            </w:pPr>
            <w:r w:rsidRPr="00447B46">
              <w:rPr>
                <w:noProof/>
                <w:color w:val="000000" w:themeColor="text1"/>
                <w:sz w:val="20"/>
                <w:lang w:val="en-IE"/>
              </w:rPr>
              <w:t xml:space="preserve">The repeal of the online dispute resolution for consumer disputes </w:t>
            </w:r>
            <w:r w:rsidR="006819A7">
              <w:rPr>
                <w:noProof/>
                <w:color w:val="000000" w:themeColor="text1"/>
                <w:sz w:val="20"/>
                <w:lang w:val="en-IE"/>
              </w:rPr>
              <w:t>R</w:t>
            </w:r>
            <w:r w:rsidRPr="00447B46">
              <w:rPr>
                <w:noProof/>
                <w:color w:val="000000" w:themeColor="text1"/>
                <w:sz w:val="20"/>
                <w:lang w:val="en-IE"/>
              </w:rPr>
              <w:t>egulation will remove associated reporting requirements, which are no longer needed.</w:t>
            </w:r>
          </w:p>
        </w:tc>
      </w:tr>
      <w:tr w:rsidR="005F28C7" w:rsidRPr="00893C47" w14:paraId="64269999" w14:textId="77777777" w:rsidTr="00C503B6">
        <w:tc>
          <w:tcPr>
            <w:tcW w:w="567" w:type="dxa"/>
          </w:tcPr>
          <w:p w14:paraId="2C946485"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53E11663" w14:textId="77777777" w:rsidR="005F28C7" w:rsidRPr="00641EC4" w:rsidRDefault="005F28C7" w:rsidP="00F40969">
            <w:pPr>
              <w:spacing w:before="120" w:after="120"/>
              <w:rPr>
                <w:b/>
                <w:bCs/>
                <w:noProof/>
                <w:color w:val="000000" w:themeColor="text1"/>
                <w:sz w:val="20"/>
              </w:rPr>
            </w:pPr>
            <w:r>
              <w:rPr>
                <w:b/>
                <w:bCs/>
                <w:noProof/>
                <w:color w:val="000000" w:themeColor="text1"/>
                <w:sz w:val="20"/>
              </w:rPr>
              <w:t xml:space="preserve">Proposal for a </w:t>
            </w:r>
            <w:r w:rsidRPr="00641EC4">
              <w:rPr>
                <w:b/>
                <w:bCs/>
                <w:noProof/>
                <w:color w:val="000000" w:themeColor="text1"/>
                <w:sz w:val="20"/>
              </w:rPr>
              <w:t>Regulation amending:</w:t>
            </w:r>
          </w:p>
          <w:p w14:paraId="7D24A628" w14:textId="77777777" w:rsidR="005F28C7" w:rsidRPr="00641EC4" w:rsidRDefault="005F28C7" w:rsidP="00322A11">
            <w:pPr>
              <w:pStyle w:val="ListParagraph"/>
              <w:numPr>
                <w:ilvl w:val="0"/>
                <w:numId w:val="25"/>
              </w:numPr>
              <w:spacing w:after="120"/>
              <w:ind w:left="284" w:hanging="284"/>
              <w:contextualSpacing w:val="0"/>
              <w:rPr>
                <w:b/>
                <w:bCs/>
                <w:noProof/>
                <w:color w:val="000000" w:themeColor="text1"/>
                <w:sz w:val="20"/>
              </w:rPr>
            </w:pPr>
            <w:r w:rsidRPr="00641EC4">
              <w:rPr>
                <w:b/>
                <w:bCs/>
                <w:noProof/>
                <w:color w:val="000000" w:themeColor="text1"/>
                <w:sz w:val="20"/>
              </w:rPr>
              <w:t>Regulation 1093/2010 establishing the E</w:t>
            </w:r>
            <w:r>
              <w:rPr>
                <w:b/>
                <w:bCs/>
                <w:noProof/>
                <w:color w:val="000000" w:themeColor="text1"/>
                <w:sz w:val="20"/>
              </w:rPr>
              <w:t xml:space="preserve">uropean </w:t>
            </w:r>
            <w:r w:rsidRPr="00641EC4">
              <w:rPr>
                <w:b/>
                <w:bCs/>
                <w:noProof/>
                <w:color w:val="000000" w:themeColor="text1"/>
                <w:sz w:val="20"/>
              </w:rPr>
              <w:t>B</w:t>
            </w:r>
            <w:r>
              <w:rPr>
                <w:b/>
                <w:bCs/>
                <w:noProof/>
                <w:color w:val="000000" w:themeColor="text1"/>
                <w:sz w:val="20"/>
              </w:rPr>
              <w:t xml:space="preserve">ank </w:t>
            </w:r>
            <w:r w:rsidRPr="00641EC4">
              <w:rPr>
                <w:b/>
                <w:bCs/>
                <w:noProof/>
                <w:color w:val="000000" w:themeColor="text1"/>
                <w:sz w:val="20"/>
              </w:rPr>
              <w:t>A</w:t>
            </w:r>
            <w:r>
              <w:rPr>
                <w:b/>
                <w:bCs/>
                <w:noProof/>
                <w:color w:val="000000" w:themeColor="text1"/>
                <w:sz w:val="20"/>
              </w:rPr>
              <w:t>uthority</w:t>
            </w:r>
            <w:r w:rsidRPr="00641EC4">
              <w:rPr>
                <w:b/>
                <w:bCs/>
                <w:noProof/>
                <w:color w:val="000000" w:themeColor="text1"/>
                <w:sz w:val="20"/>
              </w:rPr>
              <w:t>;</w:t>
            </w:r>
          </w:p>
          <w:p w14:paraId="020756B4" w14:textId="4082E8FE" w:rsidR="005F28C7" w:rsidRPr="00641EC4" w:rsidRDefault="005F28C7" w:rsidP="00322A11">
            <w:pPr>
              <w:pStyle w:val="ListParagraph"/>
              <w:numPr>
                <w:ilvl w:val="0"/>
                <w:numId w:val="25"/>
              </w:numPr>
              <w:spacing w:after="120"/>
              <w:ind w:left="284" w:hanging="284"/>
              <w:contextualSpacing w:val="0"/>
              <w:rPr>
                <w:b/>
                <w:bCs/>
                <w:noProof/>
                <w:color w:val="000000" w:themeColor="text1"/>
                <w:sz w:val="20"/>
              </w:rPr>
            </w:pPr>
            <w:r w:rsidRPr="00641EC4">
              <w:rPr>
                <w:b/>
                <w:bCs/>
                <w:noProof/>
                <w:color w:val="000000" w:themeColor="text1"/>
                <w:sz w:val="20"/>
              </w:rPr>
              <w:t xml:space="preserve">Regulation 1094/2010 establishing </w:t>
            </w:r>
            <w:r w:rsidR="00053736">
              <w:rPr>
                <w:b/>
                <w:bCs/>
                <w:noProof/>
                <w:color w:val="000000" w:themeColor="text1"/>
                <w:sz w:val="20"/>
              </w:rPr>
              <w:t xml:space="preserve">the </w:t>
            </w:r>
            <w:r w:rsidRPr="00641EC4">
              <w:rPr>
                <w:b/>
                <w:bCs/>
                <w:noProof/>
                <w:color w:val="000000" w:themeColor="text1"/>
                <w:sz w:val="20"/>
              </w:rPr>
              <w:t>E</w:t>
            </w:r>
            <w:r>
              <w:rPr>
                <w:b/>
                <w:bCs/>
                <w:noProof/>
                <w:color w:val="000000" w:themeColor="text1"/>
                <w:sz w:val="20"/>
              </w:rPr>
              <w:t xml:space="preserve">uropean </w:t>
            </w:r>
            <w:r w:rsidRPr="00641EC4">
              <w:rPr>
                <w:b/>
                <w:bCs/>
                <w:noProof/>
                <w:color w:val="000000" w:themeColor="text1"/>
                <w:sz w:val="20"/>
              </w:rPr>
              <w:t>I</w:t>
            </w:r>
            <w:r>
              <w:rPr>
                <w:b/>
                <w:bCs/>
                <w:noProof/>
                <w:color w:val="000000" w:themeColor="text1"/>
                <w:sz w:val="20"/>
              </w:rPr>
              <w:t xml:space="preserve">nsurance and </w:t>
            </w:r>
            <w:r w:rsidRPr="00641EC4">
              <w:rPr>
                <w:b/>
                <w:bCs/>
                <w:noProof/>
                <w:color w:val="000000" w:themeColor="text1"/>
                <w:sz w:val="20"/>
              </w:rPr>
              <w:t>O</w:t>
            </w:r>
            <w:r>
              <w:rPr>
                <w:b/>
                <w:bCs/>
                <w:noProof/>
                <w:color w:val="000000" w:themeColor="text1"/>
                <w:sz w:val="20"/>
              </w:rPr>
              <w:t xml:space="preserve">ccupational </w:t>
            </w:r>
            <w:r w:rsidRPr="00641EC4">
              <w:rPr>
                <w:b/>
                <w:bCs/>
                <w:noProof/>
                <w:color w:val="000000" w:themeColor="text1"/>
                <w:sz w:val="20"/>
              </w:rPr>
              <w:t>P</w:t>
            </w:r>
            <w:r>
              <w:rPr>
                <w:b/>
                <w:bCs/>
                <w:noProof/>
                <w:color w:val="000000" w:themeColor="text1"/>
                <w:sz w:val="20"/>
              </w:rPr>
              <w:t xml:space="preserve">ensions </w:t>
            </w:r>
            <w:r w:rsidRPr="00641EC4">
              <w:rPr>
                <w:b/>
                <w:bCs/>
                <w:noProof/>
                <w:color w:val="000000" w:themeColor="text1"/>
                <w:sz w:val="20"/>
              </w:rPr>
              <w:t>A</w:t>
            </w:r>
            <w:r>
              <w:rPr>
                <w:b/>
                <w:bCs/>
                <w:noProof/>
                <w:color w:val="000000" w:themeColor="text1"/>
                <w:sz w:val="20"/>
              </w:rPr>
              <w:t>uthority</w:t>
            </w:r>
            <w:r w:rsidRPr="00641EC4">
              <w:rPr>
                <w:b/>
                <w:bCs/>
                <w:noProof/>
                <w:color w:val="000000" w:themeColor="text1"/>
                <w:sz w:val="20"/>
              </w:rPr>
              <w:t>;</w:t>
            </w:r>
          </w:p>
          <w:p w14:paraId="6E95E8C4" w14:textId="7596A6FD" w:rsidR="005F28C7" w:rsidRPr="00641EC4" w:rsidRDefault="005F28C7" w:rsidP="00322A11">
            <w:pPr>
              <w:pStyle w:val="ListParagraph"/>
              <w:numPr>
                <w:ilvl w:val="0"/>
                <w:numId w:val="25"/>
              </w:numPr>
              <w:spacing w:after="120"/>
              <w:ind w:left="284" w:hanging="284"/>
              <w:contextualSpacing w:val="0"/>
              <w:rPr>
                <w:b/>
                <w:bCs/>
                <w:noProof/>
                <w:color w:val="000000" w:themeColor="text1"/>
                <w:sz w:val="20"/>
              </w:rPr>
            </w:pPr>
            <w:r w:rsidRPr="00641EC4">
              <w:rPr>
                <w:b/>
                <w:bCs/>
                <w:noProof/>
                <w:color w:val="000000" w:themeColor="text1"/>
                <w:sz w:val="20"/>
              </w:rPr>
              <w:t xml:space="preserve">Regulation 1095/2010 establishing </w:t>
            </w:r>
            <w:r w:rsidR="00917AEA">
              <w:rPr>
                <w:b/>
                <w:bCs/>
                <w:noProof/>
                <w:color w:val="000000" w:themeColor="text1"/>
                <w:sz w:val="20"/>
              </w:rPr>
              <w:t xml:space="preserve">the </w:t>
            </w:r>
            <w:r w:rsidRPr="00641EC4">
              <w:rPr>
                <w:b/>
                <w:bCs/>
                <w:noProof/>
                <w:color w:val="000000" w:themeColor="text1"/>
                <w:sz w:val="20"/>
              </w:rPr>
              <w:t>E</w:t>
            </w:r>
            <w:r>
              <w:rPr>
                <w:b/>
                <w:bCs/>
                <w:noProof/>
                <w:color w:val="000000" w:themeColor="text1"/>
                <w:sz w:val="20"/>
              </w:rPr>
              <w:t xml:space="preserve">uropean </w:t>
            </w:r>
            <w:r w:rsidRPr="00641EC4">
              <w:rPr>
                <w:b/>
                <w:bCs/>
                <w:noProof/>
                <w:color w:val="000000" w:themeColor="text1"/>
                <w:sz w:val="20"/>
              </w:rPr>
              <w:t>S</w:t>
            </w:r>
            <w:r>
              <w:rPr>
                <w:b/>
                <w:bCs/>
                <w:noProof/>
                <w:color w:val="000000" w:themeColor="text1"/>
                <w:sz w:val="20"/>
              </w:rPr>
              <w:t xml:space="preserve">ecurities and </w:t>
            </w:r>
            <w:r w:rsidRPr="00641EC4">
              <w:rPr>
                <w:b/>
                <w:bCs/>
                <w:noProof/>
                <w:color w:val="000000" w:themeColor="text1"/>
                <w:sz w:val="20"/>
              </w:rPr>
              <w:t>M</w:t>
            </w:r>
            <w:r>
              <w:rPr>
                <w:b/>
                <w:bCs/>
                <w:noProof/>
                <w:color w:val="000000" w:themeColor="text1"/>
                <w:sz w:val="20"/>
              </w:rPr>
              <w:t xml:space="preserve">arkets </w:t>
            </w:r>
            <w:r w:rsidRPr="00641EC4">
              <w:rPr>
                <w:b/>
                <w:bCs/>
                <w:noProof/>
                <w:color w:val="000000" w:themeColor="text1"/>
                <w:sz w:val="20"/>
              </w:rPr>
              <w:t>A</w:t>
            </w:r>
            <w:r>
              <w:rPr>
                <w:b/>
                <w:bCs/>
                <w:noProof/>
                <w:color w:val="000000" w:themeColor="text1"/>
                <w:sz w:val="20"/>
              </w:rPr>
              <w:t>uthority</w:t>
            </w:r>
            <w:r w:rsidRPr="00641EC4">
              <w:rPr>
                <w:b/>
                <w:bCs/>
                <w:noProof/>
                <w:color w:val="000000" w:themeColor="text1"/>
                <w:sz w:val="20"/>
              </w:rPr>
              <w:t>;</w:t>
            </w:r>
          </w:p>
          <w:p w14:paraId="12D67679" w14:textId="6154D113" w:rsidR="00EE375A" w:rsidRPr="00004784" w:rsidRDefault="00683CD0" w:rsidP="00004784">
            <w:pPr>
              <w:pStyle w:val="ListParagraph"/>
              <w:numPr>
                <w:ilvl w:val="0"/>
                <w:numId w:val="25"/>
              </w:numPr>
              <w:spacing w:after="120"/>
              <w:ind w:left="284" w:hanging="284"/>
              <w:contextualSpacing w:val="0"/>
              <w:rPr>
                <w:b/>
                <w:bCs/>
                <w:noProof/>
                <w:color w:val="000000" w:themeColor="text1"/>
                <w:sz w:val="20"/>
              </w:rPr>
            </w:pPr>
            <w:r>
              <w:rPr>
                <w:b/>
                <w:bCs/>
                <w:noProof/>
                <w:color w:val="000000" w:themeColor="text1"/>
                <w:sz w:val="20"/>
              </w:rPr>
              <w:t>Regulation 1092/2010 establishing the European Systemic Risk Board;</w:t>
            </w:r>
          </w:p>
          <w:p w14:paraId="080F9BF3" w14:textId="0C64D1EF" w:rsidR="005F28C7" w:rsidRPr="00641EC4" w:rsidRDefault="005F28C7" w:rsidP="00322A11">
            <w:pPr>
              <w:pStyle w:val="ListParagraph"/>
              <w:numPr>
                <w:ilvl w:val="0"/>
                <w:numId w:val="25"/>
              </w:numPr>
              <w:spacing w:after="120"/>
              <w:ind w:left="284" w:hanging="284"/>
              <w:contextualSpacing w:val="0"/>
              <w:rPr>
                <w:b/>
                <w:bCs/>
                <w:noProof/>
                <w:color w:val="000000" w:themeColor="text1"/>
                <w:sz w:val="20"/>
              </w:rPr>
            </w:pPr>
            <w:r w:rsidRPr="00641EC4">
              <w:rPr>
                <w:b/>
                <w:bCs/>
                <w:noProof/>
                <w:color w:val="000000" w:themeColor="text1"/>
                <w:sz w:val="20"/>
              </w:rPr>
              <w:t xml:space="preserve">Regulation 2021/523 establishing the InvestEU Programme. </w:t>
            </w:r>
          </w:p>
        </w:tc>
        <w:tc>
          <w:tcPr>
            <w:tcW w:w="9355" w:type="dxa"/>
          </w:tcPr>
          <w:p w14:paraId="59DE5D51" w14:textId="2E21534C" w:rsidR="005F28C7" w:rsidRPr="00447B46" w:rsidRDefault="005F28C7" w:rsidP="00F40969">
            <w:pPr>
              <w:spacing w:before="120" w:after="120"/>
              <w:rPr>
                <w:noProof/>
                <w:color w:val="000000" w:themeColor="text1"/>
                <w:sz w:val="20"/>
                <w:lang w:val="en-IE"/>
              </w:rPr>
            </w:pPr>
            <w:r w:rsidRPr="00447B46">
              <w:rPr>
                <w:noProof/>
                <w:color w:val="000000" w:themeColor="text1"/>
                <w:sz w:val="20"/>
                <w:lang w:val="en-IE"/>
              </w:rPr>
              <w:t xml:space="preserve">The </w:t>
            </w:r>
            <w:r>
              <w:rPr>
                <w:noProof/>
                <w:color w:val="000000" w:themeColor="text1"/>
                <w:sz w:val="20"/>
                <w:lang w:val="en-IE"/>
              </w:rPr>
              <w:t>proposal</w:t>
            </w:r>
            <w:r w:rsidRPr="00447B46">
              <w:rPr>
                <w:noProof/>
                <w:color w:val="000000" w:themeColor="text1"/>
                <w:sz w:val="20"/>
                <w:lang w:val="en-IE"/>
              </w:rPr>
              <w:t xml:space="preserve"> simplif</w:t>
            </w:r>
            <w:r>
              <w:rPr>
                <w:noProof/>
                <w:color w:val="000000" w:themeColor="text1"/>
                <w:sz w:val="20"/>
                <w:lang w:val="en-IE"/>
              </w:rPr>
              <w:t>ies</w:t>
            </w:r>
            <w:r w:rsidRPr="00447B46">
              <w:rPr>
                <w:noProof/>
                <w:color w:val="000000" w:themeColor="text1"/>
                <w:sz w:val="20"/>
                <w:lang w:val="en-IE"/>
              </w:rPr>
              <w:t xml:space="preserve"> reporting requirement</w:t>
            </w:r>
            <w:r w:rsidR="00D96C22">
              <w:rPr>
                <w:noProof/>
                <w:color w:val="000000" w:themeColor="text1"/>
                <w:sz w:val="20"/>
                <w:lang w:val="en-IE"/>
              </w:rPr>
              <w:t>s</w:t>
            </w:r>
            <w:r w:rsidRPr="00447B46">
              <w:rPr>
                <w:noProof/>
                <w:color w:val="000000" w:themeColor="text1"/>
                <w:sz w:val="20"/>
                <w:lang w:val="en-IE"/>
              </w:rPr>
              <w:t xml:space="preserve"> through:</w:t>
            </w:r>
          </w:p>
          <w:p w14:paraId="42AED46D" w14:textId="3EA54C02" w:rsidR="005F28C7" w:rsidRPr="00447B46" w:rsidRDefault="005F28C7" w:rsidP="003963E3">
            <w:pPr>
              <w:pStyle w:val="ListParagraph"/>
              <w:numPr>
                <w:ilvl w:val="0"/>
                <w:numId w:val="26"/>
              </w:numPr>
              <w:spacing w:after="120"/>
              <w:ind w:left="227" w:hanging="227"/>
              <w:contextualSpacing w:val="0"/>
              <w:rPr>
                <w:noProof/>
                <w:color w:val="000000" w:themeColor="text1"/>
                <w:sz w:val="20"/>
                <w:lang w:val="en-IE"/>
              </w:rPr>
            </w:pPr>
            <w:r w:rsidRPr="00447B46">
              <w:rPr>
                <w:noProof/>
                <w:color w:val="000000" w:themeColor="text1"/>
                <w:sz w:val="20"/>
                <w:lang w:val="en-IE"/>
              </w:rPr>
              <w:t xml:space="preserve">Facilitating data sharing </w:t>
            </w:r>
            <w:r w:rsidR="00DB3998">
              <w:rPr>
                <w:noProof/>
                <w:color w:val="000000" w:themeColor="text1"/>
                <w:sz w:val="20"/>
                <w:lang w:val="en-IE"/>
              </w:rPr>
              <w:t>between the</w:t>
            </w:r>
            <w:r w:rsidRPr="00447B46">
              <w:rPr>
                <w:noProof/>
                <w:color w:val="000000" w:themeColor="text1"/>
                <w:sz w:val="20"/>
                <w:lang w:val="en-IE"/>
              </w:rPr>
              <w:t xml:space="preserve"> European Supervisory Authorities and other financial sector authorities</w:t>
            </w:r>
            <w:r w:rsidR="008D723B">
              <w:rPr>
                <w:noProof/>
                <w:color w:val="000000" w:themeColor="text1"/>
                <w:sz w:val="20"/>
                <w:lang w:val="en-IE"/>
              </w:rPr>
              <w:t xml:space="preserve"> and restraining new reporting requirements</w:t>
            </w:r>
            <w:r w:rsidR="00174D67">
              <w:rPr>
                <w:noProof/>
                <w:color w:val="000000" w:themeColor="text1"/>
                <w:sz w:val="20"/>
                <w:lang w:val="en-IE"/>
              </w:rPr>
              <w:t xml:space="preserve">. </w:t>
            </w:r>
            <w:r w:rsidR="00847D5E">
              <w:rPr>
                <w:noProof/>
                <w:color w:val="000000" w:themeColor="text1"/>
                <w:sz w:val="20"/>
                <w:lang w:val="en-IE"/>
              </w:rPr>
              <w:t>This will promote</w:t>
            </w:r>
            <w:r w:rsidRPr="00447B46">
              <w:rPr>
                <w:noProof/>
                <w:color w:val="000000" w:themeColor="text1"/>
                <w:sz w:val="20"/>
                <w:lang w:val="en-IE"/>
              </w:rPr>
              <w:t xml:space="preserve"> a more efficient collection of data </w:t>
            </w:r>
            <w:r w:rsidR="00141552">
              <w:rPr>
                <w:noProof/>
                <w:color w:val="000000" w:themeColor="text1"/>
                <w:sz w:val="20"/>
                <w:lang w:val="en-IE"/>
              </w:rPr>
              <w:t>and avoid</w:t>
            </w:r>
            <w:r w:rsidR="000367B4">
              <w:rPr>
                <w:noProof/>
                <w:color w:val="000000" w:themeColor="text1"/>
                <w:sz w:val="20"/>
                <w:lang w:val="en-IE"/>
              </w:rPr>
              <w:t>ing</w:t>
            </w:r>
            <w:r w:rsidR="00141552">
              <w:rPr>
                <w:noProof/>
                <w:color w:val="000000" w:themeColor="text1"/>
                <w:sz w:val="20"/>
                <w:lang w:val="en-IE"/>
              </w:rPr>
              <w:t xml:space="preserve"> double reporting </w:t>
            </w:r>
            <w:r w:rsidRPr="00447B46">
              <w:rPr>
                <w:noProof/>
                <w:color w:val="000000" w:themeColor="text1"/>
                <w:sz w:val="20"/>
                <w:lang w:val="en-IE"/>
              </w:rPr>
              <w:t>with a direct benefit to European and national authorities and an indirect benefit for those financial sector entities having to provide information;</w:t>
            </w:r>
          </w:p>
          <w:p w14:paraId="481837EF" w14:textId="77777777" w:rsidR="005F28C7" w:rsidRPr="00447B46" w:rsidRDefault="005F28C7" w:rsidP="003963E3">
            <w:pPr>
              <w:pStyle w:val="ListParagraph"/>
              <w:numPr>
                <w:ilvl w:val="0"/>
                <w:numId w:val="26"/>
              </w:numPr>
              <w:spacing w:after="120"/>
              <w:ind w:left="227" w:hanging="227"/>
              <w:contextualSpacing w:val="0"/>
              <w:rPr>
                <w:noProof/>
                <w:color w:val="000000" w:themeColor="text1"/>
                <w:sz w:val="20"/>
                <w:lang w:val="en-IE"/>
              </w:rPr>
            </w:pPr>
            <w:r w:rsidRPr="00447B46">
              <w:rPr>
                <w:noProof/>
                <w:color w:val="000000" w:themeColor="text1"/>
                <w:sz w:val="20"/>
                <w:lang w:val="en-IE"/>
              </w:rPr>
              <w:t>Reducing the frequency of reporting for InvestEU implementing partners from every 6 months to once a year for most elements of the reporting requirements. This will lower the administrative burden on implementing partners, and therefore indirectly on businesses and on SMEs.</w:t>
            </w:r>
          </w:p>
        </w:tc>
      </w:tr>
      <w:tr w:rsidR="005F28C7" w:rsidRPr="00447B46" w14:paraId="3FA18214" w14:textId="77777777" w:rsidTr="00C503B6">
        <w:tc>
          <w:tcPr>
            <w:tcW w:w="567" w:type="dxa"/>
          </w:tcPr>
          <w:p w14:paraId="37DF7140" w14:textId="77777777" w:rsidR="005F28C7" w:rsidRPr="007F0633" w:rsidRDefault="005F28C7" w:rsidP="00F40969">
            <w:pPr>
              <w:pStyle w:val="ListParagraph"/>
              <w:numPr>
                <w:ilvl w:val="0"/>
                <w:numId w:val="29"/>
              </w:numPr>
              <w:spacing w:after="0"/>
              <w:contextualSpacing w:val="0"/>
              <w:rPr>
                <w:b/>
                <w:bCs/>
                <w:noProof/>
                <w:color w:val="000000" w:themeColor="text1"/>
                <w:sz w:val="20"/>
              </w:rPr>
            </w:pPr>
          </w:p>
        </w:tc>
        <w:tc>
          <w:tcPr>
            <w:tcW w:w="4820" w:type="dxa"/>
          </w:tcPr>
          <w:p w14:paraId="120888F5" w14:textId="6FED16BC" w:rsidR="005F28C7" w:rsidRPr="00641EC4" w:rsidRDefault="005F28C7" w:rsidP="00F40969">
            <w:pPr>
              <w:spacing w:before="120" w:after="120"/>
              <w:rPr>
                <w:b/>
                <w:bCs/>
                <w:noProof/>
                <w:color w:val="000000" w:themeColor="text1"/>
                <w:sz w:val="20"/>
              </w:rPr>
            </w:pPr>
            <w:r>
              <w:rPr>
                <w:b/>
                <w:bCs/>
                <w:noProof/>
                <w:color w:val="000000" w:themeColor="text1"/>
                <w:sz w:val="20"/>
                <w:lang w:val="en-IE"/>
              </w:rPr>
              <w:t xml:space="preserve">Proposal for a </w:t>
            </w:r>
            <w:r w:rsidRPr="00641EC4">
              <w:rPr>
                <w:b/>
                <w:bCs/>
                <w:noProof/>
                <w:color w:val="000000" w:themeColor="text1"/>
                <w:sz w:val="20"/>
                <w:lang w:val="en-IE"/>
              </w:rPr>
              <w:t xml:space="preserve">Regulation amending </w:t>
            </w:r>
            <w:r w:rsidRPr="00641EC4">
              <w:rPr>
                <w:b/>
                <w:bCs/>
                <w:noProof/>
                <w:color w:val="000000" w:themeColor="text1"/>
                <w:sz w:val="20"/>
              </w:rPr>
              <w:t>Regulation 2016/1011 on indices used as benchmarks in financial instruments and financial contracts or to measure the performance of investment funds</w:t>
            </w:r>
          </w:p>
        </w:tc>
        <w:tc>
          <w:tcPr>
            <w:tcW w:w="9355" w:type="dxa"/>
          </w:tcPr>
          <w:p w14:paraId="6C7AD746" w14:textId="4ED10D97" w:rsidR="005F28C7" w:rsidRPr="00447B46" w:rsidRDefault="005F28C7" w:rsidP="00F40969">
            <w:pPr>
              <w:spacing w:before="120" w:after="120"/>
              <w:rPr>
                <w:noProof/>
                <w:color w:val="000000" w:themeColor="text1"/>
                <w:sz w:val="20"/>
                <w:lang w:val="en-IE"/>
              </w:rPr>
            </w:pPr>
            <w:r w:rsidRPr="00447B46">
              <w:rPr>
                <w:noProof/>
                <w:color w:val="000000" w:themeColor="text1"/>
                <w:sz w:val="20"/>
                <w:lang w:val="en-IE"/>
              </w:rPr>
              <w:t xml:space="preserve">The </w:t>
            </w:r>
            <w:r>
              <w:rPr>
                <w:noProof/>
                <w:color w:val="000000" w:themeColor="text1"/>
                <w:sz w:val="20"/>
                <w:lang w:val="en-IE"/>
              </w:rPr>
              <w:t>proposal</w:t>
            </w:r>
            <w:r w:rsidRPr="00447B46">
              <w:rPr>
                <w:noProof/>
                <w:color w:val="000000" w:themeColor="text1"/>
                <w:sz w:val="20"/>
                <w:lang w:val="en-IE"/>
              </w:rPr>
              <w:t xml:space="preserve"> reduces the scope of the benchmark </w:t>
            </w:r>
            <w:r w:rsidR="00DB4255">
              <w:rPr>
                <w:noProof/>
                <w:color w:val="000000" w:themeColor="text1"/>
                <w:sz w:val="20"/>
                <w:lang w:val="en-IE"/>
              </w:rPr>
              <w:t>R</w:t>
            </w:r>
            <w:r w:rsidRPr="00447B46">
              <w:rPr>
                <w:noProof/>
                <w:color w:val="000000" w:themeColor="text1"/>
                <w:sz w:val="20"/>
                <w:lang w:val="en-IE"/>
              </w:rPr>
              <w:t>egulation by focusing on significant benchmarks. This will provide therefore</w:t>
            </w:r>
            <w:r w:rsidRPr="00447B46">
              <w:rPr>
                <w:noProof/>
                <w:color w:val="000000" w:themeColor="text1"/>
                <w:sz w:val="20"/>
              </w:rPr>
              <w:t xml:space="preserve"> </w:t>
            </w:r>
            <w:r w:rsidRPr="00447B46">
              <w:rPr>
                <w:noProof/>
                <w:color w:val="000000" w:themeColor="text1"/>
                <w:sz w:val="20"/>
                <w:lang w:val="en-IE"/>
              </w:rPr>
              <w:t xml:space="preserve">an immediate relief </w:t>
            </w:r>
            <w:r w:rsidRPr="00447B46">
              <w:rPr>
                <w:noProof/>
                <w:color w:val="000000" w:themeColor="text1"/>
                <w:sz w:val="20"/>
              </w:rPr>
              <w:t xml:space="preserve">from </w:t>
            </w:r>
            <w:r w:rsidR="003F38F1">
              <w:rPr>
                <w:noProof/>
                <w:color w:val="000000" w:themeColor="text1"/>
                <w:sz w:val="20"/>
              </w:rPr>
              <w:t xml:space="preserve">organisational and </w:t>
            </w:r>
            <w:r w:rsidRPr="00447B46">
              <w:rPr>
                <w:noProof/>
                <w:color w:val="000000" w:themeColor="text1"/>
                <w:sz w:val="20"/>
              </w:rPr>
              <w:t xml:space="preserve">reporting </w:t>
            </w:r>
            <w:r w:rsidR="003F38F1">
              <w:rPr>
                <w:noProof/>
                <w:color w:val="000000" w:themeColor="text1"/>
                <w:sz w:val="20"/>
              </w:rPr>
              <w:t xml:space="preserve">requirements </w:t>
            </w:r>
            <w:r w:rsidRPr="00447B46">
              <w:rPr>
                <w:noProof/>
                <w:color w:val="000000" w:themeColor="text1"/>
                <w:sz w:val="20"/>
              </w:rPr>
              <w:t xml:space="preserve">for relevant </w:t>
            </w:r>
            <w:r w:rsidRPr="00447B46">
              <w:rPr>
                <w:noProof/>
                <w:color w:val="000000" w:themeColor="text1"/>
                <w:sz w:val="20"/>
                <w:lang w:val="en-IE"/>
              </w:rPr>
              <w:t>administrators of benchmarks which are no longer in scope</w:t>
            </w:r>
            <w:r w:rsidR="0080441B">
              <w:rPr>
                <w:noProof/>
                <w:color w:val="000000" w:themeColor="text1"/>
                <w:sz w:val="20"/>
              </w:rPr>
              <w:t>.</w:t>
            </w:r>
          </w:p>
        </w:tc>
      </w:tr>
      <w:tr w:rsidR="005F28C7" w:rsidRPr="00447B46" w14:paraId="6B532F5A" w14:textId="77777777" w:rsidTr="00C503B6">
        <w:tc>
          <w:tcPr>
            <w:tcW w:w="567" w:type="dxa"/>
          </w:tcPr>
          <w:p w14:paraId="3208179A" w14:textId="77777777" w:rsidR="005F28C7" w:rsidRPr="007F0633" w:rsidRDefault="005F28C7" w:rsidP="00F40969">
            <w:pPr>
              <w:pStyle w:val="ListParagraph"/>
              <w:numPr>
                <w:ilvl w:val="0"/>
                <w:numId w:val="29"/>
              </w:numPr>
              <w:spacing w:after="120"/>
              <w:contextualSpacing w:val="0"/>
              <w:rPr>
                <w:b/>
                <w:bCs/>
                <w:noProof/>
                <w:color w:val="000000" w:themeColor="text1"/>
                <w:sz w:val="20"/>
              </w:rPr>
            </w:pPr>
          </w:p>
        </w:tc>
        <w:tc>
          <w:tcPr>
            <w:tcW w:w="4820" w:type="dxa"/>
          </w:tcPr>
          <w:p w14:paraId="7B7E3CB8" w14:textId="77777777" w:rsidR="005F28C7" w:rsidRPr="00641EC4" w:rsidDel="0031437D" w:rsidRDefault="005F28C7" w:rsidP="00F40969">
            <w:pPr>
              <w:spacing w:before="120" w:after="120"/>
              <w:rPr>
                <w:b/>
                <w:bCs/>
                <w:noProof/>
                <w:color w:val="000000" w:themeColor="text1"/>
                <w:sz w:val="20"/>
              </w:rPr>
            </w:pPr>
            <w:r>
              <w:rPr>
                <w:b/>
                <w:bCs/>
                <w:noProof/>
                <w:color w:val="000000" w:themeColor="text1"/>
                <w:sz w:val="20"/>
                <w:lang w:val="en-IE"/>
              </w:rPr>
              <w:t xml:space="preserve">Proposal for a </w:t>
            </w:r>
            <w:r w:rsidRPr="00641EC4">
              <w:rPr>
                <w:b/>
                <w:bCs/>
                <w:noProof/>
                <w:color w:val="000000" w:themeColor="text1"/>
                <w:sz w:val="20"/>
                <w:lang w:val="en-IE"/>
              </w:rPr>
              <w:t>Regulation amending</w:t>
            </w:r>
            <w:bookmarkStart w:id="3" w:name="_Hlk142562043"/>
            <w:r w:rsidRPr="00641EC4">
              <w:rPr>
                <w:b/>
                <w:bCs/>
                <w:noProof/>
                <w:color w:val="000000" w:themeColor="text1"/>
                <w:sz w:val="20"/>
                <w:lang w:val="en-IE"/>
              </w:rPr>
              <w:t xml:space="preserve"> </w:t>
            </w:r>
            <w:r w:rsidRPr="00641EC4">
              <w:rPr>
                <w:b/>
                <w:bCs/>
                <w:noProof/>
                <w:color w:val="000000" w:themeColor="text1"/>
                <w:sz w:val="20"/>
              </w:rPr>
              <w:t>Regulation 2016/2031 on protective measures against pests</w:t>
            </w:r>
            <w:r>
              <w:rPr>
                <w:b/>
                <w:bCs/>
                <w:noProof/>
                <w:color w:val="000000" w:themeColor="text1"/>
                <w:sz w:val="20"/>
              </w:rPr>
              <w:t xml:space="preserve"> of plants</w:t>
            </w:r>
            <w:bookmarkEnd w:id="3"/>
          </w:p>
        </w:tc>
        <w:tc>
          <w:tcPr>
            <w:tcW w:w="9355" w:type="dxa"/>
          </w:tcPr>
          <w:p w14:paraId="34EC4D84" w14:textId="77777777" w:rsidR="005F28C7" w:rsidRPr="00447B46" w:rsidRDefault="005F28C7" w:rsidP="00F40969">
            <w:pPr>
              <w:spacing w:before="120" w:after="120"/>
              <w:rPr>
                <w:noProof/>
                <w:color w:val="000000" w:themeColor="text1"/>
                <w:sz w:val="20"/>
                <w:lang w:val="en-IE"/>
              </w:rPr>
            </w:pPr>
            <w:r w:rsidRPr="00447B46">
              <w:rPr>
                <w:noProof/>
                <w:color w:val="000000" w:themeColor="text1"/>
                <w:sz w:val="20"/>
                <w:lang w:val="en-IE"/>
              </w:rPr>
              <w:t>The proposed amendments will reduce the reporting obligation burden through:</w:t>
            </w:r>
          </w:p>
          <w:p w14:paraId="68667F5E" w14:textId="77777777" w:rsidR="005F28C7" w:rsidRPr="00447B46" w:rsidRDefault="005F28C7" w:rsidP="003963E3">
            <w:pPr>
              <w:pStyle w:val="ListParagraph"/>
              <w:numPr>
                <w:ilvl w:val="0"/>
                <w:numId w:val="26"/>
              </w:numPr>
              <w:spacing w:after="120"/>
              <w:ind w:left="227" w:hanging="227"/>
              <w:contextualSpacing w:val="0"/>
              <w:rPr>
                <w:noProof/>
                <w:color w:val="000000" w:themeColor="text1"/>
                <w:sz w:val="20"/>
                <w:lang w:val="en-IE"/>
              </w:rPr>
            </w:pPr>
            <w:r>
              <w:rPr>
                <w:noProof/>
                <w:color w:val="000000" w:themeColor="text1"/>
                <w:sz w:val="20"/>
                <w:lang w:val="en-IE"/>
              </w:rPr>
              <w:t>Digitalising</w:t>
            </w:r>
            <w:r w:rsidRPr="00447B46">
              <w:rPr>
                <w:noProof/>
                <w:color w:val="000000" w:themeColor="text1"/>
                <w:sz w:val="20"/>
                <w:lang w:val="en-IE"/>
              </w:rPr>
              <w:t xml:space="preserve"> reporting from national authorities on</w:t>
            </w:r>
            <w:r>
              <w:rPr>
                <w:noProof/>
                <w:color w:val="000000" w:themeColor="text1"/>
                <w:sz w:val="20"/>
                <w:lang w:val="en-IE"/>
              </w:rPr>
              <w:t xml:space="preserve"> multi-annual pests</w:t>
            </w:r>
            <w:r w:rsidRPr="00447B46">
              <w:rPr>
                <w:noProof/>
                <w:color w:val="000000" w:themeColor="text1"/>
                <w:sz w:val="20"/>
                <w:lang w:val="en-IE"/>
              </w:rPr>
              <w:t xml:space="preserve"> survey results; </w:t>
            </w:r>
          </w:p>
          <w:p w14:paraId="3F311EC0" w14:textId="77777777" w:rsidR="005F28C7" w:rsidRPr="00447B46" w:rsidRDefault="005F28C7" w:rsidP="003963E3">
            <w:pPr>
              <w:pStyle w:val="ListParagraph"/>
              <w:numPr>
                <w:ilvl w:val="0"/>
                <w:numId w:val="26"/>
              </w:numPr>
              <w:spacing w:after="120"/>
              <w:ind w:left="227" w:hanging="227"/>
              <w:contextualSpacing w:val="0"/>
              <w:rPr>
                <w:noProof/>
                <w:color w:val="000000" w:themeColor="text1"/>
                <w:sz w:val="20"/>
                <w:lang w:val="en-IE"/>
              </w:rPr>
            </w:pPr>
            <w:r>
              <w:rPr>
                <w:noProof/>
                <w:color w:val="000000" w:themeColor="text1"/>
                <w:sz w:val="20"/>
                <w:lang w:val="en-IE"/>
              </w:rPr>
              <w:t xml:space="preserve">Reducing </w:t>
            </w:r>
            <w:r w:rsidRPr="00447B46">
              <w:rPr>
                <w:noProof/>
                <w:color w:val="000000" w:themeColor="text1"/>
                <w:sz w:val="20"/>
                <w:lang w:val="en-IE"/>
              </w:rPr>
              <w:t xml:space="preserve"> the frequency of reporting from national authorities related to multi-annual survey programmes; </w:t>
            </w:r>
          </w:p>
          <w:p w14:paraId="5A759147" w14:textId="76EE7FEB" w:rsidR="005F28C7" w:rsidRPr="00447B46" w:rsidDel="0031437D" w:rsidRDefault="005F28C7" w:rsidP="003963E3">
            <w:pPr>
              <w:pStyle w:val="ListParagraph"/>
              <w:numPr>
                <w:ilvl w:val="0"/>
                <w:numId w:val="26"/>
              </w:numPr>
              <w:spacing w:after="120"/>
              <w:ind w:left="227" w:hanging="227"/>
              <w:contextualSpacing w:val="0"/>
              <w:rPr>
                <w:noProof/>
                <w:color w:val="000000" w:themeColor="text1"/>
                <w:sz w:val="20"/>
                <w:lang w:val="en-IE"/>
              </w:rPr>
            </w:pPr>
            <w:r>
              <w:rPr>
                <w:noProof/>
                <w:color w:val="000000" w:themeColor="text1"/>
                <w:sz w:val="20"/>
                <w:lang w:val="en-IE"/>
              </w:rPr>
              <w:t>Removing</w:t>
            </w:r>
            <w:r w:rsidRPr="00447B46">
              <w:rPr>
                <w:noProof/>
                <w:color w:val="000000" w:themeColor="text1"/>
                <w:sz w:val="20"/>
                <w:lang w:val="en-IE"/>
              </w:rPr>
              <w:t xml:space="preserve"> reporting which is no longer necessary for national measures taken against certain pests</w:t>
            </w:r>
            <w:r w:rsidR="0080441B">
              <w:rPr>
                <w:noProof/>
                <w:color w:val="000000" w:themeColor="text1"/>
                <w:sz w:val="20"/>
                <w:lang w:val="en-IE"/>
              </w:rPr>
              <w:t>.</w:t>
            </w:r>
          </w:p>
        </w:tc>
      </w:tr>
      <w:tr w:rsidR="005F28C7" w:rsidRPr="00447B46" w14:paraId="4B564BBA" w14:textId="77777777" w:rsidTr="00C503B6">
        <w:tc>
          <w:tcPr>
            <w:tcW w:w="567" w:type="dxa"/>
          </w:tcPr>
          <w:p w14:paraId="714C7260"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1CCCAF42" w14:textId="77777777" w:rsidR="005F28C7" w:rsidRPr="00641EC4" w:rsidRDefault="005F28C7" w:rsidP="00F40969">
            <w:pPr>
              <w:spacing w:before="120" w:after="120"/>
              <w:rPr>
                <w:b/>
                <w:bCs/>
                <w:noProof/>
                <w:color w:val="000000" w:themeColor="text1"/>
                <w:sz w:val="20"/>
                <w:lang w:val="en-IE"/>
              </w:rPr>
            </w:pPr>
            <w:r>
              <w:rPr>
                <w:b/>
                <w:bCs/>
                <w:noProof/>
                <w:color w:val="000000" w:themeColor="text1"/>
                <w:sz w:val="20"/>
                <w:lang w:val="en-IE"/>
              </w:rPr>
              <w:t xml:space="preserve">Proposal for a </w:t>
            </w:r>
            <w:r w:rsidRPr="00641EC4">
              <w:rPr>
                <w:b/>
                <w:bCs/>
                <w:noProof/>
                <w:color w:val="000000" w:themeColor="text1"/>
                <w:sz w:val="20"/>
                <w:lang w:val="en-IE"/>
              </w:rPr>
              <w:t>Directive amending:</w:t>
            </w:r>
          </w:p>
          <w:p w14:paraId="736C3D7B" w14:textId="77777777" w:rsidR="005F28C7" w:rsidRPr="00641EC4" w:rsidRDefault="005F28C7" w:rsidP="00322A11">
            <w:pPr>
              <w:pStyle w:val="ListParagraph"/>
              <w:numPr>
                <w:ilvl w:val="0"/>
                <w:numId w:val="24"/>
              </w:numPr>
              <w:spacing w:after="120"/>
              <w:ind w:left="284" w:hanging="284"/>
              <w:contextualSpacing w:val="0"/>
              <w:rPr>
                <w:b/>
                <w:bCs/>
                <w:noProof/>
                <w:color w:val="000000" w:themeColor="text1"/>
                <w:sz w:val="20"/>
              </w:rPr>
            </w:pPr>
            <w:r w:rsidRPr="00641EC4">
              <w:rPr>
                <w:b/>
                <w:bCs/>
                <w:noProof/>
                <w:color w:val="000000" w:themeColor="text1"/>
                <w:sz w:val="20"/>
              </w:rPr>
              <w:t>Directive 2011/24/EU on the application of patients' rights in cross-border healthcare;</w:t>
            </w:r>
          </w:p>
          <w:p w14:paraId="1A7F94F7" w14:textId="77777777" w:rsidR="005F28C7" w:rsidRPr="00641EC4" w:rsidRDefault="005F28C7" w:rsidP="00322A11">
            <w:pPr>
              <w:pStyle w:val="ListParagraph"/>
              <w:numPr>
                <w:ilvl w:val="0"/>
                <w:numId w:val="24"/>
              </w:numPr>
              <w:spacing w:after="120"/>
              <w:ind w:left="284" w:hanging="284"/>
              <w:contextualSpacing w:val="0"/>
              <w:rPr>
                <w:b/>
                <w:bCs/>
                <w:noProof/>
                <w:color w:val="000000" w:themeColor="text1"/>
                <w:sz w:val="20"/>
              </w:rPr>
            </w:pPr>
            <w:r w:rsidRPr="00641EC4">
              <w:rPr>
                <w:b/>
                <w:bCs/>
                <w:noProof/>
                <w:color w:val="000000" w:themeColor="text1"/>
                <w:sz w:val="20"/>
              </w:rPr>
              <w:t>Directive 1999/2/EC on the approximation of the laws of the Member States concerning foods and food ingredients treated with ionising radiation;</w:t>
            </w:r>
          </w:p>
          <w:p w14:paraId="2B82962F" w14:textId="77777777" w:rsidR="005F28C7" w:rsidRPr="00CB2A35" w:rsidRDefault="005F28C7" w:rsidP="00322A11">
            <w:pPr>
              <w:pStyle w:val="ListParagraph"/>
              <w:numPr>
                <w:ilvl w:val="0"/>
                <w:numId w:val="24"/>
              </w:numPr>
              <w:spacing w:after="120"/>
              <w:ind w:left="284" w:hanging="284"/>
              <w:contextualSpacing w:val="0"/>
              <w:rPr>
                <w:b/>
                <w:bCs/>
                <w:noProof/>
                <w:color w:val="000000" w:themeColor="text1"/>
                <w:sz w:val="20"/>
                <w:lang w:val="en-IE"/>
              </w:rPr>
            </w:pPr>
            <w:r w:rsidRPr="00641EC4">
              <w:rPr>
                <w:b/>
                <w:bCs/>
                <w:noProof/>
                <w:color w:val="000000" w:themeColor="text1"/>
                <w:sz w:val="20"/>
              </w:rPr>
              <w:t>Directive 2014/53/EU on the harmonisation of the laws of the Member States relating to the making available on the market of radio equipment</w:t>
            </w:r>
            <w:r>
              <w:rPr>
                <w:b/>
                <w:bCs/>
                <w:noProof/>
                <w:color w:val="000000" w:themeColor="text1"/>
                <w:sz w:val="20"/>
              </w:rPr>
              <w:t>;</w:t>
            </w:r>
          </w:p>
          <w:p w14:paraId="4BC8435E" w14:textId="77777777" w:rsidR="005F28C7" w:rsidRPr="00641EC4" w:rsidRDefault="005F28C7" w:rsidP="00322A11">
            <w:pPr>
              <w:pStyle w:val="ListParagraph"/>
              <w:numPr>
                <w:ilvl w:val="0"/>
                <w:numId w:val="24"/>
              </w:numPr>
              <w:spacing w:after="120"/>
              <w:ind w:left="284" w:hanging="284"/>
              <w:contextualSpacing w:val="0"/>
              <w:rPr>
                <w:b/>
                <w:bCs/>
                <w:noProof/>
                <w:color w:val="000000" w:themeColor="text1"/>
                <w:sz w:val="20"/>
                <w:lang w:val="en-IE"/>
              </w:rPr>
            </w:pPr>
            <w:r w:rsidRPr="00641EC4">
              <w:rPr>
                <w:b/>
                <w:bCs/>
                <w:noProof/>
                <w:color w:val="000000" w:themeColor="text1"/>
                <w:sz w:val="20"/>
              </w:rPr>
              <w:t>Directive 2000/14/EC on the approximation of the laws of the Member States relating to the noise emission in the environment by equipment for use outdoors.</w:t>
            </w:r>
          </w:p>
        </w:tc>
        <w:tc>
          <w:tcPr>
            <w:tcW w:w="9355" w:type="dxa"/>
          </w:tcPr>
          <w:p w14:paraId="5CCD5320" w14:textId="77777777" w:rsidR="005F28C7" w:rsidRPr="00447B46" w:rsidRDefault="005F28C7" w:rsidP="00F40969">
            <w:pPr>
              <w:spacing w:before="120" w:after="120"/>
              <w:rPr>
                <w:noProof/>
                <w:color w:val="000000" w:themeColor="text1"/>
                <w:sz w:val="20"/>
                <w:lang w:val="en-IE"/>
              </w:rPr>
            </w:pPr>
            <w:r w:rsidRPr="00447B46">
              <w:rPr>
                <w:noProof/>
                <w:color w:val="000000" w:themeColor="text1"/>
                <w:sz w:val="20"/>
                <w:lang w:val="en-IE"/>
              </w:rPr>
              <w:t xml:space="preserve">The </w:t>
            </w:r>
            <w:r>
              <w:rPr>
                <w:noProof/>
                <w:color w:val="000000" w:themeColor="text1"/>
                <w:sz w:val="20"/>
                <w:lang w:val="en-IE"/>
              </w:rPr>
              <w:t>proposal</w:t>
            </w:r>
            <w:r w:rsidRPr="00447B46">
              <w:rPr>
                <w:noProof/>
                <w:color w:val="000000" w:themeColor="text1"/>
                <w:sz w:val="20"/>
                <w:lang w:val="en-IE"/>
              </w:rPr>
              <w:t xml:space="preserve"> will reduce existing reporting obligations through:</w:t>
            </w:r>
          </w:p>
          <w:p w14:paraId="4BFAD4A1" w14:textId="77777777" w:rsidR="005F28C7" w:rsidRPr="00447B46" w:rsidRDefault="005F28C7" w:rsidP="003963E3">
            <w:pPr>
              <w:pStyle w:val="ListParagraph"/>
              <w:numPr>
                <w:ilvl w:val="0"/>
                <w:numId w:val="26"/>
              </w:numPr>
              <w:spacing w:after="120"/>
              <w:ind w:left="227" w:hanging="227"/>
              <w:contextualSpacing w:val="0"/>
              <w:rPr>
                <w:noProof/>
                <w:color w:val="000000" w:themeColor="text1"/>
                <w:sz w:val="20"/>
                <w:lang w:val="en-IE"/>
              </w:rPr>
            </w:pPr>
            <w:r>
              <w:rPr>
                <w:noProof/>
                <w:color w:val="000000" w:themeColor="text1"/>
                <w:sz w:val="20"/>
                <w:lang w:val="en-IE"/>
              </w:rPr>
              <w:t xml:space="preserve">Reducing </w:t>
            </w:r>
            <w:r w:rsidRPr="00447B46">
              <w:rPr>
                <w:noProof/>
                <w:color w:val="000000" w:themeColor="text1"/>
                <w:sz w:val="20"/>
                <w:lang w:val="en-IE"/>
              </w:rPr>
              <w:t>frequency of Commission reports on patient rights in cross-border healthcare, which will lead to a corresponding reduction of reporting burden for national authorities in Member States;</w:t>
            </w:r>
          </w:p>
          <w:p w14:paraId="70BC14CE" w14:textId="77777777" w:rsidR="005F28C7" w:rsidRPr="00447B46" w:rsidRDefault="005F28C7" w:rsidP="003963E3">
            <w:pPr>
              <w:pStyle w:val="ListParagraph"/>
              <w:numPr>
                <w:ilvl w:val="0"/>
                <w:numId w:val="26"/>
              </w:numPr>
              <w:spacing w:after="120"/>
              <w:ind w:left="227" w:hanging="227"/>
              <w:contextualSpacing w:val="0"/>
              <w:rPr>
                <w:noProof/>
                <w:color w:val="000000" w:themeColor="text1"/>
                <w:sz w:val="20"/>
                <w:lang w:val="en-IE"/>
              </w:rPr>
            </w:pPr>
            <w:r>
              <w:rPr>
                <w:noProof/>
                <w:color w:val="000000" w:themeColor="text1"/>
                <w:sz w:val="20"/>
                <w:lang w:val="en-IE"/>
              </w:rPr>
              <w:t>Removing</w:t>
            </w:r>
            <w:r w:rsidRPr="00447B46">
              <w:rPr>
                <w:noProof/>
                <w:color w:val="000000" w:themeColor="text1"/>
                <w:sz w:val="20"/>
                <w:lang w:val="en-IE"/>
              </w:rPr>
              <w:t xml:space="preserve"> annual report on checks carried out in ionising radiation facilities and on checks at the product marketing stage;</w:t>
            </w:r>
          </w:p>
          <w:p w14:paraId="7A770763" w14:textId="77777777" w:rsidR="005F28C7" w:rsidRPr="00447B46" w:rsidRDefault="005F28C7" w:rsidP="003963E3">
            <w:pPr>
              <w:pStyle w:val="ListParagraph"/>
              <w:numPr>
                <w:ilvl w:val="0"/>
                <w:numId w:val="26"/>
              </w:numPr>
              <w:spacing w:after="120"/>
              <w:ind w:left="227" w:hanging="227"/>
              <w:contextualSpacing w:val="0"/>
              <w:rPr>
                <w:noProof/>
                <w:color w:val="000000" w:themeColor="text1"/>
                <w:sz w:val="20"/>
                <w:lang w:val="en-IE"/>
              </w:rPr>
            </w:pPr>
            <w:r>
              <w:rPr>
                <w:noProof/>
                <w:color w:val="000000" w:themeColor="text1"/>
                <w:sz w:val="20"/>
                <w:lang w:val="en-IE"/>
              </w:rPr>
              <w:t>Reducing</w:t>
            </w:r>
            <w:r w:rsidRPr="00447B46">
              <w:rPr>
                <w:noProof/>
                <w:color w:val="000000" w:themeColor="text1"/>
                <w:sz w:val="20"/>
                <w:lang w:val="en-IE"/>
              </w:rPr>
              <w:t xml:space="preserve"> frequency of reports on radio equipment market surveillance activities;</w:t>
            </w:r>
          </w:p>
          <w:p w14:paraId="4363582D" w14:textId="055C490C" w:rsidR="005F28C7" w:rsidRDefault="005F28C7" w:rsidP="003963E3">
            <w:pPr>
              <w:pStyle w:val="ListParagraph"/>
              <w:numPr>
                <w:ilvl w:val="0"/>
                <w:numId w:val="26"/>
              </w:numPr>
              <w:spacing w:after="120"/>
              <w:ind w:left="227" w:hanging="227"/>
              <w:contextualSpacing w:val="0"/>
              <w:rPr>
                <w:noProof/>
                <w:color w:val="000000" w:themeColor="text1"/>
                <w:sz w:val="20"/>
                <w:lang w:val="en-IE"/>
              </w:rPr>
            </w:pPr>
            <w:r>
              <w:rPr>
                <w:noProof/>
                <w:color w:val="000000" w:themeColor="text1"/>
                <w:sz w:val="20"/>
                <w:lang w:val="en-IE"/>
              </w:rPr>
              <w:t>Removing the obligation to transmit</w:t>
            </w:r>
            <w:r w:rsidRPr="00447B46">
              <w:rPr>
                <w:noProof/>
                <w:color w:val="000000" w:themeColor="text1"/>
                <w:sz w:val="20"/>
                <w:lang w:val="en-IE"/>
              </w:rPr>
              <w:t xml:space="preserve"> noise </w:t>
            </w:r>
            <w:r>
              <w:rPr>
                <w:noProof/>
                <w:color w:val="000000" w:themeColor="text1"/>
                <w:sz w:val="20"/>
                <w:lang w:val="en-IE"/>
              </w:rPr>
              <w:t>information</w:t>
            </w:r>
            <w:r w:rsidRPr="00447B46">
              <w:rPr>
                <w:noProof/>
                <w:color w:val="000000" w:themeColor="text1"/>
                <w:sz w:val="20"/>
                <w:lang w:val="en-IE"/>
              </w:rPr>
              <w:t xml:space="preserve"> for outdoor equipment </w:t>
            </w:r>
            <w:r>
              <w:rPr>
                <w:noProof/>
                <w:color w:val="000000" w:themeColor="text1"/>
                <w:sz w:val="20"/>
                <w:lang w:val="en-IE"/>
              </w:rPr>
              <w:t xml:space="preserve">already provided </w:t>
            </w:r>
            <w:r w:rsidRPr="00447B46">
              <w:rPr>
                <w:noProof/>
                <w:color w:val="000000" w:themeColor="text1"/>
                <w:sz w:val="20"/>
                <w:lang w:val="en-IE"/>
              </w:rPr>
              <w:t>by labelling</w:t>
            </w:r>
            <w:r w:rsidR="0053312E">
              <w:rPr>
                <w:noProof/>
                <w:color w:val="000000" w:themeColor="text1"/>
                <w:sz w:val="20"/>
                <w:lang w:val="en-IE"/>
              </w:rPr>
              <w:t>.</w:t>
            </w:r>
          </w:p>
          <w:p w14:paraId="42AED3A0" w14:textId="77777777" w:rsidR="005F28C7" w:rsidRPr="00447B46" w:rsidRDefault="005F28C7" w:rsidP="00F40969">
            <w:pPr>
              <w:spacing w:after="120"/>
              <w:rPr>
                <w:noProof/>
                <w:color w:val="000000" w:themeColor="text1"/>
                <w:sz w:val="20"/>
                <w:lang w:val="en-IE"/>
              </w:rPr>
            </w:pPr>
          </w:p>
          <w:p w14:paraId="47F98B00" w14:textId="77777777" w:rsidR="005F28C7" w:rsidRPr="00447B46" w:rsidRDefault="005F28C7" w:rsidP="00F40969">
            <w:pPr>
              <w:spacing w:after="120"/>
              <w:rPr>
                <w:i/>
                <w:iCs/>
                <w:noProof/>
                <w:color w:val="000000" w:themeColor="text1"/>
                <w:sz w:val="20"/>
                <w:lang w:val="en-IE"/>
              </w:rPr>
            </w:pPr>
          </w:p>
        </w:tc>
      </w:tr>
      <w:tr w:rsidR="005F28C7" w:rsidRPr="00893C47" w14:paraId="05FE1DA8" w14:textId="77777777" w:rsidTr="00C503B6">
        <w:tc>
          <w:tcPr>
            <w:tcW w:w="567" w:type="dxa"/>
          </w:tcPr>
          <w:p w14:paraId="48A3F869" w14:textId="77777777" w:rsidR="005F28C7" w:rsidRPr="00641EC4" w:rsidRDefault="005F28C7" w:rsidP="00F40969">
            <w:pPr>
              <w:pStyle w:val="ListParagraph"/>
              <w:numPr>
                <w:ilvl w:val="0"/>
                <w:numId w:val="29"/>
              </w:numPr>
              <w:spacing w:after="0"/>
              <w:contextualSpacing w:val="0"/>
              <w:rPr>
                <w:b/>
                <w:bCs/>
                <w:noProof/>
                <w:color w:val="000000" w:themeColor="text1"/>
                <w:sz w:val="20"/>
              </w:rPr>
            </w:pPr>
          </w:p>
        </w:tc>
        <w:tc>
          <w:tcPr>
            <w:tcW w:w="4820" w:type="dxa"/>
          </w:tcPr>
          <w:p w14:paraId="557DA5D1" w14:textId="77777777" w:rsidR="005F28C7" w:rsidRPr="00641EC4" w:rsidRDefault="005F28C7" w:rsidP="00F40969">
            <w:pPr>
              <w:spacing w:before="120" w:after="120"/>
              <w:rPr>
                <w:b/>
                <w:bCs/>
                <w:noProof/>
                <w:color w:val="000000" w:themeColor="text1"/>
                <w:sz w:val="20"/>
                <w:lang w:val="en-IE"/>
              </w:rPr>
            </w:pPr>
            <w:r>
              <w:rPr>
                <w:b/>
                <w:bCs/>
                <w:noProof/>
                <w:color w:val="000000" w:themeColor="text1"/>
                <w:sz w:val="20"/>
                <w:lang w:val="en-IE"/>
              </w:rPr>
              <w:t>Proposal for a Decision of the European Parliament and of the Council amending</w:t>
            </w:r>
            <w:r w:rsidRPr="004C3DD5">
              <w:rPr>
                <w:b/>
                <w:bCs/>
                <w:noProof/>
                <w:color w:val="000000" w:themeColor="text1"/>
                <w:sz w:val="20"/>
                <w:lang w:val="en-IE"/>
              </w:rPr>
              <w:t xml:space="preserve"> Directive 2007/2/EC establishing an Infrastructure for Spatial Information in the European Community (INSPIRE)</w:t>
            </w:r>
          </w:p>
        </w:tc>
        <w:tc>
          <w:tcPr>
            <w:tcW w:w="9355" w:type="dxa"/>
          </w:tcPr>
          <w:p w14:paraId="504F1C51" w14:textId="2A225951" w:rsidR="005F28C7" w:rsidRPr="00447B46" w:rsidRDefault="005F28C7" w:rsidP="00F8432E">
            <w:pPr>
              <w:spacing w:before="120"/>
              <w:rPr>
                <w:noProof/>
                <w:color w:val="000000" w:themeColor="text1"/>
                <w:sz w:val="20"/>
                <w:lang w:val="en-IE"/>
              </w:rPr>
            </w:pPr>
            <w:r w:rsidRPr="1B5558C6">
              <w:rPr>
                <w:noProof/>
                <w:color w:val="000000" w:themeColor="text1"/>
                <w:sz w:val="20"/>
                <w:lang w:val="en-IE"/>
              </w:rPr>
              <w:t xml:space="preserve">The </w:t>
            </w:r>
            <w:r>
              <w:rPr>
                <w:noProof/>
                <w:color w:val="000000" w:themeColor="text1"/>
                <w:sz w:val="20"/>
                <w:lang w:val="en-IE"/>
              </w:rPr>
              <w:t>proposal</w:t>
            </w:r>
            <w:r w:rsidRPr="1B5558C6">
              <w:rPr>
                <w:noProof/>
                <w:color w:val="000000" w:themeColor="text1"/>
                <w:sz w:val="20"/>
              </w:rPr>
              <w:t xml:space="preserve"> will reduce the reporting frequency from annual to biennial for the annual summary report</w:t>
            </w:r>
            <w:r w:rsidR="002D27F8">
              <w:rPr>
                <w:noProof/>
                <w:color w:val="000000" w:themeColor="text1"/>
                <w:sz w:val="20"/>
              </w:rPr>
              <w:t xml:space="preserve"> which is</w:t>
            </w:r>
            <w:r w:rsidRPr="00A7098F">
              <w:rPr>
                <w:noProof/>
                <w:color w:val="000000" w:themeColor="text1"/>
                <w:sz w:val="20"/>
              </w:rPr>
              <w:t xml:space="preserve"> </w:t>
            </w:r>
            <w:r w:rsidRPr="1B5558C6">
              <w:rPr>
                <w:noProof/>
                <w:color w:val="000000" w:themeColor="text1"/>
                <w:sz w:val="20"/>
              </w:rPr>
              <w:t xml:space="preserve"> prepared by Member States pursuant to Art 21 (2) of the Inspire Directive</w:t>
            </w:r>
            <w:r>
              <w:rPr>
                <w:noProof/>
                <w:color w:val="000000" w:themeColor="text1"/>
                <w:sz w:val="20"/>
              </w:rPr>
              <w:t xml:space="preserve"> and containing information on </w:t>
            </w:r>
            <w:r w:rsidRPr="00A7098F">
              <w:rPr>
                <w:noProof/>
                <w:color w:val="000000" w:themeColor="text1"/>
                <w:sz w:val="20"/>
              </w:rPr>
              <w:t>data-sets identified in the Annexes to the Directive such as utility networks, location of production and industrial facilities, etc</w:t>
            </w:r>
            <w:r w:rsidRPr="1B5558C6">
              <w:rPr>
                <w:noProof/>
                <w:color w:val="000000" w:themeColor="text1"/>
                <w:sz w:val="20"/>
              </w:rPr>
              <w:t xml:space="preserve">. </w:t>
            </w:r>
          </w:p>
        </w:tc>
      </w:tr>
      <w:tr w:rsidR="005F28C7" w:rsidRPr="00893C47" w14:paraId="5E573932" w14:textId="77777777" w:rsidTr="00C503B6">
        <w:trPr>
          <w:trHeight w:val="3406"/>
        </w:trPr>
        <w:tc>
          <w:tcPr>
            <w:tcW w:w="567" w:type="dxa"/>
          </w:tcPr>
          <w:p w14:paraId="00C45B6D" w14:textId="77777777" w:rsidR="005F28C7" w:rsidRPr="007F0633" w:rsidRDefault="005F28C7" w:rsidP="00F40969">
            <w:pPr>
              <w:pStyle w:val="ListParagraph"/>
              <w:numPr>
                <w:ilvl w:val="0"/>
                <w:numId w:val="29"/>
              </w:numPr>
              <w:spacing w:before="120" w:after="0"/>
              <w:contextualSpacing w:val="0"/>
              <w:jc w:val="left"/>
              <w:rPr>
                <w:b/>
                <w:bCs/>
                <w:noProof/>
                <w:color w:val="000000" w:themeColor="text1"/>
                <w:sz w:val="20"/>
              </w:rPr>
            </w:pPr>
          </w:p>
        </w:tc>
        <w:tc>
          <w:tcPr>
            <w:tcW w:w="4820" w:type="dxa"/>
          </w:tcPr>
          <w:p w14:paraId="07F40A37" w14:textId="26E8C514" w:rsidR="005F28C7" w:rsidRPr="00641EC4" w:rsidRDefault="005F28C7" w:rsidP="00C503B6">
            <w:pPr>
              <w:spacing w:before="120" w:after="0"/>
              <w:rPr>
                <w:b/>
                <w:bCs/>
                <w:noProof/>
                <w:color w:val="000000" w:themeColor="text1"/>
                <w:sz w:val="20"/>
                <w:lang w:val="en-IE"/>
              </w:rPr>
            </w:pPr>
            <w:r>
              <w:rPr>
                <w:b/>
                <w:bCs/>
                <w:noProof/>
                <w:color w:val="000000" w:themeColor="text1"/>
                <w:sz w:val="20"/>
                <w:lang w:val="en-IE"/>
              </w:rPr>
              <w:t xml:space="preserve">Proposal for a </w:t>
            </w:r>
            <w:r w:rsidR="0021756D">
              <w:rPr>
                <w:b/>
                <w:bCs/>
                <w:noProof/>
                <w:color w:val="000000" w:themeColor="text1"/>
                <w:sz w:val="20"/>
                <w:lang w:val="en-IE"/>
              </w:rPr>
              <w:t>Decision</w:t>
            </w:r>
            <w:r w:rsidR="0021756D" w:rsidRPr="00641EC4">
              <w:rPr>
                <w:b/>
                <w:bCs/>
                <w:noProof/>
                <w:color w:val="000000" w:themeColor="text1"/>
                <w:sz w:val="20"/>
                <w:lang w:val="en-IE"/>
              </w:rPr>
              <w:t xml:space="preserve"> </w:t>
            </w:r>
            <w:r w:rsidRPr="00641EC4">
              <w:rPr>
                <w:b/>
                <w:bCs/>
                <w:noProof/>
                <w:color w:val="000000" w:themeColor="text1"/>
                <w:sz w:val="20"/>
                <w:lang w:val="en-IE"/>
              </w:rPr>
              <w:t>amending:</w:t>
            </w:r>
          </w:p>
          <w:p w14:paraId="38389A80" w14:textId="77777777" w:rsidR="005F28C7" w:rsidRPr="00641EC4" w:rsidRDefault="005F28C7" w:rsidP="00C503B6">
            <w:pPr>
              <w:pStyle w:val="ListParagraph"/>
              <w:numPr>
                <w:ilvl w:val="0"/>
                <w:numId w:val="24"/>
              </w:numPr>
              <w:spacing w:before="240" w:after="120"/>
              <w:ind w:left="284" w:hanging="284"/>
              <w:contextualSpacing w:val="0"/>
              <w:rPr>
                <w:b/>
                <w:bCs/>
                <w:noProof/>
                <w:color w:val="000000" w:themeColor="text1"/>
                <w:sz w:val="20"/>
                <w:lang w:val="en-IE"/>
              </w:rPr>
            </w:pPr>
            <w:r w:rsidRPr="00641EC4">
              <w:rPr>
                <w:b/>
                <w:bCs/>
                <w:noProof/>
                <w:color w:val="000000" w:themeColor="text1"/>
                <w:sz w:val="20"/>
              </w:rPr>
              <w:t>Council Directive 96/67/EC on access to the ground handling market at Community airports;</w:t>
            </w:r>
          </w:p>
          <w:p w14:paraId="6E8C0085" w14:textId="77777777" w:rsidR="005F28C7" w:rsidRPr="00641EC4" w:rsidRDefault="005F28C7" w:rsidP="00322A11">
            <w:pPr>
              <w:pStyle w:val="ListParagraph"/>
              <w:numPr>
                <w:ilvl w:val="0"/>
                <w:numId w:val="24"/>
              </w:numPr>
              <w:spacing w:after="120"/>
              <w:ind w:left="284" w:hanging="284"/>
              <w:contextualSpacing w:val="0"/>
              <w:rPr>
                <w:b/>
                <w:bCs/>
                <w:noProof/>
                <w:color w:val="000000" w:themeColor="text1"/>
                <w:sz w:val="20"/>
                <w:lang w:val="en-IE"/>
              </w:rPr>
            </w:pPr>
            <w:r w:rsidRPr="00641EC4">
              <w:rPr>
                <w:b/>
                <w:bCs/>
                <w:noProof/>
                <w:color w:val="000000" w:themeColor="text1"/>
                <w:sz w:val="20"/>
              </w:rPr>
              <w:t>Directive 2009/33/EC on the promotion of clean road transport vehicles in support of low-emission mobility;</w:t>
            </w:r>
          </w:p>
          <w:p w14:paraId="0BFCD293" w14:textId="4ADD616A" w:rsidR="005F28C7" w:rsidRPr="00641EC4" w:rsidRDefault="005F28C7" w:rsidP="00322A11">
            <w:pPr>
              <w:pStyle w:val="ListParagraph"/>
              <w:numPr>
                <w:ilvl w:val="0"/>
                <w:numId w:val="24"/>
              </w:numPr>
              <w:spacing w:after="120"/>
              <w:ind w:left="284" w:hanging="284"/>
              <w:contextualSpacing w:val="0"/>
              <w:rPr>
                <w:b/>
                <w:bCs/>
                <w:noProof/>
                <w:color w:val="000000" w:themeColor="text1"/>
                <w:sz w:val="20"/>
              </w:rPr>
            </w:pPr>
            <w:r w:rsidRPr="00641EC4">
              <w:rPr>
                <w:b/>
                <w:bCs/>
                <w:noProof/>
                <w:color w:val="000000" w:themeColor="text1"/>
                <w:sz w:val="20"/>
              </w:rPr>
              <w:t>Directive 2022/1999 on uniform procedures for checks on the transport of dangerous goods by road</w:t>
            </w:r>
            <w:r w:rsidR="00AD1F35">
              <w:rPr>
                <w:b/>
                <w:bCs/>
                <w:noProof/>
                <w:color w:val="000000" w:themeColor="text1"/>
                <w:sz w:val="20"/>
              </w:rPr>
              <w:t>;</w:t>
            </w:r>
          </w:p>
          <w:p w14:paraId="7D270660" w14:textId="36995AC0" w:rsidR="005F28C7" w:rsidRPr="00641EC4" w:rsidRDefault="005F28C7" w:rsidP="00322A11">
            <w:pPr>
              <w:pStyle w:val="ListParagraph"/>
              <w:numPr>
                <w:ilvl w:val="0"/>
                <w:numId w:val="24"/>
              </w:numPr>
              <w:spacing w:after="120"/>
              <w:ind w:left="284" w:hanging="284"/>
              <w:contextualSpacing w:val="0"/>
              <w:rPr>
                <w:b/>
                <w:bCs/>
                <w:noProof/>
                <w:color w:val="000000" w:themeColor="text1"/>
                <w:sz w:val="20"/>
              </w:rPr>
            </w:pPr>
            <w:r w:rsidRPr="00641EC4">
              <w:rPr>
                <w:b/>
                <w:bCs/>
                <w:noProof/>
                <w:color w:val="000000" w:themeColor="text1"/>
                <w:sz w:val="20"/>
              </w:rPr>
              <w:t>Directive 2009/12/EC on airport charges</w:t>
            </w:r>
            <w:r w:rsidR="00AD1F35">
              <w:rPr>
                <w:b/>
                <w:bCs/>
                <w:noProof/>
                <w:color w:val="000000" w:themeColor="text1"/>
                <w:sz w:val="20"/>
              </w:rPr>
              <w:t>.</w:t>
            </w:r>
          </w:p>
        </w:tc>
        <w:tc>
          <w:tcPr>
            <w:tcW w:w="9355" w:type="dxa"/>
          </w:tcPr>
          <w:p w14:paraId="5D2C7AD2" w14:textId="77777777" w:rsidR="005F28C7" w:rsidRPr="00447B46" w:rsidRDefault="005F28C7" w:rsidP="00F40969">
            <w:pPr>
              <w:spacing w:before="120" w:after="120"/>
              <w:rPr>
                <w:noProof/>
                <w:color w:val="000000" w:themeColor="text1"/>
                <w:sz w:val="20"/>
                <w:lang w:val="en-IE"/>
              </w:rPr>
            </w:pPr>
            <w:r w:rsidRPr="60A93727">
              <w:rPr>
                <w:noProof/>
                <w:color w:val="000000" w:themeColor="text1"/>
                <w:sz w:val="20"/>
                <w:lang w:val="en-IE"/>
              </w:rPr>
              <w:t>The proposal provides for the reduction in existing reporting obligations through:</w:t>
            </w:r>
          </w:p>
          <w:p w14:paraId="0E70C480" w14:textId="29EEEE7C" w:rsidR="005F28C7" w:rsidRPr="00447B46" w:rsidRDefault="005F28C7" w:rsidP="003963E3">
            <w:pPr>
              <w:pStyle w:val="ListParagraph"/>
              <w:numPr>
                <w:ilvl w:val="0"/>
                <w:numId w:val="26"/>
              </w:numPr>
              <w:spacing w:after="120"/>
              <w:ind w:left="227" w:hanging="227"/>
              <w:contextualSpacing w:val="0"/>
              <w:rPr>
                <w:noProof/>
                <w:color w:val="000000" w:themeColor="text1"/>
                <w:sz w:val="20"/>
                <w:lang w:val="en-IE"/>
              </w:rPr>
            </w:pPr>
            <w:r w:rsidRPr="00447B46">
              <w:rPr>
                <w:noProof/>
                <w:color w:val="000000" w:themeColor="text1"/>
                <w:sz w:val="20"/>
                <w:lang w:val="en-IE"/>
              </w:rPr>
              <w:t>Redu</w:t>
            </w:r>
            <w:r>
              <w:rPr>
                <w:noProof/>
                <w:color w:val="000000" w:themeColor="text1"/>
                <w:sz w:val="20"/>
                <w:lang w:val="en-IE"/>
              </w:rPr>
              <w:t>cing</w:t>
            </w:r>
            <w:r w:rsidRPr="00447B46">
              <w:rPr>
                <w:noProof/>
                <w:color w:val="000000" w:themeColor="text1"/>
                <w:sz w:val="20"/>
                <w:lang w:val="en-IE"/>
              </w:rPr>
              <w:t xml:space="preserve"> </w:t>
            </w:r>
            <w:r>
              <w:rPr>
                <w:noProof/>
                <w:color w:val="000000" w:themeColor="text1"/>
                <w:sz w:val="20"/>
                <w:lang w:val="en-IE"/>
              </w:rPr>
              <w:t>the</w:t>
            </w:r>
            <w:r w:rsidRPr="00447B46">
              <w:rPr>
                <w:noProof/>
                <w:color w:val="000000" w:themeColor="text1"/>
                <w:sz w:val="20"/>
                <w:lang w:val="en-IE"/>
              </w:rPr>
              <w:t xml:space="preserve"> frequency of report</w:t>
            </w:r>
            <w:r w:rsidR="00EA5523">
              <w:rPr>
                <w:noProof/>
                <w:color w:val="000000" w:themeColor="text1"/>
                <w:sz w:val="20"/>
                <w:lang w:val="en-IE"/>
              </w:rPr>
              <w:t>ing</w:t>
            </w:r>
            <w:r w:rsidRPr="00447B46">
              <w:rPr>
                <w:noProof/>
                <w:color w:val="000000" w:themeColor="text1"/>
                <w:sz w:val="20"/>
                <w:lang w:val="en-IE"/>
              </w:rPr>
              <w:t xml:space="preserve"> on airports falling in the scope and different categories of the ground handling </w:t>
            </w:r>
            <w:r w:rsidR="00BE637F">
              <w:rPr>
                <w:noProof/>
                <w:color w:val="000000" w:themeColor="text1"/>
                <w:sz w:val="20"/>
                <w:lang w:val="en-IE"/>
              </w:rPr>
              <w:t>D</w:t>
            </w:r>
            <w:r w:rsidR="00BE637F" w:rsidRPr="00447B46">
              <w:rPr>
                <w:noProof/>
                <w:color w:val="000000" w:themeColor="text1"/>
                <w:sz w:val="20"/>
                <w:lang w:val="en-IE"/>
              </w:rPr>
              <w:t>irective</w:t>
            </w:r>
            <w:r w:rsidRPr="00447B46">
              <w:rPr>
                <w:noProof/>
                <w:color w:val="000000" w:themeColor="text1"/>
                <w:sz w:val="20"/>
                <w:lang w:val="en-IE"/>
              </w:rPr>
              <w:t>;</w:t>
            </w:r>
          </w:p>
          <w:p w14:paraId="172F1FCB" w14:textId="01120E9C" w:rsidR="005F28C7" w:rsidRPr="00447B46" w:rsidRDefault="005F28C7" w:rsidP="003963E3">
            <w:pPr>
              <w:pStyle w:val="ListParagraph"/>
              <w:numPr>
                <w:ilvl w:val="0"/>
                <w:numId w:val="26"/>
              </w:numPr>
              <w:spacing w:after="120"/>
              <w:ind w:left="227" w:hanging="227"/>
              <w:contextualSpacing w:val="0"/>
              <w:rPr>
                <w:noProof/>
                <w:color w:val="000000" w:themeColor="text1"/>
                <w:sz w:val="20"/>
                <w:lang w:val="en-IE"/>
              </w:rPr>
            </w:pPr>
            <w:r>
              <w:rPr>
                <w:noProof/>
                <w:color w:val="000000" w:themeColor="text1"/>
                <w:sz w:val="20"/>
                <w:lang w:val="en-IE"/>
              </w:rPr>
              <w:t>Reducing the</w:t>
            </w:r>
            <w:r w:rsidRPr="00447B46">
              <w:rPr>
                <w:noProof/>
                <w:color w:val="000000" w:themeColor="text1"/>
                <w:sz w:val="20"/>
                <w:lang w:val="en-IE"/>
              </w:rPr>
              <w:t xml:space="preserve"> frequency of report</w:t>
            </w:r>
            <w:r w:rsidR="00E211A1">
              <w:rPr>
                <w:noProof/>
                <w:color w:val="000000" w:themeColor="text1"/>
                <w:sz w:val="20"/>
                <w:lang w:val="en-IE"/>
              </w:rPr>
              <w:t>ing</w:t>
            </w:r>
            <w:r w:rsidR="0083620E">
              <w:rPr>
                <w:noProof/>
                <w:color w:val="000000" w:themeColor="text1"/>
                <w:sz w:val="20"/>
                <w:lang w:val="en-IE"/>
              </w:rPr>
              <w:t xml:space="preserve"> under</w:t>
            </w:r>
            <w:r w:rsidRPr="00447B46">
              <w:rPr>
                <w:noProof/>
                <w:color w:val="000000" w:themeColor="text1"/>
                <w:sz w:val="20"/>
                <w:lang w:val="en-IE"/>
              </w:rPr>
              <w:t xml:space="preserve"> the Directive on </w:t>
            </w:r>
            <w:r w:rsidRPr="00C503B6">
              <w:rPr>
                <w:noProof/>
                <w:color w:val="000000" w:themeColor="text1"/>
                <w:sz w:val="20"/>
                <w:lang w:val="en-IE"/>
              </w:rPr>
              <w:t xml:space="preserve">the clean-vehicles procured to </w:t>
            </w:r>
            <w:r w:rsidR="0082443D" w:rsidRPr="00C503B6">
              <w:rPr>
                <w:noProof/>
                <w:color w:val="000000" w:themeColor="text1"/>
                <w:sz w:val="20"/>
                <w:lang w:val="en-IE"/>
              </w:rPr>
              <w:t xml:space="preserve">support </w:t>
            </w:r>
            <w:r w:rsidRPr="00C503B6">
              <w:rPr>
                <w:noProof/>
                <w:color w:val="000000" w:themeColor="text1"/>
                <w:sz w:val="20"/>
                <w:lang w:val="en-IE"/>
              </w:rPr>
              <w:t xml:space="preserve">the use </w:t>
            </w:r>
            <w:r w:rsidR="009C2DAA" w:rsidRPr="00C503B6">
              <w:rPr>
                <w:noProof/>
                <w:color w:val="000000" w:themeColor="text1"/>
                <w:sz w:val="20"/>
                <w:lang w:val="en-IE"/>
              </w:rPr>
              <w:t xml:space="preserve">of </w:t>
            </w:r>
            <w:r w:rsidRPr="00C503B6">
              <w:rPr>
                <w:noProof/>
                <w:color w:val="000000" w:themeColor="text1"/>
                <w:sz w:val="20"/>
                <w:lang w:val="en-IE"/>
              </w:rPr>
              <w:t>low-emission mobility;</w:t>
            </w:r>
          </w:p>
          <w:p w14:paraId="05E3788E" w14:textId="2CC734F0" w:rsidR="005F28C7" w:rsidRPr="006F03AC" w:rsidRDefault="005F28C7" w:rsidP="003963E3">
            <w:pPr>
              <w:pStyle w:val="ListParagraph"/>
              <w:numPr>
                <w:ilvl w:val="0"/>
                <w:numId w:val="26"/>
              </w:numPr>
              <w:spacing w:after="120"/>
              <w:ind w:left="227" w:hanging="227"/>
              <w:contextualSpacing w:val="0"/>
              <w:rPr>
                <w:noProof/>
                <w:color w:val="000000" w:themeColor="text1"/>
                <w:sz w:val="20"/>
                <w:lang w:val="en-IE"/>
              </w:rPr>
            </w:pPr>
            <w:r w:rsidRPr="00C503B6">
              <w:rPr>
                <w:noProof/>
                <w:color w:val="000000" w:themeColor="text1"/>
                <w:sz w:val="20"/>
                <w:lang w:val="en-IE"/>
              </w:rPr>
              <w:t>Removing the optional reporting on the total volume of dangerous goods carried by road in the Member States</w:t>
            </w:r>
            <w:r w:rsidR="00004DC2" w:rsidRPr="00C503B6">
              <w:rPr>
                <w:noProof/>
                <w:color w:val="000000" w:themeColor="text1"/>
                <w:sz w:val="20"/>
                <w:lang w:val="en-IE"/>
              </w:rPr>
              <w:t>;</w:t>
            </w:r>
          </w:p>
          <w:p w14:paraId="102B0B25" w14:textId="40484E78" w:rsidR="005F28C7" w:rsidRPr="00CA0956" w:rsidRDefault="005F28C7" w:rsidP="003963E3">
            <w:pPr>
              <w:pStyle w:val="ListParagraph"/>
              <w:numPr>
                <w:ilvl w:val="0"/>
                <w:numId w:val="26"/>
              </w:numPr>
              <w:spacing w:after="120"/>
              <w:ind w:left="227" w:hanging="227"/>
              <w:contextualSpacing w:val="0"/>
              <w:rPr>
                <w:noProof/>
                <w:color w:val="000000" w:themeColor="text1"/>
                <w:sz w:val="20"/>
              </w:rPr>
            </w:pPr>
            <w:r w:rsidRPr="00C503B6">
              <w:rPr>
                <w:noProof/>
                <w:color w:val="000000" w:themeColor="text1"/>
                <w:sz w:val="20"/>
                <w:lang w:val="en-IE"/>
              </w:rPr>
              <w:t>Removing the obligation for Member States to publish the list of the airports subject to the rules on airport charges under the Directive</w:t>
            </w:r>
            <w:r w:rsidR="00AB158B">
              <w:rPr>
                <w:noProof/>
                <w:color w:val="000000" w:themeColor="text1"/>
                <w:sz w:val="20"/>
                <w:lang w:val="en-IE"/>
              </w:rPr>
              <w:t xml:space="preserve"> on airport charges and subject to the rules on ground</w:t>
            </w:r>
            <w:r w:rsidR="00981BFB">
              <w:rPr>
                <w:noProof/>
                <w:color w:val="000000" w:themeColor="text1"/>
                <w:sz w:val="20"/>
                <w:lang w:val="en-IE"/>
              </w:rPr>
              <w:t xml:space="preserve"> handling </w:t>
            </w:r>
            <w:r w:rsidR="00567EE2">
              <w:rPr>
                <w:noProof/>
                <w:color w:val="000000" w:themeColor="text1"/>
                <w:sz w:val="20"/>
                <w:lang w:val="en-IE"/>
              </w:rPr>
              <w:t xml:space="preserve">services under the Directive on </w:t>
            </w:r>
            <w:r w:rsidR="00961CE3">
              <w:rPr>
                <w:noProof/>
                <w:color w:val="000000" w:themeColor="text1"/>
                <w:sz w:val="20"/>
                <w:lang w:val="en-IE"/>
              </w:rPr>
              <w:t>ground handling services.</w:t>
            </w:r>
          </w:p>
        </w:tc>
      </w:tr>
      <w:tr w:rsidR="005F28C7" w:rsidRPr="00893C47" w14:paraId="58C26861" w14:textId="77777777" w:rsidTr="00C503B6">
        <w:tc>
          <w:tcPr>
            <w:tcW w:w="567" w:type="dxa"/>
          </w:tcPr>
          <w:p w14:paraId="533A1A31"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770B9A45" w14:textId="30F717CE" w:rsidR="005F28C7" w:rsidRPr="00641EC4" w:rsidRDefault="005F28C7" w:rsidP="00F40969">
            <w:pPr>
              <w:spacing w:before="120" w:after="120"/>
              <w:rPr>
                <w:b/>
                <w:bCs/>
                <w:noProof/>
                <w:color w:val="000000" w:themeColor="text1"/>
                <w:sz w:val="20"/>
                <w:lang w:val="en-IE"/>
              </w:rPr>
            </w:pPr>
            <w:r>
              <w:rPr>
                <w:b/>
                <w:bCs/>
                <w:noProof/>
                <w:color w:val="000000" w:themeColor="text1"/>
                <w:sz w:val="20"/>
              </w:rPr>
              <w:t xml:space="preserve">Proposal for a </w:t>
            </w:r>
            <w:r w:rsidR="001A5D85">
              <w:rPr>
                <w:b/>
                <w:bCs/>
                <w:noProof/>
                <w:color w:val="000000" w:themeColor="text1"/>
                <w:sz w:val="20"/>
              </w:rPr>
              <w:t>Decision of the European Parliament and of the Council</w:t>
            </w:r>
            <w:r w:rsidR="001A5D85" w:rsidRPr="00641EC4">
              <w:rPr>
                <w:b/>
                <w:bCs/>
                <w:noProof/>
                <w:color w:val="000000" w:themeColor="text1"/>
                <w:sz w:val="20"/>
              </w:rPr>
              <w:t xml:space="preserve"> </w:t>
            </w:r>
            <w:r w:rsidRPr="00641EC4">
              <w:rPr>
                <w:b/>
                <w:bCs/>
                <w:noProof/>
                <w:color w:val="000000" w:themeColor="text1"/>
                <w:sz w:val="20"/>
              </w:rPr>
              <w:t>amending</w:t>
            </w:r>
            <w:r>
              <w:rPr>
                <w:b/>
                <w:bCs/>
                <w:noProof/>
                <w:color w:val="000000" w:themeColor="text1"/>
                <w:sz w:val="20"/>
              </w:rPr>
              <w:t xml:space="preserve"> </w:t>
            </w:r>
            <w:r w:rsidRPr="00641EC4">
              <w:rPr>
                <w:b/>
                <w:bCs/>
                <w:noProof/>
                <w:color w:val="000000" w:themeColor="text1"/>
                <w:sz w:val="20"/>
              </w:rPr>
              <w:t>Directive 2013/34/EU on the annual financial statements, consolidated financial statements and related reports of certain types of undertakings (Accounting Directive), as amended by Directive 2022/2464 (for the sustainability reporting standards)</w:t>
            </w:r>
          </w:p>
        </w:tc>
        <w:tc>
          <w:tcPr>
            <w:tcW w:w="9355" w:type="dxa"/>
          </w:tcPr>
          <w:p w14:paraId="132A4C6B" w14:textId="77777777" w:rsidR="005F28C7" w:rsidRPr="00447B46" w:rsidRDefault="005F28C7" w:rsidP="00F40969">
            <w:pPr>
              <w:spacing w:before="120" w:after="120"/>
              <w:rPr>
                <w:noProof/>
                <w:color w:val="000000" w:themeColor="text1"/>
                <w:sz w:val="20"/>
                <w:lang w:val="en-IE"/>
              </w:rPr>
            </w:pPr>
            <w:r w:rsidRPr="00447B46">
              <w:rPr>
                <w:noProof/>
                <w:color w:val="000000" w:themeColor="text1"/>
                <w:sz w:val="20"/>
                <w:lang w:val="en-IE"/>
              </w:rPr>
              <w:t xml:space="preserve">The </w:t>
            </w:r>
            <w:r>
              <w:rPr>
                <w:noProof/>
                <w:color w:val="000000" w:themeColor="text1"/>
                <w:sz w:val="20"/>
                <w:lang w:val="en-IE"/>
              </w:rPr>
              <w:t>proposal</w:t>
            </w:r>
            <w:r w:rsidRPr="00447B46">
              <w:rPr>
                <w:noProof/>
                <w:color w:val="000000" w:themeColor="text1"/>
                <w:sz w:val="20"/>
                <w:lang w:val="en-IE"/>
              </w:rPr>
              <w:t xml:space="preserve"> postpones the deadline for the adoption of the sectoral European sustainability reporting standards (currently June 2024) by two years. This will provide an immediate reduction in the reporting burden for in-scope companies, including SMEs.</w:t>
            </w:r>
          </w:p>
        </w:tc>
      </w:tr>
      <w:tr w:rsidR="005F28C7" w:rsidRPr="00893C47" w14:paraId="629E4752" w14:textId="77777777" w:rsidTr="00C503B6">
        <w:tc>
          <w:tcPr>
            <w:tcW w:w="567" w:type="dxa"/>
          </w:tcPr>
          <w:p w14:paraId="352B4454"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57E9245A" w14:textId="77777777" w:rsidR="005F28C7" w:rsidRPr="004C3DD5" w:rsidRDefault="005F28C7" w:rsidP="00F40969">
            <w:pPr>
              <w:spacing w:before="120" w:after="120"/>
              <w:rPr>
                <w:b/>
                <w:bCs/>
                <w:noProof/>
                <w:color w:val="000000" w:themeColor="text1"/>
                <w:sz w:val="20"/>
                <w:lang w:val="en-IE"/>
              </w:rPr>
            </w:pPr>
            <w:r w:rsidRPr="004C3DD5">
              <w:rPr>
                <w:b/>
                <w:bCs/>
                <w:noProof/>
                <w:color w:val="000000" w:themeColor="text1"/>
                <w:sz w:val="20"/>
                <w:lang w:val="en-IE"/>
              </w:rPr>
              <w:t>Proposal for a Directive amending Directive 2014/62/EU on the protection of the euro and other currencies against counterfeiting by criminal law</w:t>
            </w:r>
          </w:p>
        </w:tc>
        <w:tc>
          <w:tcPr>
            <w:tcW w:w="9355" w:type="dxa"/>
          </w:tcPr>
          <w:p w14:paraId="262488BB" w14:textId="77777777" w:rsidR="005F28C7" w:rsidRPr="00447B46" w:rsidRDefault="005F28C7" w:rsidP="00F40969">
            <w:pPr>
              <w:spacing w:before="120" w:after="120"/>
              <w:rPr>
                <w:noProof/>
                <w:color w:val="000000" w:themeColor="text1"/>
                <w:sz w:val="20"/>
                <w:lang w:val="en-IE"/>
              </w:rPr>
            </w:pPr>
            <w:r w:rsidRPr="00447B46">
              <w:rPr>
                <w:noProof/>
                <w:color w:val="000000" w:themeColor="text1"/>
                <w:sz w:val="20"/>
                <w:lang w:val="en-IE"/>
              </w:rPr>
              <w:t xml:space="preserve">The proposal amends the Directive on the protection of the euro and other currencies against counterfeiting by removing redundant </w:t>
            </w:r>
            <w:r w:rsidRPr="004C3DD5">
              <w:rPr>
                <w:noProof/>
                <w:color w:val="000000" w:themeColor="text1"/>
                <w:sz w:val="20"/>
                <w:lang w:val="en-IE"/>
              </w:rPr>
              <w:t>biannual report</w:t>
            </w:r>
            <w:r w:rsidRPr="00447B46">
              <w:rPr>
                <w:noProof/>
                <w:color w:val="000000" w:themeColor="text1"/>
                <w:sz w:val="20"/>
                <w:lang w:val="en-IE"/>
              </w:rPr>
              <w:t>ing</w:t>
            </w:r>
            <w:r w:rsidRPr="004C3DD5">
              <w:rPr>
                <w:noProof/>
                <w:color w:val="000000" w:themeColor="text1"/>
                <w:sz w:val="20"/>
                <w:lang w:val="en-IE"/>
              </w:rPr>
              <w:t xml:space="preserve"> </w:t>
            </w:r>
            <w:r w:rsidRPr="00447B46">
              <w:rPr>
                <w:noProof/>
                <w:color w:val="000000" w:themeColor="text1"/>
                <w:sz w:val="20"/>
                <w:lang w:val="en-IE"/>
              </w:rPr>
              <w:t>on</w:t>
            </w:r>
            <w:r w:rsidRPr="004C3DD5">
              <w:rPr>
                <w:noProof/>
                <w:color w:val="000000" w:themeColor="text1"/>
                <w:sz w:val="20"/>
                <w:lang w:val="en-IE"/>
              </w:rPr>
              <w:t xml:space="preserve"> the number of persons prosecuted and convicted for currency counterfeiting.</w:t>
            </w:r>
          </w:p>
        </w:tc>
      </w:tr>
      <w:tr w:rsidR="005F28C7" w14:paraId="2AD4AF70" w14:textId="77777777" w:rsidTr="00C503B6">
        <w:trPr>
          <w:trHeight w:val="300"/>
        </w:trPr>
        <w:tc>
          <w:tcPr>
            <w:tcW w:w="567" w:type="dxa"/>
          </w:tcPr>
          <w:p w14:paraId="6D230960"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742B99FD" w14:textId="77777777" w:rsidR="005F28C7" w:rsidRPr="00641EC4" w:rsidRDefault="005F28C7" w:rsidP="00F40969">
            <w:pPr>
              <w:spacing w:before="120" w:after="120"/>
              <w:rPr>
                <w:b/>
                <w:bCs/>
                <w:noProof/>
                <w:color w:val="000000" w:themeColor="text1"/>
                <w:sz w:val="20"/>
                <w:lang w:val="en-IE"/>
              </w:rPr>
            </w:pPr>
            <w:r>
              <w:rPr>
                <w:b/>
                <w:bCs/>
                <w:noProof/>
                <w:color w:val="000000" w:themeColor="text1"/>
                <w:sz w:val="20"/>
              </w:rPr>
              <w:t xml:space="preserve">Proposal for a </w:t>
            </w:r>
            <w:r w:rsidRPr="00641EC4">
              <w:rPr>
                <w:b/>
                <w:bCs/>
                <w:noProof/>
                <w:color w:val="000000" w:themeColor="text1"/>
                <w:sz w:val="20"/>
              </w:rPr>
              <w:t>Directive amending</w:t>
            </w:r>
            <w:r>
              <w:rPr>
                <w:b/>
                <w:bCs/>
                <w:noProof/>
                <w:color w:val="000000" w:themeColor="text1"/>
                <w:sz w:val="20"/>
              </w:rPr>
              <w:t xml:space="preserve"> </w:t>
            </w:r>
            <w:r w:rsidRPr="00641EC4">
              <w:rPr>
                <w:b/>
                <w:bCs/>
                <w:noProof/>
                <w:color w:val="000000" w:themeColor="text1"/>
                <w:sz w:val="20"/>
              </w:rPr>
              <w:t>Directive 2013/11/EU on alternative dispute resolution for consumer disputes</w:t>
            </w:r>
          </w:p>
        </w:tc>
        <w:tc>
          <w:tcPr>
            <w:tcW w:w="9355" w:type="dxa"/>
          </w:tcPr>
          <w:p w14:paraId="47BF7153" w14:textId="77777777" w:rsidR="005F28C7" w:rsidRPr="00447B46" w:rsidRDefault="005F28C7" w:rsidP="00AF68C7">
            <w:pPr>
              <w:spacing w:before="120" w:after="120"/>
              <w:rPr>
                <w:noProof/>
                <w:color w:val="000000" w:themeColor="text1"/>
                <w:sz w:val="20"/>
                <w:lang w:val="en-IE"/>
              </w:rPr>
            </w:pPr>
            <w:r w:rsidRPr="00447B46">
              <w:rPr>
                <w:noProof/>
                <w:color w:val="000000" w:themeColor="text1"/>
                <w:sz w:val="20"/>
                <w:lang w:val="en-IE"/>
              </w:rPr>
              <w:t xml:space="preserve">The </w:t>
            </w:r>
            <w:r>
              <w:rPr>
                <w:noProof/>
                <w:color w:val="000000" w:themeColor="text1"/>
                <w:sz w:val="20"/>
                <w:lang w:val="en-IE"/>
              </w:rPr>
              <w:t>proposal</w:t>
            </w:r>
            <w:r w:rsidRPr="00447B46">
              <w:rPr>
                <w:noProof/>
                <w:color w:val="000000" w:themeColor="text1"/>
                <w:sz w:val="20"/>
                <w:lang w:val="en-IE"/>
              </w:rPr>
              <w:t xml:space="preserve"> provides for the reduction of current reporting requirements through:</w:t>
            </w:r>
          </w:p>
          <w:p w14:paraId="263F050B" w14:textId="1258F4E2" w:rsidR="00890B9E" w:rsidRPr="00890B9E" w:rsidRDefault="00890B9E" w:rsidP="001474CE">
            <w:pPr>
              <w:pStyle w:val="ListParagraph"/>
              <w:numPr>
                <w:ilvl w:val="0"/>
                <w:numId w:val="26"/>
              </w:numPr>
              <w:spacing w:after="120"/>
              <w:ind w:left="227" w:hanging="227"/>
              <w:contextualSpacing w:val="0"/>
              <w:rPr>
                <w:noProof/>
                <w:color w:val="000000" w:themeColor="text1"/>
                <w:sz w:val="20"/>
                <w:lang w:val="en-IE"/>
              </w:rPr>
            </w:pPr>
            <w:r w:rsidRPr="00890B9E">
              <w:rPr>
                <w:noProof/>
                <w:color w:val="000000" w:themeColor="text1"/>
                <w:sz w:val="20"/>
                <w:lang w:val="en-IE"/>
              </w:rPr>
              <w:t>Reducing the frequency of activity reports by alternative dispute resolution entities</w:t>
            </w:r>
            <w:r w:rsidR="00DD2F22">
              <w:rPr>
                <w:noProof/>
                <w:color w:val="000000" w:themeColor="text1"/>
                <w:sz w:val="20"/>
                <w:lang w:val="en-IE"/>
              </w:rPr>
              <w:t>:</w:t>
            </w:r>
            <w:r w:rsidRPr="00890B9E">
              <w:rPr>
                <w:noProof/>
                <w:color w:val="000000" w:themeColor="text1"/>
                <w:sz w:val="20"/>
                <w:lang w:val="en-IE"/>
              </w:rPr>
              <w:t xml:space="preserve"> from one year to two years and one less mandatory item to report i.e. on cooperation of </w:t>
            </w:r>
            <w:r w:rsidR="001474CE" w:rsidRPr="00DF6819">
              <w:rPr>
                <w:noProof/>
                <w:color w:val="000000" w:themeColor="text1"/>
                <w:sz w:val="20"/>
                <w:lang w:val="en-IE"/>
              </w:rPr>
              <w:t>alternative dispute resolution entities</w:t>
            </w:r>
            <w:r w:rsidR="001474CE" w:rsidRPr="00890B9E" w:rsidDel="001474CE">
              <w:rPr>
                <w:noProof/>
                <w:color w:val="000000" w:themeColor="text1"/>
                <w:sz w:val="20"/>
                <w:lang w:val="en-IE"/>
              </w:rPr>
              <w:t xml:space="preserve"> </w:t>
            </w:r>
            <w:r w:rsidRPr="00890B9E">
              <w:rPr>
                <w:noProof/>
                <w:color w:val="000000" w:themeColor="text1"/>
                <w:sz w:val="20"/>
                <w:lang w:val="en-IE"/>
              </w:rPr>
              <w:t xml:space="preserve">within networks of </w:t>
            </w:r>
            <w:r w:rsidR="00FD34E1" w:rsidRPr="00DF6819">
              <w:rPr>
                <w:noProof/>
                <w:color w:val="000000" w:themeColor="text1"/>
                <w:sz w:val="20"/>
                <w:lang w:val="en-IE"/>
              </w:rPr>
              <w:t xml:space="preserve">alternative dispute resolution </w:t>
            </w:r>
            <w:r w:rsidRPr="00890B9E">
              <w:rPr>
                <w:noProof/>
                <w:color w:val="000000" w:themeColor="text1"/>
                <w:sz w:val="20"/>
                <w:lang w:val="en-IE"/>
              </w:rPr>
              <w:t>entities</w:t>
            </w:r>
            <w:r w:rsidR="00020857">
              <w:rPr>
                <w:noProof/>
                <w:color w:val="000000" w:themeColor="text1"/>
                <w:sz w:val="20"/>
                <w:lang w:val="en-IE"/>
              </w:rPr>
              <w:t>;</w:t>
            </w:r>
          </w:p>
          <w:p w14:paraId="5AB14658" w14:textId="1662E607" w:rsidR="00890B9E" w:rsidRPr="00890B9E" w:rsidRDefault="00020857" w:rsidP="001474CE">
            <w:pPr>
              <w:pStyle w:val="ListParagraph"/>
              <w:numPr>
                <w:ilvl w:val="0"/>
                <w:numId w:val="26"/>
              </w:numPr>
              <w:spacing w:after="120"/>
              <w:ind w:left="227" w:hanging="227"/>
              <w:contextualSpacing w:val="0"/>
              <w:rPr>
                <w:noProof/>
                <w:color w:val="000000" w:themeColor="text1"/>
                <w:sz w:val="20"/>
                <w:lang w:val="en-IE"/>
              </w:rPr>
            </w:pPr>
            <w:r>
              <w:rPr>
                <w:noProof/>
                <w:color w:val="000000" w:themeColor="text1"/>
                <w:sz w:val="20"/>
                <w:lang w:val="en-IE"/>
              </w:rPr>
              <w:t>A</w:t>
            </w:r>
            <w:r w:rsidR="00FD34E1" w:rsidRPr="00DF6819">
              <w:rPr>
                <w:noProof/>
                <w:color w:val="000000" w:themeColor="text1"/>
                <w:sz w:val="20"/>
                <w:lang w:val="en-IE"/>
              </w:rPr>
              <w:t>lternative dispute resolution</w:t>
            </w:r>
            <w:r w:rsidR="00890B9E" w:rsidRPr="00890B9E">
              <w:rPr>
                <w:noProof/>
                <w:color w:val="000000" w:themeColor="text1"/>
                <w:sz w:val="20"/>
                <w:lang w:val="en-IE"/>
              </w:rPr>
              <w:t xml:space="preserve"> entities will no longer have to communicate to </w:t>
            </w:r>
            <w:r w:rsidR="00FD34E1" w:rsidRPr="00DF6819">
              <w:rPr>
                <w:noProof/>
                <w:color w:val="000000" w:themeColor="text1"/>
                <w:sz w:val="20"/>
                <w:lang w:val="en-IE"/>
              </w:rPr>
              <w:t>alternative dispute resolution</w:t>
            </w:r>
            <w:r w:rsidR="00890B9E" w:rsidRPr="00890B9E">
              <w:rPr>
                <w:noProof/>
                <w:color w:val="000000" w:themeColor="text1"/>
                <w:sz w:val="20"/>
                <w:lang w:val="en-IE"/>
              </w:rPr>
              <w:t xml:space="preserve"> competent authorities on the: assessment of the effectiveness, training provided to their staff and the effectiveness of the </w:t>
            </w:r>
            <w:r w:rsidR="00FD34E1" w:rsidRPr="00DF6819">
              <w:rPr>
                <w:noProof/>
                <w:color w:val="000000" w:themeColor="text1"/>
                <w:sz w:val="20"/>
                <w:lang w:val="en-IE"/>
              </w:rPr>
              <w:t>alternative dispute resolution</w:t>
            </w:r>
            <w:r w:rsidR="00890B9E" w:rsidRPr="00890B9E">
              <w:rPr>
                <w:noProof/>
                <w:color w:val="000000" w:themeColor="text1"/>
                <w:sz w:val="20"/>
                <w:lang w:val="en-IE"/>
              </w:rPr>
              <w:t xml:space="preserve"> procedure offered by the </w:t>
            </w:r>
            <w:r w:rsidR="00FD34E1" w:rsidRPr="00DF6819">
              <w:rPr>
                <w:noProof/>
                <w:color w:val="000000" w:themeColor="text1"/>
                <w:sz w:val="20"/>
                <w:lang w:val="en-IE"/>
              </w:rPr>
              <w:t>alternative dispute resolution</w:t>
            </w:r>
            <w:r w:rsidR="00890B9E" w:rsidRPr="00890B9E">
              <w:rPr>
                <w:noProof/>
                <w:color w:val="000000" w:themeColor="text1"/>
                <w:sz w:val="20"/>
                <w:lang w:val="en-IE"/>
              </w:rPr>
              <w:t xml:space="preserve"> entity</w:t>
            </w:r>
            <w:r>
              <w:rPr>
                <w:noProof/>
                <w:color w:val="000000" w:themeColor="text1"/>
                <w:sz w:val="20"/>
                <w:lang w:val="en-IE"/>
              </w:rPr>
              <w:t>;</w:t>
            </w:r>
            <w:r w:rsidR="00890B9E" w:rsidRPr="00890B9E">
              <w:rPr>
                <w:noProof/>
                <w:color w:val="000000" w:themeColor="text1"/>
                <w:sz w:val="20"/>
                <w:lang w:val="en-IE"/>
              </w:rPr>
              <w:t xml:space="preserve"> </w:t>
            </w:r>
          </w:p>
          <w:p w14:paraId="29A144AF" w14:textId="7146C7DB" w:rsidR="005F28C7" w:rsidRPr="00D04911" w:rsidRDefault="00890B9E" w:rsidP="00D04911">
            <w:pPr>
              <w:pStyle w:val="ListParagraph"/>
              <w:numPr>
                <w:ilvl w:val="0"/>
                <w:numId w:val="26"/>
              </w:numPr>
              <w:spacing w:after="120"/>
              <w:ind w:left="227" w:hanging="227"/>
              <w:contextualSpacing w:val="0"/>
              <w:rPr>
                <w:noProof/>
                <w:color w:val="000000" w:themeColor="text1"/>
                <w:sz w:val="20"/>
                <w:lang w:val="en-IE"/>
              </w:rPr>
            </w:pPr>
            <w:r w:rsidRPr="00890B9E">
              <w:rPr>
                <w:noProof/>
                <w:color w:val="000000" w:themeColor="text1"/>
                <w:sz w:val="20"/>
                <w:lang w:val="en-IE"/>
              </w:rPr>
              <w:t xml:space="preserve">Removing </w:t>
            </w:r>
            <w:r w:rsidR="00FD34E1" w:rsidRPr="00DF6819">
              <w:rPr>
                <w:noProof/>
                <w:color w:val="000000" w:themeColor="text1"/>
                <w:sz w:val="20"/>
                <w:lang w:val="en-IE"/>
              </w:rPr>
              <w:t>alternative dispute resolution</w:t>
            </w:r>
            <w:r w:rsidRPr="00890B9E">
              <w:rPr>
                <w:noProof/>
                <w:color w:val="000000" w:themeColor="text1"/>
                <w:sz w:val="20"/>
                <w:lang w:val="en-IE"/>
              </w:rPr>
              <w:t xml:space="preserve"> information obligations for traders</w:t>
            </w:r>
            <w:r w:rsidR="00020857">
              <w:rPr>
                <w:noProof/>
                <w:color w:val="000000" w:themeColor="text1"/>
                <w:sz w:val="20"/>
                <w:lang w:val="en-IE"/>
              </w:rPr>
              <w:t>.</w:t>
            </w:r>
            <w:r w:rsidRPr="00890B9E" w:rsidDel="00890B9E">
              <w:rPr>
                <w:noProof/>
                <w:color w:val="000000" w:themeColor="text1"/>
                <w:sz w:val="20"/>
                <w:lang w:val="en-IE"/>
              </w:rPr>
              <w:t xml:space="preserve"> </w:t>
            </w:r>
            <w:r w:rsidR="005F28C7" w:rsidRPr="00DF6819">
              <w:rPr>
                <w:i/>
                <w:iCs/>
                <w:noProof/>
                <w:color w:val="000000" w:themeColor="text1"/>
                <w:sz w:val="20"/>
                <w:lang w:val="en-IE"/>
              </w:rPr>
              <w:t xml:space="preserve"> </w:t>
            </w:r>
          </w:p>
        </w:tc>
      </w:tr>
      <w:tr w:rsidR="005F28C7" w:rsidRPr="00893C47" w14:paraId="7D798C28" w14:textId="77777777" w:rsidTr="00C503B6">
        <w:tc>
          <w:tcPr>
            <w:tcW w:w="567" w:type="dxa"/>
          </w:tcPr>
          <w:p w14:paraId="3C5B2891"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10300417" w14:textId="77777777" w:rsidR="005F28C7" w:rsidRPr="00641EC4" w:rsidRDefault="005F28C7" w:rsidP="00F40969">
            <w:pPr>
              <w:spacing w:before="120" w:after="120"/>
              <w:rPr>
                <w:b/>
                <w:bCs/>
                <w:noProof/>
                <w:color w:val="000000" w:themeColor="text1"/>
                <w:sz w:val="20"/>
              </w:rPr>
            </w:pPr>
            <w:r>
              <w:rPr>
                <w:b/>
                <w:bCs/>
                <w:noProof/>
                <w:color w:val="000000" w:themeColor="text1"/>
                <w:sz w:val="20"/>
                <w:lang w:val="en-IE"/>
              </w:rPr>
              <w:t xml:space="preserve">Commission </w:t>
            </w:r>
            <w:r w:rsidRPr="00641EC4">
              <w:rPr>
                <w:b/>
                <w:bCs/>
                <w:noProof/>
                <w:color w:val="000000" w:themeColor="text1"/>
                <w:sz w:val="20"/>
                <w:lang w:val="en-IE"/>
              </w:rPr>
              <w:t xml:space="preserve">Delegated </w:t>
            </w:r>
            <w:r>
              <w:rPr>
                <w:b/>
                <w:bCs/>
                <w:noProof/>
                <w:color w:val="000000" w:themeColor="text1"/>
                <w:sz w:val="20"/>
                <w:lang w:val="en-IE"/>
              </w:rPr>
              <w:t xml:space="preserve">Directive </w:t>
            </w:r>
            <w:r w:rsidRPr="00641EC4">
              <w:rPr>
                <w:b/>
                <w:bCs/>
                <w:noProof/>
                <w:color w:val="000000" w:themeColor="text1"/>
                <w:sz w:val="20"/>
                <w:lang w:val="en-IE"/>
              </w:rPr>
              <w:t>amending</w:t>
            </w:r>
            <w:r>
              <w:rPr>
                <w:b/>
                <w:bCs/>
                <w:noProof/>
                <w:color w:val="000000" w:themeColor="text1"/>
                <w:sz w:val="20"/>
                <w:lang w:val="en-IE"/>
              </w:rPr>
              <w:t xml:space="preserve"> </w:t>
            </w:r>
            <w:r w:rsidRPr="00641EC4">
              <w:rPr>
                <w:b/>
                <w:bCs/>
                <w:noProof/>
                <w:color w:val="000000" w:themeColor="text1"/>
                <w:sz w:val="20"/>
                <w:lang w:val="en-IE"/>
              </w:rPr>
              <w:t>Directive 2013/34/EU on the annual financial statements, consolidated financial statements and related reports of certain types of undertakings (Accounting Directive), in accordance with Art 3(13) of the same Directive.</w:t>
            </w:r>
          </w:p>
        </w:tc>
        <w:tc>
          <w:tcPr>
            <w:tcW w:w="9355" w:type="dxa"/>
          </w:tcPr>
          <w:p w14:paraId="1D19AFCA" w14:textId="3B5AA44A" w:rsidR="005F28C7" w:rsidRPr="00BA2488" w:rsidRDefault="005F28C7" w:rsidP="00F40969">
            <w:pPr>
              <w:spacing w:before="120" w:after="120"/>
              <w:rPr>
                <w:noProof/>
                <w:color w:val="000000" w:themeColor="text1"/>
                <w:sz w:val="20"/>
                <w:lang w:val="en-IE"/>
              </w:rPr>
            </w:pPr>
            <w:r w:rsidRPr="00BA2488">
              <w:rPr>
                <w:noProof/>
                <w:color w:val="000000" w:themeColor="text1"/>
                <w:sz w:val="20"/>
                <w:lang w:val="en-IE"/>
              </w:rPr>
              <w:t xml:space="preserve">The </w:t>
            </w:r>
            <w:r w:rsidR="003C199F">
              <w:rPr>
                <w:noProof/>
                <w:color w:val="000000" w:themeColor="text1"/>
                <w:sz w:val="20"/>
                <w:lang w:val="en-IE"/>
              </w:rPr>
              <w:t>d</w:t>
            </w:r>
            <w:r w:rsidRPr="00BA2488">
              <w:rPr>
                <w:noProof/>
                <w:color w:val="000000" w:themeColor="text1"/>
                <w:sz w:val="20"/>
                <w:lang w:val="en-IE"/>
              </w:rPr>
              <w:t xml:space="preserve">elegated </w:t>
            </w:r>
            <w:r w:rsidR="003C199F">
              <w:rPr>
                <w:noProof/>
                <w:color w:val="000000" w:themeColor="text1"/>
                <w:sz w:val="20"/>
                <w:lang w:val="en-IE"/>
              </w:rPr>
              <w:t>a</w:t>
            </w:r>
            <w:r w:rsidRPr="00BA2488">
              <w:rPr>
                <w:noProof/>
                <w:color w:val="000000" w:themeColor="text1"/>
                <w:sz w:val="20"/>
                <w:lang w:val="en-IE"/>
              </w:rPr>
              <w:t xml:space="preserve">ct provides for </w:t>
            </w:r>
            <w:r w:rsidR="00303BDD">
              <w:rPr>
                <w:noProof/>
                <w:color w:val="000000" w:themeColor="text1"/>
                <w:sz w:val="20"/>
                <w:lang w:val="en-IE"/>
              </w:rPr>
              <w:t xml:space="preserve">the </w:t>
            </w:r>
            <w:r w:rsidRPr="00BA2488">
              <w:rPr>
                <w:noProof/>
                <w:color w:val="000000" w:themeColor="text1"/>
                <w:sz w:val="20"/>
                <w:lang w:val="en-IE"/>
              </w:rPr>
              <w:t>adjustment</w:t>
            </w:r>
            <w:r w:rsidR="00FF21A9">
              <w:rPr>
                <w:noProof/>
                <w:color w:val="000000" w:themeColor="text1"/>
                <w:sz w:val="20"/>
                <w:lang w:val="en-IE"/>
              </w:rPr>
              <w:t xml:space="preserve"> to inflation</w:t>
            </w:r>
            <w:r w:rsidRPr="00BA2488">
              <w:rPr>
                <w:noProof/>
                <w:color w:val="000000" w:themeColor="text1"/>
                <w:sz w:val="20"/>
                <w:lang w:val="en-IE"/>
              </w:rPr>
              <w:t xml:space="preserve"> of the size thresholds for the application of the </w:t>
            </w:r>
            <w:r w:rsidR="00955F14">
              <w:rPr>
                <w:noProof/>
                <w:color w:val="000000" w:themeColor="text1"/>
                <w:sz w:val="20"/>
                <w:lang w:val="en-IE"/>
              </w:rPr>
              <w:t>A</w:t>
            </w:r>
            <w:r w:rsidRPr="00BA2488">
              <w:rPr>
                <w:noProof/>
                <w:color w:val="000000" w:themeColor="text1"/>
                <w:sz w:val="20"/>
                <w:lang w:val="en-IE"/>
              </w:rPr>
              <w:t xml:space="preserve">ccounting </w:t>
            </w:r>
            <w:r w:rsidR="004A107D">
              <w:rPr>
                <w:noProof/>
                <w:color w:val="000000" w:themeColor="text1"/>
                <w:sz w:val="20"/>
                <w:lang w:val="en-IE"/>
              </w:rPr>
              <w:t>D</w:t>
            </w:r>
            <w:r w:rsidRPr="00BA2488">
              <w:rPr>
                <w:noProof/>
                <w:color w:val="000000" w:themeColor="text1"/>
                <w:sz w:val="20"/>
                <w:lang w:val="en-IE"/>
              </w:rPr>
              <w:t xml:space="preserve">irective, </w:t>
            </w:r>
            <w:r w:rsidR="00591024">
              <w:rPr>
                <w:noProof/>
                <w:color w:val="000000" w:themeColor="text1"/>
                <w:sz w:val="20"/>
                <w:lang w:val="en-IE"/>
              </w:rPr>
              <w:t>which is exp</w:t>
            </w:r>
            <w:r w:rsidR="00286809">
              <w:rPr>
                <w:noProof/>
                <w:color w:val="000000" w:themeColor="text1"/>
                <w:sz w:val="20"/>
                <w:lang w:val="en-IE"/>
              </w:rPr>
              <w:t>e</w:t>
            </w:r>
            <w:r w:rsidR="00591024">
              <w:rPr>
                <w:noProof/>
                <w:color w:val="000000" w:themeColor="text1"/>
                <w:sz w:val="20"/>
                <w:lang w:val="en-IE"/>
              </w:rPr>
              <w:t>cted to result</w:t>
            </w:r>
            <w:r w:rsidR="00591024" w:rsidRPr="00BA2488">
              <w:rPr>
                <w:noProof/>
                <w:color w:val="000000" w:themeColor="text1"/>
                <w:sz w:val="20"/>
                <w:lang w:val="en-IE"/>
              </w:rPr>
              <w:t xml:space="preserve"> </w:t>
            </w:r>
            <w:r w:rsidRPr="00BA2488">
              <w:rPr>
                <w:noProof/>
                <w:color w:val="000000" w:themeColor="text1"/>
                <w:sz w:val="20"/>
                <w:lang w:val="en-IE"/>
              </w:rPr>
              <w:t xml:space="preserve">in </w:t>
            </w:r>
            <w:r>
              <w:rPr>
                <w:noProof/>
                <w:color w:val="000000" w:themeColor="text1"/>
                <w:sz w:val="20"/>
                <w:lang w:val="en-IE"/>
              </w:rPr>
              <w:t>reduced reporting requirements for</w:t>
            </w:r>
            <w:r w:rsidRPr="00BA2488">
              <w:rPr>
                <w:noProof/>
                <w:color w:val="000000" w:themeColor="text1"/>
                <w:sz w:val="20"/>
                <w:lang w:val="en-IE"/>
              </w:rPr>
              <w:t xml:space="preserve"> a </w:t>
            </w:r>
            <w:r>
              <w:rPr>
                <w:noProof/>
                <w:color w:val="000000" w:themeColor="text1"/>
                <w:sz w:val="20"/>
                <w:lang w:val="en-IE"/>
              </w:rPr>
              <w:t>more than one million</w:t>
            </w:r>
            <w:r w:rsidRPr="00BA2488">
              <w:rPr>
                <w:noProof/>
                <w:color w:val="000000" w:themeColor="text1"/>
                <w:sz w:val="20"/>
                <w:lang w:val="en-IE"/>
              </w:rPr>
              <w:t xml:space="preserve"> companies</w:t>
            </w:r>
            <w:r>
              <w:rPr>
                <w:noProof/>
                <w:color w:val="000000" w:themeColor="text1"/>
                <w:sz w:val="20"/>
                <w:lang w:val="en-IE"/>
              </w:rPr>
              <w:t>.</w:t>
            </w:r>
          </w:p>
        </w:tc>
      </w:tr>
      <w:tr w:rsidR="005F28C7" w:rsidRPr="00893C47" w14:paraId="786532B6" w14:textId="77777777" w:rsidTr="00C503B6">
        <w:tc>
          <w:tcPr>
            <w:tcW w:w="567" w:type="dxa"/>
          </w:tcPr>
          <w:p w14:paraId="3B02C814"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74C27051" w14:textId="77777777" w:rsidR="005F28C7" w:rsidRPr="00641EC4" w:rsidRDefault="005F28C7" w:rsidP="00F40969">
            <w:pPr>
              <w:spacing w:before="120" w:after="120"/>
              <w:rPr>
                <w:b/>
                <w:bCs/>
                <w:noProof/>
                <w:color w:val="000000" w:themeColor="text1"/>
                <w:sz w:val="20"/>
                <w:lang w:val="en-IE"/>
              </w:rPr>
            </w:pPr>
            <w:r>
              <w:rPr>
                <w:b/>
                <w:bCs/>
                <w:noProof/>
                <w:color w:val="000000" w:themeColor="text1"/>
                <w:sz w:val="20"/>
                <w:lang w:val="en-IE"/>
              </w:rPr>
              <w:t xml:space="preserve">Commission </w:t>
            </w:r>
            <w:r w:rsidRPr="00641EC4">
              <w:rPr>
                <w:b/>
                <w:bCs/>
                <w:noProof/>
                <w:color w:val="000000" w:themeColor="text1"/>
                <w:sz w:val="20"/>
                <w:lang w:val="en-IE"/>
              </w:rPr>
              <w:t xml:space="preserve">Delegated </w:t>
            </w:r>
            <w:r>
              <w:rPr>
                <w:b/>
                <w:bCs/>
                <w:noProof/>
                <w:color w:val="000000" w:themeColor="text1"/>
                <w:sz w:val="20"/>
                <w:lang w:val="en-IE"/>
              </w:rPr>
              <w:t xml:space="preserve">Regulation </w:t>
            </w:r>
            <w:r w:rsidRPr="00641EC4">
              <w:rPr>
                <w:b/>
                <w:bCs/>
                <w:noProof/>
                <w:color w:val="000000" w:themeColor="text1"/>
                <w:sz w:val="20"/>
                <w:lang w:val="en-IE"/>
              </w:rPr>
              <w:t>amending</w:t>
            </w:r>
            <w:r>
              <w:rPr>
                <w:b/>
                <w:bCs/>
                <w:noProof/>
                <w:color w:val="000000" w:themeColor="text1"/>
                <w:sz w:val="20"/>
                <w:lang w:val="en-IE"/>
              </w:rPr>
              <w:t xml:space="preserve"> </w:t>
            </w:r>
            <w:r w:rsidRPr="00641EC4">
              <w:rPr>
                <w:b/>
                <w:bCs/>
                <w:noProof/>
                <w:color w:val="000000" w:themeColor="text1"/>
                <w:sz w:val="20"/>
                <w:lang w:val="en-IE"/>
              </w:rPr>
              <w:t xml:space="preserve">Commission Delegated Regulation 2016/232 of 15 December 2015 supplementing Regulation 1308/2013 with regard to certain aspects of producer cooperation </w:t>
            </w:r>
          </w:p>
        </w:tc>
        <w:tc>
          <w:tcPr>
            <w:tcW w:w="9355" w:type="dxa"/>
          </w:tcPr>
          <w:p w14:paraId="625BD773" w14:textId="087BFA0A" w:rsidR="005F28C7" w:rsidRPr="00BA2488" w:rsidRDefault="005F28C7" w:rsidP="00F40969">
            <w:pPr>
              <w:spacing w:before="120" w:after="120"/>
              <w:rPr>
                <w:noProof/>
                <w:color w:val="000000" w:themeColor="text1"/>
                <w:sz w:val="20"/>
                <w:lang w:val="en-IE"/>
              </w:rPr>
            </w:pPr>
            <w:r w:rsidRPr="00BA2488">
              <w:rPr>
                <w:noProof/>
                <w:color w:val="000000" w:themeColor="text1"/>
                <w:sz w:val="20"/>
                <w:lang w:val="en-IE"/>
              </w:rPr>
              <w:t xml:space="preserve">The </w:t>
            </w:r>
            <w:r w:rsidR="00825CD5">
              <w:rPr>
                <w:noProof/>
                <w:color w:val="000000" w:themeColor="text1"/>
                <w:sz w:val="20"/>
                <w:lang w:val="en-IE"/>
              </w:rPr>
              <w:t>d</w:t>
            </w:r>
            <w:r w:rsidRPr="00BA2488">
              <w:rPr>
                <w:noProof/>
                <w:color w:val="000000" w:themeColor="text1"/>
                <w:sz w:val="20"/>
                <w:lang w:val="en-IE"/>
              </w:rPr>
              <w:t xml:space="preserve">elegated </w:t>
            </w:r>
            <w:r w:rsidR="00825CD5">
              <w:rPr>
                <w:noProof/>
                <w:color w:val="000000" w:themeColor="text1"/>
                <w:sz w:val="20"/>
                <w:lang w:val="en-IE"/>
              </w:rPr>
              <w:t>a</w:t>
            </w:r>
            <w:r w:rsidRPr="00BA2488">
              <w:rPr>
                <w:noProof/>
                <w:color w:val="000000" w:themeColor="text1"/>
                <w:sz w:val="20"/>
                <w:lang w:val="en-IE"/>
              </w:rPr>
              <w:t>ct provides for the simplification of notification obligations from Member States regarding their decisions to extend some rules set by certain producer cooperation organisations, on their request, to other operators acting in the same sector and economic area.</w:t>
            </w:r>
          </w:p>
        </w:tc>
      </w:tr>
      <w:tr w:rsidR="005F28C7" w:rsidRPr="00893C47" w14:paraId="5E59FC6E" w14:textId="77777777" w:rsidTr="00C503B6">
        <w:tc>
          <w:tcPr>
            <w:tcW w:w="567" w:type="dxa"/>
          </w:tcPr>
          <w:p w14:paraId="5D576B73"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7DC1F403" w14:textId="77777777" w:rsidR="005F28C7" w:rsidRPr="00641EC4" w:rsidRDefault="005F28C7" w:rsidP="00F40969">
            <w:pPr>
              <w:spacing w:before="120" w:after="120"/>
              <w:rPr>
                <w:b/>
                <w:bCs/>
                <w:noProof/>
                <w:color w:val="000000" w:themeColor="text1"/>
                <w:sz w:val="20"/>
              </w:rPr>
            </w:pPr>
            <w:r w:rsidRPr="00641EC4">
              <w:rPr>
                <w:b/>
                <w:bCs/>
                <w:noProof/>
                <w:color w:val="000000" w:themeColor="text1"/>
                <w:sz w:val="20"/>
              </w:rPr>
              <w:t>Commission Implementing Regulation amending:</w:t>
            </w:r>
          </w:p>
          <w:p w14:paraId="14BB241C" w14:textId="3ABE4E0D" w:rsidR="005F28C7" w:rsidRPr="00641EC4" w:rsidRDefault="005F28C7" w:rsidP="00322A11">
            <w:pPr>
              <w:pStyle w:val="ListParagraph"/>
              <w:numPr>
                <w:ilvl w:val="0"/>
                <w:numId w:val="23"/>
              </w:numPr>
              <w:spacing w:after="120"/>
              <w:ind w:left="284" w:hanging="284"/>
              <w:contextualSpacing w:val="0"/>
              <w:rPr>
                <w:b/>
                <w:bCs/>
                <w:noProof/>
                <w:color w:val="000000" w:themeColor="text1"/>
                <w:sz w:val="20"/>
              </w:rPr>
            </w:pPr>
            <w:r w:rsidRPr="00641EC4">
              <w:rPr>
                <w:b/>
                <w:bCs/>
                <w:noProof/>
                <w:color w:val="000000" w:themeColor="text1"/>
                <w:sz w:val="20"/>
              </w:rPr>
              <w:t>Commission Implementing Regulation 180/2014 of 20 February 2014 laying down rules for the application of Regulation 228/2013 (</w:t>
            </w:r>
            <w:r w:rsidRPr="00641EC4">
              <w:rPr>
                <w:b/>
                <w:bCs/>
                <w:noProof/>
                <w:color w:val="000000" w:themeColor="text1"/>
                <w:sz w:val="20"/>
                <w:lang w:val="en-IE"/>
              </w:rPr>
              <w:t>implementing</w:t>
            </w:r>
            <w:r w:rsidRPr="00641EC4">
              <w:rPr>
                <w:b/>
                <w:bCs/>
                <w:noProof/>
                <w:color w:val="000000" w:themeColor="text1"/>
                <w:sz w:val="20"/>
              </w:rPr>
              <w:t xml:space="preserve"> POSEI);</w:t>
            </w:r>
          </w:p>
          <w:p w14:paraId="6A64F3F3" w14:textId="77777777" w:rsidR="005F28C7" w:rsidRPr="00641EC4" w:rsidRDefault="005F28C7" w:rsidP="00322A11">
            <w:pPr>
              <w:pStyle w:val="ListParagraph"/>
              <w:numPr>
                <w:ilvl w:val="0"/>
                <w:numId w:val="23"/>
              </w:numPr>
              <w:spacing w:after="120"/>
              <w:ind w:left="284" w:hanging="284"/>
              <w:contextualSpacing w:val="0"/>
              <w:rPr>
                <w:b/>
                <w:bCs/>
                <w:noProof/>
                <w:color w:val="000000" w:themeColor="text1"/>
                <w:sz w:val="20"/>
              </w:rPr>
            </w:pPr>
            <w:r w:rsidRPr="00641EC4">
              <w:rPr>
                <w:b/>
                <w:bCs/>
                <w:noProof/>
                <w:color w:val="000000" w:themeColor="text1"/>
                <w:sz w:val="20"/>
              </w:rPr>
              <w:t xml:space="preserve">Commission Implementing Regulation 181/2014 laying down rules for the </w:t>
            </w:r>
            <w:r w:rsidRPr="00641EC4">
              <w:rPr>
                <w:b/>
                <w:bCs/>
                <w:noProof/>
                <w:color w:val="000000" w:themeColor="text1"/>
                <w:sz w:val="20"/>
                <w:lang w:val="en-IE"/>
              </w:rPr>
              <w:t>application</w:t>
            </w:r>
            <w:r w:rsidRPr="00641EC4">
              <w:rPr>
                <w:b/>
                <w:bCs/>
                <w:noProof/>
                <w:color w:val="000000" w:themeColor="text1"/>
                <w:sz w:val="20"/>
              </w:rPr>
              <w:t xml:space="preserve"> of Regulation 229/2013 (implementing smaller Aegean islands)</w:t>
            </w:r>
            <w:r>
              <w:rPr>
                <w:b/>
                <w:bCs/>
                <w:noProof/>
                <w:color w:val="000000" w:themeColor="text1"/>
                <w:sz w:val="20"/>
              </w:rPr>
              <w:t>.</w:t>
            </w:r>
            <w:r w:rsidRPr="00641EC4">
              <w:rPr>
                <w:b/>
                <w:bCs/>
                <w:noProof/>
                <w:color w:val="000000" w:themeColor="text1"/>
                <w:sz w:val="20"/>
              </w:rPr>
              <w:t xml:space="preserve"> </w:t>
            </w:r>
          </w:p>
        </w:tc>
        <w:tc>
          <w:tcPr>
            <w:tcW w:w="9355" w:type="dxa"/>
          </w:tcPr>
          <w:p w14:paraId="3DEFB0CE" w14:textId="575FD3E4" w:rsidR="005F28C7" w:rsidRPr="00BA2488" w:rsidRDefault="005F28C7" w:rsidP="00F40969">
            <w:pPr>
              <w:spacing w:before="120" w:after="120"/>
              <w:rPr>
                <w:noProof/>
                <w:color w:val="000000" w:themeColor="text1"/>
                <w:sz w:val="20"/>
                <w:lang w:val="en-IE"/>
              </w:rPr>
            </w:pPr>
            <w:r w:rsidRPr="00BA2488">
              <w:rPr>
                <w:noProof/>
                <w:color w:val="000000" w:themeColor="text1"/>
                <w:sz w:val="20"/>
                <w:lang w:val="en-IE"/>
              </w:rPr>
              <w:t xml:space="preserve">The </w:t>
            </w:r>
            <w:r w:rsidR="00B065C3">
              <w:rPr>
                <w:noProof/>
                <w:color w:val="000000" w:themeColor="text1"/>
                <w:sz w:val="20"/>
                <w:lang w:val="en-IE"/>
              </w:rPr>
              <w:t>I</w:t>
            </w:r>
            <w:r w:rsidRPr="00BA2488">
              <w:rPr>
                <w:noProof/>
                <w:color w:val="000000" w:themeColor="text1"/>
                <w:sz w:val="20"/>
                <w:lang w:val="en-IE"/>
              </w:rPr>
              <w:t xml:space="preserve">mplementing </w:t>
            </w:r>
            <w:r w:rsidR="00B065C3">
              <w:rPr>
                <w:noProof/>
                <w:color w:val="000000" w:themeColor="text1"/>
                <w:sz w:val="20"/>
                <w:lang w:val="en-IE"/>
              </w:rPr>
              <w:t>R</w:t>
            </w:r>
            <w:r w:rsidRPr="00BA2488">
              <w:rPr>
                <w:noProof/>
                <w:color w:val="000000" w:themeColor="text1"/>
                <w:sz w:val="20"/>
                <w:lang w:val="en-IE"/>
              </w:rPr>
              <w:t>egulation provides for the removal of annual reports on eligible ap</w:t>
            </w:r>
            <w:r w:rsidRPr="00BA2488">
              <w:rPr>
                <w:noProof/>
                <w:color w:val="000000" w:themeColor="text1"/>
                <w:sz w:val="20"/>
                <w:lang w:val="en-IE"/>
              </w:rPr>
              <w:softHyphen/>
              <w:t>plications received and amounts involved for measures promoting local production in outermost regions and small Aegean islands</w:t>
            </w:r>
            <w:r w:rsidR="00932E55">
              <w:rPr>
                <w:noProof/>
                <w:color w:val="000000" w:themeColor="text1"/>
                <w:sz w:val="20"/>
                <w:lang w:val="en-IE"/>
              </w:rPr>
              <w:t>.</w:t>
            </w:r>
            <w:r w:rsidRPr="00BA2488">
              <w:rPr>
                <w:noProof/>
                <w:color w:val="000000" w:themeColor="text1"/>
                <w:sz w:val="20"/>
                <w:lang w:val="en-IE"/>
              </w:rPr>
              <w:t xml:space="preserve"> The </w:t>
            </w:r>
            <w:r w:rsidR="00A448E8">
              <w:rPr>
                <w:noProof/>
                <w:color w:val="000000" w:themeColor="text1"/>
                <w:sz w:val="20"/>
                <w:lang w:val="en-IE"/>
              </w:rPr>
              <w:t>i</w:t>
            </w:r>
            <w:r w:rsidRPr="00BA2488">
              <w:rPr>
                <w:noProof/>
                <w:color w:val="000000" w:themeColor="text1"/>
                <w:sz w:val="20"/>
                <w:lang w:val="en-IE"/>
              </w:rPr>
              <w:t xml:space="preserve">mplementing </w:t>
            </w:r>
            <w:r w:rsidR="00A448E8">
              <w:rPr>
                <w:noProof/>
                <w:color w:val="000000" w:themeColor="text1"/>
                <w:sz w:val="20"/>
                <w:lang w:val="en-IE"/>
              </w:rPr>
              <w:t>r</w:t>
            </w:r>
            <w:r w:rsidRPr="00BA2488">
              <w:rPr>
                <w:noProof/>
                <w:color w:val="000000" w:themeColor="text1"/>
                <w:sz w:val="20"/>
                <w:lang w:val="en-IE"/>
              </w:rPr>
              <w:t>egulation also removes automatic notifications on the approval of the right to use the logo on quality agricultural products specific to the outermost regions</w:t>
            </w:r>
            <w:r>
              <w:rPr>
                <w:noProof/>
                <w:color w:val="000000" w:themeColor="text1"/>
                <w:sz w:val="20"/>
                <w:lang w:val="en-IE"/>
              </w:rPr>
              <w:t>.</w:t>
            </w:r>
          </w:p>
          <w:p w14:paraId="2F5EAE85" w14:textId="77777777" w:rsidR="005F28C7" w:rsidRPr="00BA2488" w:rsidRDefault="005F28C7" w:rsidP="00F40969">
            <w:pPr>
              <w:pStyle w:val="ListParagraph"/>
              <w:spacing w:after="120"/>
              <w:ind w:left="227"/>
              <w:rPr>
                <w:noProof/>
                <w:color w:val="000000" w:themeColor="text1"/>
                <w:sz w:val="20"/>
                <w:lang w:val="en-IE"/>
              </w:rPr>
            </w:pPr>
          </w:p>
        </w:tc>
      </w:tr>
      <w:tr w:rsidR="005F28C7" w:rsidRPr="00893C47" w14:paraId="33519D30" w14:textId="77777777" w:rsidTr="00C503B6">
        <w:tc>
          <w:tcPr>
            <w:tcW w:w="567" w:type="dxa"/>
          </w:tcPr>
          <w:p w14:paraId="3D35F92E"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5AA51ECB" w14:textId="77777777" w:rsidR="005F28C7" w:rsidRPr="00641EC4" w:rsidRDefault="005F28C7" w:rsidP="00F40969">
            <w:pPr>
              <w:spacing w:before="120" w:after="120"/>
              <w:rPr>
                <w:b/>
                <w:bCs/>
                <w:noProof/>
                <w:color w:val="000000" w:themeColor="text1"/>
                <w:sz w:val="20"/>
              </w:rPr>
            </w:pPr>
            <w:r w:rsidRPr="00641EC4">
              <w:rPr>
                <w:b/>
                <w:bCs/>
                <w:noProof/>
                <w:color w:val="000000" w:themeColor="text1"/>
                <w:sz w:val="20"/>
              </w:rPr>
              <w:t>Commission Implementing Regulation amending Commission Implementing Regulation (EU) 2022/128 of 21 December 2021 laying down rules for the application of Regulation 2021/2116 on paying agencies and other bodies, financial management, clearance of accounts, checks, securities and transparency</w:t>
            </w:r>
          </w:p>
        </w:tc>
        <w:tc>
          <w:tcPr>
            <w:tcW w:w="9355" w:type="dxa"/>
          </w:tcPr>
          <w:p w14:paraId="0B9B3DB9" w14:textId="3FCA6345" w:rsidR="005F28C7" w:rsidRPr="00BA2488" w:rsidRDefault="005F28C7" w:rsidP="00F40969">
            <w:pPr>
              <w:spacing w:before="120" w:after="120"/>
              <w:rPr>
                <w:noProof/>
                <w:color w:val="000000" w:themeColor="text1"/>
                <w:sz w:val="20"/>
                <w:lang w:val="en-IE"/>
              </w:rPr>
            </w:pPr>
            <w:r w:rsidRPr="00BA2488">
              <w:rPr>
                <w:noProof/>
                <w:color w:val="000000" w:themeColor="text1"/>
                <w:sz w:val="20"/>
              </w:rPr>
              <w:t xml:space="preserve">The </w:t>
            </w:r>
            <w:r w:rsidR="00B065C3">
              <w:rPr>
                <w:noProof/>
                <w:color w:val="000000" w:themeColor="text1"/>
                <w:sz w:val="20"/>
              </w:rPr>
              <w:t>I</w:t>
            </w:r>
            <w:r w:rsidRPr="00BA2488">
              <w:rPr>
                <w:noProof/>
                <w:color w:val="000000" w:themeColor="text1"/>
                <w:sz w:val="20"/>
              </w:rPr>
              <w:t xml:space="preserve">mplementing </w:t>
            </w:r>
            <w:r w:rsidR="00B065C3">
              <w:rPr>
                <w:noProof/>
                <w:color w:val="000000" w:themeColor="text1"/>
                <w:sz w:val="20"/>
              </w:rPr>
              <w:t>R</w:t>
            </w:r>
            <w:r w:rsidRPr="00BA2488">
              <w:rPr>
                <w:noProof/>
                <w:color w:val="000000" w:themeColor="text1"/>
                <w:sz w:val="20"/>
              </w:rPr>
              <w:t>egulation provides for the d</w:t>
            </w:r>
            <w:r w:rsidRPr="00BA2488">
              <w:rPr>
                <w:noProof/>
                <w:color w:val="000000" w:themeColor="text1"/>
                <w:sz w:val="20"/>
                <w:lang w:val="en-IE"/>
              </w:rPr>
              <w:t>igitalisation of reporting on control plan and measures undertaken to scrutinize trans</w:t>
            </w:r>
            <w:r w:rsidRPr="00BA2488">
              <w:rPr>
                <w:noProof/>
                <w:color w:val="000000" w:themeColor="text1"/>
                <w:sz w:val="20"/>
                <w:lang w:val="en-IE"/>
              </w:rPr>
              <w:softHyphen/>
              <w:t>actions under the common agricultural policy.</w:t>
            </w:r>
          </w:p>
          <w:p w14:paraId="5D9B8BDE" w14:textId="77777777" w:rsidR="005F28C7" w:rsidRPr="00BA2488" w:rsidRDefault="005F28C7" w:rsidP="00F40969">
            <w:pPr>
              <w:spacing w:before="120" w:after="120"/>
              <w:rPr>
                <w:noProof/>
                <w:color w:val="000000" w:themeColor="text1"/>
                <w:sz w:val="20"/>
              </w:rPr>
            </w:pPr>
          </w:p>
        </w:tc>
      </w:tr>
      <w:tr w:rsidR="005F28C7" w:rsidRPr="00893C47" w14:paraId="75EF8219" w14:textId="77777777" w:rsidTr="00C503B6">
        <w:tc>
          <w:tcPr>
            <w:tcW w:w="567" w:type="dxa"/>
          </w:tcPr>
          <w:p w14:paraId="5D081699"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1A57D575" w14:textId="77777777" w:rsidR="005F28C7" w:rsidRPr="004C3DD5" w:rsidRDefault="005F28C7" w:rsidP="00F40969">
            <w:pPr>
              <w:spacing w:before="120" w:after="120"/>
              <w:rPr>
                <w:b/>
                <w:bCs/>
                <w:noProof/>
                <w:color w:val="000000" w:themeColor="text1"/>
                <w:sz w:val="20"/>
              </w:rPr>
            </w:pPr>
            <w:r w:rsidRPr="00641EC4">
              <w:rPr>
                <w:b/>
                <w:bCs/>
                <w:noProof/>
                <w:color w:val="000000" w:themeColor="text1"/>
                <w:sz w:val="20"/>
              </w:rPr>
              <w:t>Commission Implementing Regulation amending</w:t>
            </w:r>
            <w:r>
              <w:rPr>
                <w:b/>
                <w:bCs/>
                <w:noProof/>
                <w:color w:val="000000" w:themeColor="text1"/>
                <w:sz w:val="20"/>
              </w:rPr>
              <w:t xml:space="preserve"> </w:t>
            </w:r>
            <w:r w:rsidRPr="00641EC4">
              <w:rPr>
                <w:b/>
                <w:bCs/>
                <w:noProof/>
                <w:color w:val="000000" w:themeColor="text1"/>
                <w:sz w:val="20"/>
              </w:rPr>
              <w:t>Commission Implementing Regulation (EU) 2015/1375 laying down specific rules on official controls for Trichinella in meat</w:t>
            </w:r>
          </w:p>
        </w:tc>
        <w:tc>
          <w:tcPr>
            <w:tcW w:w="9355" w:type="dxa"/>
          </w:tcPr>
          <w:p w14:paraId="36A4B63B" w14:textId="42BD7550" w:rsidR="005F28C7" w:rsidRPr="00446561" w:rsidRDefault="005F28C7" w:rsidP="00F40969">
            <w:pPr>
              <w:spacing w:before="120" w:after="120"/>
              <w:rPr>
                <w:noProof/>
                <w:color w:val="000000" w:themeColor="text1"/>
                <w:sz w:val="20"/>
                <w:lang w:val="en-IE"/>
              </w:rPr>
            </w:pPr>
            <w:r w:rsidRPr="00BA2488">
              <w:rPr>
                <w:noProof/>
                <w:color w:val="000000" w:themeColor="text1"/>
                <w:sz w:val="20"/>
                <w:lang w:val="en-IE"/>
              </w:rPr>
              <w:t xml:space="preserve">The </w:t>
            </w:r>
            <w:r w:rsidR="00B065C3">
              <w:rPr>
                <w:noProof/>
                <w:color w:val="000000" w:themeColor="text1"/>
                <w:sz w:val="20"/>
              </w:rPr>
              <w:t>I</w:t>
            </w:r>
            <w:r w:rsidRPr="00BA2488">
              <w:rPr>
                <w:noProof/>
                <w:color w:val="000000" w:themeColor="text1"/>
                <w:sz w:val="20"/>
              </w:rPr>
              <w:t xml:space="preserve">mplementing </w:t>
            </w:r>
            <w:r w:rsidR="002D54E0">
              <w:rPr>
                <w:noProof/>
                <w:color w:val="000000" w:themeColor="text1"/>
                <w:sz w:val="20"/>
              </w:rPr>
              <w:t>R</w:t>
            </w:r>
            <w:r w:rsidRPr="00BA2488">
              <w:rPr>
                <w:noProof/>
                <w:color w:val="000000" w:themeColor="text1"/>
                <w:sz w:val="20"/>
              </w:rPr>
              <w:t xml:space="preserve">egulation </w:t>
            </w:r>
            <w:r w:rsidRPr="00BA2488">
              <w:rPr>
                <w:noProof/>
                <w:color w:val="000000" w:themeColor="text1"/>
                <w:sz w:val="20"/>
                <w:lang w:val="en-IE"/>
              </w:rPr>
              <w:t>provides for the r</w:t>
            </w:r>
            <w:r w:rsidRPr="00BA2488">
              <w:rPr>
                <w:noProof/>
                <w:color w:val="000000" w:themeColor="text1"/>
                <w:sz w:val="20"/>
              </w:rPr>
              <w:t>emoval</w:t>
            </w:r>
            <w:r w:rsidRPr="00BA2488">
              <w:rPr>
                <w:noProof/>
                <w:color w:val="000000" w:themeColor="text1"/>
                <w:sz w:val="20"/>
                <w:lang w:val="en-IE"/>
              </w:rPr>
              <w:t xml:space="preserve"> of annual </w:t>
            </w:r>
            <w:r w:rsidRPr="00BA2488">
              <w:rPr>
                <w:noProof/>
                <w:color w:val="000000" w:themeColor="text1"/>
                <w:sz w:val="20"/>
              </w:rPr>
              <w:t>report</w:t>
            </w:r>
            <w:r w:rsidRPr="00BA2488">
              <w:rPr>
                <w:noProof/>
                <w:color w:val="000000" w:themeColor="text1"/>
                <w:sz w:val="20"/>
                <w:lang w:val="en-IE"/>
              </w:rPr>
              <w:t>ing on exemptions granted for trichinella examination in con</w:t>
            </w:r>
            <w:r w:rsidRPr="00BA2488">
              <w:rPr>
                <w:noProof/>
                <w:color w:val="000000" w:themeColor="text1"/>
                <w:sz w:val="20"/>
                <w:lang w:val="en-IE"/>
              </w:rPr>
              <w:softHyphen/>
              <w:t>trolled housing conditions</w:t>
            </w:r>
            <w:r w:rsidR="00824060">
              <w:rPr>
                <w:noProof/>
                <w:color w:val="000000" w:themeColor="text1"/>
                <w:sz w:val="20"/>
              </w:rPr>
              <w:t>.</w:t>
            </w:r>
            <w:r w:rsidRPr="00446561">
              <w:rPr>
                <w:b/>
                <w:bCs/>
                <w:i/>
                <w:iCs/>
                <w:noProof/>
                <w:color w:val="000000" w:themeColor="text1"/>
                <w:sz w:val="20"/>
                <w:lang w:val="en-IE"/>
              </w:rPr>
              <w:t xml:space="preserve"> </w:t>
            </w:r>
          </w:p>
          <w:p w14:paraId="67EFCF45" w14:textId="77777777" w:rsidR="005F28C7" w:rsidRPr="00444465" w:rsidRDefault="005F28C7" w:rsidP="00F40969">
            <w:pPr>
              <w:spacing w:after="120"/>
              <w:rPr>
                <w:noProof/>
                <w:color w:val="000000" w:themeColor="text1"/>
                <w:sz w:val="20"/>
                <w:lang w:val="en-IE"/>
              </w:rPr>
            </w:pPr>
          </w:p>
        </w:tc>
      </w:tr>
      <w:tr w:rsidR="005F28C7" w:rsidRPr="00893C47" w14:paraId="4870B916" w14:textId="77777777" w:rsidTr="00C503B6">
        <w:tc>
          <w:tcPr>
            <w:tcW w:w="567" w:type="dxa"/>
          </w:tcPr>
          <w:p w14:paraId="005EF8D7"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567CF80B" w14:textId="77777777" w:rsidR="005F28C7" w:rsidRPr="004C3DD5" w:rsidRDefault="005F28C7" w:rsidP="00F40969">
            <w:pPr>
              <w:spacing w:before="120" w:after="120"/>
              <w:rPr>
                <w:b/>
                <w:bCs/>
                <w:noProof/>
                <w:color w:val="000000" w:themeColor="text1"/>
                <w:sz w:val="20"/>
              </w:rPr>
            </w:pPr>
            <w:r w:rsidRPr="004C3DD5">
              <w:rPr>
                <w:b/>
                <w:bCs/>
                <w:noProof/>
                <w:color w:val="000000" w:themeColor="text1"/>
                <w:sz w:val="20"/>
              </w:rPr>
              <w:t>Commission Implementing Regulation amending</w:t>
            </w:r>
            <w:r>
              <w:rPr>
                <w:rStyle w:val="FootnoteReference"/>
                <w:b/>
                <w:bCs/>
                <w:noProof/>
                <w:color w:val="000000" w:themeColor="text1"/>
                <w:sz w:val="20"/>
              </w:rPr>
              <w:footnoteReference w:id="5"/>
            </w:r>
            <w:r>
              <w:rPr>
                <w:b/>
                <w:bCs/>
                <w:noProof/>
                <w:color w:val="000000" w:themeColor="text1"/>
                <w:sz w:val="20"/>
              </w:rPr>
              <w:t xml:space="preserve"> </w:t>
            </w:r>
            <w:r w:rsidRPr="004C3DD5">
              <w:rPr>
                <w:b/>
                <w:bCs/>
                <w:noProof/>
                <w:color w:val="000000" w:themeColor="text1"/>
                <w:sz w:val="20"/>
              </w:rPr>
              <w:t>Commission Implementing Regulation 999/2001 laying down rules for the prevention, control and eradication of certain transmissible spongiform encephalopathies</w:t>
            </w:r>
          </w:p>
        </w:tc>
        <w:tc>
          <w:tcPr>
            <w:tcW w:w="9355" w:type="dxa"/>
          </w:tcPr>
          <w:p w14:paraId="134490B9" w14:textId="35F27562" w:rsidR="005F28C7" w:rsidRPr="00BA2488" w:rsidRDefault="005F28C7" w:rsidP="00F40969">
            <w:pPr>
              <w:spacing w:before="120" w:after="120"/>
              <w:rPr>
                <w:noProof/>
                <w:color w:val="000000" w:themeColor="text1"/>
                <w:sz w:val="20"/>
              </w:rPr>
            </w:pPr>
            <w:r>
              <w:rPr>
                <w:noProof/>
                <w:color w:val="000000" w:themeColor="text1"/>
                <w:sz w:val="20"/>
              </w:rPr>
              <w:t xml:space="preserve">The </w:t>
            </w:r>
            <w:r w:rsidR="002D54E0">
              <w:rPr>
                <w:noProof/>
                <w:color w:val="000000" w:themeColor="text1"/>
                <w:sz w:val="20"/>
              </w:rPr>
              <w:t>I</w:t>
            </w:r>
            <w:r>
              <w:rPr>
                <w:noProof/>
                <w:color w:val="000000" w:themeColor="text1"/>
                <w:sz w:val="20"/>
              </w:rPr>
              <w:t xml:space="preserve">mplementing </w:t>
            </w:r>
            <w:r w:rsidR="002D54E0">
              <w:rPr>
                <w:noProof/>
                <w:color w:val="000000" w:themeColor="text1"/>
                <w:sz w:val="20"/>
              </w:rPr>
              <w:t>R</w:t>
            </w:r>
            <w:r>
              <w:rPr>
                <w:noProof/>
                <w:color w:val="000000" w:themeColor="text1"/>
                <w:sz w:val="20"/>
              </w:rPr>
              <w:t>egulation provides for a reduction in the</w:t>
            </w:r>
            <w:r w:rsidRPr="00444465">
              <w:rPr>
                <w:noProof/>
                <w:color w:val="000000" w:themeColor="text1"/>
                <w:sz w:val="20"/>
              </w:rPr>
              <w:t xml:space="preserve"> frequency of reports on national breeding programmes to select for resistance to transmissible spongiform encephalopathies</w:t>
            </w:r>
            <w:r w:rsidRPr="00BD69DB">
              <w:rPr>
                <w:noProof/>
                <w:color w:val="000000" w:themeColor="text1"/>
                <w:sz w:val="20"/>
                <w:lang w:val="en-IE"/>
              </w:rPr>
              <w:t>.</w:t>
            </w:r>
          </w:p>
        </w:tc>
      </w:tr>
      <w:tr w:rsidR="005F28C7" w:rsidRPr="00BA2488" w14:paraId="53109B95" w14:textId="77777777" w:rsidTr="00C503B6">
        <w:tc>
          <w:tcPr>
            <w:tcW w:w="567" w:type="dxa"/>
          </w:tcPr>
          <w:p w14:paraId="27795D75"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76030A85" w14:textId="77777777" w:rsidR="005F28C7" w:rsidRPr="00641EC4" w:rsidRDefault="005F28C7" w:rsidP="00F40969">
            <w:pPr>
              <w:spacing w:before="120" w:after="120"/>
              <w:rPr>
                <w:b/>
                <w:bCs/>
                <w:noProof/>
                <w:color w:val="000000" w:themeColor="text1"/>
                <w:sz w:val="20"/>
              </w:rPr>
            </w:pPr>
            <w:r w:rsidRPr="00641EC4">
              <w:rPr>
                <w:b/>
                <w:bCs/>
                <w:noProof/>
                <w:color w:val="000000" w:themeColor="text1"/>
                <w:sz w:val="20"/>
              </w:rPr>
              <w:t>Commission Implementing Regulation amending</w:t>
            </w:r>
            <w:r>
              <w:rPr>
                <w:b/>
                <w:bCs/>
                <w:noProof/>
                <w:color w:val="000000" w:themeColor="text1"/>
                <w:sz w:val="20"/>
              </w:rPr>
              <w:t xml:space="preserve"> </w:t>
            </w:r>
            <w:r w:rsidRPr="00641EC4">
              <w:rPr>
                <w:b/>
                <w:bCs/>
                <w:noProof/>
                <w:color w:val="000000" w:themeColor="text1"/>
                <w:sz w:val="20"/>
              </w:rPr>
              <w:t>Commission Implementing Regulation 2018/2066 on the monitoring and reporting of greenhouse gas emissions pursuant to Directive 2003/87/EC</w:t>
            </w:r>
          </w:p>
        </w:tc>
        <w:tc>
          <w:tcPr>
            <w:tcW w:w="9355" w:type="dxa"/>
          </w:tcPr>
          <w:p w14:paraId="378060DC" w14:textId="2D9B8C1C" w:rsidR="005F28C7" w:rsidRPr="00BA2488" w:rsidRDefault="005F28C7" w:rsidP="00F40969">
            <w:pPr>
              <w:spacing w:before="120" w:after="120"/>
              <w:rPr>
                <w:noProof/>
                <w:color w:val="000000" w:themeColor="text1"/>
                <w:sz w:val="20"/>
                <w:lang w:val="en-IE"/>
              </w:rPr>
            </w:pPr>
            <w:r w:rsidRPr="00BA2488">
              <w:rPr>
                <w:noProof/>
                <w:color w:val="000000" w:themeColor="text1"/>
                <w:sz w:val="20"/>
                <w:lang w:val="en-IE"/>
              </w:rPr>
              <w:t xml:space="preserve">The </w:t>
            </w:r>
            <w:r w:rsidR="002D54E0">
              <w:rPr>
                <w:noProof/>
                <w:color w:val="000000" w:themeColor="text1"/>
                <w:sz w:val="20"/>
              </w:rPr>
              <w:t>I</w:t>
            </w:r>
            <w:r w:rsidRPr="00BA2488">
              <w:rPr>
                <w:noProof/>
                <w:color w:val="000000" w:themeColor="text1"/>
                <w:sz w:val="20"/>
              </w:rPr>
              <w:t xml:space="preserve">mplementing </w:t>
            </w:r>
            <w:r w:rsidR="002D54E0">
              <w:rPr>
                <w:noProof/>
                <w:color w:val="000000" w:themeColor="text1"/>
                <w:sz w:val="20"/>
              </w:rPr>
              <w:t>R</w:t>
            </w:r>
            <w:r w:rsidRPr="00BA2488">
              <w:rPr>
                <w:noProof/>
                <w:color w:val="000000" w:themeColor="text1"/>
                <w:sz w:val="20"/>
              </w:rPr>
              <w:t xml:space="preserve">egulation </w:t>
            </w:r>
            <w:r w:rsidRPr="00BA2488">
              <w:rPr>
                <w:noProof/>
                <w:color w:val="000000" w:themeColor="text1"/>
                <w:sz w:val="20"/>
                <w:lang w:val="en-IE"/>
              </w:rPr>
              <w:t>reduces the frequency with which operators of the power sector, energy-intensive industries and aviation have to report on improvements to their methodologies for monitoring of greenhouse gas emissions, without undermining the necessary comprehensiveness of data.</w:t>
            </w:r>
            <w:r w:rsidR="0038595F">
              <w:rPr>
                <w:noProof/>
                <w:color w:val="000000" w:themeColor="text1"/>
                <w:sz w:val="20"/>
                <w:lang w:val="en-IE"/>
              </w:rPr>
              <w:t xml:space="preserve"> </w:t>
            </w:r>
          </w:p>
        </w:tc>
      </w:tr>
      <w:tr w:rsidR="005F28C7" w:rsidRPr="00893C47" w14:paraId="6061DEAC" w14:textId="77777777" w:rsidTr="00C503B6">
        <w:tc>
          <w:tcPr>
            <w:tcW w:w="567" w:type="dxa"/>
          </w:tcPr>
          <w:p w14:paraId="3F2D7DCB" w14:textId="77777777" w:rsidR="005F28C7" w:rsidRPr="007F0633"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4F3FA658" w14:textId="7C1228C5" w:rsidR="005F28C7" w:rsidRPr="00641EC4" w:rsidRDefault="005F28C7" w:rsidP="00F40969">
            <w:pPr>
              <w:spacing w:before="120" w:after="120"/>
              <w:rPr>
                <w:b/>
                <w:bCs/>
                <w:noProof/>
                <w:color w:val="000000" w:themeColor="text1"/>
                <w:sz w:val="20"/>
              </w:rPr>
            </w:pPr>
            <w:r w:rsidRPr="00641EC4">
              <w:rPr>
                <w:b/>
                <w:bCs/>
                <w:noProof/>
                <w:color w:val="000000" w:themeColor="text1"/>
                <w:sz w:val="20"/>
              </w:rPr>
              <w:t>Commission Implementing Regulation amending</w:t>
            </w:r>
            <w:r>
              <w:rPr>
                <w:rStyle w:val="FootnoteReference"/>
                <w:b/>
                <w:bCs/>
                <w:noProof/>
                <w:color w:val="000000" w:themeColor="text1"/>
                <w:sz w:val="20"/>
              </w:rPr>
              <w:footnoteReference w:id="6"/>
            </w:r>
            <w:r>
              <w:rPr>
                <w:b/>
                <w:bCs/>
                <w:noProof/>
                <w:color w:val="000000" w:themeColor="text1"/>
                <w:sz w:val="20"/>
              </w:rPr>
              <w:t xml:space="preserve"> </w:t>
            </w:r>
            <w:r w:rsidRPr="00641EC4">
              <w:rPr>
                <w:b/>
                <w:bCs/>
                <w:noProof/>
                <w:color w:val="000000" w:themeColor="text1"/>
                <w:sz w:val="20"/>
              </w:rPr>
              <w:t>Commission Implementing Regulation 2022/92 laying down rules for the application of Directive 2019/883 as regards monitoring data methodologies and the format for reporting passively fished waste</w:t>
            </w:r>
          </w:p>
        </w:tc>
        <w:tc>
          <w:tcPr>
            <w:tcW w:w="9355" w:type="dxa"/>
          </w:tcPr>
          <w:p w14:paraId="57DD5064" w14:textId="0DDA76ED" w:rsidR="005F28C7" w:rsidRPr="00BA2488" w:rsidRDefault="005F28C7" w:rsidP="00F40969">
            <w:pPr>
              <w:spacing w:before="120" w:after="120"/>
              <w:rPr>
                <w:noProof/>
                <w:color w:val="000000" w:themeColor="text1"/>
                <w:sz w:val="20"/>
                <w:lang w:val="en-IE"/>
              </w:rPr>
            </w:pPr>
            <w:r w:rsidRPr="00BA2488">
              <w:rPr>
                <w:noProof/>
                <w:color w:val="000000" w:themeColor="text1"/>
                <w:sz w:val="20"/>
                <w:lang w:val="en-IE"/>
              </w:rPr>
              <w:t xml:space="preserve">The </w:t>
            </w:r>
            <w:r w:rsidR="002D54E0">
              <w:rPr>
                <w:noProof/>
                <w:color w:val="000000" w:themeColor="text1"/>
                <w:sz w:val="20"/>
              </w:rPr>
              <w:t>I</w:t>
            </w:r>
            <w:r w:rsidRPr="00BA2488">
              <w:rPr>
                <w:noProof/>
                <w:color w:val="000000" w:themeColor="text1"/>
                <w:sz w:val="20"/>
              </w:rPr>
              <w:t xml:space="preserve">mplementing </w:t>
            </w:r>
            <w:r w:rsidR="002D54E0">
              <w:rPr>
                <w:noProof/>
                <w:color w:val="000000" w:themeColor="text1"/>
                <w:sz w:val="20"/>
              </w:rPr>
              <w:t>R</w:t>
            </w:r>
            <w:r w:rsidRPr="00BA2488">
              <w:rPr>
                <w:noProof/>
                <w:color w:val="000000" w:themeColor="text1"/>
                <w:sz w:val="20"/>
              </w:rPr>
              <w:t xml:space="preserve">egulation </w:t>
            </w:r>
            <w:r w:rsidRPr="00BA2488">
              <w:rPr>
                <w:noProof/>
                <w:color w:val="000000" w:themeColor="text1"/>
                <w:sz w:val="20"/>
                <w:lang w:val="en-IE"/>
              </w:rPr>
              <w:t xml:space="preserve">provides for a streamlined reporting with regard to the amount of passively fished waste through reducing the frequency of submissions. </w:t>
            </w:r>
          </w:p>
        </w:tc>
      </w:tr>
      <w:tr w:rsidR="005F28C7" w:rsidRPr="00893C47" w14:paraId="7FE863E6" w14:textId="77777777" w:rsidTr="00C503B6">
        <w:tc>
          <w:tcPr>
            <w:tcW w:w="567" w:type="dxa"/>
          </w:tcPr>
          <w:p w14:paraId="25A85E3A" w14:textId="77777777" w:rsidR="005F28C7" w:rsidRPr="00641EC4" w:rsidRDefault="005F28C7" w:rsidP="00F40969">
            <w:pPr>
              <w:pStyle w:val="ListParagraph"/>
              <w:numPr>
                <w:ilvl w:val="0"/>
                <w:numId w:val="29"/>
              </w:numPr>
              <w:spacing w:before="120" w:after="120"/>
              <w:contextualSpacing w:val="0"/>
              <w:rPr>
                <w:b/>
                <w:bCs/>
                <w:noProof/>
                <w:color w:val="000000" w:themeColor="text1"/>
                <w:sz w:val="20"/>
              </w:rPr>
            </w:pPr>
          </w:p>
        </w:tc>
        <w:tc>
          <w:tcPr>
            <w:tcW w:w="4820" w:type="dxa"/>
          </w:tcPr>
          <w:p w14:paraId="4733A692" w14:textId="77777777" w:rsidR="005F28C7" w:rsidRPr="00872E88" w:rsidRDefault="005F28C7" w:rsidP="00F40969">
            <w:pPr>
              <w:spacing w:before="120" w:after="120"/>
              <w:rPr>
                <w:b/>
                <w:noProof/>
                <w:color w:val="000000" w:themeColor="text1"/>
                <w:sz w:val="20"/>
                <w:lang w:val="en-IE"/>
              </w:rPr>
            </w:pPr>
            <w:r w:rsidRPr="00872E88">
              <w:rPr>
                <w:b/>
                <w:noProof/>
                <w:color w:val="000000" w:themeColor="text1"/>
                <w:sz w:val="20"/>
                <w:lang w:val="en-IE"/>
              </w:rPr>
              <w:t xml:space="preserve">Commission Implementing Decision granting derogations to certain Member States under Regulation 1099/2008 </w:t>
            </w:r>
          </w:p>
        </w:tc>
        <w:tc>
          <w:tcPr>
            <w:tcW w:w="9355" w:type="dxa"/>
          </w:tcPr>
          <w:p w14:paraId="2389FE2A" w14:textId="09F2ABDC" w:rsidR="005F28C7" w:rsidRPr="00BA2488" w:rsidRDefault="005F28C7" w:rsidP="00F40969">
            <w:pPr>
              <w:spacing w:before="120" w:after="120"/>
              <w:rPr>
                <w:noProof/>
                <w:color w:val="000000" w:themeColor="text1"/>
                <w:sz w:val="20"/>
                <w:lang w:val="en-IE"/>
              </w:rPr>
            </w:pPr>
            <w:r>
              <w:rPr>
                <w:noProof/>
                <w:color w:val="000000" w:themeColor="text1"/>
                <w:sz w:val="20"/>
                <w:lang w:val="en-IE"/>
              </w:rPr>
              <w:t>The</w:t>
            </w:r>
            <w:r w:rsidR="002D54E0">
              <w:rPr>
                <w:noProof/>
                <w:color w:val="000000" w:themeColor="text1"/>
                <w:sz w:val="20"/>
                <w:lang w:val="en-IE"/>
              </w:rPr>
              <w:t xml:space="preserve"> I</w:t>
            </w:r>
            <w:r>
              <w:rPr>
                <w:noProof/>
                <w:color w:val="000000" w:themeColor="text1"/>
                <w:sz w:val="20"/>
                <w:lang w:val="en-IE"/>
              </w:rPr>
              <w:t xml:space="preserve">mplementing </w:t>
            </w:r>
            <w:r w:rsidR="002D54E0">
              <w:rPr>
                <w:noProof/>
                <w:color w:val="000000" w:themeColor="text1"/>
                <w:sz w:val="20"/>
                <w:lang w:val="en-IE"/>
              </w:rPr>
              <w:t>D</w:t>
            </w:r>
            <w:r>
              <w:rPr>
                <w:noProof/>
                <w:color w:val="000000" w:themeColor="text1"/>
                <w:sz w:val="20"/>
                <w:lang w:val="en-IE"/>
              </w:rPr>
              <w:t>ecision grants</w:t>
            </w:r>
            <w:r w:rsidRPr="00BA2488">
              <w:rPr>
                <w:noProof/>
                <w:color w:val="000000" w:themeColor="text1"/>
                <w:sz w:val="20"/>
                <w:lang w:val="en-IE"/>
              </w:rPr>
              <w:t xml:space="preserve"> t</w:t>
            </w:r>
            <w:r w:rsidRPr="00BA2488">
              <w:rPr>
                <w:noProof/>
                <w:color w:val="000000" w:themeColor="text1"/>
                <w:sz w:val="20"/>
              </w:rPr>
              <w:t>ime-limited derogations</w:t>
            </w:r>
            <w:r w:rsidRPr="00BA2488">
              <w:rPr>
                <w:noProof/>
                <w:color w:val="000000" w:themeColor="text1"/>
                <w:sz w:val="20"/>
                <w:lang w:val="en-IE"/>
              </w:rPr>
              <w:t xml:space="preserve"> from</w:t>
            </w:r>
            <w:r w:rsidRPr="00BA2488">
              <w:rPr>
                <w:noProof/>
                <w:color w:val="000000" w:themeColor="text1"/>
              </w:rPr>
              <w:t xml:space="preserve"> </w:t>
            </w:r>
            <w:r w:rsidRPr="00BA2488">
              <w:rPr>
                <w:noProof/>
                <w:color w:val="000000" w:themeColor="text1"/>
                <w:sz w:val="20"/>
                <w:lang w:val="en-IE"/>
              </w:rPr>
              <w:t xml:space="preserve">the transmission of certain national statistics for the development of new methodologies, data surveys, IT systems, and access new data sources in the energy area </w:t>
            </w:r>
            <w:r w:rsidRPr="00BA2488">
              <w:rPr>
                <w:noProof/>
                <w:color w:val="000000" w:themeColor="text1"/>
                <w:sz w:val="20"/>
              </w:rPr>
              <w:t>for</w:t>
            </w:r>
            <w:r w:rsidRPr="00BA2488">
              <w:rPr>
                <w:noProof/>
                <w:color w:val="000000" w:themeColor="text1"/>
                <w:sz w:val="20"/>
                <w:lang w:val="en-IE"/>
              </w:rPr>
              <w:t xml:space="preserve"> </w:t>
            </w:r>
            <w:r w:rsidR="00C462D1">
              <w:rPr>
                <w:noProof/>
                <w:color w:val="000000" w:themeColor="text1"/>
                <w:sz w:val="20"/>
                <w:lang w:val="en-IE"/>
              </w:rPr>
              <w:t>eight</w:t>
            </w:r>
            <w:r w:rsidRPr="00BA2488">
              <w:rPr>
                <w:noProof/>
                <w:color w:val="000000" w:themeColor="text1"/>
                <w:sz w:val="20"/>
              </w:rPr>
              <w:t xml:space="preserve"> Member States </w:t>
            </w:r>
            <w:r w:rsidR="00C462D1">
              <w:rPr>
                <w:noProof/>
                <w:color w:val="000000" w:themeColor="text1"/>
                <w:sz w:val="20"/>
              </w:rPr>
              <w:t xml:space="preserve">that have </w:t>
            </w:r>
            <w:r w:rsidRPr="00BA2488">
              <w:rPr>
                <w:noProof/>
                <w:color w:val="000000" w:themeColor="text1"/>
                <w:sz w:val="20"/>
              </w:rPr>
              <w:t>requested such derogations.</w:t>
            </w:r>
          </w:p>
        </w:tc>
      </w:tr>
      <w:tr w:rsidR="0038140E" w:rsidRPr="00893C47" w14:paraId="0B79F4A8" w14:textId="77777777" w:rsidTr="00C503B6">
        <w:tc>
          <w:tcPr>
            <w:tcW w:w="567" w:type="dxa"/>
          </w:tcPr>
          <w:p w14:paraId="0A2B6FF0" w14:textId="77777777" w:rsidR="0038140E" w:rsidRPr="00641EC4" w:rsidRDefault="0038140E" w:rsidP="0038140E">
            <w:pPr>
              <w:pStyle w:val="ListParagraph"/>
              <w:numPr>
                <w:ilvl w:val="0"/>
                <w:numId w:val="29"/>
              </w:numPr>
              <w:spacing w:before="120" w:after="120"/>
              <w:contextualSpacing w:val="0"/>
              <w:rPr>
                <w:b/>
                <w:bCs/>
                <w:noProof/>
                <w:color w:val="000000" w:themeColor="text1"/>
                <w:sz w:val="20"/>
              </w:rPr>
            </w:pPr>
          </w:p>
        </w:tc>
        <w:tc>
          <w:tcPr>
            <w:tcW w:w="4820" w:type="dxa"/>
          </w:tcPr>
          <w:p w14:paraId="3F720A7A" w14:textId="3DB7C048" w:rsidR="0038140E" w:rsidRPr="00872E88" w:rsidRDefault="0038140E" w:rsidP="0038140E">
            <w:pPr>
              <w:spacing w:before="120" w:after="120"/>
              <w:rPr>
                <w:b/>
                <w:noProof/>
                <w:color w:val="000000" w:themeColor="text1"/>
                <w:sz w:val="20"/>
                <w:lang w:val="en-IE"/>
              </w:rPr>
            </w:pPr>
            <w:r w:rsidRPr="00641EC4">
              <w:rPr>
                <w:b/>
                <w:bCs/>
                <w:noProof/>
                <w:color w:val="000000" w:themeColor="text1"/>
                <w:sz w:val="20"/>
              </w:rPr>
              <w:t>Review of the Directive 92/106/EEC on combined transport of goods between Member States</w:t>
            </w:r>
            <w:r w:rsidR="000A7F07">
              <w:rPr>
                <w:b/>
                <w:bCs/>
                <w:noProof/>
                <w:color w:val="000000" w:themeColor="text1"/>
                <w:sz w:val="20"/>
              </w:rPr>
              <w:t>*</w:t>
            </w:r>
          </w:p>
        </w:tc>
        <w:tc>
          <w:tcPr>
            <w:tcW w:w="9355" w:type="dxa"/>
          </w:tcPr>
          <w:p w14:paraId="1508BE51" w14:textId="6CC8D1C6" w:rsidR="0038140E" w:rsidRDefault="0038140E" w:rsidP="0038140E">
            <w:pPr>
              <w:spacing w:before="120" w:after="120"/>
              <w:rPr>
                <w:noProof/>
                <w:color w:val="000000" w:themeColor="text1"/>
                <w:sz w:val="20"/>
                <w:lang w:val="en-IE"/>
              </w:rPr>
            </w:pPr>
            <w:r>
              <w:rPr>
                <w:noProof/>
                <w:color w:val="000000" w:themeColor="text1"/>
                <w:sz w:val="20"/>
              </w:rPr>
              <w:t>T</w:t>
            </w:r>
            <w:r w:rsidRPr="78812D5E">
              <w:rPr>
                <w:noProof/>
                <w:color w:val="000000" w:themeColor="text1"/>
                <w:sz w:val="20"/>
              </w:rPr>
              <w:t>he proposal includes the simplification of procedures, for example through using digital transport data platforms for proof of eligibility for combined transport operations.</w:t>
            </w:r>
          </w:p>
        </w:tc>
      </w:tr>
      <w:tr w:rsidR="005F28C7" w:rsidRPr="00893C47" w14:paraId="3806DD77" w14:textId="77777777" w:rsidTr="00C503B6">
        <w:tc>
          <w:tcPr>
            <w:tcW w:w="567" w:type="dxa"/>
          </w:tcPr>
          <w:p w14:paraId="114D7C2C" w14:textId="77777777" w:rsidR="005F28C7" w:rsidRPr="00641EC4" w:rsidRDefault="005F28C7" w:rsidP="00F40969">
            <w:pPr>
              <w:pStyle w:val="ListParagraph"/>
              <w:numPr>
                <w:ilvl w:val="0"/>
                <w:numId w:val="29"/>
              </w:numPr>
              <w:spacing w:before="120" w:after="120"/>
              <w:contextualSpacing w:val="0"/>
              <w:jc w:val="left"/>
              <w:rPr>
                <w:b/>
                <w:bCs/>
                <w:noProof/>
                <w:color w:val="000000" w:themeColor="text1"/>
                <w:sz w:val="20"/>
              </w:rPr>
            </w:pPr>
          </w:p>
        </w:tc>
        <w:tc>
          <w:tcPr>
            <w:tcW w:w="4820" w:type="dxa"/>
          </w:tcPr>
          <w:p w14:paraId="64A16326" w14:textId="77777777" w:rsidR="005F28C7" w:rsidRPr="00872E88" w:rsidRDefault="005F28C7" w:rsidP="00F40969">
            <w:pPr>
              <w:spacing w:before="120" w:after="120"/>
              <w:rPr>
                <w:b/>
                <w:noProof/>
                <w:color w:val="000000" w:themeColor="text1"/>
                <w:sz w:val="20"/>
              </w:rPr>
            </w:pPr>
            <w:r w:rsidRPr="00872E88">
              <w:rPr>
                <w:b/>
                <w:noProof/>
                <w:color w:val="000000" w:themeColor="text1"/>
                <w:sz w:val="20"/>
              </w:rPr>
              <w:t>Proposal for a Regulation on fisheries statistics*</w:t>
            </w:r>
          </w:p>
        </w:tc>
        <w:tc>
          <w:tcPr>
            <w:tcW w:w="9355" w:type="dxa"/>
          </w:tcPr>
          <w:p w14:paraId="1E65875E" w14:textId="02644C55" w:rsidR="005F28C7" w:rsidRPr="00BA2488" w:rsidRDefault="005F28C7" w:rsidP="00F40969">
            <w:pPr>
              <w:spacing w:before="120" w:after="120"/>
              <w:rPr>
                <w:noProof/>
                <w:color w:val="000000" w:themeColor="text1"/>
                <w:sz w:val="20"/>
              </w:rPr>
            </w:pPr>
            <w:r>
              <w:rPr>
                <w:noProof/>
                <w:color w:val="000000" w:themeColor="text1"/>
                <w:sz w:val="20"/>
              </w:rPr>
              <w:t xml:space="preserve">The new Regulation will repeal existing legislation with the aim of </w:t>
            </w:r>
            <w:r w:rsidRPr="00BA2488">
              <w:rPr>
                <w:noProof/>
                <w:color w:val="000000" w:themeColor="text1"/>
                <w:sz w:val="20"/>
              </w:rPr>
              <w:t xml:space="preserve"> simplifying the data collection needed to produce European fishery statistics</w:t>
            </w:r>
            <w:r w:rsidR="00A64D53">
              <w:rPr>
                <w:noProof/>
                <w:color w:val="000000" w:themeColor="text1"/>
                <w:sz w:val="20"/>
              </w:rPr>
              <w:t>.</w:t>
            </w:r>
          </w:p>
        </w:tc>
      </w:tr>
      <w:tr w:rsidR="005F28C7" w:rsidRPr="00893C47" w14:paraId="0F9A6AD0" w14:textId="77777777" w:rsidTr="00C503B6">
        <w:tc>
          <w:tcPr>
            <w:tcW w:w="567" w:type="dxa"/>
          </w:tcPr>
          <w:p w14:paraId="7A6B0088" w14:textId="77777777" w:rsidR="005F28C7" w:rsidRPr="00641EC4" w:rsidRDefault="005F28C7" w:rsidP="00F40969">
            <w:pPr>
              <w:pStyle w:val="ListParagraph"/>
              <w:numPr>
                <w:ilvl w:val="0"/>
                <w:numId w:val="29"/>
              </w:numPr>
              <w:spacing w:before="120" w:after="120"/>
              <w:contextualSpacing w:val="0"/>
              <w:rPr>
                <w:b/>
                <w:bCs/>
                <w:noProof/>
                <w:color w:val="000000" w:themeColor="text1"/>
                <w:sz w:val="20"/>
              </w:rPr>
            </w:pPr>
          </w:p>
        </w:tc>
        <w:tc>
          <w:tcPr>
            <w:tcW w:w="4820" w:type="dxa"/>
          </w:tcPr>
          <w:p w14:paraId="76006D98" w14:textId="77777777" w:rsidR="005F28C7" w:rsidRPr="00872E88" w:rsidRDefault="005F28C7" w:rsidP="00F40969">
            <w:pPr>
              <w:spacing w:before="120" w:after="120"/>
              <w:rPr>
                <w:b/>
                <w:noProof/>
                <w:color w:val="000000" w:themeColor="text1"/>
                <w:sz w:val="20"/>
              </w:rPr>
            </w:pPr>
            <w:r w:rsidRPr="00872E88">
              <w:rPr>
                <w:b/>
                <w:noProof/>
                <w:color w:val="000000" w:themeColor="text1"/>
                <w:sz w:val="20"/>
              </w:rPr>
              <w:t xml:space="preserve">Implementation of a common form in electronic format to facilitate posted workers declarations*  </w:t>
            </w:r>
          </w:p>
        </w:tc>
        <w:tc>
          <w:tcPr>
            <w:tcW w:w="9355" w:type="dxa"/>
          </w:tcPr>
          <w:p w14:paraId="09795ABB" w14:textId="428BF511" w:rsidR="005F28C7" w:rsidRPr="00BA2488" w:rsidRDefault="00122DAF" w:rsidP="00F40969">
            <w:pPr>
              <w:spacing w:before="120" w:after="120"/>
              <w:rPr>
                <w:noProof/>
                <w:color w:val="000000" w:themeColor="text1"/>
                <w:sz w:val="20"/>
              </w:rPr>
            </w:pPr>
            <w:r w:rsidRPr="00122DAF">
              <w:rPr>
                <w:noProof/>
                <w:color w:val="000000" w:themeColor="text1"/>
                <w:sz w:val="20"/>
              </w:rPr>
              <w:t>The digitalisation and establishment of a common form will simplify and facilitate posted workers’ declarations.  This administrative simplification would be complemented by development and provision of a multilingual and public interface through which service providers can declare posting of workers, for those Member States which choose to make use of this public interface.</w:t>
            </w:r>
            <w:r w:rsidR="005F28C7" w:rsidRPr="009E51CD">
              <w:rPr>
                <w:noProof/>
                <w:color w:val="000000" w:themeColor="text1"/>
                <w:sz w:val="20"/>
              </w:rPr>
              <w:t xml:space="preserve"> </w:t>
            </w:r>
          </w:p>
        </w:tc>
      </w:tr>
      <w:tr w:rsidR="005F28C7" w:rsidRPr="00893C47" w14:paraId="6AAFBB37" w14:textId="77777777" w:rsidTr="00C503B6">
        <w:tc>
          <w:tcPr>
            <w:tcW w:w="567" w:type="dxa"/>
          </w:tcPr>
          <w:p w14:paraId="4A13D443" w14:textId="77777777" w:rsidR="005F28C7" w:rsidRPr="00641EC4" w:rsidRDefault="005F28C7" w:rsidP="00F40969">
            <w:pPr>
              <w:pStyle w:val="ListParagraph"/>
              <w:numPr>
                <w:ilvl w:val="0"/>
                <w:numId w:val="29"/>
              </w:numPr>
              <w:spacing w:before="120" w:after="120"/>
              <w:contextualSpacing w:val="0"/>
              <w:rPr>
                <w:b/>
                <w:bCs/>
                <w:noProof/>
                <w:color w:val="000000" w:themeColor="text1"/>
                <w:sz w:val="20"/>
              </w:rPr>
            </w:pPr>
          </w:p>
        </w:tc>
        <w:tc>
          <w:tcPr>
            <w:tcW w:w="4820" w:type="dxa"/>
          </w:tcPr>
          <w:p w14:paraId="75C2FCA2" w14:textId="77777777" w:rsidR="005F28C7" w:rsidRPr="00872E88" w:rsidRDefault="005F28C7" w:rsidP="00F40969">
            <w:pPr>
              <w:spacing w:before="120" w:after="120"/>
              <w:rPr>
                <w:b/>
                <w:noProof/>
                <w:color w:val="000000" w:themeColor="text1"/>
                <w:sz w:val="20"/>
              </w:rPr>
            </w:pPr>
            <w:r w:rsidRPr="00872E88">
              <w:rPr>
                <w:b/>
                <w:noProof/>
                <w:color w:val="000000" w:themeColor="text1"/>
                <w:sz w:val="20"/>
              </w:rPr>
              <w:t xml:space="preserve">Commission Implementing Regulation amending Implementing Regulation 2020/1070* </w:t>
            </w:r>
          </w:p>
        </w:tc>
        <w:tc>
          <w:tcPr>
            <w:tcW w:w="9355" w:type="dxa"/>
          </w:tcPr>
          <w:p w14:paraId="5462BB13" w14:textId="479C1F9F" w:rsidR="005F28C7" w:rsidRPr="009E51CD" w:rsidRDefault="005F28C7" w:rsidP="00F40969">
            <w:pPr>
              <w:spacing w:before="120" w:after="120"/>
              <w:rPr>
                <w:noProof/>
                <w:color w:val="000000" w:themeColor="text1"/>
                <w:sz w:val="20"/>
              </w:rPr>
            </w:pPr>
            <w:r>
              <w:rPr>
                <w:noProof/>
                <w:color w:val="000000" w:themeColor="text1"/>
                <w:sz w:val="20"/>
              </w:rPr>
              <w:t xml:space="preserve">The </w:t>
            </w:r>
            <w:r w:rsidR="00CF4B6E">
              <w:rPr>
                <w:noProof/>
                <w:color w:val="000000" w:themeColor="text1"/>
                <w:sz w:val="20"/>
              </w:rPr>
              <w:t>i</w:t>
            </w:r>
            <w:r>
              <w:rPr>
                <w:noProof/>
                <w:color w:val="000000" w:themeColor="text1"/>
                <w:sz w:val="20"/>
              </w:rPr>
              <w:t xml:space="preserve">mplementing </w:t>
            </w:r>
            <w:r w:rsidR="00CF4B6E">
              <w:rPr>
                <w:noProof/>
                <w:color w:val="000000" w:themeColor="text1"/>
                <w:sz w:val="20"/>
              </w:rPr>
              <w:t>r</w:t>
            </w:r>
            <w:r>
              <w:rPr>
                <w:noProof/>
                <w:color w:val="000000" w:themeColor="text1"/>
                <w:sz w:val="20"/>
              </w:rPr>
              <w:t>egulation will aim to reduce</w:t>
            </w:r>
            <w:r w:rsidRPr="009E51CD">
              <w:rPr>
                <w:noProof/>
                <w:color w:val="000000" w:themeColor="text1"/>
                <w:sz w:val="20"/>
              </w:rPr>
              <w:t xml:space="preserve"> </w:t>
            </w:r>
            <w:r>
              <w:rPr>
                <w:noProof/>
                <w:color w:val="000000" w:themeColor="text1"/>
                <w:sz w:val="20"/>
              </w:rPr>
              <w:t>the</w:t>
            </w:r>
            <w:r w:rsidRPr="009E51CD">
              <w:rPr>
                <w:noProof/>
                <w:color w:val="000000" w:themeColor="text1"/>
                <w:sz w:val="20"/>
              </w:rPr>
              <w:t xml:space="preserve"> frequency of reports on the application of the Commission Implementing Regulation 2020/1070 on specifying the characteristics of small-area wireless access points.</w:t>
            </w:r>
          </w:p>
        </w:tc>
      </w:tr>
      <w:tr w:rsidR="005F28C7" w:rsidRPr="00893C47" w14:paraId="182BB626" w14:textId="77777777" w:rsidTr="00C503B6">
        <w:tc>
          <w:tcPr>
            <w:tcW w:w="567" w:type="dxa"/>
          </w:tcPr>
          <w:p w14:paraId="72AE1BB9" w14:textId="77777777" w:rsidR="005F28C7" w:rsidRPr="00641EC4" w:rsidRDefault="005F28C7" w:rsidP="00F40969">
            <w:pPr>
              <w:pStyle w:val="ListParagraph"/>
              <w:numPr>
                <w:ilvl w:val="0"/>
                <w:numId w:val="29"/>
              </w:numPr>
              <w:spacing w:before="120" w:after="120"/>
              <w:contextualSpacing w:val="0"/>
              <w:rPr>
                <w:b/>
                <w:bCs/>
                <w:noProof/>
                <w:color w:val="000000" w:themeColor="text1"/>
                <w:sz w:val="20"/>
              </w:rPr>
            </w:pPr>
          </w:p>
        </w:tc>
        <w:tc>
          <w:tcPr>
            <w:tcW w:w="4820" w:type="dxa"/>
          </w:tcPr>
          <w:p w14:paraId="1C6A73E2" w14:textId="77777777" w:rsidR="005F28C7" w:rsidRPr="00872E88" w:rsidRDefault="005F28C7" w:rsidP="00F40969">
            <w:pPr>
              <w:spacing w:before="120" w:after="120"/>
              <w:rPr>
                <w:b/>
                <w:noProof/>
                <w:color w:val="000000" w:themeColor="text1"/>
                <w:sz w:val="20"/>
              </w:rPr>
            </w:pPr>
            <w:r w:rsidRPr="00872E88">
              <w:rPr>
                <w:b/>
                <w:noProof/>
                <w:color w:val="000000" w:themeColor="text1"/>
                <w:sz w:val="20"/>
              </w:rPr>
              <w:t xml:space="preserve">Commission Implementing Decision amending Implementing Decision 2014/896 on Seveso III Directive* </w:t>
            </w:r>
          </w:p>
        </w:tc>
        <w:tc>
          <w:tcPr>
            <w:tcW w:w="9355" w:type="dxa"/>
          </w:tcPr>
          <w:p w14:paraId="3AEC5954" w14:textId="77777777" w:rsidR="005F28C7" w:rsidRPr="009E51CD" w:rsidRDefault="005F28C7" w:rsidP="00F40969">
            <w:pPr>
              <w:spacing w:before="120" w:after="120"/>
              <w:rPr>
                <w:noProof/>
                <w:color w:val="000000" w:themeColor="text1"/>
                <w:sz w:val="20"/>
              </w:rPr>
            </w:pPr>
            <w:r>
              <w:rPr>
                <w:noProof/>
                <w:color w:val="000000" w:themeColor="text1"/>
                <w:sz w:val="20"/>
              </w:rPr>
              <w:t xml:space="preserve">For the </w:t>
            </w:r>
            <w:r w:rsidRPr="009E51CD">
              <w:rPr>
                <w:noProof/>
                <w:color w:val="000000" w:themeColor="text1"/>
                <w:sz w:val="20"/>
              </w:rPr>
              <w:t>Seveso III Directive</w:t>
            </w:r>
            <w:r>
              <w:rPr>
                <w:noProof/>
                <w:color w:val="000000" w:themeColor="text1"/>
                <w:sz w:val="20"/>
              </w:rPr>
              <w:t>, which</w:t>
            </w:r>
            <w:r w:rsidRPr="009E51CD">
              <w:rPr>
                <w:noProof/>
                <w:color w:val="000000" w:themeColor="text1"/>
                <w:sz w:val="20"/>
              </w:rPr>
              <w:t xml:space="preserve"> </w:t>
            </w:r>
            <w:r w:rsidRPr="00A2243C">
              <w:rPr>
                <w:noProof/>
                <w:color w:val="000000" w:themeColor="text1"/>
                <w:sz w:val="20"/>
              </w:rPr>
              <w:t>provides for the relevant framework on risk management measures to prevent major accidents and to limit their consequence</w:t>
            </w:r>
            <w:r>
              <w:rPr>
                <w:noProof/>
                <w:color w:val="000000" w:themeColor="text1"/>
                <w:sz w:val="20"/>
              </w:rPr>
              <w:t xml:space="preserve">, an </w:t>
            </w:r>
            <w:r w:rsidRPr="009E51CD">
              <w:rPr>
                <w:noProof/>
                <w:color w:val="000000" w:themeColor="text1"/>
                <w:sz w:val="20"/>
              </w:rPr>
              <w:t xml:space="preserve">implementing decision </w:t>
            </w:r>
            <w:r>
              <w:rPr>
                <w:noProof/>
                <w:color w:val="000000" w:themeColor="text1"/>
                <w:sz w:val="20"/>
              </w:rPr>
              <w:t>will set</w:t>
            </w:r>
            <w:r w:rsidRPr="009E51CD">
              <w:rPr>
                <w:noProof/>
                <w:color w:val="000000" w:themeColor="text1"/>
                <w:sz w:val="20"/>
              </w:rPr>
              <w:t xml:space="preserve"> out the 4-year reporting format for communicating information from Member States on implementation, which will streamline and simplify the current reporting obligations provided for in Decision 2014/896/EU</w:t>
            </w:r>
            <w:r>
              <w:rPr>
                <w:noProof/>
                <w:color w:val="000000" w:themeColor="text1"/>
                <w:sz w:val="20"/>
              </w:rPr>
              <w:t>.</w:t>
            </w:r>
          </w:p>
        </w:tc>
      </w:tr>
    </w:tbl>
    <w:p w14:paraId="5FF77FFB" w14:textId="77777777" w:rsidR="005F28C7" w:rsidRDefault="005F28C7" w:rsidP="005F28C7">
      <w:pPr>
        <w:spacing w:after="160" w:line="259" w:lineRule="auto"/>
        <w:rPr>
          <w:noProof/>
          <w:szCs w:val="24"/>
        </w:rPr>
      </w:pPr>
    </w:p>
    <w:tbl>
      <w:tblPr>
        <w:tblStyle w:val="EurolookClassicBlue"/>
        <w:tblW w:w="14742" w:type="dxa"/>
        <w:tblInd w:w="108" w:type="dxa"/>
        <w:tblLook w:val="04A0" w:firstRow="1" w:lastRow="0" w:firstColumn="1" w:lastColumn="0" w:noHBand="0" w:noVBand="1"/>
      </w:tblPr>
      <w:tblGrid>
        <w:gridCol w:w="14742"/>
      </w:tblGrid>
      <w:tr w:rsidR="005F28C7" w:rsidRPr="00342EAE" w14:paraId="51B49537" w14:textId="77777777" w:rsidTr="00E210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6" w:space="0" w:color="auto"/>
              <w:left w:val="single" w:sz="6" w:space="0" w:color="auto"/>
              <w:bottom w:val="single" w:sz="6" w:space="0" w:color="auto"/>
              <w:right w:val="single" w:sz="6" w:space="0" w:color="auto"/>
            </w:tcBorders>
          </w:tcPr>
          <w:p w14:paraId="34F5B885" w14:textId="51A12AB9" w:rsidR="005F28C7" w:rsidRPr="00342EAE" w:rsidRDefault="009A6CF9" w:rsidP="00F40969">
            <w:pPr>
              <w:spacing w:before="120" w:after="120"/>
              <w:jc w:val="center"/>
              <w:rPr>
                <w:b/>
                <w:noProof/>
                <w:sz w:val="20"/>
              </w:rPr>
            </w:pPr>
            <w:bookmarkStart w:id="4" w:name="_Hlk147757991"/>
            <w:r>
              <w:rPr>
                <w:b/>
                <w:noProof/>
                <w:sz w:val="20"/>
              </w:rPr>
              <w:t xml:space="preserve">Section C - </w:t>
            </w:r>
            <w:r w:rsidR="005F28C7" w:rsidRPr="0019009D">
              <w:rPr>
                <w:b/>
                <w:noProof/>
                <w:sz w:val="20"/>
              </w:rPr>
              <w:t>Evaluations and fitness checks</w:t>
            </w:r>
            <w:r w:rsidR="005F28C7">
              <w:rPr>
                <w:b/>
                <w:noProof/>
                <w:sz w:val="20"/>
              </w:rPr>
              <w:t xml:space="preserve"> for 2024</w:t>
            </w:r>
          </w:p>
        </w:tc>
      </w:tr>
    </w:tbl>
    <w:tbl>
      <w:tblPr>
        <w:tblStyle w:val="TableGrid"/>
        <w:tblW w:w="14742" w:type="dxa"/>
        <w:tblInd w:w="108" w:type="dxa"/>
        <w:tblLook w:val="04A0" w:firstRow="1" w:lastRow="0" w:firstColumn="1" w:lastColumn="0" w:noHBand="0" w:noVBand="1"/>
      </w:tblPr>
      <w:tblGrid>
        <w:gridCol w:w="567"/>
        <w:gridCol w:w="4678"/>
        <w:gridCol w:w="9497"/>
      </w:tblGrid>
      <w:tr w:rsidR="003B7506" w:rsidRPr="00266981" w14:paraId="2900F0C8" w14:textId="77777777" w:rsidTr="00E2101D">
        <w:trPr>
          <w:cantSplit/>
          <w:tblHeader/>
        </w:trPr>
        <w:tc>
          <w:tcPr>
            <w:tcW w:w="567" w:type="dxa"/>
            <w:tcBorders>
              <w:top w:val="single" w:sz="6" w:space="0" w:color="auto"/>
              <w:bottom w:val="single" w:sz="4" w:space="0" w:color="auto"/>
            </w:tcBorders>
            <w:shd w:val="clear" w:color="auto" w:fill="99CCFF"/>
          </w:tcPr>
          <w:p w14:paraId="17CD4316" w14:textId="77777777" w:rsidR="005F28C7" w:rsidRPr="00D605A4" w:rsidRDefault="005F28C7" w:rsidP="00F40969">
            <w:pPr>
              <w:spacing w:before="120" w:after="120"/>
              <w:jc w:val="center"/>
              <w:rPr>
                <w:rFonts w:eastAsia="Calibri"/>
                <w:b/>
                <w:bCs/>
                <w:noProof/>
              </w:rPr>
            </w:pPr>
            <w:bookmarkStart w:id="5" w:name="_Hlk145945624"/>
            <w:bookmarkEnd w:id="4"/>
            <w:r w:rsidRPr="00D605A4">
              <w:rPr>
                <w:b/>
                <w:bCs/>
                <w:noProof/>
                <w:sz w:val="20"/>
              </w:rPr>
              <w:t>No.</w:t>
            </w:r>
          </w:p>
        </w:tc>
        <w:tc>
          <w:tcPr>
            <w:tcW w:w="4678" w:type="dxa"/>
            <w:tcBorders>
              <w:top w:val="single" w:sz="6" w:space="0" w:color="auto"/>
              <w:bottom w:val="single" w:sz="4" w:space="0" w:color="auto"/>
            </w:tcBorders>
            <w:shd w:val="clear" w:color="auto" w:fill="99CCFF"/>
            <w:vAlign w:val="center"/>
          </w:tcPr>
          <w:p w14:paraId="3893703E" w14:textId="77777777" w:rsidR="005F28C7" w:rsidRPr="00D605A4" w:rsidDel="00F11822" w:rsidRDefault="005F28C7" w:rsidP="00F40969">
            <w:pPr>
              <w:spacing w:before="120" w:after="120"/>
              <w:jc w:val="center"/>
              <w:rPr>
                <w:b/>
                <w:bCs/>
                <w:noProof/>
                <w:color w:val="000000" w:themeColor="text1"/>
              </w:rPr>
            </w:pPr>
            <w:r w:rsidRPr="00D605A4">
              <w:rPr>
                <w:b/>
                <w:bCs/>
                <w:noProof/>
                <w:color w:val="000000" w:themeColor="text1"/>
                <w:sz w:val="20"/>
              </w:rPr>
              <w:t>Title</w:t>
            </w:r>
          </w:p>
        </w:tc>
        <w:tc>
          <w:tcPr>
            <w:tcW w:w="9497" w:type="dxa"/>
            <w:tcBorders>
              <w:top w:val="single" w:sz="6" w:space="0" w:color="auto"/>
              <w:bottom w:val="single" w:sz="4" w:space="0" w:color="auto"/>
            </w:tcBorders>
            <w:shd w:val="clear" w:color="auto" w:fill="99CCFF"/>
            <w:vAlign w:val="center"/>
          </w:tcPr>
          <w:p w14:paraId="0B45DEC8" w14:textId="77777777" w:rsidR="005F28C7" w:rsidRPr="00D605A4" w:rsidDel="00F11822" w:rsidRDefault="005F28C7" w:rsidP="00F40969">
            <w:pPr>
              <w:spacing w:before="120" w:after="120"/>
              <w:jc w:val="center"/>
              <w:rPr>
                <w:b/>
                <w:bCs/>
                <w:noProof/>
                <w:color w:val="000000" w:themeColor="text1"/>
              </w:rPr>
            </w:pPr>
            <w:r>
              <w:rPr>
                <w:b/>
                <w:bCs/>
                <w:noProof/>
                <w:color w:val="000000" w:themeColor="text1"/>
                <w:sz w:val="20"/>
              </w:rPr>
              <w:t>Description</w:t>
            </w:r>
          </w:p>
        </w:tc>
      </w:tr>
      <w:tr w:rsidR="00BC4BCE" w:rsidRPr="00401918" w14:paraId="478A3C40" w14:textId="77777777" w:rsidTr="00F8432E">
        <w:tc>
          <w:tcPr>
            <w:tcW w:w="567" w:type="dxa"/>
            <w:shd w:val="clear" w:color="auto" w:fill="FFFFFF" w:themeFill="background1"/>
          </w:tcPr>
          <w:p w14:paraId="2526DFE4" w14:textId="77777777" w:rsidR="00BC4BCE" w:rsidRPr="00401918" w:rsidRDefault="00BC4BCE" w:rsidP="00BC4BCE">
            <w:pPr>
              <w:pStyle w:val="ListParagraph"/>
              <w:numPr>
                <w:ilvl w:val="0"/>
                <w:numId w:val="27"/>
              </w:numPr>
              <w:spacing w:before="120" w:after="120"/>
              <w:contextualSpacing w:val="0"/>
              <w:rPr>
                <w:b/>
                <w:bCs/>
                <w:noProof/>
                <w:sz w:val="20"/>
                <w:lang w:eastAsia="en-IE" w:bidi="he-IL"/>
              </w:rPr>
            </w:pPr>
          </w:p>
        </w:tc>
        <w:tc>
          <w:tcPr>
            <w:tcW w:w="4678" w:type="dxa"/>
            <w:shd w:val="clear" w:color="auto" w:fill="FFFFFF" w:themeFill="background1"/>
          </w:tcPr>
          <w:p w14:paraId="5F67F515" w14:textId="0E961680" w:rsidR="00BC4BCE" w:rsidRPr="00641EC4" w:rsidRDefault="00BC4BCE" w:rsidP="00BC4BCE">
            <w:pPr>
              <w:spacing w:before="120" w:after="120"/>
              <w:rPr>
                <w:b/>
                <w:bCs/>
                <w:noProof/>
                <w:sz w:val="20"/>
                <w:lang w:eastAsia="en-IE" w:bidi="he-IL"/>
              </w:rPr>
            </w:pPr>
            <w:r w:rsidRPr="00641EC4">
              <w:rPr>
                <w:rFonts w:eastAsia="Calibri"/>
                <w:b/>
                <w:noProof/>
                <w:sz w:val="20"/>
              </w:rPr>
              <w:t xml:space="preserve">Fitness check of how the </w:t>
            </w:r>
            <w:r>
              <w:rPr>
                <w:rFonts w:eastAsia="Calibri"/>
                <w:b/>
                <w:noProof/>
                <w:sz w:val="20"/>
              </w:rPr>
              <w:t>p</w:t>
            </w:r>
            <w:r w:rsidRPr="00641EC4">
              <w:rPr>
                <w:rFonts w:eastAsia="Calibri"/>
                <w:b/>
                <w:noProof/>
                <w:sz w:val="20"/>
              </w:rPr>
              <w:t xml:space="preserve">olluter </w:t>
            </w:r>
            <w:r>
              <w:rPr>
                <w:rFonts w:eastAsia="Calibri"/>
                <w:b/>
                <w:noProof/>
                <w:sz w:val="20"/>
              </w:rPr>
              <w:t>p</w:t>
            </w:r>
            <w:r w:rsidRPr="00641EC4">
              <w:rPr>
                <w:rFonts w:eastAsia="Calibri"/>
                <w:b/>
                <w:noProof/>
                <w:sz w:val="20"/>
              </w:rPr>
              <w:t xml:space="preserve">ays </w:t>
            </w:r>
            <w:r>
              <w:rPr>
                <w:rFonts w:eastAsia="Calibri"/>
                <w:b/>
                <w:noProof/>
                <w:sz w:val="20"/>
              </w:rPr>
              <w:t>p</w:t>
            </w:r>
            <w:r w:rsidRPr="00641EC4">
              <w:rPr>
                <w:rFonts w:eastAsia="Calibri"/>
                <w:b/>
                <w:noProof/>
                <w:sz w:val="20"/>
              </w:rPr>
              <w:t>rinciple is applied to the environment</w:t>
            </w:r>
          </w:p>
        </w:tc>
        <w:tc>
          <w:tcPr>
            <w:tcW w:w="9497" w:type="dxa"/>
            <w:shd w:val="clear" w:color="auto" w:fill="FFFFFF" w:themeFill="background1"/>
          </w:tcPr>
          <w:p w14:paraId="32321CDE" w14:textId="2EE9D4BD" w:rsidR="00BC4BCE" w:rsidRPr="00641EC4" w:rsidRDefault="00BC4BCE" w:rsidP="00BC4BCE">
            <w:pPr>
              <w:spacing w:before="120" w:after="120"/>
              <w:rPr>
                <w:noProof/>
                <w:sz w:val="20"/>
                <w:lang w:eastAsia="en-IE" w:bidi="he-IL"/>
              </w:rPr>
            </w:pPr>
            <w:r w:rsidRPr="00641EC4">
              <w:rPr>
                <w:rFonts w:eastAsia="Calibri"/>
                <w:noProof/>
                <w:sz w:val="20"/>
              </w:rPr>
              <w:t xml:space="preserve">The </w:t>
            </w:r>
            <w:r>
              <w:rPr>
                <w:rFonts w:eastAsia="Calibri"/>
                <w:noProof/>
                <w:sz w:val="20"/>
              </w:rPr>
              <w:t>p</w:t>
            </w:r>
            <w:r w:rsidRPr="00641EC4">
              <w:rPr>
                <w:rFonts w:eastAsia="Calibri"/>
                <w:noProof/>
                <w:sz w:val="20"/>
              </w:rPr>
              <w:t xml:space="preserve">olluter </w:t>
            </w:r>
            <w:r>
              <w:rPr>
                <w:rFonts w:eastAsia="Calibri"/>
                <w:noProof/>
                <w:sz w:val="20"/>
              </w:rPr>
              <w:t>p</w:t>
            </w:r>
            <w:r w:rsidRPr="00641EC4">
              <w:rPr>
                <w:rFonts w:eastAsia="Calibri"/>
                <w:noProof/>
                <w:sz w:val="20"/>
              </w:rPr>
              <w:t xml:space="preserve">ays </w:t>
            </w:r>
            <w:r>
              <w:rPr>
                <w:rFonts w:eastAsia="Calibri"/>
                <w:noProof/>
                <w:sz w:val="20"/>
              </w:rPr>
              <w:t>p</w:t>
            </w:r>
            <w:r w:rsidRPr="00641EC4">
              <w:rPr>
                <w:rFonts w:eastAsia="Calibri"/>
                <w:noProof/>
                <w:sz w:val="20"/>
              </w:rPr>
              <w:t>rinciple means polluters bear the cost of measures to prevent, control and remedy pollution and its costs on society. This fitness check will consider how well the principle is applied</w:t>
            </w:r>
            <w:r>
              <w:rPr>
                <w:rFonts w:eastAsia="Calibri"/>
                <w:noProof/>
                <w:sz w:val="20"/>
              </w:rPr>
              <w:t>,</w:t>
            </w:r>
            <w:r w:rsidRPr="00641EC4">
              <w:rPr>
                <w:rFonts w:eastAsia="Calibri"/>
                <w:noProof/>
                <w:sz w:val="20"/>
              </w:rPr>
              <w:t xml:space="preserve"> including in policy that may have an environmental impact. The scope of the fitness check will cover EU policies that have an impact on the state of the environment whereby natural resources are managed sustainably, and biodiversity is protected including by reducing pollution of air, water and soil. It will consider the application of the </w:t>
            </w:r>
            <w:r>
              <w:rPr>
                <w:rFonts w:eastAsia="Calibri"/>
                <w:noProof/>
                <w:sz w:val="20"/>
              </w:rPr>
              <w:t>p</w:t>
            </w:r>
            <w:r w:rsidRPr="00641EC4">
              <w:rPr>
                <w:rFonts w:eastAsia="Calibri"/>
                <w:noProof/>
                <w:sz w:val="20"/>
              </w:rPr>
              <w:t xml:space="preserve">olluter </w:t>
            </w:r>
            <w:r>
              <w:rPr>
                <w:rFonts w:eastAsia="Calibri"/>
                <w:noProof/>
                <w:sz w:val="20"/>
              </w:rPr>
              <w:t>p</w:t>
            </w:r>
            <w:r w:rsidRPr="00641EC4">
              <w:rPr>
                <w:rFonts w:eastAsia="Calibri"/>
                <w:noProof/>
                <w:sz w:val="20"/>
              </w:rPr>
              <w:t xml:space="preserve">ays </w:t>
            </w:r>
            <w:r>
              <w:rPr>
                <w:rFonts w:eastAsia="Calibri"/>
                <w:noProof/>
                <w:sz w:val="20"/>
              </w:rPr>
              <w:t>p</w:t>
            </w:r>
            <w:r w:rsidRPr="00641EC4">
              <w:rPr>
                <w:rFonts w:eastAsia="Calibri"/>
                <w:noProof/>
                <w:sz w:val="20"/>
              </w:rPr>
              <w:t xml:space="preserve">rinciple at Member States’ level in the application of EU law and policies, and the application of the </w:t>
            </w:r>
            <w:r>
              <w:rPr>
                <w:rFonts w:eastAsia="Calibri"/>
                <w:noProof/>
                <w:sz w:val="20"/>
              </w:rPr>
              <w:t>p</w:t>
            </w:r>
            <w:r w:rsidRPr="00641EC4">
              <w:rPr>
                <w:rFonts w:eastAsia="Calibri"/>
                <w:noProof/>
                <w:sz w:val="20"/>
              </w:rPr>
              <w:t xml:space="preserve">olluter </w:t>
            </w:r>
            <w:r>
              <w:rPr>
                <w:rFonts w:eastAsia="Calibri"/>
                <w:noProof/>
                <w:sz w:val="20"/>
              </w:rPr>
              <w:t>p</w:t>
            </w:r>
            <w:r w:rsidRPr="00641EC4">
              <w:rPr>
                <w:rFonts w:eastAsia="Calibri"/>
                <w:noProof/>
                <w:sz w:val="20"/>
              </w:rPr>
              <w:t xml:space="preserve">ays </w:t>
            </w:r>
            <w:r>
              <w:rPr>
                <w:rFonts w:eastAsia="Calibri"/>
                <w:noProof/>
                <w:sz w:val="20"/>
              </w:rPr>
              <w:t>p</w:t>
            </w:r>
            <w:r w:rsidRPr="00641EC4">
              <w:rPr>
                <w:rFonts w:eastAsia="Calibri"/>
                <w:noProof/>
                <w:sz w:val="20"/>
              </w:rPr>
              <w:t>rinciple through the EU budget, including the notion of environmentally harmful subsidies.</w:t>
            </w:r>
            <w:r>
              <w:rPr>
                <w:rFonts w:eastAsia="Calibri"/>
                <w:noProof/>
                <w:sz w:val="20"/>
              </w:rPr>
              <w:t xml:space="preserve"> The fitness check will also consider any possibility for the rationalisation of reporting requirements. </w:t>
            </w:r>
          </w:p>
        </w:tc>
      </w:tr>
      <w:tr w:rsidR="00BC4BCE" w:rsidRPr="00401918" w14:paraId="4178B785" w14:textId="77777777" w:rsidTr="00F8432E">
        <w:tc>
          <w:tcPr>
            <w:tcW w:w="567" w:type="dxa"/>
            <w:shd w:val="clear" w:color="auto" w:fill="FFFFFF" w:themeFill="background1"/>
          </w:tcPr>
          <w:p w14:paraId="4C206B71" w14:textId="77777777" w:rsidR="00BC4BCE" w:rsidRPr="00401918" w:rsidRDefault="00BC4BCE" w:rsidP="00BC4BCE">
            <w:pPr>
              <w:pStyle w:val="ListParagraph"/>
              <w:numPr>
                <w:ilvl w:val="0"/>
                <w:numId w:val="27"/>
              </w:numPr>
              <w:spacing w:before="120" w:after="120"/>
              <w:contextualSpacing w:val="0"/>
              <w:rPr>
                <w:b/>
                <w:bCs/>
                <w:noProof/>
                <w:sz w:val="20"/>
                <w:lang w:eastAsia="en-IE" w:bidi="he-IL"/>
              </w:rPr>
            </w:pPr>
          </w:p>
        </w:tc>
        <w:tc>
          <w:tcPr>
            <w:tcW w:w="4678" w:type="dxa"/>
            <w:shd w:val="clear" w:color="auto" w:fill="FFFFFF" w:themeFill="background1"/>
          </w:tcPr>
          <w:p w14:paraId="12C6AFAF" w14:textId="185021F3" w:rsidR="00BC4BCE" w:rsidRPr="00641EC4" w:rsidRDefault="00BC4BCE" w:rsidP="00BC4BCE">
            <w:pPr>
              <w:spacing w:before="120" w:after="120"/>
              <w:rPr>
                <w:b/>
                <w:bCs/>
                <w:noProof/>
                <w:sz w:val="20"/>
                <w:lang w:eastAsia="en-IE" w:bidi="he-IL"/>
              </w:rPr>
            </w:pPr>
            <w:r w:rsidRPr="00641EC4">
              <w:rPr>
                <w:rFonts w:eastAsia="Calibri"/>
                <w:b/>
                <w:noProof/>
                <w:sz w:val="20"/>
              </w:rPr>
              <w:t>Fitness Check of EU consumer law on digital fairness</w:t>
            </w:r>
          </w:p>
        </w:tc>
        <w:tc>
          <w:tcPr>
            <w:tcW w:w="9497" w:type="dxa"/>
            <w:shd w:val="clear" w:color="auto" w:fill="FFFFFF" w:themeFill="background1"/>
          </w:tcPr>
          <w:p w14:paraId="6B4E9A0C" w14:textId="55332F6F" w:rsidR="00BC4BCE" w:rsidRPr="00641EC4" w:rsidRDefault="00BC4BCE" w:rsidP="00BC4BCE">
            <w:pPr>
              <w:spacing w:before="120" w:after="120"/>
              <w:rPr>
                <w:noProof/>
                <w:sz w:val="20"/>
                <w:lang w:eastAsia="en-IE" w:bidi="he-IL"/>
              </w:rPr>
            </w:pPr>
            <w:r w:rsidRPr="00641EC4">
              <w:rPr>
                <w:rFonts w:eastAsia="Calibri"/>
                <w:noProof/>
                <w:sz w:val="20"/>
              </w:rPr>
              <w:t xml:space="preserve">The Commission announced in the </w:t>
            </w:r>
            <w:r>
              <w:rPr>
                <w:rFonts w:eastAsia="Calibri"/>
                <w:noProof/>
                <w:sz w:val="20"/>
              </w:rPr>
              <w:t>n</w:t>
            </w:r>
            <w:r w:rsidRPr="00641EC4">
              <w:rPr>
                <w:rFonts w:eastAsia="Calibri"/>
                <w:noProof/>
                <w:sz w:val="20"/>
              </w:rPr>
              <w:t xml:space="preserve">ew </w:t>
            </w:r>
            <w:r>
              <w:rPr>
                <w:rFonts w:eastAsia="Calibri"/>
                <w:noProof/>
                <w:sz w:val="20"/>
              </w:rPr>
              <w:t>c</w:t>
            </w:r>
            <w:r w:rsidRPr="00641EC4">
              <w:rPr>
                <w:rFonts w:eastAsia="Calibri"/>
                <w:noProof/>
                <w:sz w:val="20"/>
              </w:rPr>
              <w:t xml:space="preserve">onsumer </w:t>
            </w:r>
            <w:r>
              <w:rPr>
                <w:rFonts w:eastAsia="Calibri"/>
                <w:noProof/>
                <w:sz w:val="20"/>
              </w:rPr>
              <w:t>a</w:t>
            </w:r>
            <w:r w:rsidRPr="00641EC4">
              <w:rPr>
                <w:rFonts w:eastAsia="Calibri"/>
                <w:noProof/>
                <w:sz w:val="20"/>
              </w:rPr>
              <w:t>genda of 2020 that it will analyse whether additional action is needed to ensure an equal level of fairness online and offline. This fitness check will evaluate whether three horizontal consumer law instruments, the Unfair Commercial Practices Directive 2005/29/EC, the Consumer Rights Directive 2011/83/EU and the Unfair Contract Terms Directive 93/13/EEC of EU consumer protection legislation, ensure a high level of protection in the digital environment. It will examine the adequacy of the existing EU rules in dealing with consumer protection issues such as, but not limited to, online consumer vulnerabilities, dark patterns, personalisation practices, influencer marketing, and subscription contracts. It will also assess whether the existing legal framework would benefit from a targeted strengthening or streamlining, while taking into account and ensuring coherence with other legislation in the digital area. The fitness check will examine the possible scope for any burden reduction, cost savings and simplification</w:t>
            </w:r>
            <w:r>
              <w:rPr>
                <w:rFonts w:eastAsia="Calibri"/>
                <w:noProof/>
                <w:sz w:val="20"/>
              </w:rPr>
              <w:t>, including with regard to reporting requirements</w:t>
            </w:r>
            <w:r w:rsidRPr="00641EC4">
              <w:rPr>
                <w:rFonts w:eastAsia="Calibri"/>
                <w:noProof/>
                <w:sz w:val="20"/>
              </w:rPr>
              <w:t xml:space="preserve">. </w:t>
            </w:r>
          </w:p>
        </w:tc>
      </w:tr>
      <w:bookmarkEnd w:id="5"/>
      <w:tr w:rsidR="003B7506" w:rsidRPr="00401918" w14:paraId="74976D71" w14:textId="77777777" w:rsidTr="00F8432E">
        <w:tc>
          <w:tcPr>
            <w:tcW w:w="567" w:type="dxa"/>
            <w:shd w:val="clear" w:color="auto" w:fill="FFFFFF" w:themeFill="background1"/>
          </w:tcPr>
          <w:p w14:paraId="600F71B2" w14:textId="77777777" w:rsidR="005F28C7" w:rsidRPr="00401918" w:rsidRDefault="005F28C7" w:rsidP="00F40969">
            <w:pPr>
              <w:pStyle w:val="ListParagraph"/>
              <w:numPr>
                <w:ilvl w:val="0"/>
                <w:numId w:val="27"/>
              </w:numPr>
              <w:spacing w:before="120" w:after="120"/>
              <w:contextualSpacing w:val="0"/>
              <w:rPr>
                <w:b/>
                <w:bCs/>
                <w:noProof/>
                <w:sz w:val="20"/>
                <w:lang w:eastAsia="en-IE" w:bidi="he-IL"/>
              </w:rPr>
            </w:pPr>
          </w:p>
        </w:tc>
        <w:tc>
          <w:tcPr>
            <w:tcW w:w="4678" w:type="dxa"/>
            <w:shd w:val="clear" w:color="auto" w:fill="FFFFFF" w:themeFill="background1"/>
          </w:tcPr>
          <w:p w14:paraId="4B89959A" w14:textId="77777777" w:rsidR="005F28C7" w:rsidRPr="00641EC4" w:rsidRDefault="005F28C7" w:rsidP="00F40969">
            <w:pPr>
              <w:spacing w:before="120" w:after="120"/>
              <w:rPr>
                <w:rFonts w:eastAsia="Calibri"/>
                <w:noProof/>
                <w:sz w:val="20"/>
              </w:rPr>
            </w:pPr>
            <w:r w:rsidRPr="00641EC4">
              <w:rPr>
                <w:b/>
                <w:bCs/>
                <w:noProof/>
                <w:sz w:val="20"/>
                <w:lang w:eastAsia="en-IE" w:bidi="he-IL"/>
              </w:rPr>
              <w:t xml:space="preserve">Evaluation of the Governance Regulation </w:t>
            </w:r>
            <w:r w:rsidRPr="00641EC4">
              <w:rPr>
                <w:b/>
                <w:noProof/>
                <w:sz w:val="20"/>
                <w:lang w:eastAsia="en-IE" w:bidi="he-IL"/>
              </w:rPr>
              <w:t>(Regulation (EU) 2018/1999)</w:t>
            </w:r>
          </w:p>
        </w:tc>
        <w:tc>
          <w:tcPr>
            <w:tcW w:w="9497" w:type="dxa"/>
            <w:shd w:val="clear" w:color="auto" w:fill="FFFFFF" w:themeFill="background1"/>
          </w:tcPr>
          <w:p w14:paraId="783D09E9" w14:textId="77777777" w:rsidR="005F28C7" w:rsidRPr="00641EC4" w:rsidRDefault="005F28C7" w:rsidP="00F40969">
            <w:pPr>
              <w:spacing w:before="120" w:after="120"/>
              <w:rPr>
                <w:rFonts w:eastAsia="Calibri"/>
                <w:noProof/>
                <w:sz w:val="20"/>
              </w:rPr>
            </w:pPr>
            <w:r w:rsidRPr="00641EC4">
              <w:rPr>
                <w:noProof/>
                <w:sz w:val="20"/>
                <w:lang w:eastAsia="en-IE" w:bidi="he-IL"/>
              </w:rPr>
              <w:t>The Governance Regulation is geared towards streamlining and rationalising Member States’ reporting obligations across the energy and climate acquis.</w:t>
            </w:r>
            <w:r>
              <w:rPr>
                <w:noProof/>
                <w:sz w:val="20"/>
                <w:lang w:eastAsia="en-IE" w:bidi="he-IL"/>
              </w:rPr>
              <w:t xml:space="preserve"> </w:t>
            </w:r>
            <w:r w:rsidRPr="00641EC4">
              <w:rPr>
                <w:noProof/>
                <w:sz w:val="20"/>
                <w:lang w:eastAsia="en-IE" w:bidi="he-IL"/>
              </w:rPr>
              <w:t>The evaluation exercise is meant to reveal the efficiency of the provisions of this Regulation so far</w:t>
            </w:r>
            <w:r>
              <w:rPr>
                <w:noProof/>
                <w:sz w:val="20"/>
                <w:lang w:eastAsia="en-IE" w:bidi="he-IL"/>
              </w:rPr>
              <w:t xml:space="preserve"> and explore any possibilities for further rationalisation</w:t>
            </w:r>
            <w:r w:rsidRPr="00641EC4">
              <w:rPr>
                <w:noProof/>
                <w:sz w:val="20"/>
                <w:lang w:eastAsia="en-IE" w:bidi="he-IL"/>
              </w:rPr>
              <w:t>.  </w:t>
            </w:r>
            <w:r w:rsidRPr="00641EC4">
              <w:rPr>
                <w:rFonts w:eastAsia="Calibri"/>
                <w:noProof/>
                <w:sz w:val="20"/>
              </w:rPr>
              <w:t>The evaluation may highlight the need to further complete the streamlining as a result of the new energy and climate legislative framework deriving from the Fit for 55 and REPowerEU objectives and ambitions. </w:t>
            </w:r>
          </w:p>
        </w:tc>
      </w:tr>
      <w:tr w:rsidR="003B7506" w:rsidRPr="00641EC4" w14:paraId="72C37E79" w14:textId="77777777" w:rsidTr="00F8432E">
        <w:tc>
          <w:tcPr>
            <w:tcW w:w="567" w:type="dxa"/>
            <w:shd w:val="clear" w:color="auto" w:fill="FFFFFF" w:themeFill="background1"/>
          </w:tcPr>
          <w:p w14:paraId="46C5AADF" w14:textId="77777777" w:rsidR="005F28C7" w:rsidRPr="00401918" w:rsidRDefault="005F28C7" w:rsidP="00F40969">
            <w:pPr>
              <w:pStyle w:val="ListParagraph"/>
              <w:numPr>
                <w:ilvl w:val="0"/>
                <w:numId w:val="27"/>
              </w:numPr>
              <w:spacing w:before="120" w:after="120"/>
              <w:contextualSpacing w:val="0"/>
              <w:rPr>
                <w:b/>
                <w:bCs/>
                <w:noProof/>
                <w:sz w:val="20"/>
                <w:lang w:eastAsia="en-IE" w:bidi="he-IL"/>
              </w:rPr>
            </w:pPr>
          </w:p>
        </w:tc>
        <w:tc>
          <w:tcPr>
            <w:tcW w:w="4678" w:type="dxa"/>
            <w:shd w:val="clear" w:color="auto" w:fill="FFFFFF" w:themeFill="background1"/>
          </w:tcPr>
          <w:p w14:paraId="28391038" w14:textId="77777777" w:rsidR="005F28C7" w:rsidRPr="00641EC4" w:rsidRDefault="005F28C7" w:rsidP="00F40969">
            <w:pPr>
              <w:spacing w:before="120" w:after="120"/>
              <w:rPr>
                <w:rFonts w:eastAsia="Calibri"/>
                <w:noProof/>
                <w:sz w:val="20"/>
              </w:rPr>
            </w:pPr>
            <w:r w:rsidRPr="00641EC4">
              <w:rPr>
                <w:b/>
                <w:bCs/>
                <w:noProof/>
                <w:sz w:val="20"/>
                <w:lang w:eastAsia="en-IE" w:bidi="he-IL"/>
              </w:rPr>
              <w:t>Evaluation of the Directive on waste electrical and electronic equipment </w:t>
            </w:r>
            <w:r w:rsidRPr="00641EC4">
              <w:rPr>
                <w:b/>
                <w:noProof/>
                <w:sz w:val="20"/>
                <w:lang w:eastAsia="en-IE" w:bidi="he-IL"/>
              </w:rPr>
              <w:t>(Directive 2012/19/EU)</w:t>
            </w:r>
          </w:p>
        </w:tc>
        <w:tc>
          <w:tcPr>
            <w:tcW w:w="9497" w:type="dxa"/>
            <w:shd w:val="clear" w:color="auto" w:fill="FFFFFF" w:themeFill="background1"/>
          </w:tcPr>
          <w:p w14:paraId="302FFAB4" w14:textId="076DA79E" w:rsidR="005F28C7" w:rsidRPr="00641EC4" w:rsidRDefault="005F28C7" w:rsidP="00F40969">
            <w:pPr>
              <w:spacing w:before="120" w:after="120"/>
              <w:rPr>
                <w:rFonts w:eastAsia="Calibri"/>
                <w:noProof/>
                <w:sz w:val="20"/>
              </w:rPr>
            </w:pPr>
            <w:r w:rsidRPr="00641EC4">
              <w:rPr>
                <w:rFonts w:eastAsia="Calibri"/>
                <w:noProof/>
                <w:sz w:val="20"/>
              </w:rPr>
              <w:t>The evaluation was announced in the Critical Raw Materials Act. The objectives of EU legislation on waste from electrical and electronic equipment are to protect the environment and human health, contribute to sustainable production and consumption and ensure efficient use of resources through prevention and recovery of waste. With rising consumption of electronics and technological developments, waste electrical and electronic equipment has become one of the faste</w:t>
            </w:r>
            <w:r w:rsidR="0086008D">
              <w:rPr>
                <w:rFonts w:eastAsia="Calibri"/>
                <w:noProof/>
                <w:sz w:val="20"/>
              </w:rPr>
              <w:t>st</w:t>
            </w:r>
            <w:r w:rsidRPr="00641EC4">
              <w:rPr>
                <w:rFonts w:eastAsia="Calibri"/>
                <w:noProof/>
                <w:sz w:val="20"/>
              </w:rPr>
              <w:t xml:space="preserve"> growing waste streams in the EU (and globally).</w:t>
            </w:r>
            <w:r>
              <w:rPr>
                <w:rFonts w:eastAsia="Calibri"/>
                <w:noProof/>
                <w:sz w:val="20"/>
              </w:rPr>
              <w:t xml:space="preserve"> </w:t>
            </w:r>
            <w:r w:rsidRPr="00641EC4">
              <w:rPr>
                <w:rFonts w:eastAsia="Calibri"/>
                <w:noProof/>
                <w:sz w:val="20"/>
              </w:rPr>
              <w:t xml:space="preserve">The evaluation will take stock of the functioning of the </w:t>
            </w:r>
            <w:r w:rsidR="00563C25">
              <w:rPr>
                <w:rFonts w:eastAsia="Calibri"/>
                <w:noProof/>
                <w:sz w:val="20"/>
              </w:rPr>
              <w:t>D</w:t>
            </w:r>
            <w:r w:rsidRPr="00641EC4">
              <w:rPr>
                <w:rFonts w:eastAsia="Calibri"/>
                <w:noProof/>
                <w:sz w:val="20"/>
              </w:rPr>
              <w:t xml:space="preserve">irective. It will assess whether the objectives are met and the relevance of the </w:t>
            </w:r>
            <w:r w:rsidR="00563C25">
              <w:rPr>
                <w:rFonts w:eastAsia="Calibri"/>
                <w:noProof/>
                <w:sz w:val="20"/>
              </w:rPr>
              <w:t>D</w:t>
            </w:r>
            <w:r w:rsidRPr="00641EC4">
              <w:rPr>
                <w:rFonts w:eastAsia="Calibri"/>
                <w:noProof/>
                <w:sz w:val="20"/>
              </w:rPr>
              <w:t>irective, in particular for establishing a circular economy for electrical and electronic equipment, which contributes to the reuse and therefore European Union’s independence of critical raw materials.</w:t>
            </w:r>
            <w:r>
              <w:rPr>
                <w:rFonts w:eastAsia="Calibri"/>
                <w:noProof/>
                <w:sz w:val="20"/>
              </w:rPr>
              <w:t xml:space="preserve"> The evaluation will also explore the possibilities for rationalisation of reporting requirements.</w:t>
            </w:r>
          </w:p>
        </w:tc>
      </w:tr>
      <w:tr w:rsidR="003B7506" w:rsidRPr="00641EC4" w14:paraId="6A5078AF" w14:textId="77777777" w:rsidTr="00F8432E">
        <w:tc>
          <w:tcPr>
            <w:tcW w:w="567" w:type="dxa"/>
            <w:shd w:val="clear" w:color="auto" w:fill="FFFFFF" w:themeFill="background1"/>
          </w:tcPr>
          <w:p w14:paraId="2695D735" w14:textId="77777777" w:rsidR="005F28C7" w:rsidRPr="00401918" w:rsidRDefault="005F28C7" w:rsidP="00F40969">
            <w:pPr>
              <w:pStyle w:val="ListParagraph"/>
              <w:numPr>
                <w:ilvl w:val="0"/>
                <w:numId w:val="27"/>
              </w:numPr>
              <w:spacing w:before="120" w:after="120"/>
              <w:contextualSpacing w:val="0"/>
              <w:rPr>
                <w:rFonts w:eastAsia="Calibri"/>
                <w:b/>
                <w:bCs/>
                <w:noProof/>
                <w:sz w:val="20"/>
              </w:rPr>
            </w:pPr>
          </w:p>
        </w:tc>
        <w:tc>
          <w:tcPr>
            <w:tcW w:w="4678" w:type="dxa"/>
            <w:shd w:val="clear" w:color="auto" w:fill="FFFFFF" w:themeFill="background1"/>
          </w:tcPr>
          <w:p w14:paraId="5D6DC5CC" w14:textId="77777777" w:rsidR="005F28C7" w:rsidRPr="00641EC4" w:rsidRDefault="005F28C7" w:rsidP="00F40969">
            <w:pPr>
              <w:spacing w:before="120" w:after="120"/>
              <w:rPr>
                <w:rFonts w:eastAsia="Calibri"/>
                <w:noProof/>
                <w:sz w:val="20"/>
              </w:rPr>
            </w:pPr>
            <w:r w:rsidRPr="00641EC4">
              <w:rPr>
                <w:rFonts w:eastAsia="Calibri"/>
                <w:b/>
                <w:bCs/>
                <w:noProof/>
                <w:sz w:val="20"/>
              </w:rPr>
              <w:t xml:space="preserve">Evaluation of the Marine Strategy Framework Directive </w:t>
            </w:r>
            <w:r w:rsidRPr="00641EC4">
              <w:rPr>
                <w:rFonts w:eastAsia="Calibri"/>
                <w:b/>
                <w:noProof/>
                <w:sz w:val="20"/>
              </w:rPr>
              <w:t xml:space="preserve">(Directive 2008/56/EC) </w:t>
            </w:r>
          </w:p>
        </w:tc>
        <w:tc>
          <w:tcPr>
            <w:tcW w:w="9497" w:type="dxa"/>
            <w:shd w:val="clear" w:color="auto" w:fill="FFFFFF" w:themeFill="background1"/>
          </w:tcPr>
          <w:p w14:paraId="574A1021" w14:textId="3628C723" w:rsidR="005F28C7" w:rsidRPr="00641EC4" w:rsidRDefault="005F28C7" w:rsidP="00F40969">
            <w:pPr>
              <w:spacing w:before="120" w:after="120"/>
              <w:rPr>
                <w:rFonts w:eastAsia="Calibri"/>
                <w:noProof/>
                <w:sz w:val="20"/>
              </w:rPr>
            </w:pPr>
            <w:r w:rsidRPr="00641EC4">
              <w:rPr>
                <w:rFonts w:eastAsia="Calibri"/>
                <w:noProof/>
                <w:sz w:val="20"/>
              </w:rPr>
              <w:t>The Marine Strategy Framework Directive requires Member States to develop strategies to achieve 'good environmental status' to have clean, healthy and productive seas by 2020. This evaluation will assess the achievements and shortcomings of the framework, and the effectiveness of the marine strategies, including the monitoring, assessment and reporting obligations. It will explore possible room for simplification and administrative burden reduction, in particular by reducing and facilitating Member States reporting, and future streamlining and harmonisation of monitoring requirements and collected data for further use in the Member States assessments.</w:t>
            </w:r>
            <w:r>
              <w:rPr>
                <w:rFonts w:eastAsia="Calibri"/>
                <w:noProof/>
                <w:sz w:val="20"/>
              </w:rPr>
              <w:t xml:space="preserve"> </w:t>
            </w:r>
            <w:r w:rsidRPr="00641EC4">
              <w:rPr>
                <w:rFonts w:eastAsia="Calibri"/>
                <w:noProof/>
                <w:sz w:val="20"/>
              </w:rPr>
              <w:t xml:space="preserve">It will also assess the framework relevance in the context of the European Green Deal, more particularly in </w:t>
            </w:r>
            <w:r w:rsidR="005127EE">
              <w:rPr>
                <w:rFonts w:eastAsia="Calibri"/>
                <w:noProof/>
                <w:sz w:val="20"/>
              </w:rPr>
              <w:t xml:space="preserve">the </w:t>
            </w:r>
            <w:r w:rsidRPr="00641EC4">
              <w:rPr>
                <w:rFonts w:eastAsia="Calibri"/>
                <w:noProof/>
                <w:sz w:val="20"/>
              </w:rPr>
              <w:t xml:space="preserve">light of the EU </w:t>
            </w:r>
            <w:r w:rsidR="000E7BEB">
              <w:rPr>
                <w:rFonts w:eastAsia="Calibri"/>
                <w:noProof/>
                <w:sz w:val="20"/>
              </w:rPr>
              <w:t>b</w:t>
            </w:r>
            <w:r w:rsidRPr="00641EC4">
              <w:rPr>
                <w:rFonts w:eastAsia="Calibri"/>
                <w:noProof/>
                <w:sz w:val="20"/>
              </w:rPr>
              <w:t xml:space="preserve">iodiversity </w:t>
            </w:r>
            <w:r w:rsidR="000E7BEB">
              <w:rPr>
                <w:rFonts w:eastAsia="Calibri"/>
                <w:noProof/>
                <w:sz w:val="20"/>
              </w:rPr>
              <w:t>s</w:t>
            </w:r>
            <w:r w:rsidRPr="00641EC4">
              <w:rPr>
                <w:rFonts w:eastAsia="Calibri"/>
                <w:noProof/>
                <w:sz w:val="20"/>
              </w:rPr>
              <w:t xml:space="preserve">trategy </w:t>
            </w:r>
            <w:r w:rsidR="005127EE">
              <w:rPr>
                <w:rFonts w:eastAsia="Calibri"/>
                <w:noProof/>
                <w:sz w:val="20"/>
              </w:rPr>
              <w:t>for</w:t>
            </w:r>
            <w:r w:rsidRPr="00641EC4">
              <w:rPr>
                <w:rFonts w:eastAsia="Calibri"/>
                <w:noProof/>
                <w:sz w:val="20"/>
              </w:rPr>
              <w:t xml:space="preserve"> 20</w:t>
            </w:r>
            <w:r w:rsidR="005127EE">
              <w:rPr>
                <w:rFonts w:eastAsia="Calibri"/>
                <w:noProof/>
                <w:sz w:val="20"/>
              </w:rPr>
              <w:t>3</w:t>
            </w:r>
            <w:r w:rsidRPr="00641EC4">
              <w:rPr>
                <w:rFonts w:eastAsia="Calibri"/>
                <w:noProof/>
                <w:sz w:val="20"/>
              </w:rPr>
              <w:t xml:space="preserve">0, the </w:t>
            </w:r>
            <w:r w:rsidR="000E7BEB">
              <w:rPr>
                <w:rFonts w:eastAsia="Calibri"/>
                <w:noProof/>
                <w:sz w:val="20"/>
              </w:rPr>
              <w:t>z</w:t>
            </w:r>
            <w:r w:rsidRPr="00641EC4">
              <w:rPr>
                <w:rFonts w:eastAsia="Calibri"/>
                <w:noProof/>
                <w:sz w:val="20"/>
              </w:rPr>
              <w:t xml:space="preserve">ero pollution action plan, the </w:t>
            </w:r>
            <w:r w:rsidR="00CA5071">
              <w:rPr>
                <w:rFonts w:eastAsia="Calibri"/>
                <w:noProof/>
                <w:sz w:val="20"/>
              </w:rPr>
              <w:t>f</w:t>
            </w:r>
            <w:r w:rsidRPr="00641EC4">
              <w:rPr>
                <w:rFonts w:eastAsia="Calibri"/>
                <w:noProof/>
                <w:sz w:val="20"/>
              </w:rPr>
              <w:t xml:space="preserve">arm to </w:t>
            </w:r>
            <w:r w:rsidR="00CA5071">
              <w:rPr>
                <w:rFonts w:eastAsia="Calibri"/>
                <w:noProof/>
                <w:sz w:val="20"/>
              </w:rPr>
              <w:t>f</w:t>
            </w:r>
            <w:r w:rsidRPr="00641EC4">
              <w:rPr>
                <w:rFonts w:eastAsia="Calibri"/>
                <w:noProof/>
                <w:sz w:val="20"/>
              </w:rPr>
              <w:t xml:space="preserve">ork </w:t>
            </w:r>
            <w:r w:rsidR="00CA5071">
              <w:rPr>
                <w:rFonts w:eastAsia="Calibri"/>
                <w:noProof/>
                <w:sz w:val="20"/>
              </w:rPr>
              <w:t>s</w:t>
            </w:r>
            <w:r w:rsidRPr="00641EC4">
              <w:rPr>
                <w:rFonts w:eastAsia="Calibri"/>
                <w:noProof/>
                <w:sz w:val="20"/>
              </w:rPr>
              <w:t xml:space="preserve">trategy (notably in relation to fishing and aquaculture), </w:t>
            </w:r>
            <w:r w:rsidR="00CA5071">
              <w:rPr>
                <w:rFonts w:eastAsia="Calibri"/>
                <w:noProof/>
                <w:sz w:val="20"/>
              </w:rPr>
              <w:t>the s</w:t>
            </w:r>
            <w:r w:rsidRPr="00641EC4">
              <w:rPr>
                <w:rFonts w:eastAsia="Calibri"/>
                <w:noProof/>
                <w:sz w:val="20"/>
              </w:rPr>
              <w:t xml:space="preserve">ustainable and smart mobility strategy (maritime transport) and clean energy production. The evaluation will look at the </w:t>
            </w:r>
            <w:r w:rsidR="00CA5071">
              <w:rPr>
                <w:rFonts w:eastAsia="Calibri"/>
                <w:noProof/>
                <w:sz w:val="20"/>
              </w:rPr>
              <w:t>D</w:t>
            </w:r>
            <w:r w:rsidRPr="00641EC4">
              <w:rPr>
                <w:rFonts w:eastAsia="Calibri"/>
                <w:noProof/>
                <w:sz w:val="20"/>
              </w:rPr>
              <w:t>irective’s contribution to these initiatives, as well as the opportunities and challenges they present, with the overall goal of ensuring the EU progresses towards a more effective, harmonised and efficient protection of its seas and oceans, coherent with the Green Deal.</w:t>
            </w:r>
            <w:r>
              <w:rPr>
                <w:rFonts w:eastAsia="Calibri"/>
                <w:noProof/>
                <w:sz w:val="20"/>
              </w:rPr>
              <w:t xml:space="preserve"> In addition, any opportunities for streamlining reporting requirements will be explored. </w:t>
            </w:r>
          </w:p>
        </w:tc>
      </w:tr>
      <w:tr w:rsidR="003B7506" w:rsidRPr="00641EC4" w14:paraId="6DEF0126" w14:textId="77777777" w:rsidTr="00F8432E">
        <w:tc>
          <w:tcPr>
            <w:tcW w:w="567" w:type="dxa"/>
            <w:shd w:val="clear" w:color="auto" w:fill="FFFFFF" w:themeFill="background1"/>
          </w:tcPr>
          <w:p w14:paraId="3D6272AD" w14:textId="77777777" w:rsidR="005F28C7" w:rsidRPr="00401918" w:rsidRDefault="005F28C7" w:rsidP="00F40969">
            <w:pPr>
              <w:pStyle w:val="ListParagraph"/>
              <w:numPr>
                <w:ilvl w:val="0"/>
                <w:numId w:val="27"/>
              </w:numPr>
              <w:spacing w:before="120" w:after="120"/>
              <w:contextualSpacing w:val="0"/>
              <w:rPr>
                <w:rFonts w:eastAsia="Calibri"/>
                <w:b/>
                <w:bCs/>
                <w:noProof/>
                <w:sz w:val="20"/>
              </w:rPr>
            </w:pPr>
          </w:p>
        </w:tc>
        <w:tc>
          <w:tcPr>
            <w:tcW w:w="4678" w:type="dxa"/>
            <w:shd w:val="clear" w:color="auto" w:fill="FFFFFF" w:themeFill="background1"/>
          </w:tcPr>
          <w:p w14:paraId="04D63842" w14:textId="77777777" w:rsidR="005F28C7" w:rsidRPr="00641EC4" w:rsidRDefault="005F28C7" w:rsidP="00F40969">
            <w:pPr>
              <w:spacing w:before="120" w:after="120"/>
              <w:rPr>
                <w:rFonts w:eastAsia="Calibri"/>
                <w:noProof/>
                <w:sz w:val="20"/>
              </w:rPr>
            </w:pPr>
            <w:r w:rsidRPr="00641EC4">
              <w:rPr>
                <w:rFonts w:eastAsia="Calibri"/>
                <w:b/>
                <w:bCs/>
                <w:noProof/>
                <w:sz w:val="20"/>
              </w:rPr>
              <w:t>Evaluation of the Bathing Water Directive (Directive 2006/7/EC)</w:t>
            </w:r>
          </w:p>
        </w:tc>
        <w:tc>
          <w:tcPr>
            <w:tcW w:w="9497" w:type="dxa"/>
            <w:shd w:val="clear" w:color="auto" w:fill="FFFFFF" w:themeFill="background1"/>
          </w:tcPr>
          <w:p w14:paraId="2938F48D" w14:textId="556C559E" w:rsidR="005F28C7" w:rsidRPr="00641EC4" w:rsidRDefault="005F28C7" w:rsidP="00F40969">
            <w:pPr>
              <w:spacing w:before="120" w:after="120"/>
              <w:rPr>
                <w:rFonts w:eastAsia="Calibri"/>
                <w:noProof/>
                <w:sz w:val="20"/>
              </w:rPr>
            </w:pPr>
            <w:r w:rsidRPr="00641EC4">
              <w:rPr>
                <w:rFonts w:eastAsia="Calibri"/>
                <w:noProof/>
                <w:sz w:val="20"/>
              </w:rPr>
              <w:t xml:space="preserve">The evaluation will examine how the </w:t>
            </w:r>
            <w:r w:rsidR="005A1DEF">
              <w:rPr>
                <w:rFonts w:eastAsia="Calibri"/>
                <w:noProof/>
                <w:sz w:val="20"/>
              </w:rPr>
              <w:t>D</w:t>
            </w:r>
            <w:r w:rsidRPr="00641EC4">
              <w:rPr>
                <w:rFonts w:eastAsia="Calibri"/>
                <w:noProof/>
                <w:sz w:val="20"/>
              </w:rPr>
              <w:t xml:space="preserve">irective has worked, and in particular if it has helped to protect public health and clean water, supplementing national efforts. It will explore various possibilities for simplification and/or improvements </w:t>
            </w:r>
            <w:r>
              <w:rPr>
                <w:rFonts w:eastAsia="Calibri"/>
                <w:noProof/>
                <w:sz w:val="20"/>
              </w:rPr>
              <w:t xml:space="preserve">(such as streamlining) </w:t>
            </w:r>
            <w:r w:rsidRPr="00641EC4">
              <w:rPr>
                <w:rFonts w:eastAsia="Calibri"/>
                <w:noProof/>
                <w:sz w:val="20"/>
              </w:rPr>
              <w:t>of the legislation under the requirements of monitoring, quality assessment criteria, reporting but also information/participation of the public. These possibilities include improvement through increased use of technology and simplification by removing requirements that may be unnecessary.</w:t>
            </w:r>
          </w:p>
        </w:tc>
      </w:tr>
      <w:tr w:rsidR="0014600A" w:rsidRPr="00641EC4" w14:paraId="306F31B8" w14:textId="77777777" w:rsidTr="00F8432E">
        <w:tc>
          <w:tcPr>
            <w:tcW w:w="567" w:type="dxa"/>
            <w:shd w:val="clear" w:color="auto" w:fill="FFFFFF" w:themeFill="background1"/>
          </w:tcPr>
          <w:p w14:paraId="1ED7D3BA" w14:textId="77777777" w:rsidR="0014600A" w:rsidRPr="00401918" w:rsidRDefault="0014600A" w:rsidP="00F40969">
            <w:pPr>
              <w:pStyle w:val="ListParagraph"/>
              <w:numPr>
                <w:ilvl w:val="0"/>
                <w:numId w:val="27"/>
              </w:numPr>
              <w:spacing w:before="120" w:after="120"/>
              <w:contextualSpacing w:val="0"/>
              <w:rPr>
                <w:rFonts w:eastAsia="Calibri"/>
                <w:b/>
                <w:bCs/>
                <w:noProof/>
                <w:sz w:val="20"/>
              </w:rPr>
            </w:pPr>
          </w:p>
        </w:tc>
        <w:tc>
          <w:tcPr>
            <w:tcW w:w="4678" w:type="dxa"/>
            <w:shd w:val="clear" w:color="auto" w:fill="FFFFFF" w:themeFill="background1"/>
          </w:tcPr>
          <w:p w14:paraId="58E259F7" w14:textId="2EA4A680" w:rsidR="0014600A" w:rsidRPr="00641EC4" w:rsidRDefault="00F503B4" w:rsidP="00F40969">
            <w:pPr>
              <w:spacing w:before="120" w:after="120"/>
              <w:rPr>
                <w:rFonts w:eastAsia="Calibri"/>
                <w:b/>
                <w:bCs/>
                <w:noProof/>
                <w:sz w:val="20"/>
              </w:rPr>
            </w:pPr>
            <w:r w:rsidRPr="00F503B4">
              <w:rPr>
                <w:rFonts w:eastAsia="Calibri"/>
                <w:b/>
                <w:bCs/>
                <w:noProof/>
                <w:sz w:val="20"/>
              </w:rPr>
              <w:t>Evaluation of the Nitrates Directive (Directive 91/</w:t>
            </w:r>
            <w:r w:rsidR="00580DBB">
              <w:rPr>
                <w:rFonts w:eastAsia="Calibri"/>
                <w:b/>
                <w:bCs/>
                <w:noProof/>
                <w:sz w:val="20"/>
              </w:rPr>
              <w:t>676</w:t>
            </w:r>
            <w:r w:rsidRPr="00F503B4">
              <w:rPr>
                <w:rFonts w:eastAsia="Calibri"/>
                <w:b/>
                <w:bCs/>
                <w:noProof/>
                <w:sz w:val="20"/>
              </w:rPr>
              <w:t>/EEC)</w:t>
            </w:r>
          </w:p>
        </w:tc>
        <w:tc>
          <w:tcPr>
            <w:tcW w:w="9497" w:type="dxa"/>
            <w:shd w:val="clear" w:color="auto" w:fill="FFFFFF" w:themeFill="background1"/>
          </w:tcPr>
          <w:p w14:paraId="7EA238EF" w14:textId="6451FB2A" w:rsidR="0014600A" w:rsidRPr="00641EC4" w:rsidRDefault="001B1EB3" w:rsidP="00F40969">
            <w:pPr>
              <w:spacing w:before="120" w:after="120"/>
              <w:rPr>
                <w:rFonts w:eastAsia="Calibri"/>
                <w:noProof/>
                <w:sz w:val="20"/>
              </w:rPr>
            </w:pPr>
            <w:r w:rsidRPr="001B1EB3">
              <w:rPr>
                <w:rFonts w:eastAsia="Calibri"/>
                <w:noProof/>
                <w:sz w:val="20"/>
              </w:rPr>
              <w:t>The evaluation should assess if the Nitrates Directive remains fit for purpose, if it is in line with the EU environmental and climate ambitions and contributes to a sustainable and resilient agriculture and food security. The evaluation will look at whether, in changing climatic and environmental conditions, the Directive is helping farmers to adapt and increase resilience, whether it is supportive of new agricultural practices, while sufficiently promoting the recycling of nutrients from various sources, including processed manure. The evaluation will also assess how the Directive can contribute to the commitments taken in the Conference of the Parties 15 (COP 15) Convention on Biological Diversity (CBD) to reduce nutrient losses by 50% by 2030. A key objective will also be to investigate the potential for simplification, burden and cost reductions with a focus on increased coherence with other legislation and developments in farm practices and technology (e.g. precision farming, safe use of ReNure products).</w:t>
            </w:r>
          </w:p>
        </w:tc>
      </w:tr>
      <w:tr w:rsidR="003B7506" w:rsidRPr="00641EC4" w14:paraId="0824BAEB" w14:textId="77777777" w:rsidTr="00F8432E">
        <w:tc>
          <w:tcPr>
            <w:tcW w:w="567" w:type="dxa"/>
            <w:shd w:val="clear" w:color="auto" w:fill="FFFFFF" w:themeFill="background1"/>
          </w:tcPr>
          <w:p w14:paraId="3C9AC45A" w14:textId="77777777" w:rsidR="005F28C7" w:rsidRPr="00401918"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186B8AE9" w14:textId="77777777" w:rsidR="005F28C7" w:rsidRPr="00641EC4" w:rsidRDefault="005F28C7" w:rsidP="00F40969">
            <w:pPr>
              <w:spacing w:before="120" w:after="120"/>
              <w:rPr>
                <w:rFonts w:eastAsia="Calibri"/>
                <w:noProof/>
                <w:sz w:val="20"/>
              </w:rPr>
            </w:pPr>
            <w:r w:rsidRPr="00641EC4">
              <w:rPr>
                <w:rFonts w:eastAsia="Calibri"/>
                <w:b/>
                <w:noProof/>
                <w:sz w:val="20"/>
              </w:rPr>
              <w:t xml:space="preserve">Evaluation of </w:t>
            </w:r>
            <w:r>
              <w:rPr>
                <w:rFonts w:eastAsia="Calibri"/>
                <w:b/>
                <w:noProof/>
                <w:sz w:val="20"/>
              </w:rPr>
              <w:t xml:space="preserve">the </w:t>
            </w:r>
            <w:r w:rsidRPr="00641EC4">
              <w:rPr>
                <w:rFonts w:eastAsia="Calibri"/>
                <w:b/>
                <w:noProof/>
                <w:sz w:val="20"/>
              </w:rPr>
              <w:t>Directive on civil explosives</w:t>
            </w:r>
            <w:r w:rsidRPr="00641EC4">
              <w:rPr>
                <w:rFonts w:eastAsia="Calibri"/>
                <w:b/>
                <w:bCs/>
                <w:noProof/>
                <w:sz w:val="20"/>
              </w:rPr>
              <w:t xml:space="preserve"> </w:t>
            </w:r>
            <w:r w:rsidRPr="00641EC4">
              <w:rPr>
                <w:rFonts w:eastAsia="Calibri"/>
                <w:b/>
                <w:noProof/>
                <w:sz w:val="20"/>
              </w:rPr>
              <w:t>(Directive 2014/28/EU)</w:t>
            </w:r>
          </w:p>
        </w:tc>
        <w:tc>
          <w:tcPr>
            <w:tcW w:w="9497" w:type="dxa"/>
            <w:shd w:val="clear" w:color="auto" w:fill="FFFFFF" w:themeFill="background1"/>
          </w:tcPr>
          <w:p w14:paraId="70BCDACB" w14:textId="77777777" w:rsidR="005F28C7" w:rsidRPr="00641EC4" w:rsidRDefault="005F28C7" w:rsidP="00F40969">
            <w:pPr>
              <w:spacing w:before="120" w:after="120"/>
              <w:rPr>
                <w:rFonts w:eastAsia="Calibri"/>
                <w:noProof/>
                <w:sz w:val="20"/>
              </w:rPr>
            </w:pPr>
            <w:r w:rsidRPr="00641EC4">
              <w:rPr>
                <w:rFonts w:eastAsia="Calibri"/>
                <w:noProof/>
                <w:sz w:val="20"/>
              </w:rPr>
              <w:t>The evaluation will assess the performance of the Directive on civil explosives, including the implementing acts. It will look at the sector-specific provisions of the directive, building on the evaluation of the New Legislative Framework provisions. It will also explore the potential synergies between this directive and the Directive on pyrotechnic articles or other Union acts in related sectors. It will assess the potential to simplify, due to digitalisation, the traceability of explosives for civil uses in the context of their cross-border transfer</w:t>
            </w:r>
            <w:r>
              <w:rPr>
                <w:rFonts w:eastAsia="Calibri"/>
                <w:noProof/>
                <w:sz w:val="20"/>
              </w:rPr>
              <w:t xml:space="preserve"> and explore any possibility for streamlining of reporting under the Directive</w:t>
            </w:r>
            <w:r w:rsidRPr="00641EC4">
              <w:rPr>
                <w:rFonts w:eastAsia="Calibri"/>
                <w:noProof/>
                <w:sz w:val="20"/>
              </w:rPr>
              <w:t>.</w:t>
            </w:r>
          </w:p>
        </w:tc>
      </w:tr>
      <w:tr w:rsidR="003B7506" w:rsidRPr="00641EC4" w14:paraId="220DAA25" w14:textId="77777777" w:rsidTr="00F8432E">
        <w:tc>
          <w:tcPr>
            <w:tcW w:w="567" w:type="dxa"/>
            <w:shd w:val="clear" w:color="auto" w:fill="FFFFFF" w:themeFill="background1"/>
          </w:tcPr>
          <w:p w14:paraId="7FEA8970" w14:textId="77777777" w:rsidR="005F28C7" w:rsidRPr="00401918"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63A77C21" w14:textId="77777777" w:rsidR="005F28C7" w:rsidRPr="00641EC4" w:rsidRDefault="005F28C7" w:rsidP="00F40969">
            <w:pPr>
              <w:spacing w:before="120" w:after="120"/>
              <w:rPr>
                <w:rFonts w:eastAsia="Calibri"/>
                <w:noProof/>
                <w:sz w:val="20"/>
              </w:rPr>
            </w:pPr>
            <w:r w:rsidRPr="00641EC4">
              <w:rPr>
                <w:rFonts w:eastAsia="Calibri"/>
                <w:b/>
                <w:noProof/>
                <w:sz w:val="20"/>
              </w:rPr>
              <w:t xml:space="preserve">Evaluation of </w:t>
            </w:r>
            <w:r>
              <w:rPr>
                <w:rFonts w:eastAsia="Calibri"/>
                <w:b/>
                <w:noProof/>
                <w:sz w:val="20"/>
              </w:rPr>
              <w:t xml:space="preserve">the </w:t>
            </w:r>
            <w:r w:rsidRPr="00641EC4">
              <w:rPr>
                <w:rFonts w:eastAsia="Calibri"/>
                <w:b/>
                <w:noProof/>
                <w:sz w:val="20"/>
              </w:rPr>
              <w:t>Directive on pyrotechnic articles</w:t>
            </w:r>
            <w:r w:rsidRPr="00641EC4">
              <w:rPr>
                <w:rFonts w:eastAsia="Calibri"/>
                <w:b/>
                <w:bCs/>
                <w:noProof/>
                <w:sz w:val="20"/>
              </w:rPr>
              <w:t xml:space="preserve"> </w:t>
            </w:r>
            <w:r w:rsidRPr="00641EC4">
              <w:rPr>
                <w:rFonts w:eastAsia="Calibri"/>
                <w:b/>
                <w:noProof/>
                <w:sz w:val="20"/>
              </w:rPr>
              <w:t>(Directive 2013/29/EU)</w:t>
            </w:r>
          </w:p>
        </w:tc>
        <w:tc>
          <w:tcPr>
            <w:tcW w:w="9497" w:type="dxa"/>
            <w:shd w:val="clear" w:color="auto" w:fill="FFFFFF" w:themeFill="background1"/>
          </w:tcPr>
          <w:p w14:paraId="2B51F44D" w14:textId="036E6BDC" w:rsidR="005F28C7" w:rsidRPr="00641EC4" w:rsidRDefault="005F28C7" w:rsidP="00F40969">
            <w:pPr>
              <w:spacing w:before="120" w:after="120"/>
              <w:rPr>
                <w:rFonts w:eastAsia="Calibri"/>
                <w:noProof/>
                <w:sz w:val="20"/>
              </w:rPr>
            </w:pPr>
            <w:r w:rsidRPr="00641EC4">
              <w:rPr>
                <w:rFonts w:eastAsia="Calibri"/>
                <w:noProof/>
                <w:sz w:val="20"/>
              </w:rPr>
              <w:t xml:space="preserve">The evaluation will assess the performance of the Directive on pyrotechnic articles, including the implementing acts. It will look at the specific provisions of the </w:t>
            </w:r>
            <w:r w:rsidR="00710741">
              <w:rPr>
                <w:rFonts w:eastAsia="Calibri"/>
                <w:noProof/>
                <w:sz w:val="20"/>
              </w:rPr>
              <w:t>D</w:t>
            </w:r>
            <w:r w:rsidRPr="00641EC4">
              <w:rPr>
                <w:rFonts w:eastAsia="Calibri"/>
                <w:noProof/>
                <w:sz w:val="20"/>
              </w:rPr>
              <w:t xml:space="preserve">irective, building on the evaluation of the </w:t>
            </w:r>
            <w:r w:rsidR="00C10F06">
              <w:rPr>
                <w:rFonts w:eastAsia="Calibri"/>
                <w:noProof/>
                <w:sz w:val="20"/>
              </w:rPr>
              <w:t>n</w:t>
            </w:r>
            <w:r w:rsidRPr="00641EC4">
              <w:rPr>
                <w:rFonts w:eastAsia="Calibri"/>
                <w:noProof/>
                <w:sz w:val="20"/>
              </w:rPr>
              <w:t xml:space="preserve">ew </w:t>
            </w:r>
            <w:r w:rsidR="00C10F06">
              <w:rPr>
                <w:rFonts w:eastAsia="Calibri"/>
                <w:noProof/>
                <w:sz w:val="20"/>
              </w:rPr>
              <w:t>l</w:t>
            </w:r>
            <w:r w:rsidRPr="00641EC4">
              <w:rPr>
                <w:rFonts w:eastAsia="Calibri"/>
                <w:noProof/>
                <w:sz w:val="20"/>
              </w:rPr>
              <w:t xml:space="preserve">egislative </w:t>
            </w:r>
            <w:r w:rsidR="00C10F06">
              <w:rPr>
                <w:rFonts w:eastAsia="Calibri"/>
                <w:noProof/>
                <w:sz w:val="20"/>
              </w:rPr>
              <w:t>f</w:t>
            </w:r>
            <w:r w:rsidRPr="00641EC4">
              <w:rPr>
                <w:rFonts w:eastAsia="Calibri"/>
                <w:noProof/>
                <w:sz w:val="20"/>
              </w:rPr>
              <w:t xml:space="preserve">ramework provisions. Based on the implementation of the </w:t>
            </w:r>
            <w:r w:rsidR="00C10F06">
              <w:rPr>
                <w:rFonts w:eastAsia="Calibri"/>
                <w:noProof/>
                <w:sz w:val="20"/>
              </w:rPr>
              <w:t>D</w:t>
            </w:r>
            <w:r w:rsidRPr="00641EC4">
              <w:rPr>
                <w:rFonts w:eastAsia="Calibri"/>
                <w:noProof/>
                <w:sz w:val="20"/>
              </w:rPr>
              <w:t xml:space="preserve">irective, the evaluation will also assess potential issues concerning the categorisation of fireworks and aspects related to possibility of introducing stricter national rules for certain types of fireworks. It will assess the potential added value of introducing synergies between this </w:t>
            </w:r>
            <w:r w:rsidR="00C10F06">
              <w:rPr>
                <w:rFonts w:eastAsia="Calibri"/>
                <w:noProof/>
                <w:sz w:val="20"/>
              </w:rPr>
              <w:t>D</w:t>
            </w:r>
            <w:r w:rsidRPr="00641EC4">
              <w:rPr>
                <w:rFonts w:eastAsia="Calibri"/>
                <w:noProof/>
                <w:sz w:val="20"/>
              </w:rPr>
              <w:t>irective and the Directive on civil explosives or other Union acts in related sectors</w:t>
            </w:r>
            <w:r>
              <w:rPr>
                <w:rFonts w:eastAsia="Calibri"/>
                <w:noProof/>
                <w:sz w:val="20"/>
              </w:rPr>
              <w:t xml:space="preserve"> as well as of streamlining the reporting requirements under the Directive</w:t>
            </w:r>
            <w:r w:rsidRPr="00641EC4">
              <w:rPr>
                <w:rFonts w:eastAsia="Calibri"/>
                <w:noProof/>
                <w:sz w:val="20"/>
              </w:rPr>
              <w:t>.</w:t>
            </w:r>
          </w:p>
        </w:tc>
      </w:tr>
      <w:tr w:rsidR="003B7506" w:rsidRPr="00641EC4" w14:paraId="129CBB37" w14:textId="77777777" w:rsidTr="00F8432E">
        <w:tc>
          <w:tcPr>
            <w:tcW w:w="567" w:type="dxa"/>
            <w:shd w:val="clear" w:color="auto" w:fill="FFFFFF" w:themeFill="background1"/>
          </w:tcPr>
          <w:p w14:paraId="211FB4C8" w14:textId="77777777" w:rsidR="005F28C7" w:rsidRPr="00401918"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58671FCB" w14:textId="77777777" w:rsidR="005F28C7" w:rsidRPr="00641EC4" w:rsidRDefault="005F28C7" w:rsidP="00F40969">
            <w:pPr>
              <w:spacing w:before="120" w:after="120"/>
              <w:rPr>
                <w:rFonts w:eastAsia="Calibri"/>
                <w:noProof/>
                <w:sz w:val="20"/>
              </w:rPr>
            </w:pPr>
            <w:r w:rsidRPr="00641EC4">
              <w:rPr>
                <w:rFonts w:eastAsia="Calibri"/>
                <w:b/>
                <w:noProof/>
                <w:sz w:val="20"/>
              </w:rPr>
              <w:t>Evaluation of the Measuring Instruments Directive</w:t>
            </w:r>
            <w:r w:rsidRPr="00641EC4">
              <w:rPr>
                <w:rFonts w:eastAsia="Calibri"/>
                <w:b/>
                <w:bCs/>
                <w:noProof/>
                <w:sz w:val="20"/>
              </w:rPr>
              <w:t xml:space="preserve"> </w:t>
            </w:r>
            <w:r w:rsidRPr="00641EC4">
              <w:rPr>
                <w:rFonts w:eastAsia="Calibri"/>
                <w:b/>
                <w:noProof/>
                <w:sz w:val="20"/>
              </w:rPr>
              <w:t>(Directive 2014/32/EU)</w:t>
            </w:r>
          </w:p>
        </w:tc>
        <w:tc>
          <w:tcPr>
            <w:tcW w:w="9497" w:type="dxa"/>
            <w:shd w:val="clear" w:color="auto" w:fill="FFFFFF" w:themeFill="background1"/>
          </w:tcPr>
          <w:p w14:paraId="073B9600" w14:textId="1BFFC751" w:rsidR="005F28C7" w:rsidRPr="00641EC4" w:rsidRDefault="005F28C7" w:rsidP="00F40969">
            <w:pPr>
              <w:spacing w:before="120" w:after="120"/>
              <w:rPr>
                <w:rFonts w:eastAsia="Calibri"/>
                <w:noProof/>
                <w:sz w:val="20"/>
              </w:rPr>
            </w:pPr>
            <w:r w:rsidRPr="00641EC4">
              <w:rPr>
                <w:rFonts w:eastAsia="Calibri"/>
                <w:noProof/>
                <w:sz w:val="20"/>
              </w:rPr>
              <w:t xml:space="preserve">The evaluation will assess the functioning of the Measuring Instruments Directive. It will examine the scope (product range) of the </w:t>
            </w:r>
            <w:r w:rsidR="00CA5E25">
              <w:rPr>
                <w:rFonts w:eastAsia="Calibri"/>
                <w:noProof/>
                <w:sz w:val="20"/>
              </w:rPr>
              <w:t>D</w:t>
            </w:r>
            <w:r w:rsidRPr="00641EC4">
              <w:rPr>
                <w:rFonts w:eastAsia="Calibri"/>
                <w:noProof/>
                <w:sz w:val="20"/>
              </w:rPr>
              <w:t xml:space="preserve">irective and the technical requirements for all products included in its scope. It will also focus on the essential requirements and will verify if they are still fit for purpose considering the technological progress and the current state of technology. Evaluation will also address the digital compliance aspects and consider the possibility of simplifying reporting obligations for Member States stemming from the </w:t>
            </w:r>
            <w:r w:rsidR="00854A86">
              <w:rPr>
                <w:rFonts w:eastAsia="Calibri"/>
                <w:noProof/>
                <w:sz w:val="20"/>
              </w:rPr>
              <w:t>D</w:t>
            </w:r>
            <w:r w:rsidRPr="00641EC4">
              <w:rPr>
                <w:rFonts w:eastAsia="Calibri"/>
                <w:noProof/>
                <w:sz w:val="20"/>
              </w:rPr>
              <w:t>irective.</w:t>
            </w:r>
          </w:p>
        </w:tc>
      </w:tr>
      <w:tr w:rsidR="003B7506" w:rsidRPr="00641EC4" w14:paraId="25499212" w14:textId="77777777" w:rsidTr="00F8432E">
        <w:tc>
          <w:tcPr>
            <w:tcW w:w="567" w:type="dxa"/>
            <w:shd w:val="clear" w:color="auto" w:fill="FFFFFF" w:themeFill="background1"/>
          </w:tcPr>
          <w:p w14:paraId="688F9313" w14:textId="77777777" w:rsidR="005F28C7" w:rsidRPr="00401918"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670A2AD3" w14:textId="77777777" w:rsidR="005F28C7" w:rsidRPr="00641EC4" w:rsidRDefault="005F28C7" w:rsidP="00F40969">
            <w:pPr>
              <w:spacing w:before="120" w:after="120"/>
              <w:rPr>
                <w:rFonts w:eastAsia="Calibri"/>
                <w:noProof/>
                <w:sz w:val="20"/>
              </w:rPr>
            </w:pPr>
            <w:r w:rsidRPr="00641EC4">
              <w:rPr>
                <w:rFonts w:eastAsia="Calibri"/>
                <w:b/>
                <w:noProof/>
                <w:sz w:val="20"/>
              </w:rPr>
              <w:t>Evaluation of the Non-Automatic Weighing Instruments Directive</w:t>
            </w:r>
            <w:r w:rsidRPr="00641EC4">
              <w:rPr>
                <w:rFonts w:eastAsia="Calibri"/>
                <w:b/>
                <w:bCs/>
                <w:noProof/>
                <w:sz w:val="20"/>
              </w:rPr>
              <w:t xml:space="preserve"> </w:t>
            </w:r>
            <w:r w:rsidRPr="00641EC4">
              <w:rPr>
                <w:rFonts w:eastAsia="Calibri"/>
                <w:b/>
                <w:noProof/>
                <w:sz w:val="20"/>
              </w:rPr>
              <w:t>(Directive 2014/31/EU)</w:t>
            </w:r>
          </w:p>
        </w:tc>
        <w:tc>
          <w:tcPr>
            <w:tcW w:w="9497" w:type="dxa"/>
            <w:shd w:val="clear" w:color="auto" w:fill="FFFFFF" w:themeFill="background1"/>
          </w:tcPr>
          <w:p w14:paraId="0C19C236" w14:textId="246B7502" w:rsidR="005F28C7" w:rsidRPr="00641EC4" w:rsidRDefault="005F28C7" w:rsidP="00F40969">
            <w:pPr>
              <w:spacing w:before="120" w:after="120"/>
              <w:rPr>
                <w:rFonts w:eastAsia="Calibri"/>
                <w:noProof/>
                <w:sz w:val="20"/>
              </w:rPr>
            </w:pPr>
            <w:r w:rsidRPr="00641EC4">
              <w:rPr>
                <w:rFonts w:eastAsia="Calibri"/>
                <w:noProof/>
                <w:sz w:val="20"/>
              </w:rPr>
              <w:t xml:space="preserve">The purpose of the evaluation will assess the functioning the </w:t>
            </w:r>
            <w:r w:rsidR="00281DA2">
              <w:rPr>
                <w:rFonts w:eastAsia="Calibri"/>
                <w:noProof/>
                <w:sz w:val="20"/>
              </w:rPr>
              <w:t>D</w:t>
            </w:r>
            <w:r w:rsidRPr="00641EC4">
              <w:rPr>
                <w:rFonts w:eastAsia="Calibri"/>
                <w:noProof/>
                <w:sz w:val="20"/>
              </w:rPr>
              <w:t xml:space="preserve">irective. It will examine the scope (product range) of the </w:t>
            </w:r>
            <w:r w:rsidR="00281DA2">
              <w:rPr>
                <w:rFonts w:eastAsia="Calibri"/>
                <w:noProof/>
                <w:sz w:val="20"/>
              </w:rPr>
              <w:t>D</w:t>
            </w:r>
            <w:r w:rsidRPr="00641EC4">
              <w:rPr>
                <w:rFonts w:eastAsia="Calibri"/>
                <w:noProof/>
                <w:sz w:val="20"/>
              </w:rPr>
              <w:t xml:space="preserve">irective and the technical requirements for all products included in its scope. It will focus on the essential requirements and will verify if they are still fit for purpose considering the technological progress and the current state of art in technology. Evaluation will also address a question of digital compliance and consider the possibility of simplifying reporting obligations for Member States stemming from the </w:t>
            </w:r>
            <w:r w:rsidR="00281DA2">
              <w:rPr>
                <w:rFonts w:eastAsia="Calibri"/>
                <w:noProof/>
                <w:sz w:val="20"/>
              </w:rPr>
              <w:t>D</w:t>
            </w:r>
            <w:r w:rsidRPr="00641EC4">
              <w:rPr>
                <w:rFonts w:eastAsia="Calibri"/>
                <w:noProof/>
                <w:sz w:val="20"/>
              </w:rPr>
              <w:t xml:space="preserve">irective. </w:t>
            </w:r>
          </w:p>
        </w:tc>
      </w:tr>
      <w:tr w:rsidR="003B7506" w:rsidRPr="00641EC4" w14:paraId="37879651" w14:textId="77777777" w:rsidTr="00F8432E">
        <w:tc>
          <w:tcPr>
            <w:tcW w:w="567" w:type="dxa"/>
            <w:shd w:val="clear" w:color="auto" w:fill="FFFFFF" w:themeFill="background1"/>
          </w:tcPr>
          <w:p w14:paraId="4D0D9A8B" w14:textId="77777777" w:rsidR="005F28C7" w:rsidRPr="00401918" w:rsidRDefault="005F28C7" w:rsidP="00F40969">
            <w:pPr>
              <w:pStyle w:val="ListParagraph"/>
              <w:numPr>
                <w:ilvl w:val="0"/>
                <w:numId w:val="27"/>
              </w:numPr>
              <w:spacing w:before="120" w:after="120"/>
              <w:contextualSpacing w:val="0"/>
              <w:rPr>
                <w:rFonts w:eastAsia="Calibri"/>
                <w:b/>
                <w:bCs/>
                <w:noProof/>
                <w:sz w:val="20"/>
              </w:rPr>
            </w:pPr>
          </w:p>
        </w:tc>
        <w:tc>
          <w:tcPr>
            <w:tcW w:w="4678" w:type="dxa"/>
            <w:shd w:val="clear" w:color="auto" w:fill="FFFFFF" w:themeFill="background1"/>
          </w:tcPr>
          <w:p w14:paraId="1DEE94F3" w14:textId="77777777" w:rsidR="005F28C7" w:rsidRPr="00641EC4" w:rsidRDefault="005F28C7" w:rsidP="00F40969">
            <w:pPr>
              <w:spacing w:before="120"/>
              <w:rPr>
                <w:rFonts w:eastAsia="Calibri"/>
                <w:noProof/>
                <w:sz w:val="20"/>
              </w:rPr>
            </w:pPr>
            <w:r w:rsidRPr="00641EC4">
              <w:rPr>
                <w:rFonts w:eastAsia="Calibri"/>
                <w:b/>
                <w:bCs/>
                <w:noProof/>
                <w:sz w:val="20"/>
              </w:rPr>
              <w:t>Evaluation of the functioning of the Regulation on European standardisation</w:t>
            </w:r>
            <w:r w:rsidRPr="00641EC4">
              <w:rPr>
                <w:rFonts w:eastAsia="Calibri"/>
                <w:noProof/>
                <w:sz w:val="20"/>
              </w:rPr>
              <w:t xml:space="preserve"> </w:t>
            </w:r>
            <w:r w:rsidRPr="00641EC4">
              <w:rPr>
                <w:rFonts w:eastAsia="Calibri"/>
                <w:b/>
                <w:noProof/>
                <w:sz w:val="20"/>
              </w:rPr>
              <w:t>(Regulation (EU) No 1025/2012)</w:t>
            </w:r>
          </w:p>
        </w:tc>
        <w:tc>
          <w:tcPr>
            <w:tcW w:w="9497" w:type="dxa"/>
            <w:shd w:val="clear" w:color="auto" w:fill="FFFFFF" w:themeFill="background1"/>
          </w:tcPr>
          <w:p w14:paraId="64D4E892" w14:textId="2B0F2426" w:rsidR="005F28C7" w:rsidRPr="00641EC4" w:rsidRDefault="005F28C7" w:rsidP="00F40969">
            <w:pPr>
              <w:spacing w:before="120" w:after="120"/>
              <w:rPr>
                <w:rFonts w:eastAsia="Calibri"/>
                <w:noProof/>
                <w:sz w:val="20"/>
              </w:rPr>
            </w:pPr>
            <w:r w:rsidRPr="004C3DD5">
              <w:rPr>
                <w:rFonts w:eastAsia="Calibri"/>
                <w:noProof/>
                <w:sz w:val="20"/>
              </w:rPr>
              <w:t xml:space="preserve">The nature of technical standardisation has changed at national, European and global level in the last decade. The Commission’s </w:t>
            </w:r>
            <w:hyperlink r:id="rId21" w:history="1">
              <w:r w:rsidR="00341967">
                <w:rPr>
                  <w:rFonts w:eastAsia="Calibri"/>
                  <w:noProof/>
                  <w:sz w:val="20"/>
                </w:rPr>
                <w:t>s</w:t>
              </w:r>
              <w:r w:rsidRPr="004C3DD5">
                <w:rPr>
                  <w:rFonts w:eastAsia="Calibri"/>
                  <w:noProof/>
                  <w:sz w:val="20"/>
                </w:rPr>
                <w:t xml:space="preserve">tandardisation </w:t>
              </w:r>
              <w:r w:rsidR="00341967">
                <w:rPr>
                  <w:rFonts w:eastAsia="Calibri"/>
                  <w:noProof/>
                  <w:sz w:val="20"/>
                </w:rPr>
                <w:t>s</w:t>
              </w:r>
              <w:r w:rsidRPr="004C3DD5">
                <w:rPr>
                  <w:rFonts w:eastAsia="Calibri"/>
                  <w:noProof/>
                  <w:sz w:val="20"/>
                </w:rPr>
                <w:t>trategy</w:t>
              </w:r>
            </w:hyperlink>
            <w:r w:rsidRPr="004C3DD5">
              <w:rPr>
                <w:rFonts w:eastAsia="Calibri"/>
                <w:noProof/>
                <w:sz w:val="20"/>
              </w:rPr>
              <w:t xml:space="preserve"> of February 2022 set out the challenges and set of actions for European standardisation in support of EU policy and legislation. The evaluation of the </w:t>
            </w:r>
            <w:r w:rsidR="00341967">
              <w:rPr>
                <w:rFonts w:eastAsia="Calibri"/>
                <w:noProof/>
                <w:sz w:val="20"/>
              </w:rPr>
              <w:t>R</w:t>
            </w:r>
            <w:r w:rsidRPr="004C3DD5">
              <w:rPr>
                <w:rFonts w:eastAsia="Calibri"/>
                <w:noProof/>
                <w:sz w:val="20"/>
              </w:rPr>
              <w:t xml:space="preserve">egulation will assess whether it is still fit for purpose more than </w:t>
            </w:r>
            <w:r w:rsidR="00805017">
              <w:rPr>
                <w:rFonts w:eastAsia="Calibri"/>
                <w:noProof/>
                <w:sz w:val="20"/>
              </w:rPr>
              <w:t xml:space="preserve">ten </w:t>
            </w:r>
            <w:r w:rsidRPr="004C3DD5">
              <w:rPr>
                <w:rFonts w:eastAsia="Calibri"/>
                <w:noProof/>
                <w:sz w:val="20"/>
              </w:rPr>
              <w:t xml:space="preserve">years after its application. The evaluation will also inform the reflections on the overall future governance </w:t>
            </w:r>
            <w:r w:rsidR="00805017">
              <w:rPr>
                <w:rFonts w:eastAsia="Calibri"/>
                <w:noProof/>
                <w:sz w:val="20"/>
              </w:rPr>
              <w:t xml:space="preserve">of </w:t>
            </w:r>
            <w:r w:rsidRPr="004C3DD5">
              <w:rPr>
                <w:rFonts w:eastAsia="Calibri"/>
                <w:noProof/>
                <w:sz w:val="20"/>
              </w:rPr>
              <w:t xml:space="preserve">the European standardisation system. In line with the key elements of the Commission 2022 </w:t>
            </w:r>
            <w:hyperlink r:id="rId22" w:history="1">
              <w:r w:rsidR="00805017">
                <w:rPr>
                  <w:rFonts w:eastAsia="Calibri"/>
                  <w:noProof/>
                  <w:sz w:val="20"/>
                </w:rPr>
                <w:t>s</w:t>
              </w:r>
              <w:r w:rsidRPr="004C3DD5">
                <w:rPr>
                  <w:rFonts w:eastAsia="Calibri"/>
                  <w:noProof/>
                  <w:sz w:val="20"/>
                </w:rPr>
                <w:t xml:space="preserve">tandardisation </w:t>
              </w:r>
              <w:r w:rsidR="00805017">
                <w:rPr>
                  <w:rFonts w:eastAsia="Calibri"/>
                  <w:noProof/>
                  <w:sz w:val="20"/>
                </w:rPr>
                <w:t>s</w:t>
              </w:r>
              <w:r w:rsidRPr="004C3DD5">
                <w:rPr>
                  <w:rFonts w:eastAsia="Calibri"/>
                  <w:noProof/>
                  <w:sz w:val="20"/>
                </w:rPr>
                <w:t>trategy</w:t>
              </w:r>
            </w:hyperlink>
            <w:r w:rsidRPr="004C3DD5">
              <w:rPr>
                <w:rFonts w:eastAsia="Calibri"/>
                <w:noProof/>
                <w:sz w:val="20"/>
              </w:rPr>
              <w:t xml:space="preserve">, the objective of the evaluation is to assess the EU system capability to deliver standards in support of a green, digital and resilient EU Single Market in a timely manner and of global relevance. </w:t>
            </w:r>
            <w:r w:rsidRPr="00641EC4">
              <w:rPr>
                <w:rFonts w:eastAsia="Calibri"/>
                <w:noProof/>
                <w:sz w:val="20"/>
              </w:rPr>
              <w:t>Based on the implementation experience, the evaluation will cover aspects such as the participation of SMEs and societal stakeholders in standardisation, the procedural rules governing standardisation requests, and the extent to which the EU’s financial support to European standardisation is justified or not, as well as the related simplification and burden reduction potential</w:t>
            </w:r>
            <w:r>
              <w:rPr>
                <w:rFonts w:eastAsia="Calibri"/>
                <w:noProof/>
                <w:sz w:val="20"/>
              </w:rPr>
              <w:t>, including with regard to reporting requirements</w:t>
            </w:r>
            <w:r w:rsidRPr="00641EC4">
              <w:rPr>
                <w:rFonts w:eastAsia="Calibri"/>
                <w:noProof/>
                <w:sz w:val="20"/>
              </w:rPr>
              <w:t>. The evaluation is expected to assess the costs of standard setting, also at the different stages of the process and for the diverse involved stakeholders, and the possibility of streamlining reporting obligations.</w:t>
            </w:r>
          </w:p>
        </w:tc>
      </w:tr>
      <w:tr w:rsidR="003B7506" w:rsidRPr="00641EC4" w14:paraId="51828A5C" w14:textId="77777777" w:rsidTr="00F8432E">
        <w:tc>
          <w:tcPr>
            <w:tcW w:w="567" w:type="dxa"/>
            <w:shd w:val="clear" w:color="auto" w:fill="FFFFFF" w:themeFill="background1"/>
          </w:tcPr>
          <w:p w14:paraId="12ABEE76" w14:textId="77777777" w:rsidR="005F28C7" w:rsidRPr="00401918"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68E7EED2" w14:textId="77777777" w:rsidR="005F28C7" w:rsidRPr="00641EC4" w:rsidRDefault="005F28C7" w:rsidP="00F40969">
            <w:pPr>
              <w:spacing w:before="120"/>
              <w:rPr>
                <w:rFonts w:eastAsia="Calibri"/>
                <w:noProof/>
                <w:sz w:val="20"/>
              </w:rPr>
            </w:pPr>
            <w:r w:rsidRPr="00641EC4">
              <w:rPr>
                <w:rFonts w:eastAsia="Calibri"/>
                <w:b/>
                <w:noProof/>
                <w:sz w:val="20"/>
              </w:rPr>
              <w:t xml:space="preserve">Interim evaluation of the 2021-2027 Connecting Europe Facility (Regulation </w:t>
            </w:r>
            <w:r w:rsidRPr="004C3DD5">
              <w:rPr>
                <w:rFonts w:eastAsia="Calibri"/>
                <w:b/>
                <w:noProof/>
                <w:sz w:val="20"/>
              </w:rPr>
              <w:t>2021</w:t>
            </w:r>
            <w:r w:rsidRPr="00641EC4">
              <w:rPr>
                <w:rFonts w:eastAsia="Calibri"/>
                <w:b/>
                <w:noProof/>
                <w:sz w:val="20"/>
              </w:rPr>
              <w:t>/1153)</w:t>
            </w:r>
          </w:p>
        </w:tc>
        <w:tc>
          <w:tcPr>
            <w:tcW w:w="9497" w:type="dxa"/>
            <w:shd w:val="clear" w:color="auto" w:fill="FFFFFF" w:themeFill="background1"/>
          </w:tcPr>
          <w:p w14:paraId="24C1D2D8" w14:textId="77777777" w:rsidR="005F28C7" w:rsidRPr="00641EC4" w:rsidRDefault="005F28C7" w:rsidP="00F40969">
            <w:pPr>
              <w:spacing w:before="120" w:after="120"/>
              <w:rPr>
                <w:rFonts w:eastAsia="Calibri"/>
                <w:noProof/>
                <w:sz w:val="20"/>
              </w:rPr>
            </w:pPr>
            <w:r w:rsidRPr="00641EC4">
              <w:rPr>
                <w:rFonts w:eastAsia="Calibri"/>
                <w:noProof/>
                <w:sz w:val="20"/>
              </w:rPr>
              <w:t>The interim evaluation assesses the progress in achieving the objectives of the programme, the efficiency of the use of resources, and its European added value. It will also look at potential for burden reduction and rationalisation of reporting obligations in the Connecting Europe Facility 2021-2027.</w:t>
            </w:r>
          </w:p>
        </w:tc>
      </w:tr>
      <w:tr w:rsidR="003B7506" w:rsidRPr="00641EC4" w14:paraId="2C6CCCC0" w14:textId="77777777" w:rsidTr="00F8432E">
        <w:tc>
          <w:tcPr>
            <w:tcW w:w="567" w:type="dxa"/>
            <w:shd w:val="clear" w:color="auto" w:fill="FFFFFF" w:themeFill="background1"/>
          </w:tcPr>
          <w:p w14:paraId="51AF3226" w14:textId="77777777" w:rsidR="005F28C7" w:rsidRPr="00401918"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4923B93D" w14:textId="77777777" w:rsidR="005F28C7" w:rsidRPr="00641EC4" w:rsidRDefault="005F28C7" w:rsidP="00F40969">
            <w:pPr>
              <w:spacing w:before="120"/>
              <w:rPr>
                <w:rFonts w:eastAsia="Calibri"/>
                <w:b/>
                <w:noProof/>
                <w:sz w:val="20"/>
              </w:rPr>
            </w:pPr>
            <w:r w:rsidRPr="00641EC4">
              <w:rPr>
                <w:rFonts w:eastAsia="Calibri"/>
                <w:b/>
                <w:noProof/>
                <w:sz w:val="20"/>
              </w:rPr>
              <w:t>Interim evaluation of the Recovery and Resilience Facility (Regulation 2021/241)</w:t>
            </w:r>
          </w:p>
        </w:tc>
        <w:tc>
          <w:tcPr>
            <w:tcW w:w="9497" w:type="dxa"/>
            <w:shd w:val="clear" w:color="auto" w:fill="FFFFFF" w:themeFill="background1"/>
          </w:tcPr>
          <w:p w14:paraId="7A864667" w14:textId="77777777" w:rsidR="005F28C7" w:rsidRPr="00641EC4" w:rsidRDefault="005F28C7" w:rsidP="00F40969">
            <w:pPr>
              <w:spacing w:before="120" w:after="120"/>
              <w:rPr>
                <w:rFonts w:eastAsia="Calibri"/>
                <w:noProof/>
                <w:sz w:val="20"/>
              </w:rPr>
            </w:pPr>
            <w:r w:rsidRPr="00641EC4">
              <w:rPr>
                <w:rFonts w:eastAsia="Calibri"/>
                <w:noProof/>
                <w:sz w:val="20"/>
              </w:rPr>
              <w:t xml:space="preserve">The evaluation </w:t>
            </w:r>
            <w:r w:rsidRPr="00641EC4">
              <w:rPr>
                <w:rFonts w:eastAsia="Calibri"/>
                <w:noProof/>
                <w:sz w:val="20"/>
                <w:lang w:val="en-US"/>
              </w:rPr>
              <w:t xml:space="preserve">on the implementation of the Recovery and Resilience Facility </w:t>
            </w:r>
            <w:r w:rsidRPr="00641EC4">
              <w:rPr>
                <w:rFonts w:eastAsia="Calibri"/>
                <w:noProof/>
                <w:sz w:val="20"/>
              </w:rPr>
              <w:t>will assess to which extent the objectives have been achieved, the efficiency of the use of the resources and the European added value. It shall also consider the continued relevance of all objectives and actions, and potential for burden reduction and rationalisation of reporting obligations.</w:t>
            </w:r>
          </w:p>
        </w:tc>
      </w:tr>
      <w:tr w:rsidR="003B7506" w:rsidRPr="00641EC4" w14:paraId="44AF1224" w14:textId="77777777" w:rsidTr="00F8432E">
        <w:tc>
          <w:tcPr>
            <w:tcW w:w="567" w:type="dxa"/>
            <w:shd w:val="clear" w:color="auto" w:fill="FFFFFF" w:themeFill="background1"/>
          </w:tcPr>
          <w:p w14:paraId="3B16B9A2" w14:textId="77777777" w:rsidR="005F28C7" w:rsidRPr="00401918"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71DC3EFC" w14:textId="77777777" w:rsidR="005F28C7" w:rsidRPr="00641EC4" w:rsidRDefault="005F28C7" w:rsidP="00F40969">
            <w:pPr>
              <w:spacing w:before="120"/>
              <w:rPr>
                <w:rFonts w:eastAsia="Calibri"/>
                <w:b/>
                <w:noProof/>
                <w:sz w:val="20"/>
              </w:rPr>
            </w:pPr>
            <w:r w:rsidRPr="00641EC4">
              <w:rPr>
                <w:rFonts w:eastAsia="Calibri"/>
                <w:b/>
                <w:noProof/>
                <w:sz w:val="20"/>
              </w:rPr>
              <w:t>Final evaluation of the 2014-2020 European Regional Development Fund</w:t>
            </w:r>
            <w:r>
              <w:rPr>
                <w:rFonts w:eastAsia="Calibri"/>
                <w:b/>
                <w:noProof/>
                <w:sz w:val="20"/>
              </w:rPr>
              <w:t xml:space="preserve"> </w:t>
            </w:r>
            <w:r w:rsidRPr="00641EC4">
              <w:rPr>
                <w:rFonts w:eastAsia="Calibri"/>
                <w:b/>
                <w:noProof/>
                <w:sz w:val="20"/>
              </w:rPr>
              <w:t>(Regulation 1301/2013)</w:t>
            </w:r>
          </w:p>
        </w:tc>
        <w:tc>
          <w:tcPr>
            <w:tcW w:w="9497" w:type="dxa"/>
            <w:shd w:val="clear" w:color="auto" w:fill="FFFFFF" w:themeFill="background1"/>
          </w:tcPr>
          <w:p w14:paraId="29694029" w14:textId="77777777" w:rsidR="005F28C7" w:rsidRPr="00641EC4" w:rsidRDefault="005F28C7" w:rsidP="00F40969">
            <w:pPr>
              <w:spacing w:before="120" w:after="120"/>
              <w:rPr>
                <w:rFonts w:eastAsia="Calibri"/>
                <w:noProof/>
                <w:sz w:val="20"/>
              </w:rPr>
            </w:pPr>
            <w:r w:rsidRPr="00641EC4">
              <w:rPr>
                <w:rFonts w:eastAsia="Calibri"/>
                <w:noProof/>
                <w:sz w:val="20"/>
              </w:rPr>
              <w:t xml:space="preserve">The final evaluation of the </w:t>
            </w:r>
            <w:r w:rsidRPr="00641EC4">
              <w:rPr>
                <w:rFonts w:eastAsia="Calibri"/>
                <w:noProof/>
                <w:sz w:val="20"/>
                <w:lang w:val="en-US"/>
              </w:rPr>
              <w:t xml:space="preserve">2014-2020 European Regional Development Fund </w:t>
            </w:r>
            <w:r w:rsidRPr="00641EC4">
              <w:rPr>
                <w:rFonts w:eastAsia="Calibri"/>
                <w:noProof/>
                <w:sz w:val="20"/>
              </w:rPr>
              <w:t>will assess to which extent the objectives have been achieved, the efficiency of the use of the resources and the European added value. It shall also consider the continued relevance of all objectives and actions, and potential for burden reduction and rationalisation of reporting obligations.</w:t>
            </w:r>
          </w:p>
        </w:tc>
      </w:tr>
      <w:tr w:rsidR="003B7506" w:rsidRPr="00641EC4" w14:paraId="26B53F53" w14:textId="77777777" w:rsidTr="00F8432E">
        <w:tc>
          <w:tcPr>
            <w:tcW w:w="567" w:type="dxa"/>
            <w:shd w:val="clear" w:color="auto" w:fill="FFFFFF" w:themeFill="background1"/>
          </w:tcPr>
          <w:p w14:paraId="3800227E" w14:textId="77777777" w:rsidR="005F28C7" w:rsidRPr="00401918" w:rsidRDefault="005F28C7" w:rsidP="00F40969">
            <w:pPr>
              <w:pStyle w:val="ListParagraph"/>
              <w:numPr>
                <w:ilvl w:val="0"/>
                <w:numId w:val="27"/>
              </w:numPr>
              <w:spacing w:before="120" w:after="120"/>
              <w:contextualSpacing w:val="0"/>
              <w:rPr>
                <w:rFonts w:eastAsia="Calibri"/>
                <w:b/>
                <w:noProof/>
                <w:sz w:val="20"/>
              </w:rPr>
            </w:pPr>
          </w:p>
        </w:tc>
        <w:tc>
          <w:tcPr>
            <w:tcW w:w="4678" w:type="dxa"/>
            <w:shd w:val="clear" w:color="auto" w:fill="FFFFFF" w:themeFill="background1"/>
          </w:tcPr>
          <w:p w14:paraId="7837FC49" w14:textId="77777777" w:rsidR="005F28C7" w:rsidRPr="00641EC4" w:rsidRDefault="005F28C7" w:rsidP="00F40969">
            <w:pPr>
              <w:spacing w:before="120"/>
              <w:rPr>
                <w:rFonts w:eastAsia="Calibri"/>
                <w:b/>
                <w:noProof/>
                <w:sz w:val="20"/>
              </w:rPr>
            </w:pPr>
            <w:r w:rsidRPr="00641EC4">
              <w:rPr>
                <w:rFonts w:eastAsia="Calibri"/>
                <w:b/>
                <w:noProof/>
                <w:sz w:val="20"/>
              </w:rPr>
              <w:t xml:space="preserve">Evaluation of the Directive on administrative cooperation </w:t>
            </w:r>
            <w:r>
              <w:rPr>
                <w:rFonts w:eastAsia="Calibri"/>
                <w:b/>
                <w:noProof/>
                <w:sz w:val="20"/>
              </w:rPr>
              <w:t xml:space="preserve">in the field of taxation </w:t>
            </w:r>
            <w:r w:rsidRPr="00641EC4">
              <w:rPr>
                <w:rFonts w:eastAsia="Calibri"/>
                <w:b/>
                <w:noProof/>
                <w:sz w:val="20"/>
              </w:rPr>
              <w:t>(Directive 2011/16/EU)</w:t>
            </w:r>
          </w:p>
        </w:tc>
        <w:tc>
          <w:tcPr>
            <w:tcW w:w="9497" w:type="dxa"/>
            <w:shd w:val="clear" w:color="auto" w:fill="FFFFFF" w:themeFill="background1"/>
          </w:tcPr>
          <w:p w14:paraId="16D6656C" w14:textId="3082E523" w:rsidR="005F28C7" w:rsidRPr="00641EC4" w:rsidRDefault="005F28C7" w:rsidP="00F40969">
            <w:pPr>
              <w:spacing w:before="120" w:after="120"/>
              <w:rPr>
                <w:rFonts w:eastAsia="Calibri"/>
                <w:noProof/>
                <w:sz w:val="20"/>
              </w:rPr>
            </w:pPr>
            <w:r w:rsidRPr="00641EC4">
              <w:rPr>
                <w:rFonts w:eastAsia="Calibri"/>
                <w:noProof/>
                <w:sz w:val="20"/>
              </w:rPr>
              <w:t xml:space="preserve">The </w:t>
            </w:r>
            <w:r w:rsidR="00CA180A">
              <w:rPr>
                <w:rFonts w:eastAsia="Calibri"/>
                <w:noProof/>
                <w:sz w:val="20"/>
              </w:rPr>
              <w:t>D</w:t>
            </w:r>
            <w:r w:rsidRPr="00641EC4">
              <w:rPr>
                <w:rFonts w:eastAsia="Calibri"/>
                <w:noProof/>
                <w:sz w:val="20"/>
              </w:rPr>
              <w:t xml:space="preserve">irective is a key tool in the fight against tax fraud, evasion and avoidance. This evaluation will examine whether the </w:t>
            </w:r>
            <w:r w:rsidR="00605E33">
              <w:rPr>
                <w:rFonts w:eastAsia="Calibri"/>
                <w:noProof/>
                <w:sz w:val="20"/>
              </w:rPr>
              <w:t>D</w:t>
            </w:r>
            <w:r w:rsidRPr="00641EC4">
              <w:rPr>
                <w:rFonts w:eastAsia="Calibri"/>
                <w:noProof/>
                <w:sz w:val="20"/>
              </w:rPr>
              <w:t xml:space="preserve">irective is fit for purpose, including whether it is effective and efficient. It will particularly look at the potential rationalisation of the reporting obligations arising from the </w:t>
            </w:r>
            <w:r w:rsidR="00605E33">
              <w:rPr>
                <w:rFonts w:eastAsia="Calibri"/>
                <w:noProof/>
                <w:sz w:val="20"/>
              </w:rPr>
              <w:t>D</w:t>
            </w:r>
            <w:r w:rsidRPr="00641EC4">
              <w:rPr>
                <w:rFonts w:eastAsia="Calibri"/>
                <w:noProof/>
                <w:sz w:val="20"/>
              </w:rPr>
              <w:t>irective, to inform potential proposals to reduce the reporting burden.</w:t>
            </w:r>
          </w:p>
        </w:tc>
      </w:tr>
    </w:tbl>
    <w:p w14:paraId="5E031646" w14:textId="77777777" w:rsidR="005F28C7" w:rsidRPr="00BA2488" w:rsidRDefault="005F28C7" w:rsidP="005F28C7">
      <w:pPr>
        <w:rPr>
          <w:noProof/>
          <w:sz w:val="20"/>
        </w:rPr>
      </w:pPr>
    </w:p>
    <w:p w14:paraId="4C9D58C9" w14:textId="631FF1CF" w:rsidR="006C1C34" w:rsidRDefault="006C1C34" w:rsidP="00E76D24">
      <w:pPr>
        <w:spacing w:after="0"/>
        <w:jc w:val="left"/>
        <w:rPr>
          <w:noProof/>
          <w:sz w:val="20"/>
        </w:rPr>
      </w:pPr>
      <w:r>
        <w:rPr>
          <w:noProof/>
          <w:sz w:val="20"/>
        </w:rPr>
        <w:br w:type="page"/>
      </w:r>
    </w:p>
    <w:p w14:paraId="612457A6" w14:textId="061A7648" w:rsidR="006C1C34" w:rsidRPr="006C1C34" w:rsidRDefault="006C1C34" w:rsidP="00C503B6">
      <w:pPr>
        <w:spacing w:after="480"/>
        <w:jc w:val="center"/>
        <w:rPr>
          <w:b/>
          <w:bCs/>
          <w:noProof/>
          <w:sz w:val="28"/>
          <w:szCs w:val="28"/>
          <w:u w:val="single"/>
        </w:rPr>
      </w:pPr>
      <w:r w:rsidRPr="42301BDB">
        <w:rPr>
          <w:b/>
          <w:bCs/>
          <w:noProof/>
          <w:sz w:val="28"/>
          <w:szCs w:val="28"/>
          <w:u w:val="single"/>
        </w:rPr>
        <w:t xml:space="preserve">Annex III: </w:t>
      </w:r>
      <w:r w:rsidR="00602CFE">
        <w:rPr>
          <w:b/>
          <w:bCs/>
          <w:noProof/>
          <w:sz w:val="28"/>
          <w:szCs w:val="28"/>
          <w:u w:val="single"/>
        </w:rPr>
        <w:t>P</w:t>
      </w:r>
      <w:r w:rsidRPr="42301BDB">
        <w:rPr>
          <w:b/>
          <w:bCs/>
          <w:noProof/>
          <w:sz w:val="28"/>
          <w:szCs w:val="28"/>
          <w:u w:val="single"/>
        </w:rPr>
        <w:t>ending proposals</w:t>
      </w:r>
    </w:p>
    <w:tbl>
      <w:tblPr>
        <w:tblStyle w:val="TableGrid"/>
        <w:tblW w:w="14312" w:type="dxa"/>
        <w:jc w:val="center"/>
        <w:tblLayout w:type="fixed"/>
        <w:tblLook w:val="04A0" w:firstRow="1" w:lastRow="0" w:firstColumn="1" w:lastColumn="0" w:noHBand="0" w:noVBand="1"/>
      </w:tblPr>
      <w:tblGrid>
        <w:gridCol w:w="580"/>
        <w:gridCol w:w="11753"/>
        <w:gridCol w:w="1979"/>
      </w:tblGrid>
      <w:tr w:rsidR="006C1C34" w:rsidRPr="006C1C34" w14:paraId="4CB65CC0" w14:textId="77777777" w:rsidTr="00F8432E">
        <w:trPr>
          <w:cantSplit/>
          <w:trHeight w:val="145"/>
          <w:tblHeader/>
          <w:jc w:val="center"/>
        </w:trPr>
        <w:tc>
          <w:tcPr>
            <w:tcW w:w="580" w:type="dxa"/>
            <w:tcBorders>
              <w:bottom w:val="single" w:sz="4" w:space="0" w:color="auto"/>
            </w:tcBorders>
            <w:shd w:val="clear" w:color="auto" w:fill="99CCFF"/>
            <w:tcMar>
              <w:top w:w="85" w:type="dxa"/>
              <w:left w:w="85" w:type="dxa"/>
              <w:bottom w:w="85" w:type="dxa"/>
              <w:right w:w="85" w:type="dxa"/>
            </w:tcMar>
          </w:tcPr>
          <w:p w14:paraId="4A4360C2" w14:textId="77777777" w:rsidR="006C1C34" w:rsidRPr="006C1C34" w:rsidRDefault="006C1C34" w:rsidP="006C1C34">
            <w:pPr>
              <w:spacing w:before="60" w:after="60"/>
              <w:rPr>
                <w:b/>
                <w:bCs/>
                <w:noProof/>
                <w:sz w:val="20"/>
                <w:lang w:bidi="ne-NP"/>
              </w:rPr>
            </w:pPr>
            <w:r w:rsidRPr="006C1C34">
              <w:rPr>
                <w:b/>
                <w:bCs/>
                <w:noProof/>
                <w:sz w:val="20"/>
                <w:lang w:bidi="ne-NP"/>
              </w:rPr>
              <w:t>No.</w:t>
            </w:r>
          </w:p>
        </w:tc>
        <w:tc>
          <w:tcPr>
            <w:tcW w:w="11753" w:type="dxa"/>
            <w:tcBorders>
              <w:bottom w:val="single" w:sz="4" w:space="0" w:color="auto"/>
            </w:tcBorders>
            <w:shd w:val="clear" w:color="auto" w:fill="99CCFF"/>
            <w:tcMar>
              <w:top w:w="85" w:type="dxa"/>
              <w:left w:w="85" w:type="dxa"/>
              <w:bottom w:w="85" w:type="dxa"/>
              <w:right w:w="85" w:type="dxa"/>
            </w:tcMar>
          </w:tcPr>
          <w:p w14:paraId="15E3CA12" w14:textId="77777777" w:rsidR="006C1C34" w:rsidRPr="006C1C34" w:rsidRDefault="006C1C34" w:rsidP="006C1C34">
            <w:pPr>
              <w:spacing w:before="60" w:after="60"/>
              <w:jc w:val="center"/>
              <w:rPr>
                <w:b/>
                <w:bCs/>
                <w:noProof/>
                <w:sz w:val="20"/>
                <w:lang w:bidi="ne-NP"/>
              </w:rPr>
            </w:pPr>
            <w:r w:rsidRPr="006C1C34">
              <w:rPr>
                <w:b/>
                <w:bCs/>
                <w:noProof/>
                <w:sz w:val="20"/>
                <w:lang w:bidi="ne-NP"/>
              </w:rPr>
              <w:t>Full Title</w:t>
            </w:r>
          </w:p>
        </w:tc>
        <w:tc>
          <w:tcPr>
            <w:tcW w:w="1979" w:type="dxa"/>
            <w:tcBorders>
              <w:bottom w:val="single" w:sz="4" w:space="0" w:color="auto"/>
            </w:tcBorders>
            <w:shd w:val="clear" w:color="auto" w:fill="99CCFF"/>
            <w:tcMar>
              <w:top w:w="85" w:type="dxa"/>
              <w:left w:w="85" w:type="dxa"/>
              <w:bottom w:w="85" w:type="dxa"/>
              <w:right w:w="85" w:type="dxa"/>
            </w:tcMar>
          </w:tcPr>
          <w:p w14:paraId="5ECBD4FA" w14:textId="77777777" w:rsidR="006C1C34" w:rsidRPr="006C1C34" w:rsidRDefault="006C1C34" w:rsidP="006C1C34">
            <w:pPr>
              <w:spacing w:before="60" w:after="60"/>
              <w:jc w:val="center"/>
              <w:rPr>
                <w:b/>
                <w:bCs/>
                <w:noProof/>
                <w:sz w:val="20"/>
                <w:lang w:bidi="ne-NP"/>
              </w:rPr>
            </w:pPr>
            <w:r w:rsidRPr="006C1C34">
              <w:rPr>
                <w:b/>
                <w:bCs/>
                <w:noProof/>
                <w:sz w:val="20"/>
                <w:lang w:bidi="ne-NP"/>
              </w:rPr>
              <w:t>References</w:t>
            </w:r>
          </w:p>
        </w:tc>
      </w:tr>
      <w:tr w:rsidR="006C1C34" w:rsidRPr="006C1C34" w14:paraId="2A4976C2" w14:textId="77777777" w:rsidTr="008E5108">
        <w:trPr>
          <w:cantSplit/>
          <w:trHeight w:val="145"/>
          <w:jc w:val="center"/>
        </w:trPr>
        <w:tc>
          <w:tcPr>
            <w:tcW w:w="14312" w:type="dxa"/>
            <w:gridSpan w:val="3"/>
            <w:shd w:val="clear" w:color="auto" w:fill="A4CA3C"/>
            <w:tcMar>
              <w:top w:w="85" w:type="dxa"/>
              <w:left w:w="85" w:type="dxa"/>
              <w:bottom w:w="85" w:type="dxa"/>
              <w:right w:w="85" w:type="dxa"/>
            </w:tcMar>
          </w:tcPr>
          <w:p w14:paraId="0B111B1A" w14:textId="77777777" w:rsidR="006C1C34" w:rsidRPr="006C1C34" w:rsidRDefault="006C1C34" w:rsidP="006C1C34">
            <w:pPr>
              <w:keepNext/>
              <w:spacing w:before="60" w:after="60"/>
              <w:rPr>
                <w:b/>
                <w:bCs/>
                <w:noProof/>
                <w:color w:val="FFFFFF"/>
                <w:sz w:val="20"/>
                <w:lang w:bidi="ne-NP"/>
              </w:rPr>
            </w:pPr>
            <w:r w:rsidRPr="006C1C34">
              <w:rPr>
                <w:b/>
                <w:bCs/>
                <w:noProof/>
                <w:color w:val="FFFFFF"/>
                <w:sz w:val="20"/>
                <w:lang w:bidi="ne-NP"/>
              </w:rPr>
              <w:t>A European Green Deal</w:t>
            </w:r>
          </w:p>
        </w:tc>
      </w:tr>
      <w:tr w:rsidR="003955B9" w:rsidRPr="006C1C34" w14:paraId="058C5D29" w14:textId="77777777" w:rsidTr="00E2101D">
        <w:trPr>
          <w:jc w:val="center"/>
        </w:trPr>
        <w:tc>
          <w:tcPr>
            <w:tcW w:w="580" w:type="dxa"/>
            <w:tcBorders>
              <w:right w:val="nil"/>
            </w:tcBorders>
            <w:shd w:val="clear" w:color="auto" w:fill="auto"/>
            <w:tcMar>
              <w:top w:w="85" w:type="dxa"/>
              <w:left w:w="85" w:type="dxa"/>
              <w:bottom w:w="85" w:type="dxa"/>
            </w:tcMar>
          </w:tcPr>
          <w:p w14:paraId="7B718D28" w14:textId="77777777" w:rsidR="003955B9" w:rsidRPr="006C1C34" w:rsidRDefault="003955B9"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4E41260D" w14:textId="3E55B674" w:rsidR="003955B9" w:rsidRPr="00CA4CAE" w:rsidRDefault="00696051" w:rsidP="006C1C34">
            <w:pPr>
              <w:tabs>
                <w:tab w:val="left" w:pos="990"/>
              </w:tabs>
              <w:spacing w:after="0"/>
              <w:jc w:val="left"/>
              <w:rPr>
                <w:noProof/>
                <w:sz w:val="20"/>
                <w:lang w:bidi="ne-NP"/>
              </w:rPr>
            </w:pPr>
            <w:r w:rsidRPr="00CA4CAE">
              <w:rPr>
                <w:noProof/>
                <w:sz w:val="20"/>
                <w:lang w:bidi="ne-NP"/>
              </w:rPr>
              <w:t>Proposal for a REGULATION OF THE EUROPEAN PARLIAMENT AND OF THE COUNCIL on preventing plastic pellet losses to reduce microplastic pollution</w:t>
            </w:r>
          </w:p>
        </w:tc>
        <w:tc>
          <w:tcPr>
            <w:tcW w:w="1979" w:type="dxa"/>
            <w:tcMar>
              <w:top w:w="85" w:type="dxa"/>
              <w:left w:w="85" w:type="dxa"/>
              <w:bottom w:w="85" w:type="dxa"/>
            </w:tcMar>
          </w:tcPr>
          <w:p w14:paraId="345D9791" w14:textId="515A5622" w:rsidR="003955B9" w:rsidRPr="00CA4CAE" w:rsidRDefault="001824B2" w:rsidP="001824B2">
            <w:pPr>
              <w:spacing w:after="0"/>
              <w:jc w:val="left"/>
              <w:rPr>
                <w:noProof/>
                <w:sz w:val="20"/>
                <w:lang w:bidi="ne-NP"/>
              </w:rPr>
            </w:pPr>
            <w:r w:rsidRPr="00CA4CAE">
              <w:rPr>
                <w:noProof/>
                <w:sz w:val="20"/>
                <w:lang w:bidi="ne-NP"/>
              </w:rPr>
              <w:t>COM(2023)645 final</w:t>
            </w:r>
            <w:r w:rsidRPr="00CA4CAE">
              <w:rPr>
                <w:noProof/>
                <w:sz w:val="20"/>
                <w:lang w:bidi="ne-NP"/>
              </w:rPr>
              <w:br/>
              <w:t>2023/0373 (COD)</w:t>
            </w:r>
            <w:r w:rsidRPr="00CA4CAE">
              <w:rPr>
                <w:noProof/>
                <w:sz w:val="20"/>
                <w:lang w:bidi="ne-NP"/>
              </w:rPr>
              <w:br/>
              <w:t>16.10.2023</w:t>
            </w:r>
          </w:p>
        </w:tc>
      </w:tr>
      <w:tr w:rsidR="006C1C34" w:rsidRPr="006C1C34" w14:paraId="02CCDBB1" w14:textId="77777777" w:rsidTr="00E2101D">
        <w:trPr>
          <w:jc w:val="center"/>
        </w:trPr>
        <w:tc>
          <w:tcPr>
            <w:tcW w:w="580" w:type="dxa"/>
            <w:tcBorders>
              <w:right w:val="nil"/>
            </w:tcBorders>
            <w:shd w:val="clear" w:color="auto" w:fill="auto"/>
            <w:tcMar>
              <w:top w:w="85" w:type="dxa"/>
              <w:left w:w="85" w:type="dxa"/>
              <w:bottom w:w="85" w:type="dxa"/>
            </w:tcMar>
          </w:tcPr>
          <w:p w14:paraId="792239F6" w14:textId="77777777" w:rsidR="006C1C34" w:rsidRPr="006C1C34"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31168CE0" w14:textId="77777777" w:rsidR="006C1C34" w:rsidRPr="006C1C34" w:rsidRDefault="006C1C34" w:rsidP="006C1C34">
            <w:pPr>
              <w:tabs>
                <w:tab w:val="left" w:pos="990"/>
              </w:tabs>
              <w:spacing w:after="0"/>
              <w:jc w:val="left"/>
              <w:rPr>
                <w:noProof/>
                <w:sz w:val="20"/>
                <w:lang w:bidi="ne-NP"/>
              </w:rPr>
            </w:pPr>
            <w:r w:rsidRPr="006C1C34">
              <w:rPr>
                <w:noProof/>
                <w:sz w:val="20"/>
                <w:lang w:bidi="ne-NP"/>
              </w:rPr>
              <w:t xml:space="preserve">Proposal for a REGULATION OF THE EUROPEAN PARLIAMENT AND OF THE COUNCIL on circularity requirements for vehicle design and on management of end-of-life vehicles, amending Regulations (EU) 2018/858 and 2019/1020 and repealing Directives 2000/53/EC and 2005/64/EC </w:t>
            </w:r>
          </w:p>
        </w:tc>
        <w:tc>
          <w:tcPr>
            <w:tcW w:w="1979" w:type="dxa"/>
            <w:tcMar>
              <w:top w:w="85" w:type="dxa"/>
              <w:left w:w="85" w:type="dxa"/>
              <w:bottom w:w="85" w:type="dxa"/>
            </w:tcMar>
          </w:tcPr>
          <w:p w14:paraId="4927469D" w14:textId="77777777" w:rsidR="006C1C34" w:rsidRPr="006C1C34" w:rsidRDefault="006C1C34" w:rsidP="006C1C34">
            <w:pPr>
              <w:spacing w:after="0"/>
              <w:jc w:val="left"/>
              <w:rPr>
                <w:noProof/>
                <w:sz w:val="20"/>
                <w:lang w:bidi="ne-NP"/>
              </w:rPr>
            </w:pPr>
            <w:r w:rsidRPr="006C1C34">
              <w:rPr>
                <w:noProof/>
                <w:sz w:val="20"/>
                <w:lang w:bidi="ne-NP"/>
              </w:rPr>
              <w:t>COM(2023)451 final</w:t>
            </w:r>
            <w:r w:rsidRPr="006C1C34">
              <w:rPr>
                <w:noProof/>
                <w:sz w:val="20"/>
                <w:lang w:bidi="ne-NP"/>
              </w:rPr>
              <w:br/>
              <w:t>2023/0284 (COD)</w:t>
            </w:r>
            <w:r w:rsidRPr="006C1C34">
              <w:rPr>
                <w:noProof/>
                <w:sz w:val="20"/>
                <w:lang w:bidi="ne-NP"/>
              </w:rPr>
              <w:br/>
              <w:t>13.07.2023</w:t>
            </w:r>
          </w:p>
        </w:tc>
      </w:tr>
      <w:tr w:rsidR="006C1C34" w:rsidRPr="006C1C34" w14:paraId="0DA74BFF" w14:textId="77777777" w:rsidTr="00E2101D">
        <w:trPr>
          <w:jc w:val="center"/>
        </w:trPr>
        <w:tc>
          <w:tcPr>
            <w:tcW w:w="580" w:type="dxa"/>
            <w:tcBorders>
              <w:right w:val="nil"/>
            </w:tcBorders>
            <w:shd w:val="clear" w:color="auto" w:fill="auto"/>
            <w:tcMar>
              <w:top w:w="85" w:type="dxa"/>
              <w:left w:w="85" w:type="dxa"/>
              <w:bottom w:w="85" w:type="dxa"/>
            </w:tcMar>
          </w:tcPr>
          <w:p w14:paraId="0814C2F0" w14:textId="77777777" w:rsidR="006C1C34" w:rsidRPr="006C1C34"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1F87160F" w14:textId="77777777" w:rsidR="006C1C34" w:rsidRPr="006C1C34" w:rsidRDefault="006C1C34" w:rsidP="006C1C34">
            <w:pPr>
              <w:tabs>
                <w:tab w:val="left" w:pos="990"/>
              </w:tabs>
              <w:spacing w:after="0"/>
              <w:jc w:val="left"/>
              <w:rPr>
                <w:noProof/>
                <w:sz w:val="20"/>
                <w:lang w:bidi="ne-NP"/>
              </w:rPr>
            </w:pPr>
            <w:r w:rsidRPr="006C1C34">
              <w:rPr>
                <w:rFonts w:cs="Calibri"/>
                <w:noProof/>
                <w:sz w:val="20"/>
                <w:lang w:bidi="ne-NP"/>
              </w:rPr>
              <w:t>Proposal for a DIRECTIVE OF THE EUROPEAN PARLIAMENT AND OF THE COUNCIL amending Council Directive 96/53/EC laying down for certain road vehicles circulating within the Community the maximum authorised dimensions in national and international traffic and the maximum authorised weights in international traffic</w:t>
            </w:r>
          </w:p>
        </w:tc>
        <w:tc>
          <w:tcPr>
            <w:tcW w:w="1979" w:type="dxa"/>
            <w:tcMar>
              <w:top w:w="85" w:type="dxa"/>
              <w:left w:w="85" w:type="dxa"/>
              <w:bottom w:w="85" w:type="dxa"/>
            </w:tcMar>
          </w:tcPr>
          <w:p w14:paraId="1C65EFA5" w14:textId="77777777" w:rsidR="006C1C34" w:rsidRPr="006C1C34" w:rsidRDefault="006C1C34" w:rsidP="006C1C34">
            <w:pPr>
              <w:spacing w:after="0"/>
              <w:jc w:val="left"/>
              <w:rPr>
                <w:noProof/>
                <w:sz w:val="20"/>
                <w:lang w:bidi="ne-NP"/>
              </w:rPr>
            </w:pPr>
            <w:r w:rsidRPr="006C1C34">
              <w:rPr>
                <w:noProof/>
                <w:sz w:val="20"/>
                <w:lang w:bidi="ne-NP"/>
              </w:rPr>
              <w:t>COM(2023)445 final</w:t>
            </w:r>
            <w:r w:rsidRPr="006C1C34">
              <w:rPr>
                <w:noProof/>
                <w:sz w:val="20"/>
                <w:lang w:bidi="ne-NP"/>
              </w:rPr>
              <w:br/>
              <w:t>2023/0265 (COD)</w:t>
            </w:r>
            <w:r w:rsidRPr="006C1C34">
              <w:rPr>
                <w:noProof/>
                <w:sz w:val="20"/>
                <w:lang w:bidi="ne-NP"/>
              </w:rPr>
              <w:br/>
              <w:t>11.07.2023</w:t>
            </w:r>
          </w:p>
        </w:tc>
      </w:tr>
      <w:tr w:rsidR="006C1C34" w:rsidRPr="006C1C34" w14:paraId="5BBB7DA0" w14:textId="77777777" w:rsidTr="00E2101D">
        <w:trPr>
          <w:jc w:val="center"/>
        </w:trPr>
        <w:tc>
          <w:tcPr>
            <w:tcW w:w="580" w:type="dxa"/>
            <w:tcBorders>
              <w:right w:val="nil"/>
            </w:tcBorders>
            <w:shd w:val="clear" w:color="auto" w:fill="auto"/>
            <w:tcMar>
              <w:top w:w="85" w:type="dxa"/>
              <w:left w:w="85" w:type="dxa"/>
              <w:bottom w:w="85" w:type="dxa"/>
            </w:tcMar>
          </w:tcPr>
          <w:p w14:paraId="661B368F" w14:textId="77777777" w:rsidR="006C1C34" w:rsidRPr="006C1C34"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3D0907FE" w14:textId="77777777" w:rsidR="006C1C34" w:rsidRPr="006C1C34" w:rsidRDefault="006C1C34" w:rsidP="006C1C34">
            <w:pPr>
              <w:tabs>
                <w:tab w:val="left" w:pos="990"/>
              </w:tabs>
              <w:spacing w:after="0"/>
              <w:jc w:val="left"/>
              <w:rPr>
                <w:noProof/>
                <w:sz w:val="20"/>
                <w:lang w:bidi="ne-NP"/>
              </w:rPr>
            </w:pPr>
            <w:r w:rsidRPr="006C1C34">
              <w:rPr>
                <w:rFonts w:cs="Calibri"/>
                <w:noProof/>
                <w:sz w:val="20"/>
                <w:lang w:bidi="ne-NP"/>
              </w:rPr>
              <w:t>Proposal for a REGULATION OF THE EUROPEAN PARLIAMENT AND OF THE COUNCIL on the use of railway infrastructure capacity in the single European railway area, amending Directive 2012/34/EU and repealing Regulation (EU) No 913/2010</w:t>
            </w:r>
          </w:p>
        </w:tc>
        <w:tc>
          <w:tcPr>
            <w:tcW w:w="1979" w:type="dxa"/>
            <w:tcMar>
              <w:top w:w="85" w:type="dxa"/>
              <w:left w:w="85" w:type="dxa"/>
              <w:bottom w:w="85" w:type="dxa"/>
            </w:tcMar>
          </w:tcPr>
          <w:p w14:paraId="1E847CFB" w14:textId="77777777" w:rsidR="006C1C34" w:rsidRPr="006C1C34" w:rsidRDefault="006C1C34" w:rsidP="006C1C34">
            <w:pPr>
              <w:spacing w:after="0"/>
              <w:jc w:val="left"/>
              <w:rPr>
                <w:noProof/>
                <w:sz w:val="20"/>
                <w:lang w:bidi="ne-NP"/>
              </w:rPr>
            </w:pPr>
            <w:r w:rsidRPr="006C1C34">
              <w:rPr>
                <w:noProof/>
                <w:sz w:val="20"/>
                <w:lang w:bidi="ne-NP"/>
              </w:rPr>
              <w:t>COM(2023)443 final</w:t>
            </w:r>
            <w:r w:rsidRPr="006C1C34">
              <w:rPr>
                <w:noProof/>
                <w:sz w:val="20"/>
                <w:lang w:bidi="ne-NP"/>
              </w:rPr>
              <w:br/>
              <w:t>2023/0271 (COD)</w:t>
            </w:r>
            <w:r w:rsidRPr="006C1C34">
              <w:rPr>
                <w:noProof/>
                <w:sz w:val="20"/>
                <w:lang w:bidi="ne-NP"/>
              </w:rPr>
              <w:br/>
              <w:t>11.07.2023</w:t>
            </w:r>
          </w:p>
        </w:tc>
      </w:tr>
      <w:tr w:rsidR="006C1C34" w:rsidRPr="006C1C34" w14:paraId="0CA51E08" w14:textId="77777777" w:rsidTr="00E2101D">
        <w:trPr>
          <w:jc w:val="center"/>
        </w:trPr>
        <w:tc>
          <w:tcPr>
            <w:tcW w:w="580" w:type="dxa"/>
            <w:tcBorders>
              <w:right w:val="nil"/>
            </w:tcBorders>
            <w:shd w:val="clear" w:color="auto" w:fill="auto"/>
            <w:tcMar>
              <w:top w:w="85" w:type="dxa"/>
              <w:left w:w="85" w:type="dxa"/>
              <w:bottom w:w="85" w:type="dxa"/>
            </w:tcMar>
          </w:tcPr>
          <w:p w14:paraId="42CF582A" w14:textId="77777777" w:rsidR="006C1C34" w:rsidRPr="006C1C34"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27761275" w14:textId="77777777" w:rsidR="006C1C34" w:rsidRPr="006C1C34" w:rsidRDefault="006C1C34" w:rsidP="006C1C34">
            <w:pPr>
              <w:tabs>
                <w:tab w:val="left" w:pos="990"/>
              </w:tabs>
              <w:spacing w:after="0"/>
              <w:jc w:val="left"/>
              <w:rPr>
                <w:noProof/>
                <w:sz w:val="20"/>
                <w:lang w:bidi="ne-NP"/>
              </w:rPr>
            </w:pPr>
            <w:r w:rsidRPr="006C1C34">
              <w:rPr>
                <w:rFonts w:cs="Calibri"/>
                <w:noProof/>
                <w:sz w:val="20"/>
                <w:lang w:bidi="ne-NP"/>
              </w:rPr>
              <w:t xml:space="preserve">Proposal for a REGULATION OF THE EUROPEAN PARLIAMENT AND OF THE COUNCIL on the accounting of greenhouse gas emissions of transport services </w:t>
            </w:r>
          </w:p>
        </w:tc>
        <w:tc>
          <w:tcPr>
            <w:tcW w:w="1979" w:type="dxa"/>
            <w:tcMar>
              <w:top w:w="85" w:type="dxa"/>
              <w:left w:w="85" w:type="dxa"/>
              <w:bottom w:w="85" w:type="dxa"/>
            </w:tcMar>
          </w:tcPr>
          <w:p w14:paraId="77AEEC1D" w14:textId="77777777" w:rsidR="006C1C34" w:rsidRPr="006C1C34" w:rsidRDefault="006C1C34" w:rsidP="006C1C34">
            <w:pPr>
              <w:spacing w:after="0"/>
              <w:jc w:val="left"/>
              <w:rPr>
                <w:noProof/>
                <w:sz w:val="20"/>
                <w:lang w:bidi="ne-NP"/>
              </w:rPr>
            </w:pPr>
            <w:r w:rsidRPr="006C1C34">
              <w:rPr>
                <w:noProof/>
                <w:sz w:val="20"/>
                <w:lang w:bidi="ne-NP"/>
              </w:rPr>
              <w:t>COM(2023)441 final</w:t>
            </w:r>
            <w:r w:rsidRPr="006C1C34">
              <w:rPr>
                <w:noProof/>
                <w:sz w:val="20"/>
                <w:lang w:bidi="ne-NP"/>
              </w:rPr>
              <w:br/>
              <w:t>2023/0266 (COD)</w:t>
            </w:r>
            <w:r w:rsidRPr="006C1C34">
              <w:rPr>
                <w:noProof/>
                <w:sz w:val="20"/>
                <w:lang w:bidi="ne-NP"/>
              </w:rPr>
              <w:br/>
              <w:t xml:space="preserve">11.07.2023 </w:t>
            </w:r>
          </w:p>
        </w:tc>
      </w:tr>
      <w:tr w:rsidR="006C1C34" w:rsidRPr="006C1C34" w14:paraId="45C6E9F5" w14:textId="77777777" w:rsidTr="00E2101D">
        <w:trPr>
          <w:jc w:val="center"/>
        </w:trPr>
        <w:tc>
          <w:tcPr>
            <w:tcW w:w="580" w:type="dxa"/>
            <w:tcBorders>
              <w:right w:val="nil"/>
            </w:tcBorders>
            <w:shd w:val="clear" w:color="auto" w:fill="auto"/>
            <w:tcMar>
              <w:top w:w="85" w:type="dxa"/>
              <w:left w:w="85" w:type="dxa"/>
              <w:bottom w:w="85" w:type="dxa"/>
            </w:tcMar>
          </w:tcPr>
          <w:p w14:paraId="357DD85F" w14:textId="77777777" w:rsidR="006C1C34" w:rsidRPr="006C1C34"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37E28895" w14:textId="77777777" w:rsidR="006C1C34" w:rsidRPr="006C1C34" w:rsidRDefault="006C1C34" w:rsidP="006C1C34">
            <w:pPr>
              <w:tabs>
                <w:tab w:val="left" w:pos="990"/>
              </w:tabs>
              <w:spacing w:after="0"/>
              <w:jc w:val="left"/>
              <w:rPr>
                <w:noProof/>
                <w:sz w:val="20"/>
                <w:lang w:bidi="ne-NP"/>
              </w:rPr>
            </w:pPr>
            <w:r w:rsidRPr="006C1C34">
              <w:rPr>
                <w:noProof/>
                <w:sz w:val="20"/>
                <w:lang w:bidi="ne-NP"/>
              </w:rPr>
              <w:t>Proposal for a DIRECTIVE OF THE EUROPEAN PARLIAMENT AND OF THE COUNCIL amending Directive 2008/98/EC on waste</w:t>
            </w:r>
          </w:p>
        </w:tc>
        <w:tc>
          <w:tcPr>
            <w:tcW w:w="1979" w:type="dxa"/>
            <w:tcMar>
              <w:top w:w="85" w:type="dxa"/>
              <w:left w:w="85" w:type="dxa"/>
              <w:bottom w:w="85" w:type="dxa"/>
            </w:tcMar>
          </w:tcPr>
          <w:p w14:paraId="089E8E54" w14:textId="77777777" w:rsidR="006C1C34" w:rsidRPr="006C1C34" w:rsidRDefault="006C1C34" w:rsidP="006C1C34">
            <w:pPr>
              <w:spacing w:after="0"/>
              <w:jc w:val="left"/>
              <w:rPr>
                <w:noProof/>
                <w:sz w:val="20"/>
                <w:lang w:bidi="ne-NP"/>
              </w:rPr>
            </w:pPr>
            <w:r w:rsidRPr="006C1C34">
              <w:rPr>
                <w:noProof/>
                <w:sz w:val="20"/>
                <w:lang w:bidi="ne-NP"/>
              </w:rPr>
              <w:t>COM(2023)420 final</w:t>
            </w:r>
            <w:r w:rsidRPr="006C1C34">
              <w:rPr>
                <w:noProof/>
                <w:sz w:val="20"/>
                <w:lang w:bidi="ne-NP"/>
              </w:rPr>
              <w:br/>
              <w:t>2023/0234 (COD)</w:t>
            </w:r>
            <w:r w:rsidRPr="006C1C34">
              <w:rPr>
                <w:noProof/>
                <w:sz w:val="20"/>
                <w:lang w:bidi="ne-NP"/>
              </w:rPr>
              <w:br/>
              <w:t>05.07.2023</w:t>
            </w:r>
          </w:p>
        </w:tc>
      </w:tr>
      <w:tr w:rsidR="006C1C34" w:rsidRPr="006C1C34" w14:paraId="5C2602E2" w14:textId="77777777" w:rsidTr="00E2101D">
        <w:trPr>
          <w:jc w:val="center"/>
        </w:trPr>
        <w:tc>
          <w:tcPr>
            <w:tcW w:w="580" w:type="dxa"/>
            <w:tcBorders>
              <w:right w:val="nil"/>
            </w:tcBorders>
            <w:shd w:val="clear" w:color="auto" w:fill="auto"/>
            <w:tcMar>
              <w:top w:w="85" w:type="dxa"/>
              <w:left w:w="85" w:type="dxa"/>
              <w:bottom w:w="85" w:type="dxa"/>
            </w:tcMar>
          </w:tcPr>
          <w:p w14:paraId="7B0A33BE" w14:textId="77777777" w:rsidR="006C1C34" w:rsidRPr="006C1C34" w:rsidRDefault="006C1C34" w:rsidP="006C1C34">
            <w:pPr>
              <w:numPr>
                <w:ilvl w:val="0"/>
                <w:numId w:val="22"/>
              </w:numPr>
              <w:spacing w:after="0"/>
              <w:ind w:left="425" w:hanging="357"/>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516FF4C3" w14:textId="77777777" w:rsidR="006C1C34" w:rsidRPr="006C1C34" w:rsidRDefault="006C1C34" w:rsidP="006C1C34">
            <w:pPr>
              <w:tabs>
                <w:tab w:val="left" w:pos="990"/>
              </w:tabs>
              <w:spacing w:after="0"/>
              <w:jc w:val="left"/>
              <w:rPr>
                <w:noProof/>
                <w:sz w:val="20"/>
                <w:lang w:bidi="ne-NP"/>
              </w:rPr>
            </w:pPr>
            <w:r w:rsidRPr="006C1C34">
              <w:rPr>
                <w:noProof/>
                <w:sz w:val="20"/>
                <w:lang w:bidi="ne-NP"/>
              </w:rPr>
              <w:t>Proposal for a DIRECTIVE OF THE EUROPEAN PARLIAMENT AND OF THE COUNCIL on Soil Monitoring and Resilience (Soil Monitoring Law)</w:t>
            </w:r>
          </w:p>
        </w:tc>
        <w:tc>
          <w:tcPr>
            <w:tcW w:w="1979" w:type="dxa"/>
            <w:tcBorders>
              <w:bottom w:val="single" w:sz="4" w:space="0" w:color="auto"/>
            </w:tcBorders>
            <w:tcMar>
              <w:top w:w="85" w:type="dxa"/>
              <w:left w:w="85" w:type="dxa"/>
              <w:bottom w:w="85" w:type="dxa"/>
            </w:tcMar>
          </w:tcPr>
          <w:p w14:paraId="4F0DB6AE" w14:textId="77777777" w:rsidR="006C1C34" w:rsidRPr="006C1C34" w:rsidRDefault="006C1C34" w:rsidP="006C1C34">
            <w:pPr>
              <w:spacing w:after="0"/>
              <w:jc w:val="left"/>
              <w:rPr>
                <w:rFonts w:cs="Calibri"/>
                <w:bCs/>
                <w:noProof/>
                <w:sz w:val="20"/>
                <w:lang w:bidi="ne-NP"/>
              </w:rPr>
            </w:pPr>
            <w:r w:rsidRPr="006C1C34">
              <w:rPr>
                <w:noProof/>
                <w:sz w:val="20"/>
                <w:lang w:bidi="ne-NP"/>
              </w:rPr>
              <w:t>COM(2023)416 final</w:t>
            </w:r>
            <w:r w:rsidRPr="006C1C34">
              <w:rPr>
                <w:noProof/>
                <w:sz w:val="20"/>
                <w:lang w:bidi="ne-NP"/>
              </w:rPr>
              <w:br/>
              <w:t>2023/0232 (COD)</w:t>
            </w:r>
            <w:r w:rsidRPr="006C1C34">
              <w:rPr>
                <w:noProof/>
                <w:sz w:val="20"/>
                <w:lang w:bidi="ne-NP"/>
              </w:rPr>
              <w:br/>
              <w:t>05.07.2023</w:t>
            </w:r>
          </w:p>
        </w:tc>
      </w:tr>
      <w:tr w:rsidR="006C1C34" w:rsidRPr="006C1C34" w14:paraId="7779DC16" w14:textId="77777777" w:rsidTr="00E2101D">
        <w:trPr>
          <w:trHeight w:val="775"/>
          <w:jc w:val="center"/>
        </w:trPr>
        <w:tc>
          <w:tcPr>
            <w:tcW w:w="580" w:type="dxa"/>
            <w:vMerge w:val="restart"/>
            <w:tcBorders>
              <w:right w:val="nil"/>
            </w:tcBorders>
            <w:shd w:val="clear" w:color="auto" w:fill="auto"/>
            <w:tcMar>
              <w:top w:w="85" w:type="dxa"/>
              <w:left w:w="85" w:type="dxa"/>
              <w:bottom w:w="85" w:type="dxa"/>
            </w:tcMar>
          </w:tcPr>
          <w:p w14:paraId="3949717E" w14:textId="77777777" w:rsidR="006C1C34" w:rsidRPr="006C1C34" w:rsidRDefault="006C1C34" w:rsidP="006C1C34">
            <w:pPr>
              <w:numPr>
                <w:ilvl w:val="0"/>
                <w:numId w:val="22"/>
              </w:numPr>
              <w:spacing w:after="0"/>
              <w:ind w:left="425" w:hanging="357"/>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5193BCFF" w14:textId="77777777" w:rsidR="006C1C34" w:rsidRPr="006C1C34" w:rsidRDefault="006C1C34" w:rsidP="006C1C34">
            <w:pPr>
              <w:spacing w:after="120"/>
              <w:rPr>
                <w:b/>
                <w:i/>
                <w:noProof/>
                <w:sz w:val="20"/>
                <w:u w:val="single"/>
                <w:lang w:bidi="ne-NP"/>
              </w:rPr>
            </w:pPr>
            <w:r w:rsidRPr="006C1C34">
              <w:rPr>
                <w:noProof/>
                <w:sz w:val="20"/>
                <w:lang w:bidi="ne-NP"/>
              </w:rPr>
              <w:t>Proposal for a REGULATION OF THE EUROPEAN PARLIAMENT AND OF THE COUNCIL on the production and marketing of forest reproductive material, amending Regulations (EU) 2016/2031 and 2017/625 of the European Parliament and of the Council and repealing Council Directive 1999/105/EC (Regulation on forest reproductive material)</w:t>
            </w:r>
          </w:p>
        </w:tc>
        <w:tc>
          <w:tcPr>
            <w:tcW w:w="1979" w:type="dxa"/>
            <w:tcBorders>
              <w:bottom w:val="nil"/>
            </w:tcBorders>
            <w:tcMar>
              <w:top w:w="85" w:type="dxa"/>
              <w:left w:w="85" w:type="dxa"/>
              <w:bottom w:w="85" w:type="dxa"/>
            </w:tcMar>
          </w:tcPr>
          <w:p w14:paraId="2BC674C1" w14:textId="77777777" w:rsidR="006C1C34" w:rsidRPr="006C1C34" w:rsidRDefault="006C1C34" w:rsidP="00E2101D">
            <w:pPr>
              <w:spacing w:after="0"/>
              <w:jc w:val="left"/>
              <w:rPr>
                <w:rFonts w:cs="Calibri"/>
                <w:noProof/>
                <w:color w:val="333333"/>
                <w:sz w:val="20"/>
                <w:shd w:val="clear" w:color="auto" w:fill="FFFFFF"/>
                <w:lang w:bidi="ne-NP"/>
              </w:rPr>
            </w:pPr>
            <w:r w:rsidRPr="006C1C34">
              <w:rPr>
                <w:noProof/>
                <w:sz w:val="20"/>
                <w:lang w:bidi="ne-NP"/>
              </w:rPr>
              <w:t>COM(2023)415 final</w:t>
            </w:r>
            <w:r w:rsidRPr="006C1C34">
              <w:rPr>
                <w:noProof/>
                <w:sz w:val="20"/>
                <w:lang w:bidi="ne-NP"/>
              </w:rPr>
              <w:br/>
              <w:t>2023/0228 (COD)</w:t>
            </w:r>
            <w:r w:rsidRPr="006C1C34">
              <w:rPr>
                <w:noProof/>
                <w:sz w:val="20"/>
                <w:lang w:bidi="ne-NP"/>
              </w:rPr>
              <w:br/>
              <w:t>05.07.2023</w:t>
            </w:r>
          </w:p>
        </w:tc>
      </w:tr>
      <w:tr w:rsidR="006C1C34" w:rsidRPr="006C1C34" w14:paraId="74884186" w14:textId="77777777" w:rsidTr="00E2101D">
        <w:trPr>
          <w:trHeight w:val="930"/>
          <w:jc w:val="center"/>
        </w:trPr>
        <w:tc>
          <w:tcPr>
            <w:tcW w:w="580" w:type="dxa"/>
            <w:vMerge/>
            <w:tcMar>
              <w:top w:w="85" w:type="dxa"/>
              <w:left w:w="85" w:type="dxa"/>
              <w:bottom w:w="85" w:type="dxa"/>
            </w:tcMar>
          </w:tcPr>
          <w:p w14:paraId="18FD3F3E" w14:textId="77777777" w:rsidR="006C1C34" w:rsidRPr="006C1C34" w:rsidRDefault="006C1C34" w:rsidP="006C1C34">
            <w:pPr>
              <w:numPr>
                <w:ilvl w:val="0"/>
                <w:numId w:val="22"/>
              </w:numPr>
              <w:spacing w:after="0"/>
              <w:ind w:left="425" w:hanging="357"/>
              <w:contextualSpacing/>
              <w:rPr>
                <w:b/>
                <w:noProof/>
                <w:sz w:val="20"/>
                <w:lang w:bidi="ne-NP"/>
              </w:rPr>
            </w:pPr>
          </w:p>
        </w:tc>
        <w:tc>
          <w:tcPr>
            <w:tcW w:w="11753" w:type="dxa"/>
            <w:tcBorders>
              <w:top w:val="nil"/>
            </w:tcBorders>
            <w:shd w:val="clear" w:color="auto" w:fill="auto"/>
            <w:tcMar>
              <w:top w:w="85" w:type="dxa"/>
              <w:left w:w="85" w:type="dxa"/>
              <w:bottom w:w="85" w:type="dxa"/>
              <w:right w:w="85" w:type="dxa"/>
            </w:tcMar>
          </w:tcPr>
          <w:p w14:paraId="466FDBC1" w14:textId="77777777" w:rsidR="006C1C34" w:rsidRPr="006C1C34" w:rsidRDefault="006C1C34" w:rsidP="00E2101D">
            <w:pPr>
              <w:spacing w:after="0"/>
              <w:rPr>
                <w:noProof/>
                <w:sz w:val="20"/>
                <w:lang w:bidi="ne-NP"/>
              </w:rPr>
            </w:pPr>
            <w:r w:rsidRPr="006C1C34">
              <w:rPr>
                <w:noProof/>
                <w:sz w:val="20"/>
                <w:lang w:bidi="ne-NP"/>
              </w:rPr>
              <w:t>Proposal for a REGULATION OF THE EUROPEAN PARLIAMENT AND OF THE COUNCIL on the production and marketing of plant reproductive material in the Union, amending Regulations (EU) 2016/2031, 2017/625 and 2018/848 of the European Parliament and of the Council, and repealing Council Directives 66/401/EEC, 66/402/EEC, 68/193/EEC, 2002/53/EC, 2002/54/EC, 2002/55/EC, 2002/56/EC, 2002/57/EC, 2008/72/EC and 2008/90/EC (Regulation on plant reproductive material)</w:t>
            </w:r>
          </w:p>
        </w:tc>
        <w:tc>
          <w:tcPr>
            <w:tcW w:w="1979" w:type="dxa"/>
            <w:tcBorders>
              <w:top w:val="nil"/>
            </w:tcBorders>
            <w:tcMar>
              <w:top w:w="85" w:type="dxa"/>
              <w:left w:w="85" w:type="dxa"/>
              <w:bottom w:w="85" w:type="dxa"/>
            </w:tcMar>
          </w:tcPr>
          <w:p w14:paraId="4C4E57B9" w14:textId="77777777" w:rsidR="006C1C34" w:rsidRPr="006C1C34" w:rsidRDefault="006C1C34" w:rsidP="00E2101D">
            <w:pPr>
              <w:spacing w:after="0"/>
              <w:jc w:val="left"/>
              <w:rPr>
                <w:noProof/>
                <w:sz w:val="20"/>
                <w:lang w:bidi="ne-NP"/>
              </w:rPr>
            </w:pPr>
            <w:r w:rsidRPr="006C1C34">
              <w:rPr>
                <w:noProof/>
                <w:sz w:val="20"/>
                <w:lang w:bidi="ne-NP"/>
              </w:rPr>
              <w:t>COM(2023)414 final</w:t>
            </w:r>
            <w:r w:rsidRPr="006C1C34">
              <w:rPr>
                <w:noProof/>
                <w:sz w:val="20"/>
                <w:lang w:bidi="ne-NP"/>
              </w:rPr>
              <w:br/>
              <w:t>2023/0227 (COD)</w:t>
            </w:r>
            <w:r w:rsidRPr="006C1C34">
              <w:rPr>
                <w:noProof/>
                <w:sz w:val="20"/>
                <w:lang w:bidi="ne-NP"/>
              </w:rPr>
              <w:br/>
              <w:t>05.07.2023</w:t>
            </w:r>
          </w:p>
        </w:tc>
      </w:tr>
      <w:tr w:rsidR="006C1C34" w:rsidRPr="006C1C34" w14:paraId="0D704A5E" w14:textId="77777777" w:rsidTr="00E2101D">
        <w:trPr>
          <w:jc w:val="center"/>
        </w:trPr>
        <w:tc>
          <w:tcPr>
            <w:tcW w:w="580" w:type="dxa"/>
            <w:tcBorders>
              <w:right w:val="nil"/>
            </w:tcBorders>
            <w:shd w:val="clear" w:color="auto" w:fill="auto"/>
            <w:tcMar>
              <w:top w:w="85" w:type="dxa"/>
              <w:left w:w="85" w:type="dxa"/>
              <w:bottom w:w="85" w:type="dxa"/>
            </w:tcMar>
          </w:tcPr>
          <w:p w14:paraId="2A46B268" w14:textId="77777777" w:rsidR="006C1C34" w:rsidRPr="006C1C34"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75371C04" w14:textId="77777777" w:rsidR="006C1C34" w:rsidRPr="006C1C34" w:rsidRDefault="006C1C34" w:rsidP="006C1C34">
            <w:pPr>
              <w:spacing w:after="0"/>
              <w:rPr>
                <w:rFonts w:cs="Calibri"/>
                <w:noProof/>
                <w:sz w:val="20"/>
                <w:lang w:bidi="ne-NP"/>
              </w:rPr>
            </w:pPr>
            <w:r w:rsidRPr="006C1C34">
              <w:rPr>
                <w:noProof/>
                <w:sz w:val="20"/>
                <w:lang w:bidi="ne-NP"/>
              </w:rPr>
              <w:t>Proposal for a REGULATION OF THE EUROPEAN PARLIAMENT AND OF THE COUNCIL on plants obtained by certain new genomic techniques and their food and feed, and amending Regulation (EU) 2017/625</w:t>
            </w:r>
          </w:p>
        </w:tc>
        <w:tc>
          <w:tcPr>
            <w:tcW w:w="1979" w:type="dxa"/>
            <w:tcMar>
              <w:top w:w="85" w:type="dxa"/>
              <w:left w:w="85" w:type="dxa"/>
              <w:bottom w:w="85" w:type="dxa"/>
            </w:tcMar>
          </w:tcPr>
          <w:p w14:paraId="5E3AB64B" w14:textId="77777777" w:rsidR="006C1C34" w:rsidRPr="006C1C34" w:rsidRDefault="006C1C34" w:rsidP="006C1C34">
            <w:pPr>
              <w:spacing w:after="0"/>
              <w:jc w:val="left"/>
              <w:rPr>
                <w:rFonts w:cs="Calibri"/>
                <w:bCs/>
                <w:noProof/>
                <w:sz w:val="20"/>
                <w:lang w:bidi="ne-NP"/>
              </w:rPr>
            </w:pPr>
            <w:r w:rsidRPr="006C1C34">
              <w:rPr>
                <w:noProof/>
                <w:sz w:val="20"/>
                <w:lang w:bidi="ne-NP"/>
              </w:rPr>
              <w:t>COM(2023)411 final</w:t>
            </w:r>
            <w:r w:rsidRPr="006C1C34">
              <w:rPr>
                <w:noProof/>
                <w:sz w:val="20"/>
                <w:lang w:bidi="ne-NP"/>
              </w:rPr>
              <w:br/>
              <w:t>2023/0226 (COD)</w:t>
            </w:r>
            <w:r w:rsidRPr="006C1C34">
              <w:rPr>
                <w:noProof/>
                <w:sz w:val="20"/>
                <w:lang w:bidi="ne-NP"/>
              </w:rPr>
              <w:br/>
              <w:t>05.07.2023</w:t>
            </w:r>
          </w:p>
        </w:tc>
      </w:tr>
      <w:tr w:rsidR="006C1C34" w:rsidRPr="006C1C34" w14:paraId="567A6C74" w14:textId="77777777" w:rsidTr="00E2101D">
        <w:trPr>
          <w:jc w:val="center"/>
        </w:trPr>
        <w:tc>
          <w:tcPr>
            <w:tcW w:w="580" w:type="dxa"/>
            <w:tcBorders>
              <w:right w:val="nil"/>
            </w:tcBorders>
            <w:shd w:val="clear" w:color="auto" w:fill="auto"/>
            <w:tcMar>
              <w:top w:w="85" w:type="dxa"/>
              <w:left w:w="85" w:type="dxa"/>
              <w:bottom w:w="85" w:type="dxa"/>
            </w:tcMar>
          </w:tcPr>
          <w:p w14:paraId="27E1B9F0" w14:textId="77777777" w:rsidR="006C1C34" w:rsidRPr="006C1C34"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19A6F219"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amending Regulation (EU) 2017/852 of the European Parliament and of the Council of 17 May 2017 on mercury as regards dental amalgam and other mercury-added products subject to manufacturing, import and export restrictions</w:t>
            </w:r>
          </w:p>
        </w:tc>
        <w:tc>
          <w:tcPr>
            <w:tcW w:w="1979" w:type="dxa"/>
            <w:tcMar>
              <w:top w:w="85" w:type="dxa"/>
              <w:left w:w="85" w:type="dxa"/>
              <w:bottom w:w="85" w:type="dxa"/>
            </w:tcMar>
          </w:tcPr>
          <w:p w14:paraId="34A26E9E" w14:textId="77777777" w:rsidR="006C1C34" w:rsidRPr="006C1C34" w:rsidRDefault="006C1C34" w:rsidP="006C1C34">
            <w:pPr>
              <w:spacing w:after="0"/>
              <w:jc w:val="left"/>
              <w:rPr>
                <w:noProof/>
                <w:sz w:val="20"/>
                <w:lang w:bidi="ne-NP"/>
              </w:rPr>
            </w:pPr>
            <w:r w:rsidRPr="006C1C34">
              <w:rPr>
                <w:noProof/>
                <w:sz w:val="20"/>
                <w:lang w:bidi="ne-NP"/>
              </w:rPr>
              <w:t>COM(2023)395 final</w:t>
            </w:r>
            <w:r w:rsidRPr="006C1C34">
              <w:rPr>
                <w:noProof/>
                <w:sz w:val="20"/>
                <w:lang w:bidi="ne-NP"/>
              </w:rPr>
              <w:br/>
              <w:t>2023/0272 (COD)</w:t>
            </w:r>
            <w:r w:rsidRPr="006C1C34">
              <w:rPr>
                <w:noProof/>
                <w:sz w:val="20"/>
                <w:lang w:bidi="ne-NP"/>
              </w:rPr>
              <w:br/>
              <w:t>14.07.2023</w:t>
            </w:r>
          </w:p>
        </w:tc>
      </w:tr>
      <w:tr w:rsidR="006C1C34" w:rsidRPr="006C1C34" w14:paraId="341BA5D8" w14:textId="77777777" w:rsidTr="00E2101D">
        <w:trPr>
          <w:jc w:val="center"/>
        </w:trPr>
        <w:tc>
          <w:tcPr>
            <w:tcW w:w="580" w:type="dxa"/>
            <w:tcBorders>
              <w:right w:val="nil"/>
            </w:tcBorders>
            <w:shd w:val="clear" w:color="auto" w:fill="auto"/>
            <w:tcMar>
              <w:top w:w="85" w:type="dxa"/>
              <w:left w:w="85" w:type="dxa"/>
              <w:bottom w:w="85" w:type="dxa"/>
            </w:tcMar>
          </w:tcPr>
          <w:p w14:paraId="319F7BCD" w14:textId="77777777" w:rsidR="006C1C34" w:rsidRPr="006C1C34" w:rsidRDefault="006C1C34" w:rsidP="006C1C34">
            <w:pPr>
              <w:numPr>
                <w:ilvl w:val="0"/>
                <w:numId w:val="22"/>
              </w:numPr>
              <w:spacing w:after="0"/>
              <w:ind w:left="425" w:hanging="357"/>
              <w:contextualSpacing/>
              <w:rPr>
                <w:b/>
                <w:noProof/>
                <w:sz w:val="20"/>
                <w:lang w:bidi="ne-NP"/>
              </w:rPr>
            </w:pPr>
          </w:p>
        </w:tc>
        <w:tc>
          <w:tcPr>
            <w:tcW w:w="11753" w:type="dxa"/>
            <w:shd w:val="clear" w:color="auto" w:fill="auto"/>
            <w:tcMar>
              <w:top w:w="85" w:type="dxa"/>
              <w:left w:w="85" w:type="dxa"/>
              <w:bottom w:w="85" w:type="dxa"/>
              <w:right w:w="85" w:type="dxa"/>
            </w:tcMar>
          </w:tcPr>
          <w:p w14:paraId="4E5D4342" w14:textId="77777777" w:rsidR="006C1C34" w:rsidRPr="006C1C34" w:rsidRDefault="006C1C34" w:rsidP="006C1C34">
            <w:pPr>
              <w:spacing w:after="0"/>
              <w:rPr>
                <w:noProof/>
                <w:sz w:val="20"/>
                <w:lang w:bidi="ne-NP"/>
              </w:rPr>
            </w:pPr>
            <w:r w:rsidRPr="006C1C34">
              <w:rPr>
                <w:rFonts w:cs="Calibri"/>
                <w:noProof/>
                <w:sz w:val="20"/>
                <w:lang w:bidi="ne-NP"/>
              </w:rPr>
              <w:t>Proposal for a DIRECTIVE OF THE EUROPEAN PARLIAMENT AND OF THE COUNCIL amending Directive 2005/35/EC on ship-source pollution and on the introduction of penalties, including criminal penalties, for pollution offences</w:t>
            </w:r>
          </w:p>
        </w:tc>
        <w:tc>
          <w:tcPr>
            <w:tcW w:w="1979" w:type="dxa"/>
            <w:tcMar>
              <w:top w:w="85" w:type="dxa"/>
              <w:left w:w="85" w:type="dxa"/>
              <w:bottom w:w="85" w:type="dxa"/>
            </w:tcMar>
          </w:tcPr>
          <w:p w14:paraId="6AEA285F" w14:textId="77777777" w:rsidR="006C1C34" w:rsidRPr="006C1C34" w:rsidRDefault="006C1C34" w:rsidP="006C1C34">
            <w:pPr>
              <w:spacing w:after="0"/>
              <w:jc w:val="left"/>
              <w:rPr>
                <w:noProof/>
                <w:sz w:val="20"/>
                <w:lang w:bidi="ne-NP"/>
              </w:rPr>
            </w:pPr>
            <w:r w:rsidRPr="006C1C34">
              <w:rPr>
                <w:noProof/>
                <w:sz w:val="20"/>
                <w:lang w:bidi="ne-NP"/>
              </w:rPr>
              <w:t>COM(2023)273 final</w:t>
            </w:r>
            <w:r w:rsidRPr="006C1C34">
              <w:rPr>
                <w:noProof/>
                <w:sz w:val="20"/>
                <w:lang w:bidi="ne-NP"/>
              </w:rPr>
              <w:br/>
              <w:t>2023/0171 (COD)</w:t>
            </w:r>
            <w:r w:rsidRPr="006C1C34">
              <w:rPr>
                <w:noProof/>
                <w:sz w:val="20"/>
                <w:lang w:bidi="ne-NP"/>
              </w:rPr>
              <w:br/>
              <w:t>01.06.2023</w:t>
            </w:r>
          </w:p>
        </w:tc>
      </w:tr>
      <w:tr w:rsidR="006C1C34" w:rsidRPr="006C1C34" w14:paraId="49F73D47" w14:textId="77777777" w:rsidTr="00E2101D">
        <w:trPr>
          <w:jc w:val="center"/>
        </w:trPr>
        <w:tc>
          <w:tcPr>
            <w:tcW w:w="580" w:type="dxa"/>
            <w:tcBorders>
              <w:right w:val="nil"/>
            </w:tcBorders>
            <w:shd w:val="clear" w:color="auto" w:fill="auto"/>
            <w:tcMar>
              <w:top w:w="85" w:type="dxa"/>
              <w:left w:w="85" w:type="dxa"/>
              <w:bottom w:w="85" w:type="dxa"/>
            </w:tcMar>
          </w:tcPr>
          <w:p w14:paraId="23B62783"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E16907A" w14:textId="77777777" w:rsidR="006C1C34" w:rsidRPr="006C1C34" w:rsidRDefault="006C1C34" w:rsidP="006C1C34">
            <w:pPr>
              <w:spacing w:after="0"/>
              <w:rPr>
                <w:noProof/>
                <w:sz w:val="20"/>
                <w:lang w:bidi="ne-NP"/>
              </w:rPr>
            </w:pPr>
            <w:r w:rsidRPr="006C1C34">
              <w:rPr>
                <w:rFonts w:cs="Calibri"/>
                <w:noProof/>
                <w:sz w:val="20"/>
                <w:lang w:bidi="ne-NP"/>
              </w:rPr>
              <w:t>Proposal for a DIRECTIVE OF THE EUROPEAN PARLIAMENT AND OF THE COUNCIL amending Directive 2009/21/EC on compliance with flag State requirements</w:t>
            </w:r>
          </w:p>
        </w:tc>
        <w:tc>
          <w:tcPr>
            <w:tcW w:w="1979" w:type="dxa"/>
            <w:tcMar>
              <w:top w:w="85" w:type="dxa"/>
              <w:left w:w="85" w:type="dxa"/>
              <w:bottom w:w="85" w:type="dxa"/>
            </w:tcMar>
          </w:tcPr>
          <w:p w14:paraId="62B16186" w14:textId="77777777" w:rsidR="006C1C34" w:rsidRPr="006C1C34" w:rsidRDefault="006C1C34" w:rsidP="006C1C34">
            <w:pPr>
              <w:spacing w:after="0"/>
              <w:jc w:val="left"/>
              <w:rPr>
                <w:rFonts w:eastAsia="Calibri"/>
                <w:noProof/>
                <w:sz w:val="20"/>
                <w:lang w:bidi="ne-NP"/>
              </w:rPr>
            </w:pPr>
            <w:r w:rsidRPr="006C1C34">
              <w:rPr>
                <w:noProof/>
                <w:sz w:val="20"/>
                <w:lang w:bidi="ne-NP"/>
              </w:rPr>
              <w:t>COM(2023)272 final</w:t>
            </w:r>
            <w:r w:rsidRPr="006C1C34">
              <w:rPr>
                <w:noProof/>
                <w:sz w:val="20"/>
                <w:lang w:bidi="ne-NP"/>
              </w:rPr>
              <w:br/>
              <w:t>2023/0172 (COD)</w:t>
            </w:r>
            <w:r w:rsidRPr="006C1C34">
              <w:rPr>
                <w:noProof/>
                <w:sz w:val="20"/>
                <w:lang w:bidi="ne-NP"/>
              </w:rPr>
              <w:br/>
              <w:t>01.06.2023</w:t>
            </w:r>
          </w:p>
        </w:tc>
      </w:tr>
      <w:tr w:rsidR="006C1C34" w:rsidRPr="006C1C34" w14:paraId="43A8BBBB" w14:textId="77777777" w:rsidTr="00E2101D">
        <w:trPr>
          <w:jc w:val="center"/>
        </w:trPr>
        <w:tc>
          <w:tcPr>
            <w:tcW w:w="580" w:type="dxa"/>
            <w:tcBorders>
              <w:right w:val="nil"/>
            </w:tcBorders>
            <w:shd w:val="clear" w:color="auto" w:fill="auto"/>
            <w:tcMar>
              <w:top w:w="85" w:type="dxa"/>
              <w:left w:w="85" w:type="dxa"/>
              <w:bottom w:w="85" w:type="dxa"/>
            </w:tcMar>
          </w:tcPr>
          <w:p w14:paraId="2CF6A057"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C71F164" w14:textId="77777777" w:rsidR="006C1C34" w:rsidRPr="006C1C34" w:rsidRDefault="006C1C34" w:rsidP="006C1C34">
            <w:pPr>
              <w:spacing w:after="0"/>
              <w:rPr>
                <w:rFonts w:cs="Calibri"/>
                <w:bCs/>
                <w:noProof/>
                <w:sz w:val="20"/>
                <w:lang w:bidi="ne-NP"/>
              </w:rPr>
            </w:pPr>
            <w:r w:rsidRPr="006C1C34">
              <w:rPr>
                <w:rFonts w:cs="Calibri"/>
                <w:noProof/>
                <w:sz w:val="20"/>
                <w:lang w:bidi="ne-NP"/>
              </w:rPr>
              <w:t>Proposal for a DIRECTIVE OF THE EUROPEAN PARLIAMENT AND OF THE COUNCIL amending Directive 2009/16/EC on port State control</w:t>
            </w:r>
          </w:p>
        </w:tc>
        <w:tc>
          <w:tcPr>
            <w:tcW w:w="1979" w:type="dxa"/>
            <w:tcMar>
              <w:top w:w="85" w:type="dxa"/>
              <w:left w:w="85" w:type="dxa"/>
              <w:bottom w:w="85" w:type="dxa"/>
            </w:tcMar>
          </w:tcPr>
          <w:p w14:paraId="0A463D42" w14:textId="77777777" w:rsidR="006C1C34" w:rsidRPr="006C1C34" w:rsidRDefault="006C1C34" w:rsidP="006C1C34">
            <w:pPr>
              <w:spacing w:after="0"/>
              <w:jc w:val="left"/>
              <w:rPr>
                <w:rFonts w:cs="Calibri"/>
                <w:bCs/>
                <w:noProof/>
                <w:sz w:val="20"/>
                <w:lang w:bidi="ne-NP"/>
              </w:rPr>
            </w:pPr>
            <w:r w:rsidRPr="006C1C34">
              <w:rPr>
                <w:noProof/>
                <w:sz w:val="20"/>
                <w:lang w:bidi="ne-NP"/>
              </w:rPr>
              <w:t>COM(2023)271 final</w:t>
            </w:r>
            <w:r w:rsidRPr="006C1C34">
              <w:rPr>
                <w:noProof/>
                <w:sz w:val="20"/>
                <w:lang w:bidi="ne-NP"/>
              </w:rPr>
              <w:br/>
              <w:t>2023/0165 (COD)</w:t>
            </w:r>
            <w:r w:rsidRPr="006C1C34">
              <w:rPr>
                <w:noProof/>
                <w:sz w:val="20"/>
                <w:lang w:bidi="ne-NP"/>
              </w:rPr>
              <w:br/>
              <w:t>01.06.2023</w:t>
            </w:r>
          </w:p>
        </w:tc>
      </w:tr>
      <w:tr w:rsidR="006C1C34" w:rsidRPr="006C1C34" w14:paraId="49731927" w14:textId="77777777" w:rsidTr="00E2101D">
        <w:trPr>
          <w:jc w:val="center"/>
        </w:trPr>
        <w:tc>
          <w:tcPr>
            <w:tcW w:w="580" w:type="dxa"/>
            <w:tcBorders>
              <w:right w:val="nil"/>
            </w:tcBorders>
            <w:shd w:val="clear" w:color="auto" w:fill="auto"/>
            <w:tcMar>
              <w:top w:w="85" w:type="dxa"/>
              <w:left w:w="85" w:type="dxa"/>
              <w:bottom w:w="85" w:type="dxa"/>
            </w:tcMar>
          </w:tcPr>
          <w:p w14:paraId="3B36DBF6"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2A13CD7" w14:textId="77777777" w:rsidR="006C1C34" w:rsidRPr="006C1C34" w:rsidRDefault="006C1C34" w:rsidP="006C1C34">
            <w:pPr>
              <w:spacing w:after="0"/>
              <w:rPr>
                <w:rFonts w:cs="Calibri"/>
                <w:noProof/>
                <w:sz w:val="20"/>
                <w:lang w:bidi="ne-NP"/>
              </w:rPr>
            </w:pPr>
            <w:r w:rsidRPr="006C1C34">
              <w:rPr>
                <w:rFonts w:cs="Calibri"/>
                <w:noProof/>
                <w:sz w:val="20"/>
                <w:lang w:bidi="ne-NP"/>
              </w:rPr>
              <w:t>Proposal for a DIRECTIVE OF THE EUROPEAN PARLIAMENT AND OF THE COUNCIL amending Directive 2009/18/EC establishing the fundamental principles governing the investigation of accidents in the maritime transport sector</w:t>
            </w:r>
          </w:p>
        </w:tc>
        <w:tc>
          <w:tcPr>
            <w:tcW w:w="1979" w:type="dxa"/>
            <w:tcMar>
              <w:top w:w="85" w:type="dxa"/>
              <w:left w:w="85" w:type="dxa"/>
              <w:bottom w:w="85" w:type="dxa"/>
            </w:tcMar>
          </w:tcPr>
          <w:p w14:paraId="3EA7E118" w14:textId="77777777" w:rsidR="006C1C34" w:rsidRPr="006C1C34" w:rsidRDefault="006C1C34" w:rsidP="006C1C34">
            <w:pPr>
              <w:spacing w:after="0"/>
              <w:jc w:val="left"/>
              <w:rPr>
                <w:rFonts w:cs="Calibri"/>
                <w:noProof/>
                <w:color w:val="333333"/>
                <w:sz w:val="20"/>
                <w:shd w:val="clear" w:color="auto" w:fill="FFFFFF"/>
                <w:lang w:bidi="ne-NP"/>
              </w:rPr>
            </w:pPr>
            <w:r w:rsidRPr="006C1C34">
              <w:rPr>
                <w:noProof/>
                <w:sz w:val="20"/>
                <w:lang w:bidi="ne-NP"/>
              </w:rPr>
              <w:t>COM(2023)270 final</w:t>
            </w:r>
            <w:r w:rsidRPr="006C1C34">
              <w:rPr>
                <w:noProof/>
                <w:sz w:val="20"/>
                <w:lang w:bidi="ne-NP"/>
              </w:rPr>
              <w:br/>
              <w:t>2023/0164 (COD)</w:t>
            </w:r>
            <w:r w:rsidRPr="006C1C34">
              <w:rPr>
                <w:noProof/>
                <w:sz w:val="20"/>
                <w:lang w:bidi="ne-NP"/>
              </w:rPr>
              <w:br/>
              <w:t>01.06.2023</w:t>
            </w:r>
          </w:p>
        </w:tc>
      </w:tr>
      <w:tr w:rsidR="006C1C34" w:rsidRPr="006C1C34" w14:paraId="5305201D" w14:textId="77777777" w:rsidTr="00E2101D">
        <w:trPr>
          <w:jc w:val="center"/>
        </w:trPr>
        <w:tc>
          <w:tcPr>
            <w:tcW w:w="580" w:type="dxa"/>
            <w:tcBorders>
              <w:right w:val="nil"/>
            </w:tcBorders>
            <w:shd w:val="clear" w:color="auto" w:fill="auto"/>
            <w:tcMar>
              <w:top w:w="85" w:type="dxa"/>
              <w:left w:w="85" w:type="dxa"/>
              <w:bottom w:w="85" w:type="dxa"/>
            </w:tcMar>
          </w:tcPr>
          <w:p w14:paraId="5F98D94A"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5D4C9D9" w14:textId="77777777" w:rsidR="006C1C34" w:rsidRPr="006C1C34" w:rsidRDefault="006C1C34" w:rsidP="006C1C34">
            <w:pPr>
              <w:spacing w:after="0"/>
              <w:rPr>
                <w:rFonts w:cs="Calibri"/>
                <w:bCs/>
                <w:noProof/>
                <w:color w:val="000000"/>
                <w:sz w:val="20"/>
                <w:lang w:bidi="ne-NP"/>
              </w:rPr>
            </w:pPr>
            <w:r w:rsidRPr="006C1C34">
              <w:rPr>
                <w:rFonts w:cs="Calibri"/>
                <w:noProof/>
                <w:sz w:val="20"/>
                <w:lang w:bidi="ne-NP"/>
              </w:rPr>
              <w:t>Proposal for a REGULATION OF THE EUROPEAN PARLIAMENT AND OF THE COUNCIL on the European Maritime Safety Agency and repealing Regulation (EC) No 1406/2002</w:t>
            </w:r>
          </w:p>
        </w:tc>
        <w:tc>
          <w:tcPr>
            <w:tcW w:w="1979" w:type="dxa"/>
            <w:tcMar>
              <w:top w:w="85" w:type="dxa"/>
              <w:left w:w="85" w:type="dxa"/>
              <w:bottom w:w="85" w:type="dxa"/>
            </w:tcMar>
          </w:tcPr>
          <w:p w14:paraId="4F5034C4" w14:textId="77777777" w:rsidR="006C1C34" w:rsidRPr="006C1C34" w:rsidRDefault="006C1C34" w:rsidP="006C1C34">
            <w:pPr>
              <w:spacing w:after="0"/>
              <w:jc w:val="left"/>
              <w:rPr>
                <w:rFonts w:cs="Calibri"/>
                <w:bCs/>
                <w:noProof/>
                <w:color w:val="000000"/>
                <w:sz w:val="20"/>
                <w:lang w:bidi="ne-NP"/>
              </w:rPr>
            </w:pPr>
            <w:r w:rsidRPr="006C1C34">
              <w:rPr>
                <w:noProof/>
                <w:sz w:val="20"/>
                <w:lang w:bidi="ne-NP"/>
              </w:rPr>
              <w:t>COM(2023)269 final</w:t>
            </w:r>
            <w:r w:rsidRPr="006C1C34">
              <w:rPr>
                <w:noProof/>
                <w:sz w:val="20"/>
                <w:lang w:bidi="ne-NP"/>
              </w:rPr>
              <w:br/>
              <w:t>2023/0163 (COD)</w:t>
            </w:r>
            <w:r w:rsidRPr="006C1C34">
              <w:rPr>
                <w:noProof/>
                <w:sz w:val="20"/>
                <w:lang w:bidi="ne-NP"/>
              </w:rPr>
              <w:br/>
              <w:t>01.06.2023</w:t>
            </w:r>
          </w:p>
        </w:tc>
      </w:tr>
      <w:tr w:rsidR="006C1C34" w:rsidRPr="006C1C34" w14:paraId="34D2EFCF" w14:textId="77777777" w:rsidTr="00E2101D">
        <w:trPr>
          <w:jc w:val="center"/>
        </w:trPr>
        <w:tc>
          <w:tcPr>
            <w:tcW w:w="580" w:type="dxa"/>
            <w:tcBorders>
              <w:right w:val="nil"/>
            </w:tcBorders>
            <w:shd w:val="clear" w:color="auto" w:fill="auto"/>
            <w:tcMar>
              <w:top w:w="85" w:type="dxa"/>
              <w:left w:w="85" w:type="dxa"/>
              <w:bottom w:w="85" w:type="dxa"/>
            </w:tcMar>
          </w:tcPr>
          <w:p w14:paraId="06ADDB5F"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56C56F07" w14:textId="77777777" w:rsidR="006C1C34" w:rsidRPr="006C1C34" w:rsidRDefault="006C1C34" w:rsidP="006C1C34">
            <w:pPr>
              <w:spacing w:after="0"/>
              <w:rPr>
                <w:rFonts w:cs="Calibri"/>
                <w:noProof/>
                <w:sz w:val="20"/>
                <w:lang w:bidi="ne-NP"/>
              </w:rPr>
            </w:pPr>
            <w:r w:rsidRPr="006C1C34">
              <w:rPr>
                <w:rFonts w:cs="Calibri"/>
                <w:noProof/>
                <w:sz w:val="20"/>
                <w:lang w:bidi="ne-NP"/>
              </w:rPr>
              <w:t>Proposal for a REGULATION OF THE EUROPEAN PARLIAMENT AND OF THE COUNCIL amending Regulation (EC) No 561/2006 as regards minimum requirements on minimum breaks and daily and weekly rest periods in the occasional passenger transport sector</w:t>
            </w:r>
          </w:p>
        </w:tc>
        <w:tc>
          <w:tcPr>
            <w:tcW w:w="1979" w:type="dxa"/>
            <w:tcMar>
              <w:top w:w="85" w:type="dxa"/>
              <w:left w:w="85" w:type="dxa"/>
              <w:bottom w:w="85" w:type="dxa"/>
            </w:tcMar>
          </w:tcPr>
          <w:p w14:paraId="6F413D20" w14:textId="77777777" w:rsidR="006C1C34" w:rsidRPr="006C1C34" w:rsidRDefault="006C1C34" w:rsidP="006C1C34">
            <w:pPr>
              <w:spacing w:after="0"/>
              <w:jc w:val="left"/>
              <w:rPr>
                <w:noProof/>
                <w:sz w:val="20"/>
                <w:lang w:bidi="ne-NP"/>
              </w:rPr>
            </w:pPr>
            <w:r w:rsidRPr="006C1C34">
              <w:rPr>
                <w:noProof/>
                <w:sz w:val="20"/>
                <w:lang w:bidi="ne-NP"/>
              </w:rPr>
              <w:t>COM(2023)256 final</w:t>
            </w:r>
            <w:r w:rsidRPr="006C1C34">
              <w:rPr>
                <w:noProof/>
                <w:sz w:val="20"/>
                <w:lang w:bidi="ne-NP"/>
              </w:rPr>
              <w:br/>
              <w:t>2023/0155 (COD)</w:t>
            </w:r>
            <w:r w:rsidRPr="006C1C34">
              <w:rPr>
                <w:noProof/>
                <w:sz w:val="20"/>
                <w:lang w:bidi="ne-NP"/>
              </w:rPr>
              <w:br/>
              <w:t>24.05.2023</w:t>
            </w:r>
          </w:p>
        </w:tc>
      </w:tr>
      <w:tr w:rsidR="006C1C34" w:rsidRPr="006C1C34" w14:paraId="49771E21" w14:textId="77777777" w:rsidTr="00E2101D">
        <w:trPr>
          <w:jc w:val="center"/>
        </w:trPr>
        <w:tc>
          <w:tcPr>
            <w:tcW w:w="580" w:type="dxa"/>
            <w:tcBorders>
              <w:right w:val="nil"/>
            </w:tcBorders>
            <w:shd w:val="clear" w:color="auto" w:fill="auto"/>
            <w:tcMar>
              <w:top w:w="85" w:type="dxa"/>
              <w:left w:w="85" w:type="dxa"/>
              <w:bottom w:w="85" w:type="dxa"/>
            </w:tcMar>
          </w:tcPr>
          <w:p w14:paraId="1B46A35B"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7FF594A6"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amending Council Directives 2001/110/EC relating to honey, 2001/112/EC relating to fruit juices and certain similar products intended for human consumption, 2001/113/EC relating to fruit jams, jellies and marmalades and sweetened chestnut purée intended for human consumption, and 2001/114/EC relating to certain partly or wholly dehydrated preserved milk for human consumption</w:t>
            </w:r>
          </w:p>
        </w:tc>
        <w:tc>
          <w:tcPr>
            <w:tcW w:w="1979" w:type="dxa"/>
            <w:tcMar>
              <w:top w:w="85" w:type="dxa"/>
              <w:left w:w="85" w:type="dxa"/>
              <w:bottom w:w="85" w:type="dxa"/>
            </w:tcMar>
          </w:tcPr>
          <w:p w14:paraId="0B54A629" w14:textId="77777777" w:rsidR="006C1C34" w:rsidRPr="006C1C34" w:rsidRDefault="006C1C34" w:rsidP="006C1C34">
            <w:pPr>
              <w:spacing w:after="0"/>
              <w:jc w:val="left"/>
              <w:rPr>
                <w:noProof/>
                <w:sz w:val="20"/>
                <w:lang w:bidi="ne-NP"/>
              </w:rPr>
            </w:pPr>
            <w:r w:rsidRPr="006C1C34">
              <w:rPr>
                <w:rFonts w:cs="Calibri"/>
                <w:bCs/>
                <w:noProof/>
                <w:sz w:val="20"/>
                <w:lang w:bidi="ne-NP"/>
              </w:rPr>
              <w:t>COM(2023)201 final</w:t>
            </w:r>
            <w:r w:rsidRPr="006C1C34">
              <w:rPr>
                <w:rFonts w:cs="Calibri"/>
                <w:bCs/>
                <w:noProof/>
                <w:sz w:val="20"/>
                <w:lang w:bidi="ne-NP"/>
              </w:rPr>
              <w:br/>
              <w:t>2023/0105 (COD)</w:t>
            </w:r>
            <w:r w:rsidRPr="006C1C34">
              <w:rPr>
                <w:rFonts w:cs="Calibri"/>
                <w:bCs/>
                <w:noProof/>
                <w:sz w:val="20"/>
                <w:lang w:bidi="ne-NP"/>
              </w:rPr>
              <w:br/>
              <w:t>21.04.2023</w:t>
            </w:r>
          </w:p>
        </w:tc>
      </w:tr>
      <w:tr w:rsidR="006C1C34" w:rsidRPr="006C1C34" w14:paraId="1551308A" w14:textId="77777777" w:rsidTr="00E2101D">
        <w:trPr>
          <w:jc w:val="center"/>
        </w:trPr>
        <w:tc>
          <w:tcPr>
            <w:tcW w:w="580" w:type="dxa"/>
            <w:tcBorders>
              <w:right w:val="nil"/>
            </w:tcBorders>
            <w:shd w:val="clear" w:color="auto" w:fill="auto"/>
            <w:tcMar>
              <w:top w:w="85" w:type="dxa"/>
              <w:left w:w="85" w:type="dxa"/>
              <w:bottom w:w="85" w:type="dxa"/>
            </w:tcMar>
          </w:tcPr>
          <w:p w14:paraId="79CBAA68"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555507E" w14:textId="77777777" w:rsidR="006C1C34" w:rsidRPr="006C1C34" w:rsidRDefault="006C1C34" w:rsidP="006C1C34">
            <w:pPr>
              <w:spacing w:after="0"/>
              <w:rPr>
                <w:rFonts w:cs="Calibri"/>
                <w:bCs/>
                <w:noProof/>
                <w:sz w:val="20"/>
                <w:lang w:bidi="ne-NP"/>
              </w:rPr>
            </w:pPr>
            <w:r w:rsidRPr="006C1C34">
              <w:rPr>
                <w:noProof/>
                <w:sz w:val="20"/>
                <w:lang w:bidi="ne-NP"/>
              </w:rPr>
              <w:t>Proposal for a DIRECTIVE OF THE EUROPEAN PARLIAMENT AND OF THE COUNCIL on substantiation and communication of explicit environmental claims (Green Claims Directive)</w:t>
            </w:r>
          </w:p>
        </w:tc>
        <w:tc>
          <w:tcPr>
            <w:tcW w:w="1979" w:type="dxa"/>
            <w:tcMar>
              <w:top w:w="85" w:type="dxa"/>
              <w:left w:w="85" w:type="dxa"/>
              <w:bottom w:w="85" w:type="dxa"/>
            </w:tcMar>
          </w:tcPr>
          <w:p w14:paraId="04FDBD3B" w14:textId="77777777" w:rsidR="006C1C34" w:rsidRPr="006C1C34" w:rsidRDefault="006C1C34" w:rsidP="006C1C34">
            <w:pPr>
              <w:spacing w:after="0"/>
              <w:jc w:val="left"/>
              <w:rPr>
                <w:rFonts w:cs="Arial"/>
                <w:noProof/>
                <w:sz w:val="20"/>
                <w:lang w:bidi="ne-NP"/>
              </w:rPr>
            </w:pPr>
            <w:r w:rsidRPr="006C1C34">
              <w:rPr>
                <w:rFonts w:cs="Calibri"/>
                <w:bCs/>
                <w:noProof/>
                <w:sz w:val="20"/>
                <w:lang w:bidi="ne-NP"/>
              </w:rPr>
              <w:t>COM(2023)166 final</w:t>
            </w:r>
            <w:r w:rsidRPr="006C1C34">
              <w:rPr>
                <w:rFonts w:cs="Calibri"/>
                <w:bCs/>
                <w:noProof/>
                <w:sz w:val="20"/>
                <w:lang w:bidi="ne-NP"/>
              </w:rPr>
              <w:br/>
              <w:t>2023/0085 (COD)</w:t>
            </w:r>
            <w:r w:rsidRPr="006C1C34">
              <w:rPr>
                <w:rFonts w:cs="Calibri"/>
                <w:bCs/>
                <w:noProof/>
                <w:sz w:val="20"/>
                <w:lang w:bidi="ne-NP"/>
              </w:rPr>
              <w:br/>
              <w:t>22.03.2023</w:t>
            </w:r>
          </w:p>
        </w:tc>
      </w:tr>
      <w:tr w:rsidR="006C1C34" w:rsidRPr="006C1C34" w14:paraId="52DC9364" w14:textId="77777777" w:rsidTr="00E2101D">
        <w:trPr>
          <w:jc w:val="center"/>
        </w:trPr>
        <w:tc>
          <w:tcPr>
            <w:tcW w:w="580" w:type="dxa"/>
            <w:tcBorders>
              <w:right w:val="nil"/>
            </w:tcBorders>
            <w:shd w:val="clear" w:color="auto" w:fill="auto"/>
            <w:tcMar>
              <w:top w:w="85" w:type="dxa"/>
              <w:left w:w="85" w:type="dxa"/>
              <w:bottom w:w="85" w:type="dxa"/>
            </w:tcMar>
          </w:tcPr>
          <w:p w14:paraId="66BFE922"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B5FB6BC" w14:textId="77777777" w:rsidR="006C1C34" w:rsidRPr="006C1C34" w:rsidRDefault="006C1C34" w:rsidP="006C1C34">
            <w:pPr>
              <w:spacing w:after="0"/>
              <w:jc w:val="left"/>
              <w:rPr>
                <w:noProof/>
                <w:sz w:val="20"/>
                <w:lang w:eastAsia="en-US" w:bidi="ne-NP"/>
              </w:rPr>
            </w:pPr>
            <w:r w:rsidRPr="006C1C34">
              <w:rPr>
                <w:noProof/>
                <w:sz w:val="20"/>
                <w:lang w:eastAsia="en-US" w:bidi="ne-NP"/>
              </w:rPr>
              <w:t>Proposal for a DIRECTIVE OF THE EUROPEAN PARLIAMENT AND OF THE COUNCIL on common rules promoting the repair of goods and amending Regulation (EU) 2017/2394, Directives (EU) 2019/771 and (EU) 2020/1828</w:t>
            </w:r>
          </w:p>
        </w:tc>
        <w:tc>
          <w:tcPr>
            <w:tcW w:w="1979" w:type="dxa"/>
            <w:tcMar>
              <w:top w:w="85" w:type="dxa"/>
              <w:left w:w="85" w:type="dxa"/>
              <w:bottom w:w="85" w:type="dxa"/>
            </w:tcMar>
          </w:tcPr>
          <w:p w14:paraId="51F22E07" w14:textId="77777777" w:rsidR="006C1C34" w:rsidRPr="006C1C34" w:rsidRDefault="006C1C34" w:rsidP="006C1C34">
            <w:pPr>
              <w:spacing w:after="0"/>
              <w:jc w:val="left"/>
              <w:rPr>
                <w:noProof/>
                <w:sz w:val="20"/>
                <w:lang w:bidi="ne-NP"/>
              </w:rPr>
            </w:pPr>
            <w:r w:rsidRPr="006C1C34">
              <w:rPr>
                <w:rFonts w:cs="Calibri"/>
                <w:bCs/>
                <w:noProof/>
                <w:sz w:val="20"/>
                <w:lang w:bidi="ne-NP"/>
              </w:rPr>
              <w:t>COM(2023)155 final</w:t>
            </w:r>
            <w:r w:rsidRPr="006C1C34">
              <w:rPr>
                <w:rFonts w:cs="Calibri"/>
                <w:bCs/>
                <w:noProof/>
                <w:sz w:val="20"/>
                <w:lang w:bidi="ne-NP"/>
              </w:rPr>
              <w:br/>
              <w:t xml:space="preserve">2023/0083 (COD) </w:t>
            </w:r>
            <w:r w:rsidRPr="006C1C34">
              <w:rPr>
                <w:rFonts w:cs="Calibri"/>
                <w:bCs/>
                <w:noProof/>
                <w:sz w:val="20"/>
                <w:lang w:bidi="ne-NP"/>
              </w:rPr>
              <w:br/>
              <w:t>22.03.2023</w:t>
            </w:r>
          </w:p>
        </w:tc>
      </w:tr>
      <w:tr w:rsidR="006C1C34" w:rsidRPr="006C1C34" w14:paraId="5B39544C" w14:textId="77777777" w:rsidTr="00E2101D">
        <w:trPr>
          <w:jc w:val="center"/>
        </w:trPr>
        <w:tc>
          <w:tcPr>
            <w:tcW w:w="580" w:type="dxa"/>
            <w:tcBorders>
              <w:right w:val="nil"/>
            </w:tcBorders>
            <w:shd w:val="clear" w:color="auto" w:fill="auto"/>
            <w:tcMar>
              <w:top w:w="85" w:type="dxa"/>
              <w:left w:w="85" w:type="dxa"/>
              <w:bottom w:w="85" w:type="dxa"/>
            </w:tcMar>
          </w:tcPr>
          <w:p w14:paraId="730F3CCA"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A9C0CF1" w14:textId="77777777" w:rsidR="006C1C34" w:rsidRPr="006C1C34" w:rsidRDefault="006C1C34" w:rsidP="006C1C34">
            <w:pPr>
              <w:spacing w:after="0"/>
              <w:jc w:val="left"/>
              <w:rPr>
                <w:rFonts w:cs="Calibri"/>
                <w:bCs/>
                <w:noProof/>
                <w:color w:val="000000"/>
                <w:sz w:val="20"/>
                <w:lang w:eastAsia="en-US" w:bidi="ne-NP"/>
              </w:rPr>
            </w:pPr>
            <w:r w:rsidRPr="006C1C34">
              <w:rPr>
                <w:noProof/>
                <w:sz w:val="20"/>
                <w:lang w:eastAsia="en-US" w:bidi="ne-NP"/>
              </w:rPr>
              <w:t>Proposal for a REGULATION OF THE EUROPEAN PARLIAMENT AND OF THE COUNCIL amending Regulations (EU) 2019/943 and (EU) 2019/942 as well as Directives (EU) 2018/2001 and (EU) 2019/944 to improve the Union’s electricity market design</w:t>
            </w:r>
          </w:p>
        </w:tc>
        <w:tc>
          <w:tcPr>
            <w:tcW w:w="1979" w:type="dxa"/>
            <w:tcMar>
              <w:top w:w="85" w:type="dxa"/>
              <w:left w:w="85" w:type="dxa"/>
              <w:bottom w:w="85" w:type="dxa"/>
            </w:tcMar>
          </w:tcPr>
          <w:p w14:paraId="3FA94142" w14:textId="77777777" w:rsidR="006C1C34" w:rsidRPr="006C1C34" w:rsidRDefault="006C1C34" w:rsidP="006C1C34">
            <w:pPr>
              <w:spacing w:after="0"/>
              <w:jc w:val="left"/>
              <w:rPr>
                <w:rFonts w:cs="Calibri"/>
                <w:bCs/>
                <w:noProof/>
                <w:color w:val="000000"/>
                <w:sz w:val="20"/>
                <w:lang w:bidi="ne-NP"/>
              </w:rPr>
            </w:pPr>
            <w:r w:rsidRPr="006C1C34">
              <w:rPr>
                <w:rFonts w:cs="Calibri"/>
                <w:bCs/>
                <w:noProof/>
                <w:sz w:val="20"/>
                <w:lang w:bidi="ne-NP"/>
              </w:rPr>
              <w:t>COM(2023)148 final</w:t>
            </w:r>
            <w:r w:rsidRPr="006C1C34">
              <w:rPr>
                <w:rFonts w:cs="Calibri"/>
                <w:bCs/>
                <w:noProof/>
                <w:sz w:val="20"/>
                <w:lang w:bidi="ne-NP"/>
              </w:rPr>
              <w:br/>
              <w:t xml:space="preserve">2023/0077 (COD) </w:t>
            </w:r>
            <w:r w:rsidRPr="006C1C34">
              <w:rPr>
                <w:rFonts w:cs="Calibri"/>
                <w:bCs/>
                <w:noProof/>
                <w:sz w:val="20"/>
                <w:lang w:bidi="ne-NP"/>
              </w:rPr>
              <w:br/>
              <w:t>14.03.2023</w:t>
            </w:r>
          </w:p>
        </w:tc>
      </w:tr>
      <w:tr w:rsidR="006C1C34" w:rsidRPr="006C1C34" w14:paraId="47A85939" w14:textId="77777777" w:rsidTr="00E2101D">
        <w:trPr>
          <w:jc w:val="center"/>
        </w:trPr>
        <w:tc>
          <w:tcPr>
            <w:tcW w:w="580" w:type="dxa"/>
            <w:tcBorders>
              <w:right w:val="nil"/>
            </w:tcBorders>
            <w:shd w:val="clear" w:color="auto" w:fill="auto"/>
            <w:tcMar>
              <w:top w:w="85" w:type="dxa"/>
              <w:left w:w="85" w:type="dxa"/>
              <w:bottom w:w="85" w:type="dxa"/>
            </w:tcMar>
          </w:tcPr>
          <w:p w14:paraId="4163C0D9"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AEA2B7C"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amending Regulations (EU) No 1227/2011 and (EU) 2019/942 to improve the Union’s protection against market manipulation in the wholesale energy market</w:t>
            </w:r>
          </w:p>
        </w:tc>
        <w:tc>
          <w:tcPr>
            <w:tcW w:w="1979" w:type="dxa"/>
            <w:tcMar>
              <w:top w:w="85" w:type="dxa"/>
              <w:left w:w="85" w:type="dxa"/>
              <w:bottom w:w="85" w:type="dxa"/>
            </w:tcMar>
          </w:tcPr>
          <w:p w14:paraId="7493080A" w14:textId="77777777" w:rsidR="006C1C34" w:rsidRPr="006C1C34" w:rsidRDefault="006C1C34" w:rsidP="006C1C34">
            <w:pPr>
              <w:spacing w:after="0"/>
              <w:jc w:val="left"/>
              <w:rPr>
                <w:noProof/>
                <w:sz w:val="20"/>
                <w:lang w:bidi="ne-NP"/>
              </w:rPr>
            </w:pPr>
            <w:r w:rsidRPr="006C1C34">
              <w:rPr>
                <w:rFonts w:cs="Calibri"/>
                <w:bCs/>
                <w:noProof/>
                <w:sz w:val="20"/>
                <w:lang w:bidi="ne-NP"/>
              </w:rPr>
              <w:t>COM(2023)147 final</w:t>
            </w:r>
            <w:r w:rsidRPr="006C1C34">
              <w:rPr>
                <w:rFonts w:cs="Calibri"/>
                <w:bCs/>
                <w:noProof/>
                <w:sz w:val="20"/>
                <w:lang w:bidi="ne-NP"/>
              </w:rPr>
              <w:br/>
              <w:t xml:space="preserve">2023/0076 (COD) </w:t>
            </w:r>
            <w:r w:rsidRPr="006C1C34">
              <w:rPr>
                <w:rFonts w:cs="Calibri"/>
                <w:bCs/>
                <w:noProof/>
                <w:sz w:val="20"/>
                <w:lang w:bidi="ne-NP"/>
              </w:rPr>
              <w:br/>
              <w:t>14.03.2023</w:t>
            </w:r>
          </w:p>
        </w:tc>
      </w:tr>
      <w:tr w:rsidR="006C1C34" w:rsidRPr="006C1C34" w14:paraId="4BD42174" w14:textId="77777777" w:rsidTr="00E2101D">
        <w:trPr>
          <w:jc w:val="center"/>
        </w:trPr>
        <w:tc>
          <w:tcPr>
            <w:tcW w:w="580" w:type="dxa"/>
            <w:tcBorders>
              <w:right w:val="nil"/>
            </w:tcBorders>
            <w:shd w:val="clear" w:color="auto" w:fill="auto"/>
            <w:tcMar>
              <w:top w:w="85" w:type="dxa"/>
              <w:left w:w="85" w:type="dxa"/>
              <w:bottom w:w="85" w:type="dxa"/>
            </w:tcMar>
          </w:tcPr>
          <w:p w14:paraId="2073C7A3"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4BE6939" w14:textId="77777777" w:rsidR="006C1C34" w:rsidRPr="006C1C34" w:rsidRDefault="006C1C34" w:rsidP="006C1C34">
            <w:pPr>
              <w:spacing w:after="0"/>
              <w:jc w:val="left"/>
              <w:rPr>
                <w:rFonts w:ascii="Calibri" w:eastAsia="Calibri" w:hAnsi="Calibri" w:cs="Calibri"/>
                <w:bCs/>
                <w:noProof/>
                <w:color w:val="000000"/>
                <w:sz w:val="20"/>
                <w:lang w:eastAsia="en-US" w:bidi="ne-NP"/>
              </w:rPr>
            </w:pPr>
            <w:r w:rsidRPr="006C1C34">
              <w:rPr>
                <w:noProof/>
                <w:sz w:val="20"/>
                <w:lang w:eastAsia="en-US" w:bidi="ne-NP"/>
              </w:rPr>
              <w:t>Proposal for a REGULATION OF THE EUROPEAN PARLIAMENT AND OF THE COUNCIL amending Regulation (EU) 2019/1242 as regards strengthening the CO₂ emission performance standards for new heavy-duty vehicles and integrating reporting obligations, and repealing Regulation (EU) 2018/956</w:t>
            </w:r>
          </w:p>
        </w:tc>
        <w:tc>
          <w:tcPr>
            <w:tcW w:w="1979" w:type="dxa"/>
            <w:tcMar>
              <w:top w:w="85" w:type="dxa"/>
              <w:left w:w="85" w:type="dxa"/>
              <w:bottom w:w="85" w:type="dxa"/>
            </w:tcMar>
          </w:tcPr>
          <w:p w14:paraId="67D75B3D" w14:textId="77777777" w:rsidR="006C1C34" w:rsidRPr="006C1C34" w:rsidRDefault="006C1C34" w:rsidP="006C1C34">
            <w:pPr>
              <w:spacing w:after="0"/>
              <w:jc w:val="left"/>
              <w:rPr>
                <w:rFonts w:cs="Calibri"/>
                <w:bCs/>
                <w:noProof/>
                <w:color w:val="000000"/>
                <w:sz w:val="20"/>
                <w:lang w:bidi="ne-NP"/>
              </w:rPr>
            </w:pPr>
            <w:r w:rsidRPr="006C1C34">
              <w:rPr>
                <w:rFonts w:cs="Calibri"/>
                <w:bCs/>
                <w:noProof/>
                <w:sz w:val="20"/>
                <w:lang w:bidi="ne-NP"/>
              </w:rPr>
              <w:t>COM(2023)88 final</w:t>
            </w:r>
            <w:r w:rsidRPr="006C1C34">
              <w:rPr>
                <w:rFonts w:cs="Calibri"/>
                <w:bCs/>
                <w:noProof/>
                <w:sz w:val="20"/>
                <w:lang w:bidi="ne-NP"/>
              </w:rPr>
              <w:br/>
              <w:t>2023/0042 (COD)</w:t>
            </w:r>
            <w:r w:rsidRPr="006C1C34">
              <w:rPr>
                <w:rFonts w:cs="Calibri"/>
                <w:bCs/>
                <w:noProof/>
                <w:sz w:val="20"/>
                <w:lang w:bidi="ne-NP"/>
              </w:rPr>
              <w:br/>
              <w:t>14.02.2023</w:t>
            </w:r>
          </w:p>
        </w:tc>
      </w:tr>
      <w:tr w:rsidR="006C1C34" w:rsidRPr="006C1C34" w14:paraId="0B339770" w14:textId="77777777" w:rsidTr="00E2101D">
        <w:trPr>
          <w:jc w:val="center"/>
        </w:trPr>
        <w:tc>
          <w:tcPr>
            <w:tcW w:w="580" w:type="dxa"/>
            <w:tcBorders>
              <w:right w:val="nil"/>
            </w:tcBorders>
            <w:shd w:val="clear" w:color="auto" w:fill="auto"/>
            <w:tcMar>
              <w:top w:w="85" w:type="dxa"/>
              <w:left w:w="85" w:type="dxa"/>
              <w:bottom w:w="85" w:type="dxa"/>
            </w:tcMar>
          </w:tcPr>
          <w:p w14:paraId="2414475E"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902AE07" w14:textId="77777777" w:rsidR="006C1C34" w:rsidRPr="006C1C34" w:rsidRDefault="006C1C34" w:rsidP="006C1C34">
            <w:pPr>
              <w:tabs>
                <w:tab w:val="left" w:pos="990"/>
              </w:tabs>
              <w:spacing w:after="0"/>
              <w:rPr>
                <w:noProof/>
                <w:sz w:val="20"/>
                <w:lang w:bidi="ne-NP"/>
              </w:rPr>
            </w:pPr>
            <w:r w:rsidRPr="006C1C34">
              <w:rPr>
                <w:noProof/>
                <w:sz w:val="20"/>
                <w:lang w:bidi="ne-NP"/>
              </w:rPr>
              <w:t>Proposal for a DIRECTIVE OF THE EUROPEAN PARLIAMENT AND OF THE COUNCIL amending Directive 2012/19/EU on waste electrical and electronic equipment (WEEE)</w:t>
            </w:r>
          </w:p>
        </w:tc>
        <w:tc>
          <w:tcPr>
            <w:tcW w:w="1979" w:type="dxa"/>
            <w:tcMar>
              <w:top w:w="85" w:type="dxa"/>
              <w:left w:w="85" w:type="dxa"/>
              <w:bottom w:w="85" w:type="dxa"/>
            </w:tcMar>
          </w:tcPr>
          <w:p w14:paraId="36DB03F5" w14:textId="77777777" w:rsidR="006C1C34" w:rsidRPr="006C1C34" w:rsidRDefault="006C1C34" w:rsidP="006C1C34">
            <w:pPr>
              <w:spacing w:after="0"/>
              <w:jc w:val="left"/>
              <w:rPr>
                <w:rFonts w:cs="Calibri"/>
                <w:noProof/>
                <w:color w:val="333333"/>
                <w:sz w:val="20"/>
                <w:shd w:val="clear" w:color="auto" w:fill="FFFFFF"/>
                <w:lang w:bidi="ne-NP"/>
              </w:rPr>
            </w:pPr>
            <w:r w:rsidRPr="006C1C34">
              <w:rPr>
                <w:rFonts w:cs="Calibri"/>
                <w:bCs/>
                <w:noProof/>
                <w:sz w:val="20"/>
                <w:lang w:bidi="ne-NP"/>
              </w:rPr>
              <w:t>COM(2023)63 final</w:t>
            </w:r>
            <w:r w:rsidRPr="006C1C34">
              <w:rPr>
                <w:rFonts w:cs="Calibri"/>
                <w:bCs/>
                <w:noProof/>
                <w:sz w:val="20"/>
                <w:lang w:bidi="ne-NP"/>
              </w:rPr>
              <w:br/>
              <w:t>2023/0025 (COD)</w:t>
            </w:r>
            <w:r w:rsidRPr="006C1C34">
              <w:rPr>
                <w:rFonts w:cs="Calibri"/>
                <w:bCs/>
                <w:noProof/>
                <w:sz w:val="20"/>
                <w:lang w:bidi="ne-NP"/>
              </w:rPr>
              <w:br/>
              <w:t>07.02.2023</w:t>
            </w:r>
          </w:p>
        </w:tc>
      </w:tr>
      <w:tr w:rsidR="006C1C34" w:rsidRPr="006C1C34" w14:paraId="0970003C" w14:textId="77777777" w:rsidTr="00E2101D">
        <w:trPr>
          <w:jc w:val="center"/>
        </w:trPr>
        <w:tc>
          <w:tcPr>
            <w:tcW w:w="580" w:type="dxa"/>
            <w:tcBorders>
              <w:right w:val="nil"/>
            </w:tcBorders>
            <w:shd w:val="clear" w:color="auto" w:fill="auto"/>
            <w:tcMar>
              <w:top w:w="85" w:type="dxa"/>
              <w:left w:w="85" w:type="dxa"/>
              <w:bottom w:w="85" w:type="dxa"/>
            </w:tcMar>
          </w:tcPr>
          <w:p w14:paraId="55455776"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0393769"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amending Regulation (EC) No 1272/2008 of the European Parliament and of the Council on classification, labelling and packaging of substances and mixtures</w:t>
            </w:r>
          </w:p>
        </w:tc>
        <w:tc>
          <w:tcPr>
            <w:tcW w:w="1979" w:type="dxa"/>
            <w:tcMar>
              <w:top w:w="85" w:type="dxa"/>
              <w:left w:w="85" w:type="dxa"/>
              <w:bottom w:w="85" w:type="dxa"/>
            </w:tcMar>
          </w:tcPr>
          <w:p w14:paraId="0E0FA66B" w14:textId="77777777" w:rsidR="006C1C34" w:rsidRPr="006C1C34" w:rsidRDefault="006C1C34" w:rsidP="006C1C34">
            <w:pPr>
              <w:spacing w:after="0"/>
              <w:jc w:val="left"/>
              <w:rPr>
                <w:noProof/>
                <w:sz w:val="20"/>
                <w:lang w:bidi="ne-NP"/>
              </w:rPr>
            </w:pPr>
            <w:r w:rsidRPr="006C1C34">
              <w:rPr>
                <w:rFonts w:cs="Calibri"/>
                <w:bCs/>
                <w:noProof/>
                <w:sz w:val="20"/>
                <w:lang w:bidi="ne-NP"/>
              </w:rPr>
              <w:t>COM(2022)748 final</w:t>
            </w:r>
            <w:r w:rsidRPr="006C1C34">
              <w:rPr>
                <w:rFonts w:cs="Calibri"/>
                <w:bCs/>
                <w:noProof/>
                <w:sz w:val="20"/>
                <w:lang w:bidi="ne-NP"/>
              </w:rPr>
              <w:br/>
              <w:t>2022/0432 (COD)</w:t>
            </w:r>
            <w:r w:rsidRPr="006C1C34">
              <w:rPr>
                <w:rFonts w:cs="Calibri"/>
                <w:bCs/>
                <w:noProof/>
                <w:sz w:val="20"/>
                <w:lang w:bidi="ne-NP"/>
              </w:rPr>
              <w:br/>
              <w:t>19.12.2022</w:t>
            </w:r>
          </w:p>
        </w:tc>
      </w:tr>
      <w:tr w:rsidR="006C1C34" w:rsidRPr="006C1C34" w14:paraId="39C4FD8B" w14:textId="77777777" w:rsidTr="00E2101D">
        <w:trPr>
          <w:jc w:val="center"/>
        </w:trPr>
        <w:tc>
          <w:tcPr>
            <w:tcW w:w="580" w:type="dxa"/>
            <w:tcBorders>
              <w:right w:val="nil"/>
            </w:tcBorders>
            <w:shd w:val="clear" w:color="auto" w:fill="auto"/>
            <w:tcMar>
              <w:top w:w="85" w:type="dxa"/>
              <w:left w:w="85" w:type="dxa"/>
              <w:bottom w:w="85" w:type="dxa"/>
            </w:tcMar>
          </w:tcPr>
          <w:p w14:paraId="28C5BB77"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4B58A83"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packaging and packaging waste, amending Regulation (EU) 2019/1020 and Directive (EU) 2019/904, and repealing Directive 94/62/EC</w:t>
            </w:r>
          </w:p>
        </w:tc>
        <w:tc>
          <w:tcPr>
            <w:tcW w:w="1979" w:type="dxa"/>
            <w:tcMar>
              <w:top w:w="85" w:type="dxa"/>
              <w:left w:w="85" w:type="dxa"/>
              <w:bottom w:w="85" w:type="dxa"/>
            </w:tcMar>
          </w:tcPr>
          <w:p w14:paraId="038FABF8" w14:textId="77777777" w:rsidR="006C1C34" w:rsidRPr="006C1C34" w:rsidRDefault="006C1C34" w:rsidP="006C1C34">
            <w:pPr>
              <w:spacing w:after="0"/>
              <w:jc w:val="left"/>
              <w:rPr>
                <w:noProof/>
                <w:sz w:val="20"/>
                <w:lang w:bidi="ne-NP"/>
              </w:rPr>
            </w:pPr>
            <w:r w:rsidRPr="006C1C34">
              <w:rPr>
                <w:rFonts w:cs="Calibri"/>
                <w:bCs/>
                <w:noProof/>
                <w:sz w:val="20"/>
                <w:lang w:bidi="ne-NP"/>
              </w:rPr>
              <w:t>COM(2022)677 final</w:t>
            </w:r>
            <w:r w:rsidRPr="006C1C34">
              <w:rPr>
                <w:rFonts w:cs="Calibri"/>
                <w:bCs/>
                <w:noProof/>
                <w:sz w:val="20"/>
                <w:lang w:bidi="ne-NP"/>
              </w:rPr>
              <w:br/>
              <w:t xml:space="preserve">2022/0396 (COD) </w:t>
            </w:r>
            <w:r w:rsidRPr="006C1C34">
              <w:rPr>
                <w:rFonts w:cs="Calibri"/>
                <w:bCs/>
                <w:noProof/>
                <w:sz w:val="20"/>
                <w:lang w:bidi="ne-NP"/>
              </w:rPr>
              <w:br/>
              <w:t>30.11.2022</w:t>
            </w:r>
          </w:p>
        </w:tc>
      </w:tr>
      <w:tr w:rsidR="006C1C34" w:rsidRPr="006C1C34" w14:paraId="6D302FB0" w14:textId="77777777" w:rsidTr="00E2101D">
        <w:trPr>
          <w:jc w:val="center"/>
        </w:trPr>
        <w:tc>
          <w:tcPr>
            <w:tcW w:w="580" w:type="dxa"/>
            <w:tcBorders>
              <w:right w:val="nil"/>
            </w:tcBorders>
            <w:shd w:val="clear" w:color="auto" w:fill="auto"/>
            <w:tcMar>
              <w:top w:w="85" w:type="dxa"/>
              <w:left w:w="85" w:type="dxa"/>
              <w:bottom w:w="85" w:type="dxa"/>
            </w:tcMar>
          </w:tcPr>
          <w:p w14:paraId="553F9D07"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4780617"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establishing a Union certification framework for carbon removals</w:t>
            </w:r>
          </w:p>
        </w:tc>
        <w:tc>
          <w:tcPr>
            <w:tcW w:w="1979" w:type="dxa"/>
            <w:tcMar>
              <w:top w:w="85" w:type="dxa"/>
              <w:left w:w="85" w:type="dxa"/>
              <w:bottom w:w="85" w:type="dxa"/>
            </w:tcMar>
          </w:tcPr>
          <w:p w14:paraId="0B8E4D17" w14:textId="77777777" w:rsidR="006C1C34" w:rsidRPr="006C1C34" w:rsidRDefault="006C1C34" w:rsidP="006C1C34">
            <w:pPr>
              <w:spacing w:after="0"/>
              <w:jc w:val="left"/>
              <w:rPr>
                <w:noProof/>
                <w:sz w:val="20"/>
                <w:lang w:bidi="ne-NP"/>
              </w:rPr>
            </w:pPr>
            <w:r w:rsidRPr="006C1C34">
              <w:rPr>
                <w:rFonts w:cs="Calibri"/>
                <w:bCs/>
                <w:noProof/>
                <w:sz w:val="20"/>
                <w:lang w:bidi="ne-NP"/>
              </w:rPr>
              <w:t>COM(2022)672 final</w:t>
            </w:r>
            <w:r w:rsidRPr="006C1C34">
              <w:rPr>
                <w:rFonts w:cs="Calibri"/>
                <w:bCs/>
                <w:noProof/>
                <w:sz w:val="20"/>
                <w:lang w:bidi="ne-NP"/>
              </w:rPr>
              <w:br/>
              <w:t>2022/0394 (COD)</w:t>
            </w:r>
            <w:r w:rsidRPr="006C1C34">
              <w:rPr>
                <w:rFonts w:cs="Calibri"/>
                <w:bCs/>
                <w:noProof/>
                <w:sz w:val="20"/>
                <w:lang w:bidi="ne-NP"/>
              </w:rPr>
              <w:br/>
              <w:t>30.11.2022</w:t>
            </w:r>
          </w:p>
        </w:tc>
      </w:tr>
      <w:tr w:rsidR="006C1C34" w:rsidRPr="006C1C34" w14:paraId="1FCBC161" w14:textId="77777777" w:rsidTr="00E2101D">
        <w:trPr>
          <w:jc w:val="center"/>
        </w:trPr>
        <w:tc>
          <w:tcPr>
            <w:tcW w:w="580" w:type="dxa"/>
            <w:tcBorders>
              <w:right w:val="nil"/>
            </w:tcBorders>
            <w:shd w:val="clear" w:color="auto" w:fill="auto"/>
            <w:tcMar>
              <w:top w:w="85" w:type="dxa"/>
              <w:left w:w="85" w:type="dxa"/>
              <w:bottom w:w="85" w:type="dxa"/>
            </w:tcMar>
          </w:tcPr>
          <w:p w14:paraId="6CA265F3"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D2E1496"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type-approval of motor vehicles and engines and of systems, components and separate technical units intended for such vehicles, with respect to their emissions and battery durability (Euro 7) and repealing Regulations (EC) No 715/2007 and (EC) No 595/2009</w:t>
            </w:r>
          </w:p>
        </w:tc>
        <w:tc>
          <w:tcPr>
            <w:tcW w:w="1979" w:type="dxa"/>
            <w:tcMar>
              <w:top w:w="85" w:type="dxa"/>
              <w:left w:w="85" w:type="dxa"/>
              <w:bottom w:w="85" w:type="dxa"/>
            </w:tcMar>
          </w:tcPr>
          <w:p w14:paraId="5BD89B54" w14:textId="77777777" w:rsidR="006C1C34" w:rsidRPr="006C1C34" w:rsidRDefault="006C1C34" w:rsidP="006C1C34">
            <w:pPr>
              <w:spacing w:after="0"/>
              <w:jc w:val="left"/>
              <w:rPr>
                <w:noProof/>
                <w:sz w:val="20"/>
                <w:lang w:bidi="ne-NP"/>
              </w:rPr>
            </w:pPr>
            <w:r w:rsidRPr="006C1C34">
              <w:rPr>
                <w:rFonts w:cs="Calibri"/>
                <w:bCs/>
                <w:noProof/>
                <w:sz w:val="20"/>
                <w:lang w:bidi="ne-NP"/>
              </w:rPr>
              <w:t>COM(2022)586 final</w:t>
            </w:r>
            <w:r w:rsidRPr="006C1C34">
              <w:rPr>
                <w:rFonts w:cs="Calibri"/>
                <w:bCs/>
                <w:noProof/>
                <w:sz w:val="20"/>
                <w:lang w:bidi="ne-NP"/>
              </w:rPr>
              <w:br/>
              <w:t>2022/0365 (COD)</w:t>
            </w:r>
            <w:r w:rsidRPr="006C1C34">
              <w:rPr>
                <w:rFonts w:cs="Calibri"/>
                <w:bCs/>
                <w:noProof/>
                <w:sz w:val="20"/>
                <w:lang w:bidi="ne-NP"/>
              </w:rPr>
              <w:br/>
              <w:t>10.11.2022</w:t>
            </w:r>
          </w:p>
        </w:tc>
      </w:tr>
      <w:tr w:rsidR="006C1C34" w:rsidRPr="006C1C34" w14:paraId="637FDBF4" w14:textId="77777777" w:rsidTr="00E2101D">
        <w:trPr>
          <w:jc w:val="center"/>
        </w:trPr>
        <w:tc>
          <w:tcPr>
            <w:tcW w:w="580" w:type="dxa"/>
            <w:tcBorders>
              <w:right w:val="nil"/>
            </w:tcBorders>
            <w:shd w:val="clear" w:color="auto" w:fill="auto"/>
            <w:tcMar>
              <w:top w:w="85" w:type="dxa"/>
              <w:left w:w="85" w:type="dxa"/>
              <w:bottom w:w="85" w:type="dxa"/>
            </w:tcMar>
          </w:tcPr>
          <w:p w14:paraId="66C6743D"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666255E"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on ambient air quality and cleaner air for Europe (recast)</w:t>
            </w:r>
          </w:p>
        </w:tc>
        <w:tc>
          <w:tcPr>
            <w:tcW w:w="1979" w:type="dxa"/>
            <w:tcMar>
              <w:top w:w="85" w:type="dxa"/>
              <w:left w:w="85" w:type="dxa"/>
              <w:bottom w:w="85" w:type="dxa"/>
            </w:tcMar>
          </w:tcPr>
          <w:p w14:paraId="77B485D9" w14:textId="77777777" w:rsidR="006C1C34" w:rsidRPr="006C1C34" w:rsidRDefault="006C1C34" w:rsidP="006C1C34">
            <w:pPr>
              <w:spacing w:after="0"/>
              <w:jc w:val="left"/>
              <w:rPr>
                <w:noProof/>
                <w:sz w:val="20"/>
                <w:lang w:bidi="ne-NP"/>
              </w:rPr>
            </w:pPr>
            <w:r w:rsidRPr="006C1C34">
              <w:rPr>
                <w:rFonts w:cs="Calibri"/>
                <w:bCs/>
                <w:noProof/>
                <w:sz w:val="20"/>
                <w:lang w:bidi="ne-NP"/>
              </w:rPr>
              <w:t xml:space="preserve">COM(2022)542 final </w:t>
            </w:r>
            <w:r w:rsidRPr="006C1C34">
              <w:rPr>
                <w:rFonts w:cs="Calibri"/>
                <w:bCs/>
                <w:noProof/>
                <w:sz w:val="20"/>
                <w:lang w:bidi="ne-NP"/>
              </w:rPr>
              <w:br/>
              <w:t>2022/0347 (COD)</w:t>
            </w:r>
            <w:r w:rsidRPr="006C1C34">
              <w:rPr>
                <w:rFonts w:cs="Calibri"/>
                <w:bCs/>
                <w:noProof/>
                <w:sz w:val="20"/>
                <w:lang w:bidi="ne-NP"/>
              </w:rPr>
              <w:br/>
              <w:t>26.10.2022</w:t>
            </w:r>
          </w:p>
        </w:tc>
      </w:tr>
      <w:tr w:rsidR="006C1C34" w:rsidRPr="006C1C34" w14:paraId="7AAAC199" w14:textId="77777777" w:rsidTr="00E2101D">
        <w:trPr>
          <w:jc w:val="center"/>
        </w:trPr>
        <w:tc>
          <w:tcPr>
            <w:tcW w:w="580" w:type="dxa"/>
            <w:tcBorders>
              <w:right w:val="nil"/>
            </w:tcBorders>
            <w:shd w:val="clear" w:color="auto" w:fill="auto"/>
            <w:tcMar>
              <w:top w:w="85" w:type="dxa"/>
              <w:left w:w="85" w:type="dxa"/>
              <w:bottom w:w="85" w:type="dxa"/>
            </w:tcMar>
          </w:tcPr>
          <w:p w14:paraId="3B25FEE0"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BAFAC0B"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concerning urban wastewater treatment (recast)</w:t>
            </w:r>
          </w:p>
        </w:tc>
        <w:tc>
          <w:tcPr>
            <w:tcW w:w="1979" w:type="dxa"/>
            <w:tcMar>
              <w:top w:w="85" w:type="dxa"/>
              <w:left w:w="85" w:type="dxa"/>
              <w:bottom w:w="85" w:type="dxa"/>
            </w:tcMar>
          </w:tcPr>
          <w:p w14:paraId="5D680593" w14:textId="77777777" w:rsidR="006C1C34" w:rsidRPr="006C1C34" w:rsidRDefault="006C1C34" w:rsidP="006C1C34">
            <w:pPr>
              <w:spacing w:after="0"/>
              <w:jc w:val="left"/>
              <w:rPr>
                <w:noProof/>
                <w:sz w:val="20"/>
                <w:lang w:bidi="ne-NP"/>
              </w:rPr>
            </w:pPr>
            <w:r w:rsidRPr="006C1C34">
              <w:rPr>
                <w:rFonts w:cs="Calibri"/>
                <w:bCs/>
                <w:noProof/>
                <w:sz w:val="20"/>
                <w:lang w:bidi="ne-NP"/>
              </w:rPr>
              <w:t>COM(2022)541 final</w:t>
            </w:r>
            <w:r w:rsidRPr="006C1C34">
              <w:rPr>
                <w:rFonts w:cs="Calibri"/>
                <w:bCs/>
                <w:noProof/>
                <w:sz w:val="20"/>
                <w:lang w:bidi="ne-NP"/>
              </w:rPr>
              <w:br/>
              <w:t>2022/0345 (COD)</w:t>
            </w:r>
            <w:r w:rsidRPr="006C1C34">
              <w:rPr>
                <w:rFonts w:cs="Calibri"/>
                <w:bCs/>
                <w:noProof/>
                <w:sz w:val="20"/>
                <w:lang w:bidi="ne-NP"/>
              </w:rPr>
              <w:br/>
              <w:t>26.10.2022</w:t>
            </w:r>
          </w:p>
        </w:tc>
      </w:tr>
      <w:tr w:rsidR="006C1C34" w:rsidRPr="006C1C34" w14:paraId="6739A5D9" w14:textId="77777777" w:rsidTr="00E2101D">
        <w:trPr>
          <w:jc w:val="center"/>
        </w:trPr>
        <w:tc>
          <w:tcPr>
            <w:tcW w:w="580" w:type="dxa"/>
            <w:tcBorders>
              <w:right w:val="nil"/>
            </w:tcBorders>
            <w:shd w:val="clear" w:color="auto" w:fill="auto"/>
            <w:tcMar>
              <w:top w:w="85" w:type="dxa"/>
              <w:left w:w="85" w:type="dxa"/>
              <w:bottom w:w="85" w:type="dxa"/>
            </w:tcMar>
          </w:tcPr>
          <w:p w14:paraId="03D20BB0"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C171137"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amending Directive 2000/60/EC establishing a framework for Community action in the field of water policy, Directive 2006/118/EC on the protection of groundwater against pollution and deterioration and Directive 2008/105/EC on environmental quality standards in the field of water policy</w:t>
            </w:r>
          </w:p>
        </w:tc>
        <w:tc>
          <w:tcPr>
            <w:tcW w:w="1979" w:type="dxa"/>
            <w:tcMar>
              <w:top w:w="85" w:type="dxa"/>
              <w:left w:w="85" w:type="dxa"/>
              <w:bottom w:w="85" w:type="dxa"/>
            </w:tcMar>
          </w:tcPr>
          <w:p w14:paraId="0BFC4041" w14:textId="77777777" w:rsidR="006C1C34" w:rsidRPr="006C1C34" w:rsidRDefault="006C1C34" w:rsidP="006C1C34">
            <w:pPr>
              <w:spacing w:after="0"/>
              <w:jc w:val="left"/>
              <w:rPr>
                <w:noProof/>
                <w:sz w:val="20"/>
                <w:lang w:bidi="ne-NP"/>
              </w:rPr>
            </w:pPr>
            <w:r w:rsidRPr="006C1C34">
              <w:rPr>
                <w:rFonts w:cs="Calibri"/>
                <w:bCs/>
                <w:noProof/>
                <w:sz w:val="20"/>
                <w:lang w:bidi="ne-NP"/>
              </w:rPr>
              <w:t>COM(2022)540 final</w:t>
            </w:r>
            <w:r w:rsidRPr="006C1C34">
              <w:rPr>
                <w:rFonts w:cs="Calibri"/>
                <w:bCs/>
                <w:noProof/>
                <w:sz w:val="20"/>
                <w:lang w:bidi="ne-NP"/>
              </w:rPr>
              <w:br/>
              <w:t>2022/0344 (COD)</w:t>
            </w:r>
            <w:r w:rsidRPr="006C1C34">
              <w:rPr>
                <w:rFonts w:cs="Calibri"/>
                <w:bCs/>
                <w:noProof/>
                <w:sz w:val="20"/>
                <w:lang w:bidi="ne-NP"/>
              </w:rPr>
              <w:br/>
              <w:t>26.10.2022</w:t>
            </w:r>
          </w:p>
        </w:tc>
      </w:tr>
      <w:tr w:rsidR="006C1C34" w:rsidRPr="006C1C34" w14:paraId="10CFF247" w14:textId="77777777" w:rsidTr="00E2101D">
        <w:trPr>
          <w:jc w:val="center"/>
        </w:trPr>
        <w:tc>
          <w:tcPr>
            <w:tcW w:w="580" w:type="dxa"/>
            <w:tcBorders>
              <w:right w:val="nil"/>
            </w:tcBorders>
            <w:shd w:val="clear" w:color="auto" w:fill="auto"/>
            <w:tcMar>
              <w:top w:w="85" w:type="dxa"/>
              <w:left w:w="85" w:type="dxa"/>
              <w:bottom w:w="85" w:type="dxa"/>
            </w:tcMar>
          </w:tcPr>
          <w:p w14:paraId="299C646E"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FC58755"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the sustainable use of plant protection products and amending Regulation (EU) 2021/2115</w:t>
            </w:r>
          </w:p>
        </w:tc>
        <w:tc>
          <w:tcPr>
            <w:tcW w:w="1979" w:type="dxa"/>
            <w:tcMar>
              <w:top w:w="85" w:type="dxa"/>
              <w:left w:w="85" w:type="dxa"/>
              <w:bottom w:w="85" w:type="dxa"/>
            </w:tcMar>
          </w:tcPr>
          <w:p w14:paraId="07E5AAA3" w14:textId="77777777" w:rsidR="006C1C34" w:rsidRPr="006C1C34" w:rsidRDefault="006C1C34" w:rsidP="006C1C34">
            <w:pPr>
              <w:spacing w:after="0"/>
              <w:jc w:val="left"/>
              <w:rPr>
                <w:noProof/>
                <w:sz w:val="20"/>
                <w:lang w:bidi="ne-NP"/>
              </w:rPr>
            </w:pPr>
            <w:r w:rsidRPr="006C1C34">
              <w:rPr>
                <w:rFonts w:cs="Calibri"/>
                <w:bCs/>
                <w:noProof/>
                <w:sz w:val="20"/>
                <w:lang w:bidi="ne-NP"/>
              </w:rPr>
              <w:t>COM(2022)305 final</w:t>
            </w:r>
            <w:r w:rsidRPr="006C1C34">
              <w:rPr>
                <w:rFonts w:cs="Calibri"/>
                <w:bCs/>
                <w:noProof/>
                <w:sz w:val="20"/>
                <w:lang w:bidi="ne-NP"/>
              </w:rPr>
              <w:br/>
              <w:t>2022/0196 (COD)</w:t>
            </w:r>
            <w:r w:rsidRPr="006C1C34">
              <w:rPr>
                <w:rFonts w:cs="Calibri"/>
                <w:bCs/>
                <w:noProof/>
                <w:sz w:val="20"/>
                <w:lang w:bidi="ne-NP"/>
              </w:rPr>
              <w:br/>
              <w:t xml:space="preserve">22.06.2022 </w:t>
            </w:r>
          </w:p>
        </w:tc>
      </w:tr>
      <w:tr w:rsidR="006C1C34" w:rsidRPr="006C1C34" w14:paraId="279094F4" w14:textId="77777777" w:rsidTr="00E2101D">
        <w:trPr>
          <w:jc w:val="center"/>
        </w:trPr>
        <w:tc>
          <w:tcPr>
            <w:tcW w:w="580" w:type="dxa"/>
            <w:tcBorders>
              <w:right w:val="nil"/>
            </w:tcBorders>
            <w:shd w:val="clear" w:color="auto" w:fill="auto"/>
            <w:tcMar>
              <w:top w:w="85" w:type="dxa"/>
              <w:left w:w="85" w:type="dxa"/>
              <w:bottom w:w="85" w:type="dxa"/>
            </w:tcMar>
          </w:tcPr>
          <w:p w14:paraId="148E5713"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3AF401B" w14:textId="77777777" w:rsidR="006C1C34" w:rsidRPr="006C1C34" w:rsidRDefault="006C1C34" w:rsidP="006C1C34">
            <w:pPr>
              <w:spacing w:after="0"/>
              <w:rPr>
                <w:bCs/>
                <w:noProof/>
                <w:color w:val="000000"/>
                <w:sz w:val="20"/>
                <w:lang w:bidi="ne-NP"/>
              </w:rPr>
            </w:pPr>
            <w:r w:rsidRPr="006C1C34">
              <w:rPr>
                <w:noProof/>
                <w:sz w:val="20"/>
                <w:lang w:bidi="ne-NP"/>
              </w:rPr>
              <w:t>Proposal for a REGULATION OF THE EUROPEAN PARLIAMENT AND OF THE COUNCIL on nature restoration</w:t>
            </w:r>
          </w:p>
        </w:tc>
        <w:tc>
          <w:tcPr>
            <w:tcW w:w="1979" w:type="dxa"/>
            <w:tcMar>
              <w:top w:w="85" w:type="dxa"/>
              <w:left w:w="85" w:type="dxa"/>
              <w:bottom w:w="85" w:type="dxa"/>
            </w:tcMar>
          </w:tcPr>
          <w:p w14:paraId="653B1B3B" w14:textId="77777777" w:rsidR="006C1C34" w:rsidRPr="006C1C34" w:rsidRDefault="006C1C34" w:rsidP="006C1C34">
            <w:pPr>
              <w:spacing w:after="0"/>
              <w:jc w:val="left"/>
              <w:rPr>
                <w:bCs/>
                <w:noProof/>
                <w:color w:val="000000"/>
                <w:sz w:val="20"/>
                <w:lang w:bidi="ne-NP"/>
              </w:rPr>
            </w:pPr>
            <w:r w:rsidRPr="006C1C34">
              <w:rPr>
                <w:noProof/>
                <w:sz w:val="20"/>
                <w:lang w:bidi="ne-NP"/>
              </w:rPr>
              <w:t>COM(2022)304 final</w:t>
            </w:r>
            <w:r w:rsidRPr="006C1C34">
              <w:rPr>
                <w:noProof/>
                <w:sz w:val="20"/>
                <w:lang w:bidi="ne-NP"/>
              </w:rPr>
              <w:br/>
              <w:t>2022/0195 (COD)</w:t>
            </w:r>
            <w:r w:rsidRPr="006C1C34">
              <w:rPr>
                <w:noProof/>
                <w:sz w:val="20"/>
                <w:lang w:bidi="ne-NP"/>
              </w:rPr>
              <w:br/>
              <w:t>22.06.2022</w:t>
            </w:r>
          </w:p>
        </w:tc>
      </w:tr>
      <w:tr w:rsidR="006C1C34" w:rsidRPr="006C1C34" w14:paraId="7214438F" w14:textId="77777777" w:rsidTr="00E2101D">
        <w:trPr>
          <w:jc w:val="center"/>
        </w:trPr>
        <w:tc>
          <w:tcPr>
            <w:tcW w:w="580" w:type="dxa"/>
            <w:tcBorders>
              <w:right w:val="nil"/>
            </w:tcBorders>
            <w:shd w:val="clear" w:color="auto" w:fill="auto"/>
            <w:tcMar>
              <w:top w:w="85" w:type="dxa"/>
              <w:left w:w="85" w:type="dxa"/>
              <w:bottom w:w="85" w:type="dxa"/>
            </w:tcMar>
          </w:tcPr>
          <w:p w14:paraId="70AF2B68"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B211BA9"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reporting of environmental data from industrial installations and establishing an Industrial Emissions Portal</w:t>
            </w:r>
          </w:p>
        </w:tc>
        <w:tc>
          <w:tcPr>
            <w:tcW w:w="1979" w:type="dxa"/>
            <w:tcMar>
              <w:top w:w="85" w:type="dxa"/>
              <w:left w:w="85" w:type="dxa"/>
              <w:bottom w:w="85" w:type="dxa"/>
            </w:tcMar>
          </w:tcPr>
          <w:p w14:paraId="102EE502" w14:textId="77777777" w:rsidR="006C1C34" w:rsidRPr="006C1C34" w:rsidRDefault="006C1C34" w:rsidP="006C1C34">
            <w:pPr>
              <w:spacing w:after="0"/>
              <w:jc w:val="left"/>
              <w:rPr>
                <w:noProof/>
                <w:sz w:val="20"/>
                <w:lang w:bidi="ne-NP"/>
              </w:rPr>
            </w:pPr>
            <w:r w:rsidRPr="006C1C34">
              <w:rPr>
                <w:noProof/>
                <w:sz w:val="20"/>
                <w:lang w:bidi="ne-NP"/>
              </w:rPr>
              <w:t>COM(2022)157 final</w:t>
            </w:r>
            <w:r w:rsidRPr="006C1C34">
              <w:rPr>
                <w:noProof/>
                <w:sz w:val="20"/>
                <w:lang w:bidi="ne-NP"/>
              </w:rPr>
              <w:br/>
              <w:t>2022/0105 (COD)</w:t>
            </w:r>
            <w:r w:rsidRPr="006C1C34">
              <w:rPr>
                <w:noProof/>
                <w:sz w:val="20"/>
                <w:lang w:bidi="ne-NP"/>
              </w:rPr>
              <w:br/>
              <w:t>05.04.2022</w:t>
            </w:r>
          </w:p>
        </w:tc>
      </w:tr>
      <w:tr w:rsidR="006C1C34" w:rsidRPr="006C1C34" w14:paraId="4950ED72" w14:textId="77777777" w:rsidTr="00E2101D">
        <w:trPr>
          <w:jc w:val="center"/>
        </w:trPr>
        <w:tc>
          <w:tcPr>
            <w:tcW w:w="580" w:type="dxa"/>
            <w:tcBorders>
              <w:right w:val="nil"/>
            </w:tcBorders>
            <w:shd w:val="clear" w:color="auto" w:fill="auto"/>
            <w:tcMar>
              <w:top w:w="85" w:type="dxa"/>
              <w:left w:w="85" w:type="dxa"/>
              <w:bottom w:w="85" w:type="dxa"/>
            </w:tcMar>
          </w:tcPr>
          <w:p w14:paraId="0E70A9E2"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331E9FE"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amending Directive 2010/75/EU of the European Parliament and of the Council of 24 November 2010 on industrial emissions (integrated pollution prevention and control) and Council Directive 1999/31/EC of 26 April 1999 on the landfill of waste</w:t>
            </w:r>
          </w:p>
        </w:tc>
        <w:tc>
          <w:tcPr>
            <w:tcW w:w="1979" w:type="dxa"/>
            <w:tcMar>
              <w:top w:w="85" w:type="dxa"/>
              <w:left w:w="85" w:type="dxa"/>
              <w:bottom w:w="85" w:type="dxa"/>
            </w:tcMar>
          </w:tcPr>
          <w:p w14:paraId="7CEA7329" w14:textId="77777777" w:rsidR="006C1C34" w:rsidRPr="006C1C34" w:rsidRDefault="006C1C34" w:rsidP="006C1C34">
            <w:pPr>
              <w:spacing w:after="0"/>
              <w:jc w:val="left"/>
              <w:rPr>
                <w:noProof/>
                <w:sz w:val="20"/>
                <w:lang w:bidi="ne-NP"/>
              </w:rPr>
            </w:pPr>
            <w:r w:rsidRPr="006C1C34">
              <w:rPr>
                <w:rFonts w:cs="Calibri"/>
                <w:bCs/>
                <w:noProof/>
                <w:sz w:val="20"/>
                <w:lang w:bidi="ne-NP"/>
              </w:rPr>
              <w:t>COM(2022)156 final</w:t>
            </w:r>
            <w:r w:rsidRPr="006C1C34">
              <w:rPr>
                <w:rFonts w:cs="Calibri"/>
                <w:bCs/>
                <w:noProof/>
                <w:sz w:val="20"/>
                <w:lang w:bidi="ne-NP"/>
              </w:rPr>
              <w:br/>
              <w:t>2022/0104 (COD)</w:t>
            </w:r>
            <w:r w:rsidRPr="006C1C34">
              <w:rPr>
                <w:rFonts w:cs="Calibri"/>
                <w:bCs/>
                <w:noProof/>
                <w:sz w:val="20"/>
                <w:lang w:bidi="ne-NP"/>
              </w:rPr>
              <w:br/>
              <w:t>05.04.2022</w:t>
            </w:r>
          </w:p>
        </w:tc>
      </w:tr>
      <w:tr w:rsidR="006C1C34" w:rsidRPr="006C1C34" w14:paraId="4422A570" w14:textId="77777777" w:rsidTr="00E2101D">
        <w:trPr>
          <w:jc w:val="center"/>
        </w:trPr>
        <w:tc>
          <w:tcPr>
            <w:tcW w:w="580" w:type="dxa"/>
            <w:tcBorders>
              <w:right w:val="nil"/>
            </w:tcBorders>
            <w:shd w:val="clear" w:color="auto" w:fill="auto"/>
            <w:tcMar>
              <w:top w:w="85" w:type="dxa"/>
              <w:left w:w="85" w:type="dxa"/>
              <w:bottom w:w="85" w:type="dxa"/>
            </w:tcMar>
          </w:tcPr>
          <w:p w14:paraId="7E02BA2D"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9AD5EDC" w14:textId="77777777" w:rsidR="006C1C34" w:rsidRPr="006C1C34" w:rsidRDefault="006C1C34" w:rsidP="006C1C34">
            <w:pPr>
              <w:spacing w:after="0"/>
              <w:rPr>
                <w:noProof/>
                <w:sz w:val="20"/>
                <w:lang w:bidi="ne-NP"/>
              </w:rPr>
            </w:pPr>
            <w:r w:rsidRPr="006C1C34">
              <w:rPr>
                <w:noProof/>
                <w:color w:val="000000"/>
                <w:sz w:val="20"/>
                <w:lang w:bidi="ne-NP"/>
              </w:rPr>
              <w:t>Proposal for a REGULATION OF THE EUROPEAN PARLIAMENT AND OF THE COUNCIL laying down harmonised conditions for the marketing of construction products, amending Regulation (EU) 2019/1020 and repealing Regulation (EU) 305/2011</w:t>
            </w:r>
          </w:p>
        </w:tc>
        <w:tc>
          <w:tcPr>
            <w:tcW w:w="1979" w:type="dxa"/>
            <w:tcMar>
              <w:top w:w="85" w:type="dxa"/>
              <w:left w:w="85" w:type="dxa"/>
              <w:bottom w:w="85" w:type="dxa"/>
            </w:tcMar>
          </w:tcPr>
          <w:p w14:paraId="1B1D0A58" w14:textId="0D48832E" w:rsidR="006C1C34" w:rsidRPr="006C1C34" w:rsidRDefault="006C1C34" w:rsidP="006C1C34">
            <w:pPr>
              <w:spacing w:after="0"/>
              <w:jc w:val="left"/>
              <w:rPr>
                <w:noProof/>
                <w:sz w:val="20"/>
                <w:lang w:bidi="ne-NP"/>
              </w:rPr>
            </w:pPr>
            <w:r w:rsidRPr="006C1C34">
              <w:rPr>
                <w:rFonts w:eastAsia="Calibri"/>
                <w:noProof/>
                <w:sz w:val="20"/>
                <w:lang w:bidi="ne-NP"/>
              </w:rPr>
              <w:t>COM(2022)144 final</w:t>
            </w:r>
            <w:r w:rsidRPr="006C1C34">
              <w:rPr>
                <w:rFonts w:eastAsia="Calibri"/>
                <w:noProof/>
                <w:sz w:val="20"/>
                <w:lang w:bidi="ne-NP"/>
              </w:rPr>
              <w:br/>
              <w:t>2022/0094 (COD)</w:t>
            </w:r>
            <w:r w:rsidRPr="006C1C34">
              <w:rPr>
                <w:rFonts w:eastAsia="Calibri"/>
                <w:noProof/>
                <w:sz w:val="20"/>
                <w:lang w:bidi="ne-NP"/>
              </w:rPr>
              <w:br/>
              <w:t>30.</w:t>
            </w:r>
            <w:r w:rsidR="00692160">
              <w:rPr>
                <w:rFonts w:eastAsia="Calibri"/>
                <w:noProof/>
                <w:sz w:val="20"/>
                <w:lang w:bidi="ne-NP"/>
              </w:rPr>
              <w:t>0</w:t>
            </w:r>
            <w:r w:rsidRPr="006C1C34">
              <w:rPr>
                <w:rFonts w:eastAsia="Calibri"/>
                <w:noProof/>
                <w:sz w:val="20"/>
                <w:lang w:bidi="ne-NP"/>
              </w:rPr>
              <w:t>3.2022</w:t>
            </w:r>
          </w:p>
        </w:tc>
      </w:tr>
      <w:tr w:rsidR="006C1C34" w:rsidRPr="006C1C34" w14:paraId="6B179B1F" w14:textId="77777777" w:rsidTr="00E2101D">
        <w:trPr>
          <w:jc w:val="center"/>
        </w:trPr>
        <w:tc>
          <w:tcPr>
            <w:tcW w:w="580" w:type="dxa"/>
            <w:tcBorders>
              <w:right w:val="nil"/>
            </w:tcBorders>
            <w:shd w:val="clear" w:color="auto" w:fill="auto"/>
            <w:tcMar>
              <w:top w:w="85" w:type="dxa"/>
              <w:left w:w="85" w:type="dxa"/>
              <w:bottom w:w="85" w:type="dxa"/>
            </w:tcMar>
          </w:tcPr>
          <w:p w14:paraId="35865BE7"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7E807BE4" w14:textId="77777777" w:rsidR="006C1C34" w:rsidRPr="006C1C34" w:rsidRDefault="006C1C34" w:rsidP="006C1C34">
            <w:pPr>
              <w:spacing w:after="0"/>
              <w:rPr>
                <w:noProof/>
                <w:sz w:val="20"/>
                <w:lang w:bidi="ne-NP"/>
              </w:rPr>
            </w:pPr>
            <w:r w:rsidRPr="006C1C34">
              <w:rPr>
                <w:rFonts w:cs="Calibri"/>
                <w:bCs/>
                <w:noProof/>
                <w:sz w:val="20"/>
                <w:lang w:bidi="ne-NP"/>
              </w:rPr>
              <w:t>Proposal for a REGULATION OF THE EUROPEAN PARLIAMENT AND OF THE COUNCIL establishing a framework for setting ecodesign requirements for sustainable products and repealing Directive 2009/125/EC</w:t>
            </w:r>
          </w:p>
        </w:tc>
        <w:tc>
          <w:tcPr>
            <w:tcW w:w="1979" w:type="dxa"/>
            <w:tcMar>
              <w:top w:w="85" w:type="dxa"/>
              <w:left w:w="85" w:type="dxa"/>
              <w:bottom w:w="85" w:type="dxa"/>
            </w:tcMar>
          </w:tcPr>
          <w:p w14:paraId="221DC4E7" w14:textId="77777777" w:rsidR="006C1C34" w:rsidRPr="006C1C34" w:rsidRDefault="006C1C34" w:rsidP="006C1C34">
            <w:pPr>
              <w:spacing w:after="0"/>
              <w:jc w:val="left"/>
              <w:rPr>
                <w:noProof/>
                <w:sz w:val="20"/>
                <w:lang w:val="pt-PT" w:bidi="ne-NP"/>
              </w:rPr>
            </w:pPr>
            <w:r w:rsidRPr="006C1C34">
              <w:rPr>
                <w:rFonts w:cs="Calibri"/>
                <w:bCs/>
                <w:noProof/>
                <w:sz w:val="20"/>
                <w:lang w:bidi="ne-NP"/>
              </w:rPr>
              <w:t>COM(2022)142 final</w:t>
            </w:r>
            <w:r w:rsidRPr="006C1C34">
              <w:rPr>
                <w:rFonts w:cs="Calibri"/>
                <w:bCs/>
                <w:noProof/>
                <w:sz w:val="20"/>
                <w:lang w:bidi="ne-NP"/>
              </w:rPr>
              <w:br/>
              <w:t>2022/0095 (COD)</w:t>
            </w:r>
            <w:r w:rsidRPr="006C1C34">
              <w:rPr>
                <w:rFonts w:cs="Calibri"/>
                <w:bCs/>
                <w:noProof/>
                <w:sz w:val="20"/>
                <w:lang w:bidi="ne-NP"/>
              </w:rPr>
              <w:br/>
              <w:t>30.03.2022</w:t>
            </w:r>
          </w:p>
        </w:tc>
      </w:tr>
      <w:tr w:rsidR="006C1C34" w:rsidRPr="006C1C34" w14:paraId="5E87D229" w14:textId="77777777" w:rsidTr="00E2101D">
        <w:trPr>
          <w:jc w:val="center"/>
        </w:trPr>
        <w:tc>
          <w:tcPr>
            <w:tcW w:w="580" w:type="dxa"/>
            <w:tcBorders>
              <w:right w:val="nil"/>
            </w:tcBorders>
            <w:shd w:val="clear" w:color="auto" w:fill="auto"/>
            <w:tcMar>
              <w:top w:w="85" w:type="dxa"/>
              <w:left w:w="85" w:type="dxa"/>
              <w:bottom w:w="85" w:type="dxa"/>
            </w:tcMar>
          </w:tcPr>
          <w:p w14:paraId="03A6DFDD"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3E6CE78"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European Union geographical indications for wine, spirit drinks and agricultural products, and quality schemes for agricultural products, amending Regulations (EU) No 1308/2013, (EU) 2017/1001 and (EU) 2019/787 and repealing Regulation (EU) No 1151/2012</w:t>
            </w:r>
          </w:p>
        </w:tc>
        <w:tc>
          <w:tcPr>
            <w:tcW w:w="1979" w:type="dxa"/>
            <w:tcMar>
              <w:top w:w="85" w:type="dxa"/>
              <w:left w:w="85" w:type="dxa"/>
              <w:bottom w:w="85" w:type="dxa"/>
            </w:tcMar>
          </w:tcPr>
          <w:p w14:paraId="388B9960" w14:textId="40096644" w:rsidR="006C1C34" w:rsidRPr="006C1C34" w:rsidRDefault="006C1C34" w:rsidP="006C1C34">
            <w:pPr>
              <w:spacing w:after="0"/>
              <w:jc w:val="left"/>
              <w:rPr>
                <w:noProof/>
                <w:sz w:val="20"/>
                <w:lang w:bidi="ne-NP"/>
              </w:rPr>
            </w:pPr>
            <w:r w:rsidRPr="006C1C34">
              <w:rPr>
                <w:noProof/>
                <w:sz w:val="20"/>
                <w:lang w:bidi="ne-NP"/>
              </w:rPr>
              <w:t>COM(2022)134 final</w:t>
            </w:r>
            <w:r w:rsidRPr="006C1C34">
              <w:rPr>
                <w:noProof/>
                <w:sz w:val="20"/>
                <w:lang w:bidi="ne-NP"/>
              </w:rPr>
              <w:br/>
              <w:t>2022/0089 (COD)</w:t>
            </w:r>
            <w:r w:rsidRPr="006C1C34">
              <w:rPr>
                <w:noProof/>
                <w:sz w:val="20"/>
                <w:lang w:bidi="ne-NP"/>
              </w:rPr>
              <w:br/>
              <w:t>31.</w:t>
            </w:r>
            <w:r w:rsidR="00692160">
              <w:rPr>
                <w:noProof/>
                <w:sz w:val="20"/>
                <w:lang w:bidi="ne-NP"/>
              </w:rPr>
              <w:t>0</w:t>
            </w:r>
            <w:r w:rsidRPr="006C1C34">
              <w:rPr>
                <w:noProof/>
                <w:sz w:val="20"/>
                <w:lang w:bidi="ne-NP"/>
              </w:rPr>
              <w:t>3.2022</w:t>
            </w:r>
          </w:p>
        </w:tc>
      </w:tr>
      <w:tr w:rsidR="006C1C34" w:rsidRPr="006C1C34" w14:paraId="54BC3277" w14:textId="77777777" w:rsidTr="00E2101D">
        <w:trPr>
          <w:jc w:val="center"/>
        </w:trPr>
        <w:tc>
          <w:tcPr>
            <w:tcW w:w="580" w:type="dxa"/>
            <w:tcBorders>
              <w:right w:val="nil"/>
            </w:tcBorders>
            <w:shd w:val="clear" w:color="auto" w:fill="auto"/>
            <w:tcMar>
              <w:top w:w="85" w:type="dxa"/>
              <w:left w:w="85" w:type="dxa"/>
              <w:bottom w:w="85" w:type="dxa"/>
            </w:tcMar>
          </w:tcPr>
          <w:p w14:paraId="1B966A61"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747BCBE6" w14:textId="77777777" w:rsidR="006C1C34" w:rsidRPr="006C1C34" w:rsidRDefault="006C1C34" w:rsidP="006C1C34">
            <w:pPr>
              <w:spacing w:after="0"/>
              <w:rPr>
                <w:noProof/>
                <w:sz w:val="20"/>
                <w:lang w:bidi="ne-NP"/>
              </w:rPr>
            </w:pPr>
            <w:r w:rsidRPr="006C1C34">
              <w:rPr>
                <w:rFonts w:cs="Calibri"/>
                <w:bCs/>
                <w:noProof/>
                <w:color w:val="000000"/>
                <w:sz w:val="20"/>
                <w:lang w:bidi="ne-NP"/>
              </w:rPr>
              <w:t>Proposal for a REGULATION OF THE EUROPEAN PARLIAMENT AND OF THE COUNCIL on Union guidelines for the development of the trans-European transport network, amending Regulation (EU) 2021/1153 and Regulation (EU) No 913/2010 and repealing Regulation (EU) 1315/2013</w:t>
            </w:r>
          </w:p>
        </w:tc>
        <w:tc>
          <w:tcPr>
            <w:tcW w:w="1979" w:type="dxa"/>
            <w:tcMar>
              <w:top w:w="85" w:type="dxa"/>
              <w:left w:w="85" w:type="dxa"/>
              <w:bottom w:w="85" w:type="dxa"/>
            </w:tcMar>
          </w:tcPr>
          <w:p w14:paraId="4C4A2D64" w14:textId="77777777" w:rsidR="006C1C34" w:rsidRPr="006C1C34" w:rsidRDefault="006C1C34" w:rsidP="006C1C34">
            <w:pPr>
              <w:spacing w:after="0"/>
              <w:jc w:val="left"/>
              <w:rPr>
                <w:noProof/>
                <w:sz w:val="20"/>
                <w:lang w:bidi="ne-NP"/>
              </w:rPr>
            </w:pPr>
            <w:r w:rsidRPr="006C1C34">
              <w:rPr>
                <w:noProof/>
                <w:color w:val="000000"/>
                <w:sz w:val="20"/>
                <w:lang w:bidi="ne-NP"/>
              </w:rPr>
              <w:t>COM(2021)812 final</w:t>
            </w:r>
            <w:r w:rsidRPr="006C1C34">
              <w:rPr>
                <w:noProof/>
                <w:sz w:val="20"/>
                <w:lang w:bidi="ne-NP"/>
              </w:rPr>
              <w:br/>
            </w:r>
            <w:r w:rsidRPr="006C1C34">
              <w:rPr>
                <w:noProof/>
                <w:color w:val="000000"/>
                <w:sz w:val="20"/>
                <w:lang w:bidi="ne-NP"/>
              </w:rPr>
              <w:t>2021/0420 (COD)</w:t>
            </w:r>
            <w:r w:rsidRPr="006C1C34">
              <w:rPr>
                <w:noProof/>
                <w:sz w:val="20"/>
                <w:lang w:bidi="ne-NP"/>
              </w:rPr>
              <w:br/>
            </w:r>
            <w:r w:rsidRPr="006C1C34">
              <w:rPr>
                <w:noProof/>
                <w:color w:val="000000"/>
                <w:sz w:val="20"/>
                <w:lang w:bidi="ne-NP"/>
              </w:rPr>
              <w:t>14.12.2021</w:t>
            </w:r>
          </w:p>
        </w:tc>
      </w:tr>
      <w:tr w:rsidR="006C1C34" w:rsidRPr="006C1C34" w14:paraId="2B76220A" w14:textId="77777777" w:rsidTr="00E2101D">
        <w:trPr>
          <w:jc w:val="center"/>
        </w:trPr>
        <w:tc>
          <w:tcPr>
            <w:tcW w:w="580" w:type="dxa"/>
            <w:tcBorders>
              <w:right w:val="nil"/>
            </w:tcBorders>
            <w:shd w:val="clear" w:color="auto" w:fill="auto"/>
            <w:tcMar>
              <w:top w:w="85" w:type="dxa"/>
              <w:left w:w="85" w:type="dxa"/>
              <w:bottom w:w="85" w:type="dxa"/>
            </w:tcMar>
          </w:tcPr>
          <w:p w14:paraId="52E8D09A"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89787D3"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methane emissions reduction in the energy sector and amending Regulation (EU) 2019/942</w:t>
            </w:r>
          </w:p>
        </w:tc>
        <w:tc>
          <w:tcPr>
            <w:tcW w:w="1979" w:type="dxa"/>
            <w:tcMar>
              <w:top w:w="85" w:type="dxa"/>
              <w:left w:w="85" w:type="dxa"/>
              <w:bottom w:w="85" w:type="dxa"/>
            </w:tcMar>
          </w:tcPr>
          <w:p w14:paraId="7842885C" w14:textId="77777777" w:rsidR="006C1C34" w:rsidRPr="006C1C34" w:rsidRDefault="006C1C34" w:rsidP="006C1C34">
            <w:pPr>
              <w:spacing w:after="0"/>
              <w:jc w:val="left"/>
              <w:rPr>
                <w:noProof/>
                <w:sz w:val="20"/>
                <w:lang w:bidi="ne-NP"/>
              </w:rPr>
            </w:pPr>
            <w:r w:rsidRPr="006C1C34">
              <w:rPr>
                <w:bCs/>
                <w:noProof/>
                <w:color w:val="000000"/>
                <w:sz w:val="20"/>
                <w:lang w:bidi="ne-NP"/>
              </w:rPr>
              <w:t>COM(2021)805 final</w:t>
            </w:r>
            <w:r w:rsidRPr="006C1C34">
              <w:rPr>
                <w:bCs/>
                <w:noProof/>
                <w:color w:val="000000"/>
                <w:sz w:val="20"/>
                <w:lang w:bidi="ne-NP"/>
              </w:rPr>
              <w:br/>
              <w:t>2021/0423 (COD)</w:t>
            </w:r>
            <w:r w:rsidRPr="006C1C34">
              <w:rPr>
                <w:bCs/>
                <w:noProof/>
                <w:color w:val="000000"/>
                <w:sz w:val="20"/>
                <w:lang w:bidi="ne-NP"/>
              </w:rPr>
              <w:br/>
              <w:t>15.12.2021</w:t>
            </w:r>
          </w:p>
        </w:tc>
      </w:tr>
      <w:tr w:rsidR="006C1C34" w:rsidRPr="006C1C34" w14:paraId="4E6D4584" w14:textId="77777777" w:rsidTr="00E2101D">
        <w:trPr>
          <w:jc w:val="center"/>
        </w:trPr>
        <w:tc>
          <w:tcPr>
            <w:tcW w:w="580" w:type="dxa"/>
            <w:tcBorders>
              <w:right w:val="nil"/>
            </w:tcBorders>
            <w:shd w:val="clear" w:color="auto" w:fill="auto"/>
            <w:tcMar>
              <w:top w:w="85" w:type="dxa"/>
              <w:left w:w="85" w:type="dxa"/>
              <w:bottom w:w="85" w:type="dxa"/>
            </w:tcMar>
          </w:tcPr>
          <w:p w14:paraId="6E04B3C5"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5717A1D"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the internal markets for renewable and natural gases and for hydrogen (recast)</w:t>
            </w:r>
          </w:p>
        </w:tc>
        <w:tc>
          <w:tcPr>
            <w:tcW w:w="1979" w:type="dxa"/>
            <w:tcMar>
              <w:top w:w="85" w:type="dxa"/>
              <w:left w:w="85" w:type="dxa"/>
              <w:bottom w:w="85" w:type="dxa"/>
            </w:tcMar>
          </w:tcPr>
          <w:p w14:paraId="2D667397" w14:textId="77777777" w:rsidR="006C1C34" w:rsidRPr="006C1C34" w:rsidRDefault="006C1C34" w:rsidP="006C1C34">
            <w:pPr>
              <w:spacing w:after="0"/>
              <w:jc w:val="left"/>
              <w:rPr>
                <w:noProof/>
                <w:sz w:val="20"/>
                <w:lang w:bidi="ne-NP"/>
              </w:rPr>
            </w:pPr>
            <w:r w:rsidRPr="006C1C34">
              <w:rPr>
                <w:rFonts w:cs="Calibri"/>
                <w:bCs/>
                <w:noProof/>
                <w:color w:val="000000"/>
                <w:sz w:val="20"/>
                <w:lang w:bidi="ne-NP"/>
              </w:rPr>
              <w:t>COM(2021)804 final</w:t>
            </w:r>
            <w:r w:rsidRPr="006C1C34">
              <w:rPr>
                <w:rFonts w:cs="Calibri"/>
                <w:bCs/>
                <w:noProof/>
                <w:color w:val="000000"/>
                <w:sz w:val="20"/>
                <w:lang w:bidi="ne-NP"/>
              </w:rPr>
              <w:br/>
              <w:t>2021/0424 (COD)</w:t>
            </w:r>
            <w:r w:rsidRPr="006C1C34">
              <w:rPr>
                <w:rFonts w:cs="Calibri"/>
                <w:bCs/>
                <w:noProof/>
                <w:color w:val="000000"/>
                <w:sz w:val="20"/>
                <w:lang w:bidi="ne-NP"/>
              </w:rPr>
              <w:br/>
              <w:t>15.12.2021</w:t>
            </w:r>
          </w:p>
        </w:tc>
      </w:tr>
      <w:tr w:rsidR="006C1C34" w:rsidRPr="006C1C34" w14:paraId="2E4076D7" w14:textId="77777777" w:rsidTr="00E2101D">
        <w:trPr>
          <w:jc w:val="center"/>
        </w:trPr>
        <w:tc>
          <w:tcPr>
            <w:tcW w:w="580" w:type="dxa"/>
            <w:tcBorders>
              <w:right w:val="nil"/>
            </w:tcBorders>
            <w:shd w:val="clear" w:color="auto" w:fill="auto"/>
            <w:tcMar>
              <w:top w:w="85" w:type="dxa"/>
              <w:left w:w="85" w:type="dxa"/>
              <w:bottom w:w="85" w:type="dxa"/>
            </w:tcMar>
          </w:tcPr>
          <w:p w14:paraId="5110B4BD"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8F2A40F"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on common rules for the internal markets in renewable and natural gases and in hydrogen</w:t>
            </w:r>
          </w:p>
        </w:tc>
        <w:tc>
          <w:tcPr>
            <w:tcW w:w="1979" w:type="dxa"/>
            <w:tcMar>
              <w:top w:w="85" w:type="dxa"/>
              <w:left w:w="85" w:type="dxa"/>
              <w:bottom w:w="85" w:type="dxa"/>
            </w:tcMar>
          </w:tcPr>
          <w:p w14:paraId="5F8C8E6B" w14:textId="77777777" w:rsidR="006C1C34" w:rsidRPr="006C1C34" w:rsidRDefault="006C1C34" w:rsidP="006C1C34">
            <w:pPr>
              <w:spacing w:after="0"/>
              <w:jc w:val="left"/>
              <w:rPr>
                <w:noProof/>
                <w:sz w:val="20"/>
                <w:lang w:bidi="ne-NP"/>
              </w:rPr>
            </w:pPr>
            <w:r w:rsidRPr="006C1C34">
              <w:rPr>
                <w:rFonts w:cs="Calibri"/>
                <w:bCs/>
                <w:noProof/>
                <w:color w:val="000000"/>
                <w:sz w:val="20"/>
                <w:lang w:bidi="ne-NP"/>
              </w:rPr>
              <w:t>COM(2021)803 final</w:t>
            </w:r>
            <w:r w:rsidRPr="006C1C34">
              <w:rPr>
                <w:rFonts w:cs="Calibri"/>
                <w:bCs/>
                <w:noProof/>
                <w:color w:val="000000"/>
                <w:sz w:val="20"/>
                <w:lang w:bidi="ne-NP"/>
              </w:rPr>
              <w:br/>
              <w:t>2021/0425 (COD)</w:t>
            </w:r>
            <w:r w:rsidRPr="006C1C34">
              <w:rPr>
                <w:rFonts w:cs="Calibri"/>
                <w:bCs/>
                <w:noProof/>
                <w:color w:val="000000"/>
                <w:sz w:val="20"/>
                <w:lang w:bidi="ne-NP"/>
              </w:rPr>
              <w:br/>
              <w:t>15.12.2021</w:t>
            </w:r>
          </w:p>
        </w:tc>
      </w:tr>
      <w:tr w:rsidR="006C1C34" w:rsidRPr="006C1C34" w14:paraId="2F930D0F" w14:textId="77777777" w:rsidTr="00E2101D">
        <w:trPr>
          <w:jc w:val="center"/>
        </w:trPr>
        <w:tc>
          <w:tcPr>
            <w:tcW w:w="580" w:type="dxa"/>
            <w:tcBorders>
              <w:right w:val="nil"/>
            </w:tcBorders>
            <w:shd w:val="clear" w:color="auto" w:fill="auto"/>
            <w:tcMar>
              <w:top w:w="85" w:type="dxa"/>
              <w:left w:w="85" w:type="dxa"/>
              <w:bottom w:w="85" w:type="dxa"/>
            </w:tcMar>
          </w:tcPr>
          <w:p w14:paraId="7A1BD305"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87B5A82"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on the energy performance of buildings (recast)</w:t>
            </w:r>
          </w:p>
        </w:tc>
        <w:tc>
          <w:tcPr>
            <w:tcW w:w="1979" w:type="dxa"/>
            <w:tcMar>
              <w:top w:w="85" w:type="dxa"/>
              <w:left w:w="85" w:type="dxa"/>
              <w:bottom w:w="85" w:type="dxa"/>
            </w:tcMar>
          </w:tcPr>
          <w:p w14:paraId="4F4BF216" w14:textId="77777777" w:rsidR="006C1C34" w:rsidRPr="006C1C34" w:rsidRDefault="006C1C34" w:rsidP="006C1C34">
            <w:pPr>
              <w:spacing w:after="0"/>
              <w:jc w:val="left"/>
              <w:rPr>
                <w:noProof/>
                <w:sz w:val="20"/>
                <w:lang w:bidi="ne-NP"/>
              </w:rPr>
            </w:pPr>
            <w:r w:rsidRPr="006C1C34">
              <w:rPr>
                <w:rFonts w:cs="Calibri"/>
                <w:bCs/>
                <w:noProof/>
                <w:color w:val="000000"/>
                <w:sz w:val="20"/>
                <w:lang w:bidi="ne-NP"/>
              </w:rPr>
              <w:t>COM(2021)802 final</w:t>
            </w:r>
            <w:r w:rsidRPr="006C1C34">
              <w:rPr>
                <w:rFonts w:cs="Calibri"/>
                <w:bCs/>
                <w:noProof/>
                <w:color w:val="000000"/>
                <w:sz w:val="20"/>
                <w:lang w:bidi="ne-NP"/>
              </w:rPr>
              <w:br/>
              <w:t>2021/0426 (COD)</w:t>
            </w:r>
            <w:r w:rsidRPr="006C1C34">
              <w:rPr>
                <w:rFonts w:cs="Calibri"/>
                <w:bCs/>
                <w:noProof/>
                <w:color w:val="000000"/>
                <w:sz w:val="20"/>
                <w:lang w:bidi="ne-NP"/>
              </w:rPr>
              <w:br/>
              <w:t>15.12.2021</w:t>
            </w:r>
          </w:p>
        </w:tc>
      </w:tr>
      <w:tr w:rsidR="006C1C34" w:rsidRPr="006C1C34" w14:paraId="0AA3CDF1" w14:textId="77777777" w:rsidTr="00E2101D">
        <w:trPr>
          <w:jc w:val="center"/>
        </w:trPr>
        <w:tc>
          <w:tcPr>
            <w:tcW w:w="580" w:type="dxa"/>
            <w:tcBorders>
              <w:right w:val="nil"/>
            </w:tcBorders>
            <w:shd w:val="clear" w:color="auto" w:fill="auto"/>
            <w:tcMar>
              <w:top w:w="85" w:type="dxa"/>
              <w:left w:w="85" w:type="dxa"/>
              <w:bottom w:w="85" w:type="dxa"/>
            </w:tcMar>
          </w:tcPr>
          <w:p w14:paraId="3768D4D6"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BB9EE28" w14:textId="77777777" w:rsidR="006C1C34" w:rsidRPr="006C1C34" w:rsidRDefault="006C1C34" w:rsidP="006C1C34">
            <w:pPr>
              <w:spacing w:after="0"/>
              <w:rPr>
                <w:noProof/>
                <w:sz w:val="20"/>
                <w:lang w:bidi="ne-NP"/>
              </w:rPr>
            </w:pPr>
            <w:r w:rsidRPr="006C1C34">
              <w:rPr>
                <w:noProof/>
                <w:sz w:val="20"/>
                <w:lang w:bidi="ne-NP"/>
              </w:rPr>
              <w:t xml:space="preserve">Proposal for a REGULATION OF THE EUROPEAN PARLIAMENT AND OF THE COUNCIL on shipments of waste and amending Regulations (EU) No 1257/2013 and (EU) No 2020/1056 </w:t>
            </w:r>
          </w:p>
        </w:tc>
        <w:tc>
          <w:tcPr>
            <w:tcW w:w="1979" w:type="dxa"/>
            <w:tcMar>
              <w:top w:w="85" w:type="dxa"/>
              <w:left w:w="85" w:type="dxa"/>
              <w:bottom w:w="85" w:type="dxa"/>
            </w:tcMar>
          </w:tcPr>
          <w:p w14:paraId="36F25B42" w14:textId="77777777" w:rsidR="006C1C34" w:rsidRPr="006C1C34" w:rsidRDefault="006C1C34" w:rsidP="006C1C34">
            <w:pPr>
              <w:spacing w:after="0"/>
              <w:jc w:val="left"/>
              <w:rPr>
                <w:noProof/>
                <w:sz w:val="20"/>
                <w:lang w:bidi="ne-NP"/>
              </w:rPr>
            </w:pPr>
            <w:r w:rsidRPr="006C1C34">
              <w:rPr>
                <w:rFonts w:cs="Calibri"/>
                <w:noProof/>
                <w:color w:val="333333"/>
                <w:sz w:val="20"/>
                <w:shd w:val="clear" w:color="auto" w:fill="FFFFFF"/>
                <w:lang w:bidi="ne-NP"/>
              </w:rPr>
              <w:t>COM(2021)709 final</w:t>
            </w:r>
            <w:r w:rsidRPr="006C1C34">
              <w:rPr>
                <w:rFonts w:cs="Calibri"/>
                <w:noProof/>
                <w:color w:val="333333"/>
                <w:sz w:val="20"/>
                <w:shd w:val="clear" w:color="auto" w:fill="FFFFFF"/>
                <w:lang w:bidi="ne-NP"/>
              </w:rPr>
              <w:br/>
              <w:t>2021/0367 (COD)</w:t>
            </w:r>
            <w:r w:rsidRPr="006C1C34">
              <w:rPr>
                <w:rFonts w:cs="Calibri"/>
                <w:noProof/>
                <w:color w:val="333333"/>
                <w:sz w:val="20"/>
                <w:shd w:val="clear" w:color="auto" w:fill="FFFFFF"/>
                <w:lang w:bidi="ne-NP"/>
              </w:rPr>
              <w:br/>
              <w:t>17.11.2021</w:t>
            </w:r>
          </w:p>
        </w:tc>
      </w:tr>
      <w:tr w:rsidR="006C1C34" w:rsidRPr="006C1C34" w14:paraId="35833AF0" w14:textId="77777777" w:rsidTr="00E2101D">
        <w:trPr>
          <w:jc w:val="center"/>
        </w:trPr>
        <w:tc>
          <w:tcPr>
            <w:tcW w:w="580" w:type="dxa"/>
            <w:tcBorders>
              <w:right w:val="nil"/>
            </w:tcBorders>
            <w:shd w:val="clear" w:color="auto" w:fill="auto"/>
            <w:tcMar>
              <w:top w:w="85" w:type="dxa"/>
              <w:left w:w="85" w:type="dxa"/>
              <w:bottom w:w="85" w:type="dxa"/>
            </w:tcMar>
          </w:tcPr>
          <w:p w14:paraId="49205DA8"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79B5DE54" w14:textId="77777777" w:rsidR="006C1C34" w:rsidRPr="006C1C34" w:rsidRDefault="006C1C34" w:rsidP="006C1C34">
            <w:pPr>
              <w:spacing w:after="0"/>
              <w:rPr>
                <w:noProof/>
                <w:sz w:val="20"/>
                <w:lang w:bidi="ne-NP"/>
              </w:rPr>
            </w:pPr>
            <w:r w:rsidRPr="006C1C34">
              <w:rPr>
                <w:noProof/>
                <w:sz w:val="20"/>
                <w:lang w:bidi="ne-NP"/>
              </w:rPr>
              <w:t>Proposal for a COUNCIL DIRECTIVE restructuring the Union framework for the taxation of energy products and electricity (recast)</w:t>
            </w:r>
          </w:p>
        </w:tc>
        <w:tc>
          <w:tcPr>
            <w:tcW w:w="1979" w:type="dxa"/>
            <w:tcMar>
              <w:top w:w="85" w:type="dxa"/>
              <w:left w:w="85" w:type="dxa"/>
              <w:bottom w:w="85" w:type="dxa"/>
            </w:tcMar>
          </w:tcPr>
          <w:p w14:paraId="511F36B9" w14:textId="77777777" w:rsidR="006C1C34" w:rsidRPr="006C1C34" w:rsidRDefault="006C1C34" w:rsidP="006C1C34">
            <w:pPr>
              <w:spacing w:after="0"/>
              <w:jc w:val="left"/>
              <w:rPr>
                <w:noProof/>
                <w:sz w:val="20"/>
                <w:lang w:bidi="ne-NP"/>
              </w:rPr>
            </w:pPr>
            <w:r w:rsidRPr="006C1C34">
              <w:rPr>
                <w:noProof/>
                <w:sz w:val="20"/>
                <w:lang w:bidi="ne-NP"/>
              </w:rPr>
              <w:t>COM(2021)563 final</w:t>
            </w:r>
            <w:r w:rsidRPr="006C1C34">
              <w:rPr>
                <w:noProof/>
                <w:sz w:val="20"/>
                <w:lang w:bidi="ne-NP"/>
              </w:rPr>
              <w:br/>
              <w:t>2021/0213 (CNS)</w:t>
            </w:r>
            <w:r w:rsidRPr="006C1C34">
              <w:rPr>
                <w:noProof/>
                <w:sz w:val="20"/>
                <w:lang w:bidi="ne-NP"/>
              </w:rPr>
              <w:br/>
              <w:t>14.07.2021</w:t>
            </w:r>
          </w:p>
        </w:tc>
      </w:tr>
      <w:tr w:rsidR="006C1C34" w:rsidRPr="004B744B" w14:paraId="4B9A3A34" w14:textId="77777777" w:rsidTr="00E2101D">
        <w:trPr>
          <w:trHeight w:val="1424"/>
          <w:jc w:val="center"/>
        </w:trPr>
        <w:tc>
          <w:tcPr>
            <w:tcW w:w="580" w:type="dxa"/>
            <w:tcBorders>
              <w:right w:val="nil"/>
            </w:tcBorders>
            <w:shd w:val="clear" w:color="auto" w:fill="auto"/>
            <w:tcMar>
              <w:top w:w="85" w:type="dxa"/>
              <w:left w:w="85" w:type="dxa"/>
              <w:bottom w:w="85" w:type="dxa"/>
            </w:tcMar>
          </w:tcPr>
          <w:p w14:paraId="0678D9F7"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54E84DC"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the implementation of the Single European Sky (recast)</w:t>
            </w:r>
          </w:p>
        </w:tc>
        <w:tc>
          <w:tcPr>
            <w:tcW w:w="1979" w:type="dxa"/>
            <w:tcMar>
              <w:top w:w="85" w:type="dxa"/>
              <w:left w:w="85" w:type="dxa"/>
              <w:bottom w:w="85" w:type="dxa"/>
            </w:tcMar>
          </w:tcPr>
          <w:p w14:paraId="104BEB9A" w14:textId="77777777" w:rsidR="006C1C34" w:rsidRPr="00E2101D" w:rsidRDefault="006C1C34" w:rsidP="00E2101D">
            <w:pPr>
              <w:spacing w:after="0"/>
              <w:jc w:val="left"/>
              <w:rPr>
                <w:noProof/>
                <w:sz w:val="20"/>
                <w:lang w:val="pt-PT" w:bidi="ne-NP"/>
              </w:rPr>
            </w:pPr>
            <w:r w:rsidRPr="006C1C34">
              <w:rPr>
                <w:noProof/>
                <w:sz w:val="20"/>
                <w:lang w:val="pt-PT" w:bidi="ne-NP"/>
              </w:rPr>
              <w:t>COM(2020)579 final</w:t>
            </w:r>
            <w:r w:rsidRPr="006C1C34">
              <w:rPr>
                <w:noProof/>
                <w:sz w:val="20"/>
                <w:lang w:val="pt-PT" w:bidi="ne-NP"/>
              </w:rPr>
              <w:br/>
              <w:t>22.09.2020</w:t>
            </w:r>
            <w:r w:rsidRPr="006C1C34">
              <w:rPr>
                <w:noProof/>
                <w:sz w:val="20"/>
                <w:lang w:val="pt-PT" w:bidi="ne-NP"/>
              </w:rPr>
              <w:br/>
            </w:r>
            <w:r w:rsidRPr="006C1C34">
              <w:rPr>
                <w:noProof/>
                <w:sz w:val="20"/>
                <w:lang w:val="pt-PT" w:bidi="ne-NP"/>
              </w:rPr>
              <w:br/>
              <w:t>COM(2013)410 final</w:t>
            </w:r>
            <w:r w:rsidRPr="006C1C34">
              <w:rPr>
                <w:noProof/>
                <w:sz w:val="20"/>
                <w:lang w:val="pt-PT" w:bidi="ne-NP"/>
              </w:rPr>
              <w:br/>
              <w:t>2013/0186 (COD)</w:t>
            </w:r>
            <w:r w:rsidRPr="006C1C34">
              <w:rPr>
                <w:noProof/>
                <w:sz w:val="20"/>
                <w:lang w:val="pt-PT" w:bidi="ne-NP"/>
              </w:rPr>
              <w:br/>
              <w:t>11.06.2013</w:t>
            </w:r>
          </w:p>
        </w:tc>
      </w:tr>
      <w:tr w:rsidR="006C1C34" w:rsidRPr="006C1C34" w14:paraId="58041A3B" w14:textId="77777777" w:rsidTr="00E2101D">
        <w:trPr>
          <w:jc w:val="center"/>
        </w:trPr>
        <w:tc>
          <w:tcPr>
            <w:tcW w:w="580" w:type="dxa"/>
            <w:tcBorders>
              <w:right w:val="nil"/>
            </w:tcBorders>
            <w:shd w:val="clear" w:color="auto" w:fill="auto"/>
            <w:tcMar>
              <w:top w:w="85" w:type="dxa"/>
              <w:left w:w="85" w:type="dxa"/>
              <w:bottom w:w="85" w:type="dxa"/>
            </w:tcMar>
          </w:tcPr>
          <w:p w14:paraId="76B7ACC3" w14:textId="77777777" w:rsidR="006C1C34" w:rsidRPr="00E2101D" w:rsidRDefault="006C1C34" w:rsidP="006C1C34">
            <w:pPr>
              <w:numPr>
                <w:ilvl w:val="0"/>
                <w:numId w:val="22"/>
              </w:numPr>
              <w:spacing w:after="0"/>
              <w:contextualSpacing/>
              <w:rPr>
                <w:b/>
                <w:noProof/>
                <w:sz w:val="20"/>
                <w:lang w:val="pt-PT" w:bidi="ne-NP"/>
              </w:rPr>
            </w:pPr>
          </w:p>
        </w:tc>
        <w:tc>
          <w:tcPr>
            <w:tcW w:w="11753" w:type="dxa"/>
            <w:shd w:val="clear" w:color="auto" w:fill="auto"/>
            <w:tcMar>
              <w:top w:w="85" w:type="dxa"/>
              <w:left w:w="85" w:type="dxa"/>
              <w:bottom w:w="85" w:type="dxa"/>
              <w:right w:w="85" w:type="dxa"/>
            </w:tcMar>
          </w:tcPr>
          <w:p w14:paraId="7F6BA6CD"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amending Regulation (EU) 2018/1139 as regards the capacity of the European Union Aviation Safety Agency to act as Performance Review Body of the Single European Sky</w:t>
            </w:r>
          </w:p>
        </w:tc>
        <w:tc>
          <w:tcPr>
            <w:tcW w:w="1979" w:type="dxa"/>
            <w:tcMar>
              <w:top w:w="85" w:type="dxa"/>
              <w:left w:w="85" w:type="dxa"/>
              <w:bottom w:w="85" w:type="dxa"/>
            </w:tcMar>
          </w:tcPr>
          <w:p w14:paraId="5FEB1150" w14:textId="77777777" w:rsidR="006C1C34" w:rsidRPr="006C1C34" w:rsidRDefault="006C1C34" w:rsidP="006C1C34">
            <w:pPr>
              <w:spacing w:after="0"/>
              <w:jc w:val="left"/>
              <w:rPr>
                <w:noProof/>
                <w:sz w:val="20"/>
                <w:lang w:bidi="ne-NP"/>
              </w:rPr>
            </w:pPr>
            <w:r w:rsidRPr="006C1C34">
              <w:rPr>
                <w:noProof/>
                <w:sz w:val="20"/>
                <w:lang w:bidi="ne-NP"/>
              </w:rPr>
              <w:t>COM(2020)577 final</w:t>
            </w:r>
            <w:r w:rsidRPr="006C1C34">
              <w:rPr>
                <w:noProof/>
                <w:sz w:val="20"/>
                <w:lang w:bidi="ne-NP"/>
              </w:rPr>
              <w:br/>
              <w:t>2020/0264 (COD)</w:t>
            </w:r>
            <w:r w:rsidRPr="006C1C34">
              <w:rPr>
                <w:noProof/>
                <w:sz w:val="20"/>
                <w:lang w:bidi="ne-NP"/>
              </w:rPr>
              <w:br/>
              <w:t>22.09.2020</w:t>
            </w:r>
          </w:p>
        </w:tc>
      </w:tr>
      <w:tr w:rsidR="006C1C34" w:rsidRPr="006C1C34" w14:paraId="322D6BAA" w14:textId="77777777" w:rsidTr="008E5108">
        <w:trPr>
          <w:trHeight w:val="346"/>
          <w:jc w:val="center"/>
        </w:trPr>
        <w:tc>
          <w:tcPr>
            <w:tcW w:w="14312" w:type="dxa"/>
            <w:gridSpan w:val="3"/>
            <w:shd w:val="clear" w:color="auto" w:fill="18BAA8"/>
            <w:tcMar>
              <w:top w:w="85" w:type="dxa"/>
              <w:left w:w="85" w:type="dxa"/>
              <w:bottom w:w="85" w:type="dxa"/>
              <w:right w:w="85" w:type="dxa"/>
            </w:tcMar>
          </w:tcPr>
          <w:p w14:paraId="306F200D" w14:textId="77777777" w:rsidR="006C1C34" w:rsidRPr="006C1C34" w:rsidRDefault="006C1C34" w:rsidP="006C1C34">
            <w:pPr>
              <w:keepNext/>
              <w:keepLines/>
              <w:spacing w:before="60" w:after="60"/>
              <w:jc w:val="left"/>
              <w:rPr>
                <w:b/>
                <w:bCs/>
                <w:noProof/>
                <w:color w:val="FFFFFF"/>
                <w:sz w:val="20"/>
                <w:lang w:bidi="ne-NP"/>
              </w:rPr>
            </w:pPr>
            <w:r w:rsidRPr="006C1C34">
              <w:rPr>
                <w:b/>
                <w:bCs/>
                <w:noProof/>
                <w:color w:val="FFFFFF"/>
                <w:sz w:val="20"/>
                <w:lang w:bidi="ne-NP"/>
              </w:rPr>
              <w:t>A Europe fit for the Digital Age</w:t>
            </w:r>
          </w:p>
        </w:tc>
      </w:tr>
      <w:tr w:rsidR="006C1C34" w:rsidRPr="006C1C34" w14:paraId="688DC7D5" w14:textId="77777777" w:rsidTr="00E2101D">
        <w:trPr>
          <w:trHeight w:val="20"/>
          <w:jc w:val="center"/>
        </w:trPr>
        <w:tc>
          <w:tcPr>
            <w:tcW w:w="580" w:type="dxa"/>
            <w:tcBorders>
              <w:right w:val="nil"/>
            </w:tcBorders>
            <w:shd w:val="clear" w:color="auto" w:fill="auto"/>
            <w:tcMar>
              <w:top w:w="85" w:type="dxa"/>
              <w:left w:w="85" w:type="dxa"/>
              <w:bottom w:w="85" w:type="dxa"/>
            </w:tcMar>
          </w:tcPr>
          <w:p w14:paraId="1388238A"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8C8233F"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combating late payment in commercial transactions</w:t>
            </w:r>
          </w:p>
        </w:tc>
        <w:tc>
          <w:tcPr>
            <w:tcW w:w="1979" w:type="dxa"/>
            <w:tcMar>
              <w:top w:w="85" w:type="dxa"/>
              <w:left w:w="85" w:type="dxa"/>
              <w:bottom w:w="85" w:type="dxa"/>
            </w:tcMar>
          </w:tcPr>
          <w:p w14:paraId="60FD17FA" w14:textId="77777777" w:rsidR="006C1C34" w:rsidRPr="006C1C34" w:rsidRDefault="006C1C34" w:rsidP="006C1C34">
            <w:pPr>
              <w:spacing w:after="0"/>
              <w:jc w:val="left"/>
              <w:rPr>
                <w:noProof/>
                <w:sz w:val="20"/>
                <w:lang w:val="pt-PT" w:bidi="ne-NP"/>
              </w:rPr>
            </w:pPr>
            <w:r w:rsidRPr="006C1C34">
              <w:rPr>
                <w:noProof/>
                <w:sz w:val="20"/>
                <w:lang w:val="pt-PT" w:bidi="ne-NP"/>
              </w:rPr>
              <w:t>COM(2023)533 final</w:t>
            </w:r>
            <w:r w:rsidRPr="006C1C34">
              <w:rPr>
                <w:noProof/>
                <w:sz w:val="20"/>
                <w:lang w:val="pt-PT" w:bidi="ne-NP"/>
              </w:rPr>
              <w:br/>
              <w:t>2023/0323 (COD)</w:t>
            </w:r>
            <w:r w:rsidRPr="006C1C34">
              <w:rPr>
                <w:noProof/>
                <w:sz w:val="20"/>
                <w:lang w:val="pt-PT" w:bidi="ne-NP"/>
              </w:rPr>
              <w:br/>
              <w:t>12.09.2023</w:t>
            </w:r>
          </w:p>
        </w:tc>
      </w:tr>
      <w:tr w:rsidR="006C1C34" w:rsidRPr="006C1C34" w14:paraId="59EAC569" w14:textId="77777777" w:rsidTr="00E2101D">
        <w:trPr>
          <w:trHeight w:val="20"/>
          <w:jc w:val="center"/>
        </w:trPr>
        <w:tc>
          <w:tcPr>
            <w:tcW w:w="580" w:type="dxa"/>
            <w:tcBorders>
              <w:right w:val="nil"/>
            </w:tcBorders>
            <w:shd w:val="clear" w:color="auto" w:fill="auto"/>
            <w:tcMar>
              <w:top w:w="85" w:type="dxa"/>
              <w:left w:w="85" w:type="dxa"/>
              <w:bottom w:w="85" w:type="dxa"/>
            </w:tcMar>
          </w:tcPr>
          <w:p w14:paraId="22381371"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5C4EA074" w14:textId="77777777" w:rsidR="006C1C34" w:rsidRPr="006C1C34" w:rsidRDefault="006C1C34" w:rsidP="006C1C34">
            <w:pPr>
              <w:spacing w:after="0"/>
              <w:rPr>
                <w:noProof/>
                <w:sz w:val="20"/>
                <w:lang w:bidi="ne-NP"/>
              </w:rPr>
            </w:pPr>
            <w:r w:rsidRPr="00E2101D">
              <w:rPr>
                <w:noProof/>
                <w:sz w:val="20"/>
                <w:lang w:bidi="ne-NP"/>
              </w:rPr>
              <w:t>Proposal for a REGULATION OF THE EUROPEAN PARLIAMENT AND OF THE COUNCIL on the safety of toys and repealing Directive 2009/48/EC</w:t>
            </w:r>
          </w:p>
        </w:tc>
        <w:tc>
          <w:tcPr>
            <w:tcW w:w="1979" w:type="dxa"/>
            <w:tcMar>
              <w:top w:w="85" w:type="dxa"/>
              <w:left w:w="85" w:type="dxa"/>
              <w:bottom w:w="85" w:type="dxa"/>
            </w:tcMar>
          </w:tcPr>
          <w:p w14:paraId="4F6E6A24" w14:textId="77777777" w:rsidR="006C1C34" w:rsidRPr="006C1C34" w:rsidRDefault="006C1C34" w:rsidP="006C1C34">
            <w:pPr>
              <w:spacing w:after="0"/>
              <w:jc w:val="left"/>
              <w:rPr>
                <w:noProof/>
                <w:sz w:val="20"/>
                <w:lang w:val="pt-PT" w:bidi="ne-NP"/>
              </w:rPr>
            </w:pPr>
            <w:r w:rsidRPr="00E2101D">
              <w:rPr>
                <w:noProof/>
                <w:sz w:val="20"/>
                <w:lang w:bidi="ne-NP"/>
              </w:rPr>
              <w:t>COM(2023)462 final</w:t>
            </w:r>
            <w:r w:rsidRPr="006C1C34">
              <w:rPr>
                <w:noProof/>
                <w:sz w:val="20"/>
                <w:lang w:bidi="ne-NP"/>
              </w:rPr>
              <w:br/>
              <w:t>2023/0290 (COD)</w:t>
            </w:r>
            <w:r w:rsidRPr="006C1C34">
              <w:rPr>
                <w:noProof/>
                <w:sz w:val="20"/>
                <w:lang w:bidi="ne-NP"/>
              </w:rPr>
              <w:br/>
              <w:t>28.07.2023</w:t>
            </w:r>
          </w:p>
        </w:tc>
      </w:tr>
      <w:tr w:rsidR="006C1C34" w:rsidRPr="006C1C34" w14:paraId="252CD5B2" w14:textId="77777777" w:rsidTr="00E2101D">
        <w:trPr>
          <w:trHeight w:val="20"/>
          <w:jc w:val="center"/>
        </w:trPr>
        <w:tc>
          <w:tcPr>
            <w:tcW w:w="580" w:type="dxa"/>
            <w:tcBorders>
              <w:right w:val="nil"/>
            </w:tcBorders>
            <w:shd w:val="clear" w:color="auto" w:fill="auto"/>
            <w:tcMar>
              <w:top w:w="85" w:type="dxa"/>
              <w:left w:w="85" w:type="dxa"/>
              <w:bottom w:w="85" w:type="dxa"/>
            </w:tcMar>
          </w:tcPr>
          <w:p w14:paraId="1EA44149"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E6955D4"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standard essential patents and amending Regulation (EU)2017/1001</w:t>
            </w:r>
          </w:p>
        </w:tc>
        <w:tc>
          <w:tcPr>
            <w:tcW w:w="1979" w:type="dxa"/>
            <w:tcMar>
              <w:top w:w="85" w:type="dxa"/>
              <w:left w:w="85" w:type="dxa"/>
              <w:bottom w:w="85" w:type="dxa"/>
            </w:tcMar>
          </w:tcPr>
          <w:p w14:paraId="4A0E645B" w14:textId="77777777" w:rsidR="006C1C34" w:rsidRPr="006C1C34" w:rsidRDefault="006C1C34" w:rsidP="006C1C34">
            <w:pPr>
              <w:spacing w:after="0"/>
              <w:jc w:val="left"/>
              <w:rPr>
                <w:noProof/>
                <w:sz w:val="20"/>
                <w:lang w:bidi="ne-NP"/>
              </w:rPr>
            </w:pPr>
            <w:r w:rsidRPr="006C1C34">
              <w:rPr>
                <w:noProof/>
                <w:sz w:val="20"/>
                <w:lang w:val="pt-PT" w:bidi="ne-NP"/>
              </w:rPr>
              <w:t>COM(2023)232 final</w:t>
            </w:r>
            <w:r w:rsidRPr="006C1C34">
              <w:rPr>
                <w:noProof/>
                <w:sz w:val="20"/>
                <w:lang w:val="pt-PT" w:bidi="ne-NP"/>
              </w:rPr>
              <w:br/>
              <w:t>2023/0133 (COD)</w:t>
            </w:r>
            <w:r w:rsidRPr="006C1C34">
              <w:rPr>
                <w:noProof/>
                <w:sz w:val="20"/>
                <w:lang w:val="pt-PT" w:bidi="ne-NP"/>
              </w:rPr>
              <w:br/>
              <w:t>27.04.2023</w:t>
            </w:r>
          </w:p>
        </w:tc>
      </w:tr>
      <w:tr w:rsidR="006C1C34" w:rsidRPr="006C1C34" w14:paraId="49ED3C16" w14:textId="77777777" w:rsidTr="00E2101D">
        <w:trPr>
          <w:trHeight w:val="20"/>
          <w:jc w:val="center"/>
        </w:trPr>
        <w:tc>
          <w:tcPr>
            <w:tcW w:w="580" w:type="dxa"/>
            <w:tcBorders>
              <w:right w:val="nil"/>
            </w:tcBorders>
            <w:shd w:val="clear" w:color="auto" w:fill="auto"/>
            <w:tcMar>
              <w:top w:w="85" w:type="dxa"/>
              <w:left w:w="85" w:type="dxa"/>
              <w:bottom w:w="85" w:type="dxa"/>
            </w:tcMar>
          </w:tcPr>
          <w:p w14:paraId="440ED0F3"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772D877"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the supplementary protection certificate for medicinal products (recast)</w:t>
            </w:r>
          </w:p>
        </w:tc>
        <w:tc>
          <w:tcPr>
            <w:tcW w:w="1979" w:type="dxa"/>
            <w:tcMar>
              <w:top w:w="85" w:type="dxa"/>
              <w:left w:w="85" w:type="dxa"/>
              <w:bottom w:w="85" w:type="dxa"/>
            </w:tcMar>
          </w:tcPr>
          <w:p w14:paraId="5BE70D11" w14:textId="77777777" w:rsidR="006C1C34" w:rsidRPr="006C1C34" w:rsidRDefault="006C1C34" w:rsidP="006C1C34">
            <w:pPr>
              <w:spacing w:after="0"/>
              <w:jc w:val="left"/>
              <w:rPr>
                <w:noProof/>
                <w:sz w:val="20"/>
                <w:lang w:bidi="ne-NP"/>
              </w:rPr>
            </w:pPr>
            <w:r w:rsidRPr="006C1C34">
              <w:rPr>
                <w:noProof/>
                <w:sz w:val="20"/>
                <w:lang w:bidi="ne-NP"/>
              </w:rPr>
              <w:t>COM(2023)231 final</w:t>
            </w:r>
            <w:r w:rsidRPr="006C1C34">
              <w:rPr>
                <w:noProof/>
                <w:sz w:val="20"/>
                <w:lang w:bidi="ne-NP"/>
              </w:rPr>
              <w:br/>
            </w:r>
            <w:r w:rsidRPr="006C1C34">
              <w:rPr>
                <w:noProof/>
                <w:sz w:val="20"/>
                <w:lang w:val="pt-PT" w:bidi="ne-NP"/>
              </w:rPr>
              <w:t>2023/0130 (COD)</w:t>
            </w:r>
            <w:r w:rsidRPr="006C1C34">
              <w:rPr>
                <w:noProof/>
                <w:sz w:val="20"/>
                <w:lang w:val="pt-PT" w:bidi="ne-NP"/>
              </w:rPr>
              <w:br/>
              <w:t>27.04.2023</w:t>
            </w:r>
          </w:p>
        </w:tc>
      </w:tr>
      <w:tr w:rsidR="006C1C34" w:rsidRPr="006C1C34" w14:paraId="30ABA823" w14:textId="77777777" w:rsidTr="00E2101D">
        <w:trPr>
          <w:trHeight w:val="20"/>
          <w:jc w:val="center"/>
        </w:trPr>
        <w:tc>
          <w:tcPr>
            <w:tcW w:w="580" w:type="dxa"/>
            <w:tcBorders>
              <w:right w:val="nil"/>
            </w:tcBorders>
            <w:shd w:val="clear" w:color="auto" w:fill="auto"/>
            <w:tcMar>
              <w:top w:w="85" w:type="dxa"/>
              <w:left w:w="85" w:type="dxa"/>
              <w:bottom w:w="85" w:type="dxa"/>
            </w:tcMar>
          </w:tcPr>
          <w:p w14:paraId="2D26FBF3"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B9C5897"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compulsory licensing for crisis management and amending Regulation (EC) 816/2006</w:t>
            </w:r>
          </w:p>
        </w:tc>
        <w:tc>
          <w:tcPr>
            <w:tcW w:w="1979" w:type="dxa"/>
            <w:tcMar>
              <w:top w:w="85" w:type="dxa"/>
              <w:left w:w="85" w:type="dxa"/>
              <w:bottom w:w="85" w:type="dxa"/>
            </w:tcMar>
          </w:tcPr>
          <w:p w14:paraId="47FF855A" w14:textId="77777777" w:rsidR="006C1C34" w:rsidRPr="006C1C34" w:rsidRDefault="006C1C34" w:rsidP="006C1C34">
            <w:pPr>
              <w:spacing w:after="0"/>
              <w:jc w:val="left"/>
              <w:rPr>
                <w:bCs/>
                <w:noProof/>
                <w:sz w:val="20"/>
                <w:lang w:bidi="ne-NP"/>
              </w:rPr>
            </w:pPr>
            <w:r w:rsidRPr="006C1C34">
              <w:rPr>
                <w:noProof/>
                <w:sz w:val="20"/>
                <w:lang w:val="pt-PT" w:bidi="ne-NP"/>
              </w:rPr>
              <w:t>COM(2023)224 final</w:t>
            </w:r>
            <w:r w:rsidRPr="006C1C34">
              <w:rPr>
                <w:noProof/>
                <w:sz w:val="20"/>
                <w:lang w:val="pt-PT" w:bidi="ne-NP"/>
              </w:rPr>
              <w:br/>
              <w:t>2023/0129 (COD)</w:t>
            </w:r>
            <w:r w:rsidRPr="006C1C34">
              <w:rPr>
                <w:noProof/>
                <w:sz w:val="20"/>
                <w:lang w:val="pt-PT" w:bidi="ne-NP"/>
              </w:rPr>
              <w:br/>
              <w:t>27.04.2023</w:t>
            </w:r>
          </w:p>
        </w:tc>
      </w:tr>
      <w:tr w:rsidR="006C1C34" w:rsidRPr="006C1C34" w14:paraId="2F86EF80" w14:textId="77777777" w:rsidTr="00E2101D">
        <w:trPr>
          <w:trHeight w:val="20"/>
          <w:jc w:val="center"/>
        </w:trPr>
        <w:tc>
          <w:tcPr>
            <w:tcW w:w="580" w:type="dxa"/>
            <w:tcBorders>
              <w:right w:val="nil"/>
            </w:tcBorders>
            <w:shd w:val="clear" w:color="auto" w:fill="auto"/>
            <w:tcMar>
              <w:top w:w="85" w:type="dxa"/>
              <w:left w:w="85" w:type="dxa"/>
              <w:bottom w:w="85" w:type="dxa"/>
            </w:tcMar>
          </w:tcPr>
          <w:p w14:paraId="445E0368"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5B58B90"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the supplementary protection certificate for plant protection products (recast)</w:t>
            </w:r>
          </w:p>
        </w:tc>
        <w:tc>
          <w:tcPr>
            <w:tcW w:w="1979" w:type="dxa"/>
            <w:tcMar>
              <w:top w:w="85" w:type="dxa"/>
              <w:left w:w="85" w:type="dxa"/>
              <w:bottom w:w="85" w:type="dxa"/>
            </w:tcMar>
          </w:tcPr>
          <w:p w14:paraId="00B80AE7" w14:textId="77777777" w:rsidR="006C1C34" w:rsidRPr="006C1C34" w:rsidRDefault="006C1C34" w:rsidP="006C1C34">
            <w:pPr>
              <w:spacing w:after="0"/>
              <w:jc w:val="left"/>
              <w:rPr>
                <w:bCs/>
                <w:noProof/>
                <w:sz w:val="20"/>
                <w:lang w:bidi="ne-NP"/>
              </w:rPr>
            </w:pPr>
            <w:r w:rsidRPr="006C1C34">
              <w:rPr>
                <w:noProof/>
                <w:sz w:val="20"/>
                <w:lang w:bidi="ne-NP"/>
              </w:rPr>
              <w:t>COM(2023)223 final</w:t>
            </w:r>
            <w:r w:rsidRPr="006C1C34">
              <w:rPr>
                <w:noProof/>
                <w:sz w:val="20"/>
                <w:lang w:bidi="ne-NP"/>
              </w:rPr>
              <w:br/>
            </w:r>
            <w:r w:rsidRPr="006C1C34">
              <w:rPr>
                <w:noProof/>
                <w:sz w:val="20"/>
                <w:lang w:val="pt-PT" w:bidi="ne-NP"/>
              </w:rPr>
              <w:t>2023/0128 (COD)</w:t>
            </w:r>
            <w:r w:rsidRPr="006C1C34">
              <w:rPr>
                <w:noProof/>
                <w:sz w:val="20"/>
                <w:highlight w:val="green"/>
                <w:lang w:val="pt-PT" w:bidi="ne-NP"/>
              </w:rPr>
              <w:br/>
            </w:r>
            <w:r w:rsidRPr="006C1C34">
              <w:rPr>
                <w:noProof/>
                <w:sz w:val="20"/>
                <w:lang w:val="pt-PT" w:bidi="ne-NP"/>
              </w:rPr>
              <w:t>27.04.2023</w:t>
            </w:r>
          </w:p>
        </w:tc>
      </w:tr>
      <w:tr w:rsidR="006C1C34" w:rsidRPr="006C1C34" w14:paraId="171CD61F" w14:textId="77777777" w:rsidTr="00E2101D">
        <w:trPr>
          <w:trHeight w:val="20"/>
          <w:jc w:val="center"/>
        </w:trPr>
        <w:tc>
          <w:tcPr>
            <w:tcW w:w="580" w:type="dxa"/>
            <w:tcBorders>
              <w:right w:val="nil"/>
            </w:tcBorders>
            <w:shd w:val="clear" w:color="auto" w:fill="auto"/>
            <w:tcMar>
              <w:top w:w="85" w:type="dxa"/>
              <w:left w:w="85" w:type="dxa"/>
              <w:bottom w:w="85" w:type="dxa"/>
            </w:tcMar>
          </w:tcPr>
          <w:p w14:paraId="669EC216"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7388C15C"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the unitary supplementary protection certificate for plant protection products</w:t>
            </w:r>
          </w:p>
        </w:tc>
        <w:tc>
          <w:tcPr>
            <w:tcW w:w="1979" w:type="dxa"/>
            <w:tcMar>
              <w:top w:w="85" w:type="dxa"/>
              <w:left w:w="85" w:type="dxa"/>
              <w:bottom w:w="85" w:type="dxa"/>
            </w:tcMar>
          </w:tcPr>
          <w:p w14:paraId="606ED637" w14:textId="77777777" w:rsidR="006C1C34" w:rsidRPr="006C1C34" w:rsidRDefault="006C1C34" w:rsidP="006C1C34">
            <w:pPr>
              <w:spacing w:after="0"/>
              <w:jc w:val="left"/>
              <w:rPr>
                <w:noProof/>
                <w:sz w:val="20"/>
                <w:lang w:bidi="ne-NP"/>
              </w:rPr>
            </w:pPr>
            <w:r w:rsidRPr="006C1C34">
              <w:rPr>
                <w:noProof/>
                <w:sz w:val="20"/>
                <w:lang w:bidi="ne-NP"/>
              </w:rPr>
              <w:t>COM(2023)221 final</w:t>
            </w:r>
            <w:r w:rsidRPr="006C1C34">
              <w:rPr>
                <w:noProof/>
                <w:sz w:val="20"/>
                <w:lang w:bidi="ne-NP"/>
              </w:rPr>
              <w:br/>
            </w:r>
            <w:r w:rsidRPr="006C1C34">
              <w:rPr>
                <w:noProof/>
                <w:sz w:val="20"/>
                <w:lang w:val="pt-PT" w:bidi="ne-NP"/>
              </w:rPr>
              <w:t>2023/0126 (COD)</w:t>
            </w:r>
            <w:r w:rsidRPr="006C1C34">
              <w:rPr>
                <w:noProof/>
                <w:sz w:val="20"/>
                <w:highlight w:val="green"/>
                <w:lang w:val="pt-PT" w:bidi="ne-NP"/>
              </w:rPr>
              <w:br/>
            </w:r>
            <w:r w:rsidRPr="006C1C34">
              <w:rPr>
                <w:noProof/>
                <w:sz w:val="20"/>
                <w:lang w:val="pt-PT" w:bidi="ne-NP"/>
              </w:rPr>
              <w:t>27.04.2023</w:t>
            </w:r>
          </w:p>
        </w:tc>
      </w:tr>
      <w:tr w:rsidR="006C1C34" w:rsidRPr="006C1C34" w14:paraId="06A9BA9F" w14:textId="77777777" w:rsidTr="00E2101D">
        <w:trPr>
          <w:trHeight w:val="20"/>
          <w:jc w:val="center"/>
        </w:trPr>
        <w:tc>
          <w:tcPr>
            <w:tcW w:w="580" w:type="dxa"/>
            <w:tcBorders>
              <w:right w:val="nil"/>
            </w:tcBorders>
            <w:shd w:val="clear" w:color="auto" w:fill="auto"/>
            <w:tcMar>
              <w:top w:w="85" w:type="dxa"/>
              <w:left w:w="85" w:type="dxa"/>
              <w:bottom w:w="85" w:type="dxa"/>
            </w:tcMar>
          </w:tcPr>
          <w:p w14:paraId="484F2A72"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01C2052"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amending Directives 2009/102/EC and (EU) 2017/1132 as regards further expanding and upgrading the use of digital tools and processes in company law</w:t>
            </w:r>
          </w:p>
        </w:tc>
        <w:tc>
          <w:tcPr>
            <w:tcW w:w="1979" w:type="dxa"/>
            <w:tcMar>
              <w:top w:w="85" w:type="dxa"/>
              <w:left w:w="85" w:type="dxa"/>
              <w:bottom w:w="85" w:type="dxa"/>
            </w:tcMar>
          </w:tcPr>
          <w:p w14:paraId="7210B983" w14:textId="77777777" w:rsidR="006C1C34" w:rsidRPr="006C1C34" w:rsidRDefault="006C1C34" w:rsidP="006C1C34">
            <w:pPr>
              <w:spacing w:after="0"/>
              <w:jc w:val="left"/>
              <w:rPr>
                <w:bCs/>
                <w:noProof/>
                <w:sz w:val="20"/>
                <w:lang w:bidi="ne-NP"/>
              </w:rPr>
            </w:pPr>
            <w:r w:rsidRPr="006C1C34">
              <w:rPr>
                <w:noProof/>
                <w:sz w:val="20"/>
                <w:lang w:val="pt-PT" w:bidi="ne-NP"/>
              </w:rPr>
              <w:t>COM(2023)177 final</w:t>
            </w:r>
            <w:r w:rsidRPr="006C1C34">
              <w:rPr>
                <w:noProof/>
                <w:sz w:val="20"/>
                <w:lang w:val="pt-PT" w:bidi="ne-NP"/>
              </w:rPr>
              <w:br/>
              <w:t>2023/0089 (COD)</w:t>
            </w:r>
            <w:r w:rsidRPr="006C1C34">
              <w:rPr>
                <w:noProof/>
                <w:sz w:val="20"/>
                <w:lang w:val="pt-PT" w:bidi="ne-NP"/>
              </w:rPr>
              <w:br/>
              <w:t>29.03.2023</w:t>
            </w:r>
          </w:p>
        </w:tc>
      </w:tr>
      <w:tr w:rsidR="006C1C34" w:rsidRPr="006C1C34" w14:paraId="745854E3" w14:textId="77777777" w:rsidTr="00E2101D">
        <w:trPr>
          <w:trHeight w:val="20"/>
          <w:jc w:val="center"/>
        </w:trPr>
        <w:tc>
          <w:tcPr>
            <w:tcW w:w="580" w:type="dxa"/>
            <w:tcBorders>
              <w:right w:val="nil"/>
            </w:tcBorders>
            <w:shd w:val="clear" w:color="auto" w:fill="auto"/>
            <w:tcMar>
              <w:top w:w="85" w:type="dxa"/>
              <w:left w:w="85" w:type="dxa"/>
              <w:bottom w:w="85" w:type="dxa"/>
            </w:tcMar>
          </w:tcPr>
          <w:p w14:paraId="38692C1F"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5CE6A3E"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establishing a framework of measures for strengthening Europe’s net-zero technology products manufacturing ecosystem (Net Zero Industry Act)</w:t>
            </w:r>
          </w:p>
        </w:tc>
        <w:tc>
          <w:tcPr>
            <w:tcW w:w="1979" w:type="dxa"/>
            <w:tcMar>
              <w:top w:w="85" w:type="dxa"/>
              <w:left w:w="85" w:type="dxa"/>
              <w:bottom w:w="85" w:type="dxa"/>
            </w:tcMar>
          </w:tcPr>
          <w:p w14:paraId="4ACEA337" w14:textId="77777777" w:rsidR="006C1C34" w:rsidRPr="006C1C34" w:rsidRDefault="006C1C34" w:rsidP="006C1C34">
            <w:pPr>
              <w:spacing w:after="0"/>
              <w:jc w:val="left"/>
              <w:rPr>
                <w:noProof/>
                <w:sz w:val="20"/>
                <w:lang w:bidi="ne-NP"/>
              </w:rPr>
            </w:pPr>
            <w:r w:rsidRPr="006C1C34">
              <w:rPr>
                <w:noProof/>
                <w:sz w:val="20"/>
                <w:lang w:val="pt-PT" w:bidi="ne-NP"/>
              </w:rPr>
              <w:t>COM(2023)161 final</w:t>
            </w:r>
            <w:r w:rsidRPr="006C1C34">
              <w:rPr>
                <w:noProof/>
                <w:sz w:val="20"/>
                <w:lang w:val="pt-PT" w:bidi="ne-NP"/>
              </w:rPr>
              <w:br/>
              <w:t>2023/0081 (COD)</w:t>
            </w:r>
            <w:r w:rsidRPr="006C1C34">
              <w:rPr>
                <w:noProof/>
                <w:sz w:val="20"/>
                <w:lang w:val="pt-PT" w:bidi="ne-NP"/>
              </w:rPr>
              <w:br/>
              <w:t>16.03.2023</w:t>
            </w:r>
          </w:p>
        </w:tc>
      </w:tr>
      <w:tr w:rsidR="006C1C34" w:rsidRPr="006C1C34" w14:paraId="1E9094CC" w14:textId="77777777" w:rsidTr="00E2101D">
        <w:trPr>
          <w:trHeight w:val="20"/>
          <w:jc w:val="center"/>
        </w:trPr>
        <w:tc>
          <w:tcPr>
            <w:tcW w:w="580" w:type="dxa"/>
            <w:tcBorders>
              <w:right w:val="nil"/>
            </w:tcBorders>
            <w:shd w:val="clear" w:color="auto" w:fill="auto"/>
            <w:tcMar>
              <w:top w:w="85" w:type="dxa"/>
              <w:left w:w="85" w:type="dxa"/>
              <w:bottom w:w="85" w:type="dxa"/>
            </w:tcMar>
          </w:tcPr>
          <w:p w14:paraId="7BBD757B"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E50FAFA"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establishing a framework for ensuring a secure and sustainable supply of critical raw materials and amending Regulations (EU) 168/2013, (EU) 2018/858, 2018/1724 and (EU) 2019/1020</w:t>
            </w:r>
          </w:p>
        </w:tc>
        <w:tc>
          <w:tcPr>
            <w:tcW w:w="1979" w:type="dxa"/>
            <w:tcMar>
              <w:top w:w="85" w:type="dxa"/>
              <w:left w:w="85" w:type="dxa"/>
              <w:bottom w:w="85" w:type="dxa"/>
            </w:tcMar>
          </w:tcPr>
          <w:p w14:paraId="73B91612" w14:textId="77777777" w:rsidR="006C1C34" w:rsidRPr="006C1C34" w:rsidRDefault="006C1C34" w:rsidP="006C1C34">
            <w:pPr>
              <w:spacing w:after="0"/>
              <w:jc w:val="left"/>
              <w:rPr>
                <w:noProof/>
                <w:sz w:val="20"/>
                <w:lang w:bidi="ne-NP"/>
              </w:rPr>
            </w:pPr>
            <w:r w:rsidRPr="006C1C34">
              <w:rPr>
                <w:noProof/>
                <w:sz w:val="20"/>
                <w:lang w:val="pt-PT" w:bidi="ne-NP"/>
              </w:rPr>
              <w:t>COM(2023)160 final</w:t>
            </w:r>
            <w:r w:rsidRPr="006C1C34">
              <w:rPr>
                <w:noProof/>
                <w:sz w:val="20"/>
                <w:lang w:val="pt-PT" w:bidi="ne-NP"/>
              </w:rPr>
              <w:br/>
              <w:t>2023/0079 (COD)</w:t>
            </w:r>
            <w:r w:rsidRPr="006C1C34">
              <w:rPr>
                <w:noProof/>
                <w:sz w:val="20"/>
                <w:lang w:val="pt-PT" w:bidi="ne-NP"/>
              </w:rPr>
              <w:br/>
              <w:t>16.03.2023</w:t>
            </w:r>
          </w:p>
        </w:tc>
      </w:tr>
      <w:tr w:rsidR="006C1C34" w:rsidRPr="006C1C34" w14:paraId="708FDF95" w14:textId="77777777" w:rsidTr="00E2101D">
        <w:trPr>
          <w:trHeight w:val="20"/>
          <w:jc w:val="center"/>
        </w:trPr>
        <w:tc>
          <w:tcPr>
            <w:tcW w:w="580" w:type="dxa"/>
            <w:tcBorders>
              <w:right w:val="nil"/>
            </w:tcBorders>
            <w:shd w:val="clear" w:color="auto" w:fill="auto"/>
            <w:tcMar>
              <w:top w:w="85" w:type="dxa"/>
              <w:left w:w="85" w:type="dxa"/>
              <w:bottom w:w="85" w:type="dxa"/>
            </w:tcMar>
          </w:tcPr>
          <w:p w14:paraId="2BA90B16"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F1B0E95"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measures to reduce the cost of deploying gigabit electronic communications networks and repealing Directive 2014/61/EU (Gigabit Infrastructure Act)</w:t>
            </w:r>
          </w:p>
        </w:tc>
        <w:tc>
          <w:tcPr>
            <w:tcW w:w="1979" w:type="dxa"/>
            <w:tcMar>
              <w:top w:w="85" w:type="dxa"/>
              <w:left w:w="85" w:type="dxa"/>
              <w:bottom w:w="85" w:type="dxa"/>
            </w:tcMar>
          </w:tcPr>
          <w:p w14:paraId="1C0B1777" w14:textId="77777777" w:rsidR="006C1C34" w:rsidRPr="006C1C34" w:rsidRDefault="006C1C34" w:rsidP="006C1C34">
            <w:pPr>
              <w:spacing w:after="0"/>
              <w:jc w:val="left"/>
              <w:rPr>
                <w:noProof/>
                <w:sz w:val="20"/>
                <w:lang w:bidi="ne-NP"/>
              </w:rPr>
            </w:pPr>
            <w:r w:rsidRPr="006C1C34">
              <w:rPr>
                <w:noProof/>
                <w:sz w:val="20"/>
                <w:lang w:val="pt-PT" w:bidi="ne-NP"/>
              </w:rPr>
              <w:t>COM(2023)94 final</w:t>
            </w:r>
            <w:r w:rsidRPr="006C1C34">
              <w:rPr>
                <w:noProof/>
                <w:sz w:val="20"/>
                <w:lang w:val="pt-PT" w:bidi="ne-NP"/>
              </w:rPr>
              <w:br/>
              <w:t>2023/0046 (COD)</w:t>
            </w:r>
            <w:r w:rsidRPr="006C1C34">
              <w:rPr>
                <w:noProof/>
                <w:sz w:val="20"/>
                <w:lang w:val="pt-PT" w:bidi="ne-NP"/>
              </w:rPr>
              <w:br/>
              <w:t>23.02.2023</w:t>
            </w:r>
          </w:p>
        </w:tc>
      </w:tr>
      <w:tr w:rsidR="006C1C34" w:rsidRPr="006C1C34" w14:paraId="35432D10" w14:textId="77777777" w:rsidTr="00E2101D">
        <w:trPr>
          <w:trHeight w:val="20"/>
          <w:jc w:val="center"/>
        </w:trPr>
        <w:tc>
          <w:tcPr>
            <w:tcW w:w="580" w:type="dxa"/>
            <w:tcBorders>
              <w:right w:val="nil"/>
            </w:tcBorders>
            <w:shd w:val="clear" w:color="auto" w:fill="auto"/>
            <w:tcMar>
              <w:top w:w="85" w:type="dxa"/>
              <w:left w:w="85" w:type="dxa"/>
              <w:bottom w:w="85" w:type="dxa"/>
            </w:tcMar>
          </w:tcPr>
          <w:p w14:paraId="5A814F8A"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DD53714"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laying down measures for a high level of public sector interoperability across the Union (Interoperable Europe Act)</w:t>
            </w:r>
          </w:p>
        </w:tc>
        <w:tc>
          <w:tcPr>
            <w:tcW w:w="1979" w:type="dxa"/>
            <w:tcMar>
              <w:top w:w="85" w:type="dxa"/>
              <w:left w:w="85" w:type="dxa"/>
              <w:bottom w:w="85" w:type="dxa"/>
            </w:tcMar>
          </w:tcPr>
          <w:p w14:paraId="67AEBADA" w14:textId="77777777" w:rsidR="006C1C34" w:rsidRPr="006C1C34" w:rsidRDefault="006C1C34" w:rsidP="006C1C34">
            <w:pPr>
              <w:spacing w:after="0"/>
              <w:jc w:val="left"/>
              <w:rPr>
                <w:noProof/>
                <w:sz w:val="20"/>
                <w:lang w:bidi="ne-NP"/>
              </w:rPr>
            </w:pPr>
            <w:r w:rsidRPr="006C1C34">
              <w:rPr>
                <w:noProof/>
                <w:sz w:val="20"/>
                <w:lang w:bidi="ne-NP"/>
              </w:rPr>
              <w:t>COM(2022)720 final</w:t>
            </w:r>
            <w:r w:rsidRPr="006C1C34">
              <w:rPr>
                <w:noProof/>
                <w:sz w:val="20"/>
                <w:lang w:bidi="ne-NP"/>
              </w:rPr>
              <w:br/>
              <w:t>2022/0379 (COD)</w:t>
            </w:r>
            <w:r w:rsidRPr="006C1C34">
              <w:rPr>
                <w:noProof/>
                <w:sz w:val="20"/>
                <w:lang w:bidi="ne-NP"/>
              </w:rPr>
              <w:br/>
              <w:t>18.11.2022</w:t>
            </w:r>
          </w:p>
        </w:tc>
      </w:tr>
      <w:tr w:rsidR="006C1C34" w:rsidRPr="006C1C34" w14:paraId="74B8F266" w14:textId="77777777" w:rsidTr="00E2101D">
        <w:trPr>
          <w:trHeight w:val="20"/>
          <w:jc w:val="center"/>
        </w:trPr>
        <w:tc>
          <w:tcPr>
            <w:tcW w:w="580" w:type="dxa"/>
            <w:tcBorders>
              <w:right w:val="nil"/>
            </w:tcBorders>
            <w:shd w:val="clear" w:color="auto" w:fill="auto"/>
            <w:tcMar>
              <w:top w:w="85" w:type="dxa"/>
              <w:left w:w="85" w:type="dxa"/>
              <w:bottom w:w="85" w:type="dxa"/>
            </w:tcMar>
          </w:tcPr>
          <w:p w14:paraId="6D249FEB"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117E3CC"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on the legal protection of designs (recast)</w:t>
            </w:r>
          </w:p>
        </w:tc>
        <w:tc>
          <w:tcPr>
            <w:tcW w:w="1979" w:type="dxa"/>
            <w:tcMar>
              <w:top w:w="85" w:type="dxa"/>
              <w:left w:w="85" w:type="dxa"/>
              <w:bottom w:w="85" w:type="dxa"/>
            </w:tcMar>
          </w:tcPr>
          <w:p w14:paraId="7C8AD276" w14:textId="77777777" w:rsidR="006C1C34" w:rsidRPr="006C1C34" w:rsidRDefault="006C1C34" w:rsidP="006C1C34">
            <w:pPr>
              <w:spacing w:after="0"/>
              <w:jc w:val="left"/>
              <w:rPr>
                <w:noProof/>
                <w:sz w:val="20"/>
                <w:lang w:bidi="ne-NP"/>
              </w:rPr>
            </w:pPr>
            <w:r w:rsidRPr="006C1C34">
              <w:rPr>
                <w:noProof/>
                <w:sz w:val="20"/>
                <w:lang w:bidi="ne-NP"/>
              </w:rPr>
              <w:t>COM(2022)667 final</w:t>
            </w:r>
            <w:r w:rsidRPr="006C1C34">
              <w:rPr>
                <w:noProof/>
                <w:sz w:val="20"/>
                <w:lang w:bidi="ne-NP"/>
              </w:rPr>
              <w:br/>
              <w:t>2022/0392 (COD)</w:t>
            </w:r>
            <w:r w:rsidRPr="006C1C34">
              <w:rPr>
                <w:noProof/>
                <w:sz w:val="20"/>
                <w:lang w:bidi="ne-NP"/>
              </w:rPr>
              <w:br/>
              <w:t>28.11.2022</w:t>
            </w:r>
          </w:p>
        </w:tc>
      </w:tr>
      <w:tr w:rsidR="006C1C34" w:rsidRPr="006C1C34" w14:paraId="59C4EEB8" w14:textId="77777777" w:rsidTr="00E2101D">
        <w:trPr>
          <w:trHeight w:val="20"/>
          <w:jc w:val="center"/>
        </w:trPr>
        <w:tc>
          <w:tcPr>
            <w:tcW w:w="580" w:type="dxa"/>
            <w:tcBorders>
              <w:right w:val="nil"/>
            </w:tcBorders>
            <w:shd w:val="clear" w:color="auto" w:fill="auto"/>
            <w:tcMar>
              <w:top w:w="85" w:type="dxa"/>
              <w:left w:w="85" w:type="dxa"/>
              <w:bottom w:w="85" w:type="dxa"/>
            </w:tcMar>
          </w:tcPr>
          <w:p w14:paraId="763824DE"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2EB558D"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amending Council Regulation (EC) No 6/2002 on Community designs and repealing Commission Regulation (EC) No 2246/2002</w:t>
            </w:r>
          </w:p>
        </w:tc>
        <w:tc>
          <w:tcPr>
            <w:tcW w:w="1979" w:type="dxa"/>
            <w:tcMar>
              <w:top w:w="85" w:type="dxa"/>
              <w:left w:w="85" w:type="dxa"/>
              <w:bottom w:w="85" w:type="dxa"/>
            </w:tcMar>
          </w:tcPr>
          <w:p w14:paraId="793DFAA1" w14:textId="77777777" w:rsidR="006C1C34" w:rsidRPr="006C1C34" w:rsidRDefault="006C1C34" w:rsidP="006C1C34">
            <w:pPr>
              <w:spacing w:after="0"/>
              <w:jc w:val="left"/>
              <w:rPr>
                <w:noProof/>
                <w:sz w:val="20"/>
                <w:lang w:bidi="ne-NP"/>
              </w:rPr>
            </w:pPr>
            <w:r w:rsidRPr="006C1C34">
              <w:rPr>
                <w:noProof/>
                <w:sz w:val="20"/>
                <w:lang w:bidi="ne-NP"/>
              </w:rPr>
              <w:t>COM(2022)666 final</w:t>
            </w:r>
            <w:r w:rsidRPr="006C1C34">
              <w:rPr>
                <w:noProof/>
                <w:sz w:val="20"/>
                <w:lang w:bidi="ne-NP"/>
              </w:rPr>
              <w:br/>
              <w:t>2022/0391 (COD)</w:t>
            </w:r>
            <w:r w:rsidRPr="006C1C34">
              <w:rPr>
                <w:noProof/>
                <w:sz w:val="20"/>
                <w:lang w:bidi="ne-NP"/>
              </w:rPr>
              <w:br/>
              <w:t>28.11.2022</w:t>
            </w:r>
          </w:p>
        </w:tc>
      </w:tr>
      <w:tr w:rsidR="006C1C34" w:rsidRPr="006C1C34" w14:paraId="15B571DF" w14:textId="77777777" w:rsidTr="00E2101D">
        <w:trPr>
          <w:trHeight w:val="20"/>
          <w:jc w:val="center"/>
        </w:trPr>
        <w:tc>
          <w:tcPr>
            <w:tcW w:w="580" w:type="dxa"/>
            <w:tcBorders>
              <w:right w:val="nil"/>
            </w:tcBorders>
            <w:shd w:val="clear" w:color="auto" w:fill="auto"/>
            <w:tcMar>
              <w:top w:w="85" w:type="dxa"/>
              <w:left w:w="85" w:type="dxa"/>
              <w:bottom w:w="85" w:type="dxa"/>
            </w:tcMar>
          </w:tcPr>
          <w:p w14:paraId="7306E8F9"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B249A61"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on adapting non-contractual civil liability rules to artificial intelligence (AI Liability Directive)</w:t>
            </w:r>
          </w:p>
        </w:tc>
        <w:tc>
          <w:tcPr>
            <w:tcW w:w="1979" w:type="dxa"/>
            <w:tcMar>
              <w:top w:w="85" w:type="dxa"/>
              <w:left w:w="85" w:type="dxa"/>
              <w:bottom w:w="85" w:type="dxa"/>
            </w:tcMar>
          </w:tcPr>
          <w:p w14:paraId="76437A3D" w14:textId="77777777" w:rsidR="006C1C34" w:rsidRPr="006C1C34" w:rsidRDefault="006C1C34" w:rsidP="006C1C34">
            <w:pPr>
              <w:spacing w:after="0"/>
              <w:jc w:val="left"/>
              <w:rPr>
                <w:noProof/>
                <w:sz w:val="20"/>
                <w:lang w:bidi="ne-NP"/>
              </w:rPr>
            </w:pPr>
            <w:r w:rsidRPr="006C1C34">
              <w:rPr>
                <w:noProof/>
                <w:sz w:val="20"/>
                <w:lang w:bidi="ne-NP"/>
              </w:rPr>
              <w:t>COM(2022)496 final</w:t>
            </w:r>
            <w:r w:rsidRPr="006C1C34">
              <w:rPr>
                <w:noProof/>
                <w:sz w:val="20"/>
                <w:lang w:bidi="ne-NP"/>
              </w:rPr>
              <w:br/>
              <w:t>2022/0303(COD)</w:t>
            </w:r>
            <w:r w:rsidRPr="006C1C34">
              <w:rPr>
                <w:noProof/>
                <w:sz w:val="20"/>
                <w:lang w:bidi="ne-NP"/>
              </w:rPr>
              <w:br/>
              <w:t>28.09.2022</w:t>
            </w:r>
          </w:p>
        </w:tc>
      </w:tr>
      <w:tr w:rsidR="006C1C34" w:rsidRPr="006C1C34" w14:paraId="03D8F16F" w14:textId="77777777" w:rsidTr="00E2101D">
        <w:trPr>
          <w:trHeight w:val="20"/>
          <w:jc w:val="center"/>
        </w:trPr>
        <w:tc>
          <w:tcPr>
            <w:tcW w:w="580" w:type="dxa"/>
            <w:tcBorders>
              <w:right w:val="nil"/>
            </w:tcBorders>
            <w:shd w:val="clear" w:color="auto" w:fill="auto"/>
            <w:tcMar>
              <w:top w:w="85" w:type="dxa"/>
              <w:left w:w="85" w:type="dxa"/>
              <w:bottom w:w="85" w:type="dxa"/>
            </w:tcMar>
          </w:tcPr>
          <w:p w14:paraId="6CDE274A"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21963354"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on liability for defective products</w:t>
            </w:r>
          </w:p>
        </w:tc>
        <w:tc>
          <w:tcPr>
            <w:tcW w:w="1979" w:type="dxa"/>
            <w:tcBorders>
              <w:bottom w:val="single" w:sz="4" w:space="0" w:color="auto"/>
            </w:tcBorders>
            <w:tcMar>
              <w:top w:w="85" w:type="dxa"/>
              <w:left w:w="85" w:type="dxa"/>
              <w:bottom w:w="85" w:type="dxa"/>
            </w:tcMar>
          </w:tcPr>
          <w:p w14:paraId="1A3BD14B" w14:textId="77777777" w:rsidR="006C1C34" w:rsidRPr="006C1C34" w:rsidRDefault="006C1C34" w:rsidP="006C1C34">
            <w:pPr>
              <w:spacing w:after="0"/>
              <w:jc w:val="left"/>
              <w:rPr>
                <w:noProof/>
                <w:sz w:val="20"/>
                <w:lang w:bidi="ne-NP"/>
              </w:rPr>
            </w:pPr>
            <w:r w:rsidRPr="006C1C34">
              <w:rPr>
                <w:noProof/>
                <w:sz w:val="20"/>
                <w:lang w:bidi="ne-NP"/>
              </w:rPr>
              <w:t>COM(2022)495 final</w:t>
            </w:r>
            <w:r w:rsidRPr="006C1C34">
              <w:rPr>
                <w:noProof/>
                <w:sz w:val="20"/>
                <w:lang w:bidi="ne-NP"/>
              </w:rPr>
              <w:br/>
              <w:t>2022/0302 (COD)</w:t>
            </w:r>
            <w:r w:rsidRPr="006C1C34">
              <w:rPr>
                <w:noProof/>
                <w:sz w:val="20"/>
                <w:lang w:bidi="ne-NP"/>
              </w:rPr>
              <w:br/>
              <w:t>28.09.2022</w:t>
            </w:r>
          </w:p>
        </w:tc>
      </w:tr>
      <w:tr w:rsidR="006C1C34" w:rsidRPr="006C1C34" w14:paraId="407403C7" w14:textId="77777777" w:rsidTr="00E2101D">
        <w:trPr>
          <w:trHeight w:val="20"/>
          <w:jc w:val="center"/>
        </w:trPr>
        <w:tc>
          <w:tcPr>
            <w:tcW w:w="580" w:type="dxa"/>
            <w:vMerge w:val="restart"/>
            <w:tcBorders>
              <w:right w:val="nil"/>
            </w:tcBorders>
            <w:shd w:val="clear" w:color="auto" w:fill="auto"/>
            <w:tcMar>
              <w:top w:w="85" w:type="dxa"/>
              <w:left w:w="85" w:type="dxa"/>
              <w:bottom w:w="85" w:type="dxa"/>
            </w:tcMar>
          </w:tcPr>
          <w:p w14:paraId="34B2D1DE"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4B2A015F"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establishing a Single Market emergency instrument and repealing Council Regulation No (EC) 2679/98</w:t>
            </w:r>
          </w:p>
        </w:tc>
        <w:tc>
          <w:tcPr>
            <w:tcW w:w="1979" w:type="dxa"/>
            <w:tcBorders>
              <w:bottom w:val="nil"/>
            </w:tcBorders>
            <w:tcMar>
              <w:top w:w="85" w:type="dxa"/>
              <w:left w:w="85" w:type="dxa"/>
              <w:bottom w:w="85" w:type="dxa"/>
            </w:tcMar>
          </w:tcPr>
          <w:p w14:paraId="25837D8B" w14:textId="77777777" w:rsidR="006C1C34" w:rsidRPr="006C1C34" w:rsidRDefault="006C1C34" w:rsidP="006C1C34">
            <w:pPr>
              <w:spacing w:after="0"/>
              <w:jc w:val="left"/>
              <w:rPr>
                <w:noProof/>
                <w:sz w:val="20"/>
                <w:lang w:bidi="ne-NP"/>
              </w:rPr>
            </w:pPr>
            <w:r w:rsidRPr="006C1C34">
              <w:rPr>
                <w:noProof/>
                <w:sz w:val="20"/>
                <w:lang w:bidi="ne-NP"/>
              </w:rPr>
              <w:t>COM(2022)459 final</w:t>
            </w:r>
            <w:r w:rsidRPr="006C1C34">
              <w:rPr>
                <w:noProof/>
                <w:sz w:val="20"/>
                <w:lang w:bidi="ne-NP"/>
              </w:rPr>
              <w:br/>
              <w:t>2022/0278 (COD)</w:t>
            </w:r>
            <w:r w:rsidRPr="006C1C34">
              <w:rPr>
                <w:noProof/>
                <w:sz w:val="20"/>
                <w:lang w:bidi="ne-NP"/>
              </w:rPr>
              <w:br/>
              <w:t>19.09.2022</w:t>
            </w:r>
          </w:p>
        </w:tc>
      </w:tr>
      <w:tr w:rsidR="006C1C34" w:rsidRPr="006C1C34" w14:paraId="5843629A" w14:textId="77777777" w:rsidTr="00E2101D">
        <w:trPr>
          <w:trHeight w:val="20"/>
          <w:jc w:val="center"/>
        </w:trPr>
        <w:tc>
          <w:tcPr>
            <w:tcW w:w="580" w:type="dxa"/>
            <w:vMerge/>
            <w:tcMar>
              <w:top w:w="85" w:type="dxa"/>
              <w:left w:w="85" w:type="dxa"/>
              <w:bottom w:w="85" w:type="dxa"/>
            </w:tcMar>
          </w:tcPr>
          <w:p w14:paraId="3DC1D1AB" w14:textId="77777777" w:rsidR="006C1C34" w:rsidRPr="006C1C34" w:rsidRDefault="006C1C34" w:rsidP="006C1C34">
            <w:pPr>
              <w:numPr>
                <w:ilvl w:val="0"/>
                <w:numId w:val="22"/>
              </w:numPr>
              <w:spacing w:after="0"/>
              <w:contextualSpacing/>
              <w:rPr>
                <w:b/>
                <w:noProof/>
                <w:sz w:val="20"/>
                <w:lang w:bidi="ne-NP"/>
              </w:rPr>
            </w:pPr>
          </w:p>
        </w:tc>
        <w:tc>
          <w:tcPr>
            <w:tcW w:w="11753" w:type="dxa"/>
            <w:tcBorders>
              <w:top w:val="nil"/>
              <w:bottom w:val="nil"/>
            </w:tcBorders>
            <w:shd w:val="clear" w:color="auto" w:fill="auto"/>
            <w:tcMar>
              <w:top w:w="85" w:type="dxa"/>
              <w:left w:w="85" w:type="dxa"/>
              <w:bottom w:w="85" w:type="dxa"/>
              <w:right w:w="85" w:type="dxa"/>
            </w:tcMar>
          </w:tcPr>
          <w:p w14:paraId="4F9567EF"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amending Regulations (EU) 2016/424, (EU) 2016/425, (EU) 2016/426, (EU) 2019/1009 and (EU) No 305/2011 as regards emergency procedures for the conformity assessment, adoption of common specifications and market surveillance due to a Single Market emergency</w:t>
            </w:r>
          </w:p>
        </w:tc>
        <w:tc>
          <w:tcPr>
            <w:tcW w:w="1979" w:type="dxa"/>
            <w:tcBorders>
              <w:top w:val="nil"/>
              <w:bottom w:val="nil"/>
            </w:tcBorders>
            <w:tcMar>
              <w:top w:w="85" w:type="dxa"/>
              <w:left w:w="85" w:type="dxa"/>
              <w:bottom w:w="85" w:type="dxa"/>
            </w:tcMar>
          </w:tcPr>
          <w:p w14:paraId="31C11B5C" w14:textId="77777777" w:rsidR="006C1C34" w:rsidRPr="006C1C34" w:rsidRDefault="006C1C34" w:rsidP="006C1C34">
            <w:pPr>
              <w:spacing w:after="0"/>
              <w:jc w:val="left"/>
              <w:rPr>
                <w:noProof/>
                <w:sz w:val="20"/>
                <w:lang w:bidi="ne-NP"/>
              </w:rPr>
            </w:pPr>
            <w:r w:rsidRPr="006C1C34">
              <w:rPr>
                <w:noProof/>
                <w:sz w:val="20"/>
                <w:lang w:bidi="ne-NP"/>
              </w:rPr>
              <w:t>COM(2022)461 final</w:t>
            </w:r>
            <w:r w:rsidRPr="006C1C34">
              <w:rPr>
                <w:noProof/>
                <w:sz w:val="20"/>
                <w:lang w:bidi="ne-NP"/>
              </w:rPr>
              <w:br/>
              <w:t>2022/0279 (COD)</w:t>
            </w:r>
            <w:r w:rsidRPr="006C1C34">
              <w:rPr>
                <w:noProof/>
                <w:sz w:val="20"/>
                <w:lang w:bidi="ne-NP"/>
              </w:rPr>
              <w:br/>
              <w:t>19.09.2022</w:t>
            </w:r>
          </w:p>
        </w:tc>
      </w:tr>
      <w:tr w:rsidR="006C1C34" w:rsidRPr="006C1C34" w14:paraId="1AEDB85B" w14:textId="77777777" w:rsidTr="00E2101D">
        <w:trPr>
          <w:trHeight w:val="20"/>
          <w:jc w:val="center"/>
        </w:trPr>
        <w:tc>
          <w:tcPr>
            <w:tcW w:w="580" w:type="dxa"/>
            <w:vMerge/>
            <w:tcMar>
              <w:top w:w="85" w:type="dxa"/>
              <w:left w:w="85" w:type="dxa"/>
              <w:bottom w:w="85" w:type="dxa"/>
            </w:tcMar>
          </w:tcPr>
          <w:p w14:paraId="2C2A810B" w14:textId="77777777" w:rsidR="006C1C34" w:rsidRPr="006C1C34" w:rsidRDefault="006C1C34" w:rsidP="006C1C34">
            <w:pPr>
              <w:numPr>
                <w:ilvl w:val="0"/>
                <w:numId w:val="22"/>
              </w:numPr>
              <w:spacing w:after="0"/>
              <w:contextualSpacing/>
              <w:rPr>
                <w:b/>
                <w:noProof/>
                <w:sz w:val="20"/>
                <w:lang w:bidi="ne-NP"/>
              </w:rPr>
            </w:pPr>
          </w:p>
        </w:tc>
        <w:tc>
          <w:tcPr>
            <w:tcW w:w="11753" w:type="dxa"/>
            <w:tcBorders>
              <w:top w:val="nil"/>
            </w:tcBorders>
            <w:shd w:val="clear" w:color="auto" w:fill="auto"/>
            <w:tcMar>
              <w:top w:w="85" w:type="dxa"/>
              <w:left w:w="85" w:type="dxa"/>
              <w:bottom w:w="85" w:type="dxa"/>
              <w:right w:w="85" w:type="dxa"/>
            </w:tcMar>
          </w:tcPr>
          <w:p w14:paraId="75A54754"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amending Directives 2000/14/EC, 2006/42/EC, 2010/35/EU, 2013/29/EU, 2014/28/EU, 2014/29/EU, 2014/30/EU, 2014/31/EU, 2014/32/EU, 2014/33/EU, 2014/34/EU, 2014/35/EU, 2014/53/EU and 2014/68/EU as regard emergency procedures for the conformity assessment, adoption of common specifications and market surveillance due to a Single Market emergency</w:t>
            </w:r>
          </w:p>
        </w:tc>
        <w:tc>
          <w:tcPr>
            <w:tcW w:w="1979" w:type="dxa"/>
            <w:tcBorders>
              <w:top w:val="nil"/>
            </w:tcBorders>
            <w:tcMar>
              <w:top w:w="85" w:type="dxa"/>
              <w:left w:w="85" w:type="dxa"/>
              <w:bottom w:w="85" w:type="dxa"/>
            </w:tcMar>
          </w:tcPr>
          <w:p w14:paraId="60AE5487" w14:textId="77777777" w:rsidR="006C1C34" w:rsidRPr="006C1C34" w:rsidRDefault="006C1C34" w:rsidP="006C1C34">
            <w:pPr>
              <w:spacing w:after="0"/>
              <w:jc w:val="left"/>
              <w:rPr>
                <w:noProof/>
                <w:sz w:val="20"/>
                <w:lang w:bidi="ne-NP"/>
              </w:rPr>
            </w:pPr>
            <w:r w:rsidRPr="006C1C34">
              <w:rPr>
                <w:noProof/>
                <w:sz w:val="20"/>
                <w:lang w:bidi="ne-NP"/>
              </w:rPr>
              <w:t>COM(2022)462 final</w:t>
            </w:r>
            <w:r w:rsidRPr="006C1C34">
              <w:rPr>
                <w:noProof/>
                <w:sz w:val="20"/>
                <w:lang w:bidi="ne-NP"/>
              </w:rPr>
              <w:br/>
              <w:t>2022/0280 (COD)</w:t>
            </w:r>
            <w:r w:rsidRPr="006C1C34">
              <w:rPr>
                <w:noProof/>
                <w:sz w:val="20"/>
                <w:lang w:bidi="ne-NP"/>
              </w:rPr>
              <w:br/>
              <w:t>19.09.2022</w:t>
            </w:r>
          </w:p>
        </w:tc>
      </w:tr>
      <w:tr w:rsidR="006C1C34" w:rsidRPr="006C1C34" w14:paraId="51F2642F" w14:textId="77777777" w:rsidTr="00E2101D">
        <w:trPr>
          <w:trHeight w:val="20"/>
          <w:jc w:val="center"/>
        </w:trPr>
        <w:tc>
          <w:tcPr>
            <w:tcW w:w="580" w:type="dxa"/>
            <w:tcBorders>
              <w:right w:val="nil"/>
            </w:tcBorders>
            <w:shd w:val="clear" w:color="auto" w:fill="auto"/>
            <w:tcMar>
              <w:top w:w="85" w:type="dxa"/>
              <w:left w:w="85" w:type="dxa"/>
              <w:bottom w:w="85" w:type="dxa"/>
            </w:tcMar>
          </w:tcPr>
          <w:p w14:paraId="2CC63175"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A642A66"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horizontal cybersecurity requirements for products with digital elements and amending Regulation (EU) 2019/1020</w:t>
            </w:r>
          </w:p>
        </w:tc>
        <w:tc>
          <w:tcPr>
            <w:tcW w:w="1979" w:type="dxa"/>
            <w:tcMar>
              <w:top w:w="85" w:type="dxa"/>
              <w:left w:w="85" w:type="dxa"/>
              <w:bottom w:w="85" w:type="dxa"/>
            </w:tcMar>
          </w:tcPr>
          <w:p w14:paraId="7FBB5D2C" w14:textId="77777777" w:rsidR="006C1C34" w:rsidRPr="006C1C34" w:rsidRDefault="006C1C34" w:rsidP="006C1C34">
            <w:pPr>
              <w:spacing w:after="0"/>
              <w:jc w:val="left"/>
              <w:rPr>
                <w:noProof/>
                <w:sz w:val="20"/>
                <w:lang w:bidi="ne-NP"/>
              </w:rPr>
            </w:pPr>
            <w:r w:rsidRPr="006C1C34">
              <w:rPr>
                <w:noProof/>
                <w:sz w:val="20"/>
                <w:lang w:bidi="ne-NP"/>
              </w:rPr>
              <w:t>COM(2022)454 final</w:t>
            </w:r>
            <w:r w:rsidRPr="006C1C34">
              <w:rPr>
                <w:noProof/>
                <w:sz w:val="20"/>
                <w:lang w:bidi="ne-NP"/>
              </w:rPr>
              <w:br/>
              <w:t>2022/0272 (COD)</w:t>
            </w:r>
            <w:r w:rsidRPr="006C1C34">
              <w:rPr>
                <w:noProof/>
                <w:sz w:val="20"/>
                <w:lang w:bidi="ne-NP"/>
              </w:rPr>
              <w:br/>
              <w:t>15.09.2022</w:t>
            </w:r>
          </w:p>
        </w:tc>
      </w:tr>
      <w:tr w:rsidR="006C1C34" w:rsidRPr="006C1C34" w14:paraId="56BDEDD9" w14:textId="77777777" w:rsidTr="00E2101D">
        <w:trPr>
          <w:trHeight w:val="20"/>
          <w:jc w:val="center"/>
        </w:trPr>
        <w:tc>
          <w:tcPr>
            <w:tcW w:w="580" w:type="dxa"/>
            <w:tcBorders>
              <w:right w:val="nil"/>
            </w:tcBorders>
            <w:shd w:val="clear" w:color="auto" w:fill="auto"/>
            <w:tcMar>
              <w:top w:w="85" w:type="dxa"/>
              <w:left w:w="85" w:type="dxa"/>
              <w:bottom w:w="85" w:type="dxa"/>
            </w:tcMar>
          </w:tcPr>
          <w:p w14:paraId="5AFA3B03"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CB6B70F"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on improving working conditions in platform work</w:t>
            </w:r>
          </w:p>
        </w:tc>
        <w:tc>
          <w:tcPr>
            <w:tcW w:w="1979" w:type="dxa"/>
            <w:tcMar>
              <w:top w:w="85" w:type="dxa"/>
              <w:left w:w="85" w:type="dxa"/>
              <w:bottom w:w="85" w:type="dxa"/>
            </w:tcMar>
          </w:tcPr>
          <w:p w14:paraId="1899938B" w14:textId="77777777" w:rsidR="006C1C34" w:rsidRPr="006C1C34" w:rsidRDefault="006C1C34" w:rsidP="006C1C34">
            <w:pPr>
              <w:spacing w:after="0"/>
              <w:jc w:val="left"/>
              <w:rPr>
                <w:noProof/>
                <w:sz w:val="20"/>
                <w:lang w:bidi="ne-NP"/>
              </w:rPr>
            </w:pPr>
            <w:r w:rsidRPr="006C1C34">
              <w:rPr>
                <w:noProof/>
                <w:sz w:val="20"/>
                <w:lang w:bidi="ne-NP"/>
              </w:rPr>
              <w:t>COM(2021)762 final</w:t>
            </w:r>
            <w:r w:rsidRPr="006C1C34">
              <w:rPr>
                <w:noProof/>
                <w:sz w:val="20"/>
                <w:lang w:bidi="ne-NP"/>
              </w:rPr>
              <w:br/>
              <w:t>2021/0414 (COD)</w:t>
            </w:r>
            <w:r w:rsidRPr="006C1C34">
              <w:rPr>
                <w:noProof/>
                <w:sz w:val="20"/>
                <w:lang w:bidi="ne-NP"/>
              </w:rPr>
              <w:br/>
              <w:t>09.12.2021</w:t>
            </w:r>
          </w:p>
        </w:tc>
      </w:tr>
      <w:tr w:rsidR="006C1C34" w:rsidRPr="006C1C34" w14:paraId="2CBDF873" w14:textId="77777777" w:rsidTr="00E2101D">
        <w:trPr>
          <w:trHeight w:val="20"/>
          <w:jc w:val="center"/>
        </w:trPr>
        <w:tc>
          <w:tcPr>
            <w:tcW w:w="580" w:type="dxa"/>
            <w:tcBorders>
              <w:right w:val="nil"/>
            </w:tcBorders>
            <w:shd w:val="clear" w:color="auto" w:fill="auto"/>
            <w:tcMar>
              <w:top w:w="85" w:type="dxa"/>
              <w:left w:w="85" w:type="dxa"/>
              <w:bottom w:w="85" w:type="dxa"/>
            </w:tcMar>
          </w:tcPr>
          <w:p w14:paraId="4F5A7A11"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5D09CF04"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laying down harmonised rules on artificial intelligence (artificial intelligence act) and amending certain Union legislative acts</w:t>
            </w:r>
          </w:p>
        </w:tc>
        <w:tc>
          <w:tcPr>
            <w:tcW w:w="1979" w:type="dxa"/>
            <w:tcMar>
              <w:top w:w="85" w:type="dxa"/>
              <w:left w:w="85" w:type="dxa"/>
              <w:bottom w:w="85" w:type="dxa"/>
            </w:tcMar>
          </w:tcPr>
          <w:p w14:paraId="5C57BB6C" w14:textId="77777777" w:rsidR="006C1C34" w:rsidRPr="006C1C34" w:rsidRDefault="006C1C34" w:rsidP="006C1C34">
            <w:pPr>
              <w:spacing w:after="0"/>
              <w:jc w:val="left"/>
              <w:rPr>
                <w:noProof/>
                <w:sz w:val="20"/>
                <w:lang w:bidi="ne-NP"/>
              </w:rPr>
            </w:pPr>
            <w:r w:rsidRPr="006C1C34">
              <w:rPr>
                <w:noProof/>
                <w:sz w:val="20"/>
                <w:lang w:bidi="ne-NP"/>
              </w:rPr>
              <w:t>COM(2021)206 final</w:t>
            </w:r>
            <w:r w:rsidRPr="006C1C34">
              <w:rPr>
                <w:noProof/>
                <w:sz w:val="20"/>
                <w:lang w:bidi="ne-NP"/>
              </w:rPr>
              <w:br/>
              <w:t>2021/0106 (COD)</w:t>
            </w:r>
            <w:r w:rsidRPr="006C1C34">
              <w:rPr>
                <w:noProof/>
                <w:sz w:val="20"/>
                <w:lang w:bidi="ne-NP"/>
              </w:rPr>
              <w:br/>
              <w:t>21.04.2021</w:t>
            </w:r>
          </w:p>
        </w:tc>
      </w:tr>
      <w:tr w:rsidR="006C1C34" w:rsidRPr="006C1C34" w14:paraId="0B3FB00F" w14:textId="77777777" w:rsidTr="00E2101D">
        <w:trPr>
          <w:trHeight w:val="20"/>
          <w:jc w:val="center"/>
        </w:trPr>
        <w:tc>
          <w:tcPr>
            <w:tcW w:w="580" w:type="dxa"/>
            <w:tcBorders>
              <w:bottom w:val="single" w:sz="4" w:space="0" w:color="auto"/>
              <w:right w:val="nil"/>
            </w:tcBorders>
            <w:shd w:val="clear" w:color="auto" w:fill="auto"/>
            <w:tcMar>
              <w:top w:w="85" w:type="dxa"/>
              <w:left w:w="85" w:type="dxa"/>
              <w:bottom w:w="85" w:type="dxa"/>
            </w:tcMar>
          </w:tcPr>
          <w:p w14:paraId="0EF121EE"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53AF6C3F"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concerning the respect for private life and the protection of personal data in electronic communications and repealing Directive 2002/58/EC (Regulation on Privacy and Electronic Communications)</w:t>
            </w:r>
          </w:p>
        </w:tc>
        <w:tc>
          <w:tcPr>
            <w:tcW w:w="1979" w:type="dxa"/>
            <w:tcMar>
              <w:top w:w="85" w:type="dxa"/>
              <w:left w:w="85" w:type="dxa"/>
              <w:bottom w:w="85" w:type="dxa"/>
            </w:tcMar>
          </w:tcPr>
          <w:p w14:paraId="0BD87CFD" w14:textId="77777777" w:rsidR="006C1C34" w:rsidRPr="006C1C34" w:rsidRDefault="006C1C34" w:rsidP="006C1C34">
            <w:pPr>
              <w:spacing w:after="0"/>
              <w:jc w:val="left"/>
              <w:rPr>
                <w:noProof/>
                <w:sz w:val="20"/>
                <w:lang w:bidi="ne-NP"/>
              </w:rPr>
            </w:pPr>
            <w:r w:rsidRPr="006C1C34">
              <w:rPr>
                <w:noProof/>
                <w:sz w:val="20"/>
                <w:lang w:bidi="ne-NP"/>
              </w:rPr>
              <w:t>COM(2017)10 final</w:t>
            </w:r>
            <w:r w:rsidRPr="006C1C34">
              <w:rPr>
                <w:noProof/>
                <w:sz w:val="20"/>
                <w:lang w:bidi="ne-NP"/>
              </w:rPr>
              <w:br/>
              <w:t>2017/0003 (COD)</w:t>
            </w:r>
            <w:r w:rsidRPr="006C1C34">
              <w:rPr>
                <w:noProof/>
                <w:sz w:val="20"/>
                <w:lang w:bidi="ne-NP"/>
              </w:rPr>
              <w:br/>
              <w:t>10.01.2017</w:t>
            </w:r>
          </w:p>
        </w:tc>
      </w:tr>
      <w:tr w:rsidR="006C1C34" w:rsidRPr="006C1C34" w14:paraId="513672DF" w14:textId="77777777" w:rsidTr="008E5108">
        <w:trPr>
          <w:trHeight w:val="346"/>
          <w:jc w:val="center"/>
        </w:trPr>
        <w:tc>
          <w:tcPr>
            <w:tcW w:w="14312" w:type="dxa"/>
            <w:gridSpan w:val="3"/>
            <w:shd w:val="clear" w:color="auto" w:fill="F68A42"/>
            <w:tcMar>
              <w:top w:w="85" w:type="dxa"/>
              <w:left w:w="85" w:type="dxa"/>
              <w:bottom w:w="85" w:type="dxa"/>
              <w:right w:w="85" w:type="dxa"/>
            </w:tcMar>
          </w:tcPr>
          <w:p w14:paraId="2551E121" w14:textId="77777777" w:rsidR="006C1C34" w:rsidRPr="006C1C34" w:rsidRDefault="006C1C34" w:rsidP="006C1C34">
            <w:pPr>
              <w:spacing w:before="60" w:after="60"/>
              <w:jc w:val="left"/>
              <w:rPr>
                <w:b/>
                <w:bCs/>
                <w:noProof/>
                <w:color w:val="FFFFFF"/>
                <w:sz w:val="20"/>
                <w:lang w:bidi="ne-NP"/>
              </w:rPr>
            </w:pPr>
            <w:r w:rsidRPr="006C1C34">
              <w:rPr>
                <w:b/>
                <w:bCs/>
                <w:noProof/>
                <w:color w:val="FFFFFF"/>
                <w:sz w:val="20"/>
                <w:lang w:bidi="ne-NP"/>
              </w:rPr>
              <w:t>An Economy that Works for People</w:t>
            </w:r>
          </w:p>
        </w:tc>
      </w:tr>
      <w:tr w:rsidR="006C1C34" w:rsidRPr="006C1C34" w14:paraId="2D50D0A9" w14:textId="77777777" w:rsidTr="00E2101D">
        <w:trPr>
          <w:trHeight w:val="20"/>
          <w:jc w:val="center"/>
        </w:trPr>
        <w:tc>
          <w:tcPr>
            <w:tcW w:w="580" w:type="dxa"/>
            <w:vMerge w:val="restart"/>
            <w:tcBorders>
              <w:right w:val="nil"/>
            </w:tcBorders>
            <w:shd w:val="clear" w:color="auto" w:fill="auto"/>
            <w:tcMar>
              <w:top w:w="85" w:type="dxa"/>
              <w:left w:w="85" w:type="dxa"/>
              <w:bottom w:w="85" w:type="dxa"/>
            </w:tcMar>
          </w:tcPr>
          <w:p w14:paraId="30E1C495"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nil"/>
              <w:right w:val="single" w:sz="4" w:space="0" w:color="auto"/>
            </w:tcBorders>
            <w:shd w:val="clear" w:color="auto" w:fill="auto"/>
            <w:tcMar>
              <w:top w:w="85" w:type="dxa"/>
              <w:left w:w="85" w:type="dxa"/>
              <w:bottom w:w="85" w:type="dxa"/>
              <w:right w:w="85" w:type="dxa"/>
            </w:tcMar>
          </w:tcPr>
          <w:p w14:paraId="603F4D5C" w14:textId="77777777" w:rsidR="006C1C34" w:rsidRPr="006C1C34" w:rsidRDefault="006C1C34" w:rsidP="006C1C34">
            <w:pPr>
              <w:spacing w:after="0"/>
              <w:rPr>
                <w:noProof/>
                <w:sz w:val="20"/>
                <w:lang w:bidi="ne-NP"/>
              </w:rPr>
            </w:pPr>
            <w:r w:rsidRPr="006C1C34">
              <w:rPr>
                <w:noProof/>
                <w:sz w:val="20"/>
                <w:lang w:bidi="ne-NP"/>
              </w:rPr>
              <w:t xml:space="preserve">Proposal for a COUNCIL DIRECTIVE on Business in Europe: Framework for Income Taxation (BEFIT) </w:t>
            </w:r>
          </w:p>
        </w:tc>
        <w:tc>
          <w:tcPr>
            <w:tcW w:w="1979" w:type="dxa"/>
            <w:tcBorders>
              <w:left w:val="single" w:sz="4" w:space="0" w:color="auto"/>
              <w:bottom w:val="nil"/>
            </w:tcBorders>
            <w:tcMar>
              <w:top w:w="85" w:type="dxa"/>
              <w:left w:w="85" w:type="dxa"/>
              <w:bottom w:w="85" w:type="dxa"/>
            </w:tcMar>
          </w:tcPr>
          <w:p w14:paraId="7787BC54" w14:textId="77777777" w:rsidR="006C1C34" w:rsidRPr="006C1C34" w:rsidRDefault="006C1C34" w:rsidP="006C1C34">
            <w:pPr>
              <w:spacing w:after="0"/>
              <w:jc w:val="left"/>
              <w:rPr>
                <w:noProof/>
                <w:sz w:val="20"/>
                <w:lang w:bidi="ne-NP"/>
              </w:rPr>
            </w:pPr>
            <w:r w:rsidRPr="006C1C34">
              <w:rPr>
                <w:noProof/>
                <w:sz w:val="20"/>
                <w:lang w:bidi="ne-NP"/>
              </w:rPr>
              <w:t>COM(2023)532 final</w:t>
            </w:r>
            <w:r w:rsidRPr="006C1C34">
              <w:rPr>
                <w:noProof/>
                <w:sz w:val="20"/>
                <w:lang w:bidi="ne-NP"/>
              </w:rPr>
              <w:br/>
              <w:t>2023/0321 (CNS)</w:t>
            </w:r>
            <w:r w:rsidRPr="006C1C34">
              <w:rPr>
                <w:noProof/>
                <w:sz w:val="20"/>
                <w:lang w:bidi="ne-NP"/>
              </w:rPr>
              <w:br/>
              <w:t>12.09.2023</w:t>
            </w:r>
          </w:p>
        </w:tc>
      </w:tr>
      <w:tr w:rsidR="006C1C34" w:rsidRPr="006C1C34" w14:paraId="66C34F64" w14:textId="77777777" w:rsidTr="00E2101D">
        <w:trPr>
          <w:trHeight w:val="20"/>
          <w:jc w:val="center"/>
        </w:trPr>
        <w:tc>
          <w:tcPr>
            <w:tcW w:w="580" w:type="dxa"/>
            <w:vMerge/>
            <w:tcMar>
              <w:top w:w="85" w:type="dxa"/>
              <w:left w:w="85" w:type="dxa"/>
              <w:bottom w:w="85" w:type="dxa"/>
            </w:tcMar>
          </w:tcPr>
          <w:p w14:paraId="1061BDD6" w14:textId="77777777" w:rsidR="006C1C34" w:rsidRPr="006C1C34" w:rsidRDefault="006C1C34" w:rsidP="006C1C34">
            <w:pPr>
              <w:numPr>
                <w:ilvl w:val="0"/>
                <w:numId w:val="22"/>
              </w:numPr>
              <w:spacing w:after="0"/>
              <w:contextualSpacing/>
              <w:rPr>
                <w:b/>
                <w:noProof/>
                <w:sz w:val="20"/>
                <w:lang w:bidi="ne-NP"/>
              </w:rPr>
            </w:pPr>
          </w:p>
        </w:tc>
        <w:tc>
          <w:tcPr>
            <w:tcW w:w="11753" w:type="dxa"/>
            <w:tcBorders>
              <w:top w:val="nil"/>
              <w:bottom w:val="single" w:sz="4" w:space="0" w:color="auto"/>
              <w:right w:val="single" w:sz="4" w:space="0" w:color="auto"/>
            </w:tcBorders>
            <w:shd w:val="clear" w:color="auto" w:fill="auto"/>
            <w:tcMar>
              <w:top w:w="85" w:type="dxa"/>
              <w:left w:w="85" w:type="dxa"/>
              <w:bottom w:w="85" w:type="dxa"/>
              <w:right w:w="85" w:type="dxa"/>
            </w:tcMar>
          </w:tcPr>
          <w:p w14:paraId="10BC7770" w14:textId="77777777" w:rsidR="006C1C34" w:rsidRPr="006C1C34" w:rsidRDefault="006C1C34" w:rsidP="006C1C34">
            <w:pPr>
              <w:spacing w:after="0"/>
              <w:rPr>
                <w:noProof/>
                <w:sz w:val="20"/>
                <w:highlight w:val="yellow"/>
                <w:lang w:bidi="ne-NP"/>
              </w:rPr>
            </w:pPr>
            <w:r w:rsidRPr="006C1C34">
              <w:rPr>
                <w:noProof/>
                <w:sz w:val="20"/>
                <w:lang w:bidi="ne-NP"/>
              </w:rPr>
              <w:t>Proposal for a COUNCIL DIRECTIVE on transfer pricing</w:t>
            </w:r>
          </w:p>
        </w:tc>
        <w:tc>
          <w:tcPr>
            <w:tcW w:w="1979" w:type="dxa"/>
            <w:tcBorders>
              <w:top w:val="nil"/>
              <w:left w:val="single" w:sz="4" w:space="0" w:color="auto"/>
              <w:bottom w:val="single" w:sz="4" w:space="0" w:color="auto"/>
            </w:tcBorders>
            <w:tcMar>
              <w:top w:w="85" w:type="dxa"/>
              <w:left w:w="85" w:type="dxa"/>
              <w:bottom w:w="85" w:type="dxa"/>
            </w:tcMar>
          </w:tcPr>
          <w:p w14:paraId="293EBC1C" w14:textId="77777777" w:rsidR="006C1C34" w:rsidRPr="006C1C34" w:rsidRDefault="006C1C34" w:rsidP="006C1C34">
            <w:pPr>
              <w:spacing w:after="0"/>
              <w:jc w:val="left"/>
              <w:rPr>
                <w:noProof/>
                <w:sz w:val="20"/>
                <w:highlight w:val="yellow"/>
                <w:lang w:bidi="ne-NP"/>
              </w:rPr>
            </w:pPr>
            <w:r w:rsidRPr="006C1C34">
              <w:rPr>
                <w:noProof/>
                <w:sz w:val="20"/>
                <w:lang w:bidi="ne-NP"/>
              </w:rPr>
              <w:t>COM(2023)529 final</w:t>
            </w:r>
            <w:r w:rsidRPr="006C1C34">
              <w:rPr>
                <w:noProof/>
                <w:sz w:val="20"/>
                <w:lang w:bidi="ne-NP"/>
              </w:rPr>
              <w:br/>
              <w:t>2023/0322 (COD)</w:t>
            </w:r>
            <w:r w:rsidRPr="006C1C34">
              <w:rPr>
                <w:noProof/>
                <w:sz w:val="20"/>
                <w:lang w:bidi="ne-NP"/>
              </w:rPr>
              <w:br/>
              <w:t>12.09.2023</w:t>
            </w:r>
          </w:p>
        </w:tc>
      </w:tr>
      <w:tr w:rsidR="006C1C34" w:rsidRPr="006C1C34" w14:paraId="6DDD5E87" w14:textId="77777777" w:rsidTr="00E2101D">
        <w:trPr>
          <w:trHeight w:val="20"/>
          <w:jc w:val="center"/>
        </w:trPr>
        <w:tc>
          <w:tcPr>
            <w:tcW w:w="580" w:type="dxa"/>
            <w:tcBorders>
              <w:right w:val="nil"/>
            </w:tcBorders>
            <w:shd w:val="clear" w:color="auto" w:fill="auto"/>
            <w:tcMar>
              <w:top w:w="85" w:type="dxa"/>
              <w:left w:w="85" w:type="dxa"/>
              <w:bottom w:w="85" w:type="dxa"/>
            </w:tcMar>
          </w:tcPr>
          <w:p w14:paraId="6DC9ABA2" w14:textId="77777777" w:rsidR="006C1C34" w:rsidRPr="006C1C34" w:rsidRDefault="006C1C34" w:rsidP="006C1C34">
            <w:pPr>
              <w:numPr>
                <w:ilvl w:val="0"/>
                <w:numId w:val="22"/>
              </w:numPr>
              <w:spacing w:after="0"/>
              <w:contextualSpacing/>
              <w:rPr>
                <w:b/>
                <w:noProof/>
                <w:sz w:val="20"/>
                <w:lang w:bidi="ne-NP"/>
              </w:rPr>
            </w:pPr>
          </w:p>
        </w:tc>
        <w:tc>
          <w:tcPr>
            <w:tcW w:w="11753" w:type="dxa"/>
            <w:tcBorders>
              <w:top w:val="single" w:sz="4" w:space="0" w:color="auto"/>
              <w:bottom w:val="nil"/>
            </w:tcBorders>
            <w:shd w:val="clear" w:color="auto" w:fill="auto"/>
            <w:tcMar>
              <w:top w:w="85" w:type="dxa"/>
              <w:left w:w="85" w:type="dxa"/>
              <w:bottom w:w="85" w:type="dxa"/>
              <w:right w:w="85" w:type="dxa"/>
            </w:tcMar>
          </w:tcPr>
          <w:p w14:paraId="6CCA4CCD" w14:textId="77777777" w:rsidR="006C1C34" w:rsidRPr="006C1C34" w:rsidRDefault="006C1C34" w:rsidP="006C1C34">
            <w:pPr>
              <w:spacing w:after="0"/>
              <w:rPr>
                <w:noProof/>
                <w:sz w:val="20"/>
                <w:lang w:bidi="ne-NP"/>
              </w:rPr>
            </w:pPr>
            <w:r w:rsidRPr="006C1C34">
              <w:rPr>
                <w:noProof/>
                <w:sz w:val="20"/>
                <w:lang w:bidi="ne-NP"/>
              </w:rPr>
              <w:t>Proposal for a COUNCIL DIRECTIVE establishing a Head Office Tax system for micro, small and medium sized enterprises, and amending Directive 2011/16/EU</w:t>
            </w:r>
          </w:p>
        </w:tc>
        <w:tc>
          <w:tcPr>
            <w:tcW w:w="1979" w:type="dxa"/>
            <w:tcBorders>
              <w:top w:val="single" w:sz="4" w:space="0" w:color="auto"/>
              <w:bottom w:val="nil"/>
            </w:tcBorders>
            <w:tcMar>
              <w:top w:w="85" w:type="dxa"/>
              <w:left w:w="85" w:type="dxa"/>
              <w:bottom w:w="85" w:type="dxa"/>
            </w:tcMar>
          </w:tcPr>
          <w:p w14:paraId="27F1447E" w14:textId="77777777" w:rsidR="006C1C34" w:rsidRPr="006C1C34" w:rsidRDefault="006C1C34" w:rsidP="006C1C34">
            <w:pPr>
              <w:spacing w:after="0"/>
              <w:jc w:val="left"/>
              <w:rPr>
                <w:noProof/>
                <w:sz w:val="20"/>
                <w:lang w:bidi="ne-NP"/>
              </w:rPr>
            </w:pPr>
            <w:r w:rsidRPr="006C1C34">
              <w:rPr>
                <w:noProof/>
                <w:sz w:val="20"/>
                <w:lang w:bidi="ne-NP"/>
              </w:rPr>
              <w:t>COM(2023)528 final</w:t>
            </w:r>
            <w:r w:rsidRPr="006C1C34">
              <w:rPr>
                <w:noProof/>
                <w:sz w:val="20"/>
                <w:lang w:bidi="ne-NP"/>
              </w:rPr>
              <w:br/>
              <w:t>2023/0320 (CNS)</w:t>
            </w:r>
            <w:r w:rsidRPr="006C1C34">
              <w:rPr>
                <w:noProof/>
                <w:sz w:val="20"/>
                <w:lang w:bidi="ne-NP"/>
              </w:rPr>
              <w:br/>
              <w:t>12.09.2023</w:t>
            </w:r>
          </w:p>
        </w:tc>
      </w:tr>
      <w:tr w:rsidR="006C1C34" w:rsidRPr="006C1C34" w14:paraId="59719C86" w14:textId="77777777" w:rsidTr="00E2101D">
        <w:trPr>
          <w:trHeight w:val="20"/>
          <w:jc w:val="center"/>
        </w:trPr>
        <w:tc>
          <w:tcPr>
            <w:tcW w:w="580" w:type="dxa"/>
            <w:vMerge w:val="restart"/>
            <w:tcBorders>
              <w:right w:val="nil"/>
            </w:tcBorders>
            <w:shd w:val="clear" w:color="auto" w:fill="auto"/>
            <w:tcMar>
              <w:top w:w="85" w:type="dxa"/>
              <w:left w:w="85" w:type="dxa"/>
              <w:bottom w:w="85" w:type="dxa"/>
            </w:tcMar>
          </w:tcPr>
          <w:p w14:paraId="60804931"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3484C939"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on European cross-border associations</w:t>
            </w:r>
          </w:p>
        </w:tc>
        <w:tc>
          <w:tcPr>
            <w:tcW w:w="1979" w:type="dxa"/>
            <w:tcBorders>
              <w:bottom w:val="nil"/>
            </w:tcBorders>
            <w:tcMar>
              <w:top w:w="85" w:type="dxa"/>
              <w:left w:w="85" w:type="dxa"/>
              <w:bottom w:w="85" w:type="dxa"/>
            </w:tcMar>
          </w:tcPr>
          <w:p w14:paraId="6528632D" w14:textId="77777777" w:rsidR="006C1C34" w:rsidRPr="006C1C34" w:rsidRDefault="006C1C34" w:rsidP="006C1C34">
            <w:pPr>
              <w:spacing w:after="0"/>
              <w:jc w:val="left"/>
              <w:rPr>
                <w:noProof/>
                <w:sz w:val="20"/>
                <w:lang w:bidi="ne-NP"/>
              </w:rPr>
            </w:pPr>
            <w:r w:rsidRPr="006C1C34">
              <w:rPr>
                <w:noProof/>
                <w:sz w:val="20"/>
                <w:lang w:bidi="ne-NP"/>
              </w:rPr>
              <w:t>COM(2023)516 final</w:t>
            </w:r>
            <w:r w:rsidRPr="006C1C34">
              <w:rPr>
                <w:noProof/>
                <w:sz w:val="20"/>
                <w:lang w:bidi="ne-NP"/>
              </w:rPr>
              <w:br/>
              <w:t>2023/0315 (COD)</w:t>
            </w:r>
            <w:r w:rsidRPr="006C1C34">
              <w:rPr>
                <w:noProof/>
                <w:sz w:val="20"/>
                <w:lang w:bidi="ne-NP"/>
              </w:rPr>
              <w:br/>
              <w:t>05.09.2023</w:t>
            </w:r>
          </w:p>
        </w:tc>
      </w:tr>
      <w:tr w:rsidR="006C1C34" w:rsidRPr="006C1C34" w14:paraId="707F246F" w14:textId="77777777" w:rsidTr="00E2101D">
        <w:trPr>
          <w:trHeight w:val="20"/>
          <w:jc w:val="center"/>
        </w:trPr>
        <w:tc>
          <w:tcPr>
            <w:tcW w:w="580" w:type="dxa"/>
            <w:vMerge/>
            <w:tcMar>
              <w:top w:w="85" w:type="dxa"/>
              <w:left w:w="85" w:type="dxa"/>
              <w:bottom w:w="85" w:type="dxa"/>
            </w:tcMar>
          </w:tcPr>
          <w:p w14:paraId="768E9F16" w14:textId="77777777" w:rsidR="006C1C34" w:rsidRPr="006C1C34" w:rsidRDefault="006C1C34" w:rsidP="006C1C34">
            <w:pPr>
              <w:numPr>
                <w:ilvl w:val="0"/>
                <w:numId w:val="22"/>
              </w:numPr>
              <w:spacing w:after="0"/>
              <w:contextualSpacing/>
              <w:rPr>
                <w:b/>
                <w:noProof/>
                <w:sz w:val="20"/>
                <w:lang w:bidi="ne-NP"/>
              </w:rPr>
            </w:pPr>
          </w:p>
        </w:tc>
        <w:tc>
          <w:tcPr>
            <w:tcW w:w="11753" w:type="dxa"/>
            <w:tcBorders>
              <w:top w:val="nil"/>
            </w:tcBorders>
            <w:shd w:val="clear" w:color="auto" w:fill="auto"/>
            <w:tcMar>
              <w:top w:w="85" w:type="dxa"/>
              <w:left w:w="85" w:type="dxa"/>
              <w:bottom w:w="85" w:type="dxa"/>
              <w:right w:w="85" w:type="dxa"/>
            </w:tcMar>
          </w:tcPr>
          <w:p w14:paraId="587A0A19" w14:textId="77777777" w:rsidR="006C1C34" w:rsidRPr="006C1C34" w:rsidRDefault="006C1C34" w:rsidP="006C1C34">
            <w:pPr>
              <w:spacing w:after="0"/>
              <w:rPr>
                <w:bCs/>
                <w:noProof/>
                <w:sz w:val="20"/>
                <w:lang w:bidi="ne-NP"/>
              </w:rPr>
            </w:pPr>
            <w:r w:rsidRPr="006C1C34">
              <w:rPr>
                <w:bCs/>
                <w:noProof/>
                <w:sz w:val="20"/>
                <w:lang w:bidi="ne-NP"/>
              </w:rPr>
              <w:t>Proposal for a REGULATION OF THE EUROPEAN PARLIAMENT AND OF THE COUNCIL amending Regulations (EU) No 1024/2012 and (EU) 2018/1724 as regards the use of the Internal Market Information System and the Single Digital Gateway for the purposes of certain requirements laid down by Directive (EU) .../... of the European Parliament and of the Council on European cross-border associations</w:t>
            </w:r>
          </w:p>
        </w:tc>
        <w:tc>
          <w:tcPr>
            <w:tcW w:w="1979" w:type="dxa"/>
            <w:tcBorders>
              <w:top w:val="nil"/>
            </w:tcBorders>
            <w:tcMar>
              <w:top w:w="85" w:type="dxa"/>
              <w:left w:w="85" w:type="dxa"/>
              <w:bottom w:w="85" w:type="dxa"/>
            </w:tcMar>
          </w:tcPr>
          <w:p w14:paraId="5CE24BB4" w14:textId="77777777" w:rsidR="006C1C34" w:rsidRPr="006C1C34" w:rsidRDefault="006C1C34" w:rsidP="006C1C34">
            <w:pPr>
              <w:spacing w:after="0"/>
              <w:jc w:val="left"/>
              <w:rPr>
                <w:noProof/>
                <w:sz w:val="20"/>
                <w:lang w:bidi="ne-NP"/>
              </w:rPr>
            </w:pPr>
            <w:r w:rsidRPr="006C1C34">
              <w:rPr>
                <w:noProof/>
                <w:sz w:val="20"/>
                <w:lang w:bidi="ne-NP"/>
              </w:rPr>
              <w:t>COM(2023)515 final</w:t>
            </w:r>
            <w:r w:rsidRPr="006C1C34">
              <w:rPr>
                <w:noProof/>
                <w:sz w:val="20"/>
                <w:lang w:bidi="ne-NP"/>
              </w:rPr>
              <w:br/>
              <w:t>2023/0314 (COD)</w:t>
            </w:r>
            <w:r w:rsidRPr="006C1C34">
              <w:rPr>
                <w:noProof/>
                <w:sz w:val="20"/>
                <w:lang w:bidi="ne-NP"/>
              </w:rPr>
              <w:br/>
              <w:t>05.09.2023</w:t>
            </w:r>
          </w:p>
        </w:tc>
      </w:tr>
      <w:tr w:rsidR="006C1C34" w:rsidRPr="006C1C34" w14:paraId="3E3AC66C" w14:textId="77777777" w:rsidTr="00E2101D">
        <w:trPr>
          <w:trHeight w:val="20"/>
          <w:jc w:val="center"/>
        </w:trPr>
        <w:tc>
          <w:tcPr>
            <w:tcW w:w="580" w:type="dxa"/>
            <w:tcBorders>
              <w:right w:val="nil"/>
            </w:tcBorders>
            <w:shd w:val="clear" w:color="auto" w:fill="auto"/>
            <w:tcMar>
              <w:top w:w="85" w:type="dxa"/>
              <w:left w:w="85" w:type="dxa"/>
              <w:bottom w:w="85" w:type="dxa"/>
            </w:tcMar>
          </w:tcPr>
          <w:p w14:paraId="58A5B3AE"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7EAEFB4"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the establishment of the digital euro</w:t>
            </w:r>
          </w:p>
        </w:tc>
        <w:tc>
          <w:tcPr>
            <w:tcW w:w="1979" w:type="dxa"/>
            <w:tcMar>
              <w:top w:w="85" w:type="dxa"/>
              <w:left w:w="85" w:type="dxa"/>
              <w:bottom w:w="85" w:type="dxa"/>
            </w:tcMar>
          </w:tcPr>
          <w:p w14:paraId="3AFAAFE5" w14:textId="77777777" w:rsidR="006C1C34" w:rsidRPr="006C1C34" w:rsidRDefault="006C1C34" w:rsidP="006C1C34">
            <w:pPr>
              <w:spacing w:after="0"/>
              <w:jc w:val="left"/>
              <w:rPr>
                <w:noProof/>
                <w:sz w:val="20"/>
                <w:lang w:bidi="ne-NP"/>
              </w:rPr>
            </w:pPr>
            <w:r w:rsidRPr="006C1C34">
              <w:rPr>
                <w:noProof/>
                <w:sz w:val="20"/>
                <w:lang w:bidi="ne-NP"/>
              </w:rPr>
              <w:t>COM(2023)369 final</w:t>
            </w:r>
            <w:r w:rsidRPr="006C1C34">
              <w:rPr>
                <w:noProof/>
                <w:sz w:val="20"/>
                <w:lang w:bidi="ne-NP"/>
              </w:rPr>
              <w:br/>
              <w:t>2023/0212 (COD)</w:t>
            </w:r>
            <w:r w:rsidRPr="006C1C34">
              <w:rPr>
                <w:noProof/>
                <w:sz w:val="20"/>
                <w:lang w:bidi="ne-NP"/>
              </w:rPr>
              <w:br/>
              <w:t>28.06.2023</w:t>
            </w:r>
          </w:p>
        </w:tc>
      </w:tr>
      <w:tr w:rsidR="006C1C34" w:rsidRPr="006C1C34" w14:paraId="7C1FC46D" w14:textId="77777777" w:rsidTr="00E2101D">
        <w:trPr>
          <w:jc w:val="center"/>
        </w:trPr>
        <w:tc>
          <w:tcPr>
            <w:tcW w:w="580" w:type="dxa"/>
            <w:tcBorders>
              <w:right w:val="nil"/>
            </w:tcBorders>
            <w:shd w:val="clear" w:color="auto" w:fill="auto"/>
            <w:tcMar>
              <w:top w:w="85" w:type="dxa"/>
              <w:left w:w="85" w:type="dxa"/>
              <w:bottom w:w="85" w:type="dxa"/>
            </w:tcMar>
          </w:tcPr>
          <w:p w14:paraId="6FDAFC17"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F05FCE9" w14:textId="77777777" w:rsidR="006C1C34" w:rsidRPr="006C1C34" w:rsidRDefault="006C1C34" w:rsidP="006C1C34">
            <w:pPr>
              <w:spacing w:after="0"/>
              <w:rPr>
                <w:bCs/>
                <w:noProof/>
                <w:sz w:val="20"/>
                <w:lang w:bidi="ne-NP"/>
              </w:rPr>
            </w:pPr>
            <w:r w:rsidRPr="006C1C34">
              <w:rPr>
                <w:bCs/>
                <w:noProof/>
                <w:sz w:val="20"/>
                <w:lang w:bidi="ne-NP"/>
              </w:rPr>
              <w:t>Proposal for a REGULATION OF THE EUROPEAN PARLIAMENT AND OF THE COUNCIL on the provision of digital euro services by payment services providers incorporated in Member States whose currency is not the euro and amending Regulation (EU) 2021/1230 of the European Parliament and the Council</w:t>
            </w:r>
          </w:p>
        </w:tc>
        <w:tc>
          <w:tcPr>
            <w:tcW w:w="1979" w:type="dxa"/>
            <w:tcMar>
              <w:top w:w="85" w:type="dxa"/>
              <w:left w:w="85" w:type="dxa"/>
              <w:bottom w:w="85" w:type="dxa"/>
            </w:tcMar>
          </w:tcPr>
          <w:p w14:paraId="63C4488A" w14:textId="77777777" w:rsidR="006C1C34" w:rsidRPr="006C1C34" w:rsidRDefault="006C1C34" w:rsidP="006C1C34">
            <w:pPr>
              <w:spacing w:after="0"/>
              <w:jc w:val="left"/>
              <w:rPr>
                <w:bCs/>
                <w:noProof/>
                <w:sz w:val="20"/>
                <w:lang w:bidi="ne-NP"/>
              </w:rPr>
            </w:pPr>
            <w:r w:rsidRPr="006C1C34">
              <w:rPr>
                <w:noProof/>
                <w:sz w:val="20"/>
                <w:lang w:bidi="ne-NP"/>
              </w:rPr>
              <w:t>COM(2023)368 final</w:t>
            </w:r>
            <w:r w:rsidRPr="006C1C34">
              <w:rPr>
                <w:noProof/>
                <w:sz w:val="20"/>
                <w:lang w:bidi="ne-NP"/>
              </w:rPr>
              <w:br/>
              <w:t>2023/0211 (COD)</w:t>
            </w:r>
            <w:r w:rsidRPr="006C1C34">
              <w:rPr>
                <w:noProof/>
                <w:sz w:val="20"/>
                <w:lang w:bidi="ne-NP"/>
              </w:rPr>
              <w:br/>
              <w:t>28.06.2023</w:t>
            </w:r>
          </w:p>
        </w:tc>
      </w:tr>
      <w:tr w:rsidR="006C1C34" w:rsidRPr="006C1C34" w14:paraId="096C3DC3" w14:textId="77777777" w:rsidTr="00E2101D">
        <w:trPr>
          <w:jc w:val="center"/>
        </w:trPr>
        <w:tc>
          <w:tcPr>
            <w:tcW w:w="580" w:type="dxa"/>
            <w:tcBorders>
              <w:right w:val="nil"/>
            </w:tcBorders>
            <w:shd w:val="clear" w:color="auto" w:fill="auto"/>
            <w:tcMar>
              <w:top w:w="85" w:type="dxa"/>
              <w:left w:w="85" w:type="dxa"/>
              <w:bottom w:w="85" w:type="dxa"/>
            </w:tcMar>
          </w:tcPr>
          <w:p w14:paraId="69BF71D2"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707E789A" w14:textId="77777777" w:rsidR="006C1C34" w:rsidRPr="006C1C34" w:rsidRDefault="006C1C34" w:rsidP="006C1C34">
            <w:pPr>
              <w:spacing w:after="0"/>
              <w:rPr>
                <w:bCs/>
                <w:noProof/>
                <w:sz w:val="20"/>
                <w:lang w:bidi="ne-NP"/>
              </w:rPr>
            </w:pPr>
            <w:r w:rsidRPr="006C1C34">
              <w:rPr>
                <w:bCs/>
                <w:noProof/>
                <w:sz w:val="20"/>
                <w:lang w:bidi="ne-NP"/>
              </w:rPr>
              <w:t>Proposal for a REGULATION OF THE EUROPEAN PARLIAMENT AND OF THE COUNCIL on payment services in the internal market and amending Regulation (EU) No 1093/2010</w:t>
            </w:r>
          </w:p>
        </w:tc>
        <w:tc>
          <w:tcPr>
            <w:tcW w:w="1979" w:type="dxa"/>
            <w:tcMar>
              <w:top w:w="85" w:type="dxa"/>
              <w:left w:w="85" w:type="dxa"/>
              <w:bottom w:w="85" w:type="dxa"/>
            </w:tcMar>
          </w:tcPr>
          <w:p w14:paraId="3EE59AB1" w14:textId="77777777" w:rsidR="006C1C34" w:rsidRPr="006C1C34" w:rsidRDefault="006C1C34" w:rsidP="006C1C34">
            <w:pPr>
              <w:spacing w:after="0"/>
              <w:jc w:val="left"/>
              <w:rPr>
                <w:bCs/>
                <w:noProof/>
                <w:sz w:val="20"/>
                <w:lang w:bidi="ne-NP"/>
              </w:rPr>
            </w:pPr>
            <w:r w:rsidRPr="006C1C34">
              <w:rPr>
                <w:noProof/>
                <w:sz w:val="20"/>
                <w:lang w:bidi="ne-NP"/>
              </w:rPr>
              <w:t>COM(2023)367 final</w:t>
            </w:r>
            <w:r w:rsidRPr="006C1C34">
              <w:rPr>
                <w:noProof/>
                <w:sz w:val="20"/>
                <w:lang w:bidi="ne-NP"/>
              </w:rPr>
              <w:br/>
              <w:t>2023/0210 (COD)</w:t>
            </w:r>
            <w:r w:rsidRPr="006C1C34">
              <w:rPr>
                <w:noProof/>
                <w:sz w:val="20"/>
                <w:lang w:bidi="ne-NP"/>
              </w:rPr>
              <w:br/>
              <w:t>28.06.2023</w:t>
            </w:r>
          </w:p>
        </w:tc>
      </w:tr>
      <w:tr w:rsidR="006C1C34" w:rsidRPr="006C1C34" w14:paraId="126B05BA" w14:textId="77777777" w:rsidTr="00E2101D">
        <w:trPr>
          <w:jc w:val="center"/>
        </w:trPr>
        <w:tc>
          <w:tcPr>
            <w:tcW w:w="580" w:type="dxa"/>
            <w:tcBorders>
              <w:right w:val="nil"/>
            </w:tcBorders>
            <w:shd w:val="clear" w:color="auto" w:fill="auto"/>
            <w:tcMar>
              <w:top w:w="85" w:type="dxa"/>
              <w:left w:w="85" w:type="dxa"/>
              <w:bottom w:w="85" w:type="dxa"/>
            </w:tcMar>
          </w:tcPr>
          <w:p w14:paraId="188A23EE"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6911CE2" w14:textId="77777777" w:rsidR="006C1C34" w:rsidRPr="006C1C34" w:rsidRDefault="006C1C34" w:rsidP="006C1C34">
            <w:pPr>
              <w:spacing w:after="0"/>
              <w:rPr>
                <w:bCs/>
                <w:noProof/>
                <w:sz w:val="20"/>
                <w:lang w:bidi="ne-NP"/>
              </w:rPr>
            </w:pPr>
            <w:r w:rsidRPr="006C1C34">
              <w:rPr>
                <w:bCs/>
                <w:noProof/>
                <w:sz w:val="20"/>
                <w:lang w:bidi="ne-NP"/>
              </w:rPr>
              <w:t>Proposal for a DIRECTIVE OF THE EUROPEAN PARLIAMENT AND OF THE COUNCIL on payment services and electronic money services in the Internal Market amending Directive 98/26/EC and repealing Directives 2015/2366/EU and 2009/110/EC</w:t>
            </w:r>
          </w:p>
        </w:tc>
        <w:tc>
          <w:tcPr>
            <w:tcW w:w="1979" w:type="dxa"/>
            <w:tcMar>
              <w:top w:w="85" w:type="dxa"/>
              <w:left w:w="85" w:type="dxa"/>
              <w:bottom w:w="85" w:type="dxa"/>
            </w:tcMar>
          </w:tcPr>
          <w:p w14:paraId="080DBF28" w14:textId="77777777" w:rsidR="006C1C34" w:rsidRPr="006C1C34" w:rsidRDefault="006C1C34" w:rsidP="006C1C34">
            <w:pPr>
              <w:spacing w:after="0"/>
              <w:jc w:val="left"/>
              <w:rPr>
                <w:bCs/>
                <w:noProof/>
                <w:sz w:val="20"/>
                <w:lang w:bidi="ne-NP"/>
              </w:rPr>
            </w:pPr>
            <w:r w:rsidRPr="006C1C34">
              <w:rPr>
                <w:noProof/>
                <w:sz w:val="20"/>
                <w:lang w:bidi="ne-NP"/>
              </w:rPr>
              <w:t>COM(2023)366 final</w:t>
            </w:r>
            <w:r w:rsidRPr="006C1C34">
              <w:rPr>
                <w:noProof/>
                <w:sz w:val="20"/>
                <w:lang w:bidi="ne-NP"/>
              </w:rPr>
              <w:br/>
              <w:t>2023/0209 (COD)</w:t>
            </w:r>
            <w:r w:rsidRPr="006C1C34">
              <w:rPr>
                <w:noProof/>
                <w:sz w:val="20"/>
                <w:lang w:bidi="ne-NP"/>
              </w:rPr>
              <w:br/>
              <w:t>28.06.2023</w:t>
            </w:r>
          </w:p>
        </w:tc>
      </w:tr>
      <w:tr w:rsidR="006C1C34" w:rsidRPr="006C1C34" w14:paraId="4848A40E" w14:textId="77777777" w:rsidTr="00E2101D">
        <w:trPr>
          <w:jc w:val="center"/>
        </w:trPr>
        <w:tc>
          <w:tcPr>
            <w:tcW w:w="580" w:type="dxa"/>
            <w:tcBorders>
              <w:right w:val="nil"/>
            </w:tcBorders>
            <w:shd w:val="clear" w:color="auto" w:fill="auto"/>
            <w:tcMar>
              <w:top w:w="85" w:type="dxa"/>
              <w:left w:w="85" w:type="dxa"/>
              <w:bottom w:w="85" w:type="dxa"/>
            </w:tcMar>
          </w:tcPr>
          <w:p w14:paraId="2EC759C8"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0CC23C0" w14:textId="77777777" w:rsidR="006C1C34" w:rsidRPr="006C1C34" w:rsidRDefault="006C1C34" w:rsidP="006C1C34">
            <w:pPr>
              <w:spacing w:after="0"/>
              <w:rPr>
                <w:bCs/>
                <w:noProof/>
                <w:sz w:val="20"/>
                <w:lang w:bidi="ne-NP"/>
              </w:rPr>
            </w:pPr>
            <w:r w:rsidRPr="006C1C34">
              <w:rPr>
                <w:bCs/>
                <w:noProof/>
                <w:sz w:val="20"/>
                <w:lang w:bidi="ne-NP"/>
              </w:rPr>
              <w:t>Proposal for a REGULATION OF THE EUROPEAN PARLIAMENT AND OF THE COUNCIL on the legal tender of euro banknotes and coins</w:t>
            </w:r>
          </w:p>
        </w:tc>
        <w:tc>
          <w:tcPr>
            <w:tcW w:w="1979" w:type="dxa"/>
            <w:tcMar>
              <w:top w:w="85" w:type="dxa"/>
              <w:left w:w="85" w:type="dxa"/>
              <w:bottom w:w="85" w:type="dxa"/>
            </w:tcMar>
          </w:tcPr>
          <w:p w14:paraId="22844B47" w14:textId="77777777" w:rsidR="006C1C34" w:rsidRPr="006C1C34" w:rsidRDefault="006C1C34" w:rsidP="000E2606">
            <w:pPr>
              <w:spacing w:after="0"/>
              <w:jc w:val="left"/>
              <w:rPr>
                <w:noProof/>
                <w:sz w:val="20"/>
                <w:lang w:bidi="ne-NP"/>
              </w:rPr>
            </w:pPr>
            <w:r w:rsidRPr="006C1C34">
              <w:rPr>
                <w:noProof/>
                <w:sz w:val="20"/>
                <w:lang w:bidi="ne-NP"/>
              </w:rPr>
              <w:t>COM(2023)364 final</w:t>
            </w:r>
            <w:r w:rsidRPr="006C1C34">
              <w:rPr>
                <w:noProof/>
                <w:sz w:val="20"/>
                <w:lang w:bidi="ne-NP"/>
              </w:rPr>
              <w:br/>
              <w:t>2023/0208 (COD)</w:t>
            </w:r>
            <w:r w:rsidRPr="006C1C34">
              <w:rPr>
                <w:noProof/>
                <w:sz w:val="20"/>
                <w:lang w:bidi="ne-NP"/>
              </w:rPr>
              <w:br/>
              <w:t>28.06.2023</w:t>
            </w:r>
          </w:p>
        </w:tc>
      </w:tr>
      <w:tr w:rsidR="006C1C34" w:rsidRPr="006C1C34" w14:paraId="7EC78BEC" w14:textId="77777777" w:rsidTr="00E2101D">
        <w:trPr>
          <w:jc w:val="center"/>
        </w:trPr>
        <w:tc>
          <w:tcPr>
            <w:tcW w:w="580" w:type="dxa"/>
            <w:tcBorders>
              <w:right w:val="nil"/>
            </w:tcBorders>
            <w:shd w:val="clear" w:color="auto" w:fill="auto"/>
            <w:tcMar>
              <w:top w:w="85" w:type="dxa"/>
              <w:left w:w="85" w:type="dxa"/>
              <w:bottom w:w="85" w:type="dxa"/>
            </w:tcMar>
          </w:tcPr>
          <w:p w14:paraId="25CA8EF2"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66DA95EE" w14:textId="77777777" w:rsidR="006C1C34" w:rsidRPr="006C1C34" w:rsidRDefault="006C1C34" w:rsidP="006C1C34">
            <w:pPr>
              <w:spacing w:after="0"/>
              <w:rPr>
                <w:rFonts w:cs="Calibri"/>
                <w:noProof/>
                <w:sz w:val="20"/>
                <w:lang w:bidi="ne-NP"/>
              </w:rPr>
            </w:pPr>
            <w:r w:rsidRPr="006C1C34">
              <w:rPr>
                <w:rFonts w:cs="Calibri"/>
                <w:noProof/>
                <w:sz w:val="20"/>
                <w:lang w:bidi="ne-NP"/>
              </w:rPr>
              <w:t>Proposal for a REGULATION OF THE EUROPEAN PARLIAMENT AND OF THE COUNCIL on a framework for Financial Data Access and amending Regulations (EU) No 1093/2010, (EU) No 1094/2010, (EU) No 1095/2010 and (EU) 2022/2554</w:t>
            </w:r>
          </w:p>
        </w:tc>
        <w:tc>
          <w:tcPr>
            <w:tcW w:w="1979" w:type="dxa"/>
            <w:tcBorders>
              <w:bottom w:val="single" w:sz="4" w:space="0" w:color="auto"/>
            </w:tcBorders>
            <w:tcMar>
              <w:top w:w="85" w:type="dxa"/>
              <w:left w:w="85" w:type="dxa"/>
              <w:bottom w:w="85" w:type="dxa"/>
            </w:tcMar>
          </w:tcPr>
          <w:p w14:paraId="6AB6B841" w14:textId="77777777" w:rsidR="006C1C34" w:rsidRPr="006C1C34" w:rsidRDefault="006C1C34" w:rsidP="006C1C34">
            <w:pPr>
              <w:spacing w:after="0"/>
              <w:jc w:val="left"/>
              <w:rPr>
                <w:rFonts w:cs="Calibri"/>
                <w:bCs/>
                <w:noProof/>
                <w:sz w:val="20"/>
                <w:lang w:bidi="ne-NP"/>
              </w:rPr>
            </w:pPr>
            <w:r w:rsidRPr="006C1C34">
              <w:rPr>
                <w:rFonts w:cs="Calibri"/>
                <w:bCs/>
                <w:noProof/>
                <w:sz w:val="20"/>
                <w:lang w:bidi="ne-NP"/>
              </w:rPr>
              <w:t>COM(2023)360 final</w:t>
            </w:r>
            <w:r w:rsidRPr="006C1C34">
              <w:rPr>
                <w:rFonts w:cs="Calibri"/>
                <w:bCs/>
                <w:noProof/>
                <w:sz w:val="20"/>
                <w:lang w:bidi="ne-NP"/>
              </w:rPr>
              <w:br/>
              <w:t>2023/0205 (COD)</w:t>
            </w:r>
            <w:r w:rsidRPr="006C1C34">
              <w:rPr>
                <w:rFonts w:cs="Calibri"/>
                <w:bCs/>
                <w:noProof/>
                <w:sz w:val="20"/>
                <w:lang w:bidi="ne-NP"/>
              </w:rPr>
              <w:br/>
              <w:t>28.06.2023</w:t>
            </w:r>
          </w:p>
        </w:tc>
      </w:tr>
      <w:tr w:rsidR="006C1C34" w:rsidRPr="006C1C34" w14:paraId="1ACA7C67" w14:textId="77777777" w:rsidTr="000E2606">
        <w:trPr>
          <w:trHeight w:val="637"/>
          <w:jc w:val="center"/>
        </w:trPr>
        <w:tc>
          <w:tcPr>
            <w:tcW w:w="580" w:type="dxa"/>
            <w:vMerge w:val="restart"/>
            <w:tcBorders>
              <w:right w:val="nil"/>
            </w:tcBorders>
            <w:shd w:val="clear" w:color="auto" w:fill="auto"/>
            <w:tcMar>
              <w:top w:w="85" w:type="dxa"/>
              <w:left w:w="85" w:type="dxa"/>
              <w:bottom w:w="85" w:type="dxa"/>
            </w:tcMar>
          </w:tcPr>
          <w:p w14:paraId="484FD5AB"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39C4E18E" w14:textId="77777777" w:rsidR="006C1C34" w:rsidRPr="006C1C34" w:rsidRDefault="006C1C34" w:rsidP="006C1C34">
            <w:pPr>
              <w:spacing w:after="0"/>
              <w:rPr>
                <w:rFonts w:cs="Calibri"/>
                <w:bCs/>
                <w:noProof/>
                <w:sz w:val="20"/>
                <w:lang w:bidi="ne-NP"/>
              </w:rPr>
            </w:pPr>
            <w:r w:rsidRPr="006C1C34">
              <w:rPr>
                <w:rFonts w:cs="Calibri"/>
                <w:bCs/>
                <w:noProof/>
                <w:sz w:val="20"/>
                <w:lang w:bidi="ne-NP"/>
              </w:rPr>
              <w:t>Proposal for a COUNCIL REGULATION amending Regulation (EU, Euratom) 2020/2093 laying down the multiannual financial framework for the years 2021 to 2027</w:t>
            </w:r>
          </w:p>
        </w:tc>
        <w:tc>
          <w:tcPr>
            <w:tcW w:w="1979" w:type="dxa"/>
            <w:tcBorders>
              <w:bottom w:val="nil"/>
            </w:tcBorders>
            <w:tcMar>
              <w:top w:w="85" w:type="dxa"/>
              <w:left w:w="85" w:type="dxa"/>
              <w:bottom w:w="85" w:type="dxa"/>
            </w:tcMar>
          </w:tcPr>
          <w:p w14:paraId="510DD5A8" w14:textId="77777777" w:rsidR="006C1C34" w:rsidRPr="006C1C34" w:rsidRDefault="006C1C34" w:rsidP="000E2606">
            <w:pPr>
              <w:spacing w:after="0"/>
              <w:jc w:val="left"/>
              <w:rPr>
                <w:rFonts w:cs="Calibri"/>
                <w:bCs/>
                <w:noProof/>
                <w:sz w:val="20"/>
                <w:lang w:bidi="ne-NP"/>
              </w:rPr>
            </w:pPr>
            <w:r w:rsidRPr="006C1C34">
              <w:rPr>
                <w:noProof/>
                <w:color w:val="000000"/>
                <w:sz w:val="20"/>
                <w:lang w:bidi="ne-NP"/>
              </w:rPr>
              <w:t>COM(2023)337 final</w:t>
            </w:r>
            <w:r w:rsidRPr="006C1C34">
              <w:rPr>
                <w:noProof/>
                <w:color w:val="000000"/>
                <w:sz w:val="20"/>
                <w:lang w:bidi="ne-NP"/>
              </w:rPr>
              <w:br/>
            </w:r>
            <w:r w:rsidRPr="006C1C34">
              <w:rPr>
                <w:noProof/>
                <w:sz w:val="20"/>
                <w:lang w:bidi="ne-NP"/>
              </w:rPr>
              <w:t>2023/0201 (APP)</w:t>
            </w:r>
            <w:r w:rsidRPr="006C1C34">
              <w:rPr>
                <w:noProof/>
                <w:sz w:val="20"/>
                <w:lang w:bidi="ne-NP"/>
              </w:rPr>
              <w:br/>
              <w:t>20.06.2023</w:t>
            </w:r>
          </w:p>
        </w:tc>
      </w:tr>
      <w:tr w:rsidR="006C1C34" w:rsidRPr="006C1C34" w14:paraId="5AE457DC" w14:textId="77777777" w:rsidTr="00E2101D">
        <w:trPr>
          <w:jc w:val="center"/>
        </w:trPr>
        <w:tc>
          <w:tcPr>
            <w:tcW w:w="580" w:type="dxa"/>
            <w:vMerge/>
            <w:tcMar>
              <w:top w:w="85" w:type="dxa"/>
              <w:left w:w="85" w:type="dxa"/>
              <w:bottom w:w="85" w:type="dxa"/>
            </w:tcMar>
          </w:tcPr>
          <w:p w14:paraId="6513443F" w14:textId="77777777" w:rsidR="006C1C34" w:rsidRPr="006C1C34" w:rsidRDefault="006C1C34" w:rsidP="006C1C34">
            <w:pPr>
              <w:numPr>
                <w:ilvl w:val="0"/>
                <w:numId w:val="22"/>
              </w:numPr>
              <w:spacing w:after="0"/>
              <w:contextualSpacing/>
              <w:rPr>
                <w:b/>
                <w:noProof/>
                <w:sz w:val="20"/>
                <w:lang w:bidi="ne-NP"/>
              </w:rPr>
            </w:pPr>
          </w:p>
        </w:tc>
        <w:tc>
          <w:tcPr>
            <w:tcW w:w="11753" w:type="dxa"/>
            <w:tcBorders>
              <w:top w:val="nil"/>
              <w:bottom w:val="nil"/>
            </w:tcBorders>
            <w:shd w:val="clear" w:color="auto" w:fill="auto"/>
            <w:tcMar>
              <w:top w:w="85" w:type="dxa"/>
              <w:left w:w="85" w:type="dxa"/>
              <w:bottom w:w="85" w:type="dxa"/>
              <w:right w:w="85" w:type="dxa"/>
            </w:tcMar>
          </w:tcPr>
          <w:p w14:paraId="2F2E1402" w14:textId="77777777" w:rsidR="006C1C34" w:rsidRPr="006C1C34" w:rsidRDefault="006C1C34" w:rsidP="006C1C34">
            <w:pPr>
              <w:spacing w:after="0"/>
              <w:rPr>
                <w:rFonts w:cs="Calibri"/>
                <w:bCs/>
                <w:noProof/>
                <w:sz w:val="20"/>
                <w:lang w:bidi="ne-NP"/>
              </w:rPr>
            </w:pPr>
            <w:r w:rsidRPr="006C1C34">
              <w:rPr>
                <w:rFonts w:cs="Calibri"/>
                <w:bCs/>
                <w:noProof/>
                <w:sz w:val="20"/>
                <w:lang w:bidi="ne-NP"/>
              </w:rPr>
              <w:t>Proposal for a REGULATION OF THE EUROPEAN PARLIAMENT AND OF THE COUNCIL on establishing the Ukraine Facility</w:t>
            </w:r>
          </w:p>
        </w:tc>
        <w:tc>
          <w:tcPr>
            <w:tcW w:w="1979" w:type="dxa"/>
            <w:tcBorders>
              <w:top w:val="nil"/>
              <w:bottom w:val="nil"/>
            </w:tcBorders>
            <w:tcMar>
              <w:top w:w="85" w:type="dxa"/>
              <w:left w:w="85" w:type="dxa"/>
              <w:bottom w:w="85" w:type="dxa"/>
            </w:tcMar>
          </w:tcPr>
          <w:p w14:paraId="15C25284" w14:textId="77777777" w:rsidR="006C1C34" w:rsidRPr="006C1C34" w:rsidRDefault="006C1C34" w:rsidP="006C1C34">
            <w:pPr>
              <w:spacing w:after="0"/>
              <w:jc w:val="left"/>
              <w:rPr>
                <w:noProof/>
                <w:color w:val="000000"/>
                <w:sz w:val="20"/>
                <w:lang w:bidi="ne-NP"/>
              </w:rPr>
            </w:pPr>
            <w:r w:rsidRPr="006C1C34">
              <w:rPr>
                <w:noProof/>
                <w:sz w:val="20"/>
                <w:lang w:bidi="ne-NP"/>
              </w:rPr>
              <w:t>COM(2023)338 final</w:t>
            </w:r>
            <w:r w:rsidRPr="006C1C34">
              <w:rPr>
                <w:noProof/>
                <w:sz w:val="20"/>
                <w:lang w:bidi="ne-NP"/>
              </w:rPr>
              <w:br/>
              <w:t>2023/0200 (COD)</w:t>
            </w:r>
            <w:r w:rsidRPr="006C1C34">
              <w:rPr>
                <w:noProof/>
                <w:sz w:val="20"/>
                <w:lang w:bidi="ne-NP"/>
              </w:rPr>
              <w:br/>
              <w:t>20.06.2023</w:t>
            </w:r>
          </w:p>
        </w:tc>
      </w:tr>
      <w:tr w:rsidR="006C1C34" w:rsidRPr="006C1C34" w14:paraId="3FEF3447" w14:textId="77777777" w:rsidTr="00E2101D">
        <w:trPr>
          <w:jc w:val="center"/>
        </w:trPr>
        <w:tc>
          <w:tcPr>
            <w:tcW w:w="580" w:type="dxa"/>
            <w:vMerge/>
            <w:tcMar>
              <w:top w:w="85" w:type="dxa"/>
              <w:left w:w="85" w:type="dxa"/>
              <w:bottom w:w="85" w:type="dxa"/>
            </w:tcMar>
          </w:tcPr>
          <w:p w14:paraId="050B7ED3" w14:textId="77777777" w:rsidR="006C1C34" w:rsidRPr="006C1C34" w:rsidRDefault="006C1C34" w:rsidP="006C1C34">
            <w:pPr>
              <w:numPr>
                <w:ilvl w:val="0"/>
                <w:numId w:val="22"/>
              </w:numPr>
              <w:spacing w:after="0"/>
              <w:contextualSpacing/>
              <w:rPr>
                <w:b/>
                <w:noProof/>
                <w:sz w:val="20"/>
                <w:lang w:bidi="ne-NP"/>
              </w:rPr>
            </w:pPr>
          </w:p>
        </w:tc>
        <w:tc>
          <w:tcPr>
            <w:tcW w:w="11753" w:type="dxa"/>
            <w:tcBorders>
              <w:top w:val="nil"/>
              <w:bottom w:val="single" w:sz="4" w:space="0" w:color="auto"/>
            </w:tcBorders>
            <w:shd w:val="clear" w:color="auto" w:fill="auto"/>
            <w:tcMar>
              <w:top w:w="85" w:type="dxa"/>
              <w:left w:w="85" w:type="dxa"/>
              <w:bottom w:w="85" w:type="dxa"/>
              <w:right w:w="85" w:type="dxa"/>
            </w:tcMar>
          </w:tcPr>
          <w:p w14:paraId="250D0759" w14:textId="77777777" w:rsidR="006C1C34" w:rsidRPr="006C1C34" w:rsidRDefault="006C1C34" w:rsidP="006C1C34">
            <w:pPr>
              <w:spacing w:after="0"/>
              <w:rPr>
                <w:rFonts w:cs="Calibri"/>
                <w:bCs/>
                <w:noProof/>
                <w:sz w:val="20"/>
                <w:lang w:bidi="ne-NP"/>
              </w:rPr>
            </w:pPr>
            <w:r w:rsidRPr="006C1C34">
              <w:rPr>
                <w:bCs/>
                <w:noProof/>
                <w:sz w:val="20"/>
                <w:lang w:bidi="ne-NP"/>
              </w:rPr>
              <w:t>Proposal for a REGULATION OF THE EUROPEAN PARLIAMENT AND OF THE COUNCIL establishing the Strategic Technologies for Europe Platform (‘STEP’) and amending Directive 2003/87/EC, Regulations (EU) 2021/1058, (EU) 2021/1056, (EU) 2021/1057, (EU) No 1303/2013, (EU) No 223/2014, (EU) 2021/1060, (EU) 2021/523, (EU) 2021/695, (EU) 2021/697 and (EU) 2021/241</w:t>
            </w:r>
          </w:p>
        </w:tc>
        <w:tc>
          <w:tcPr>
            <w:tcW w:w="1979" w:type="dxa"/>
            <w:tcBorders>
              <w:top w:val="nil"/>
              <w:bottom w:val="single" w:sz="4" w:space="0" w:color="auto"/>
            </w:tcBorders>
            <w:tcMar>
              <w:top w:w="85" w:type="dxa"/>
              <w:left w:w="85" w:type="dxa"/>
              <w:bottom w:w="85" w:type="dxa"/>
            </w:tcMar>
          </w:tcPr>
          <w:p w14:paraId="7FDF98A0" w14:textId="40386479" w:rsidR="006C1C34" w:rsidRPr="006C1C34" w:rsidRDefault="006C1C34" w:rsidP="006C1C34">
            <w:pPr>
              <w:spacing w:after="0"/>
              <w:jc w:val="left"/>
              <w:rPr>
                <w:noProof/>
                <w:color w:val="000000"/>
                <w:sz w:val="20"/>
                <w:lang w:bidi="ne-NP"/>
              </w:rPr>
            </w:pPr>
            <w:r w:rsidRPr="006C1C34">
              <w:rPr>
                <w:noProof/>
                <w:sz w:val="20"/>
                <w:lang w:bidi="ne-NP"/>
              </w:rPr>
              <w:t>COM(2023)335</w:t>
            </w:r>
            <w:r w:rsidR="0058155C">
              <w:rPr>
                <w:noProof/>
                <w:sz w:val="20"/>
                <w:lang w:bidi="ne-NP"/>
              </w:rPr>
              <w:t xml:space="preserve"> final</w:t>
            </w:r>
            <w:r w:rsidRPr="006C1C34">
              <w:rPr>
                <w:noProof/>
                <w:sz w:val="20"/>
                <w:lang w:bidi="ne-NP"/>
              </w:rPr>
              <w:br/>
              <w:t>2023/0199 (COD)</w:t>
            </w:r>
            <w:r w:rsidRPr="006C1C34">
              <w:rPr>
                <w:noProof/>
                <w:sz w:val="20"/>
                <w:lang w:bidi="ne-NP"/>
              </w:rPr>
              <w:br/>
              <w:t>20.06.2023</w:t>
            </w:r>
          </w:p>
        </w:tc>
      </w:tr>
      <w:tr w:rsidR="006C1C34" w:rsidRPr="006C1C34" w14:paraId="13FE6113" w14:textId="77777777" w:rsidTr="00E2101D">
        <w:trPr>
          <w:jc w:val="center"/>
        </w:trPr>
        <w:tc>
          <w:tcPr>
            <w:tcW w:w="580" w:type="dxa"/>
            <w:vMerge w:val="restart"/>
            <w:tcBorders>
              <w:right w:val="nil"/>
            </w:tcBorders>
            <w:shd w:val="clear" w:color="auto" w:fill="auto"/>
            <w:tcMar>
              <w:top w:w="85" w:type="dxa"/>
              <w:left w:w="85" w:type="dxa"/>
              <w:bottom w:w="85" w:type="dxa"/>
            </w:tcMar>
          </w:tcPr>
          <w:p w14:paraId="56B54EE6"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04A0B5DC" w14:textId="77777777" w:rsidR="006C1C34" w:rsidRPr="006C1C34" w:rsidRDefault="006C1C34" w:rsidP="000E2606">
            <w:pPr>
              <w:spacing w:after="0"/>
              <w:rPr>
                <w:noProof/>
                <w:sz w:val="20"/>
                <w:lang w:bidi="ne-NP"/>
              </w:rPr>
            </w:pPr>
            <w:r w:rsidRPr="006C1C34">
              <w:rPr>
                <w:noProof/>
                <w:sz w:val="20"/>
                <w:lang w:bidi="ne-NP"/>
              </w:rPr>
              <w:t>Amended proposal for a COUNCIL DECISION amending Decision (EU, Euratom) 2020/2053 on the system of own resources of the European Union</w:t>
            </w:r>
          </w:p>
        </w:tc>
        <w:tc>
          <w:tcPr>
            <w:tcW w:w="1979" w:type="dxa"/>
            <w:tcBorders>
              <w:bottom w:val="nil"/>
            </w:tcBorders>
            <w:tcMar>
              <w:top w:w="85" w:type="dxa"/>
              <w:left w:w="85" w:type="dxa"/>
              <w:bottom w:w="85" w:type="dxa"/>
            </w:tcMar>
          </w:tcPr>
          <w:p w14:paraId="246D6668" w14:textId="77777777" w:rsidR="006C1C34" w:rsidRPr="006C1C34" w:rsidRDefault="006C1C34" w:rsidP="006C1C34">
            <w:pPr>
              <w:spacing w:after="0"/>
              <w:jc w:val="left"/>
              <w:rPr>
                <w:noProof/>
                <w:sz w:val="20"/>
                <w:lang w:bidi="ne-NP"/>
              </w:rPr>
            </w:pPr>
            <w:r w:rsidRPr="006C1C34">
              <w:rPr>
                <w:noProof/>
                <w:color w:val="000000"/>
                <w:sz w:val="20"/>
                <w:lang w:bidi="ne-NP"/>
              </w:rPr>
              <w:t>COM(2023)331 final</w:t>
            </w:r>
            <w:r w:rsidRPr="006C1C34">
              <w:rPr>
                <w:noProof/>
                <w:color w:val="000000"/>
                <w:sz w:val="20"/>
                <w:lang w:bidi="ne-NP"/>
              </w:rPr>
              <w:br/>
            </w:r>
            <w:r w:rsidRPr="006C1C34">
              <w:rPr>
                <w:noProof/>
                <w:sz w:val="20"/>
                <w:lang w:bidi="ne-NP"/>
              </w:rPr>
              <w:t>2023/0430 (CNS)</w:t>
            </w:r>
            <w:r w:rsidRPr="006C1C34">
              <w:rPr>
                <w:noProof/>
                <w:sz w:val="20"/>
                <w:lang w:bidi="ne-NP"/>
              </w:rPr>
              <w:br/>
              <w:t>20.06.2023</w:t>
            </w:r>
          </w:p>
        </w:tc>
      </w:tr>
      <w:tr w:rsidR="006C1C34" w:rsidRPr="006C1C34" w14:paraId="65A34EEB" w14:textId="77777777" w:rsidTr="00E2101D">
        <w:trPr>
          <w:jc w:val="center"/>
        </w:trPr>
        <w:tc>
          <w:tcPr>
            <w:tcW w:w="580" w:type="dxa"/>
            <w:vMerge/>
            <w:tcMar>
              <w:top w:w="85" w:type="dxa"/>
              <w:left w:w="85" w:type="dxa"/>
              <w:bottom w:w="85" w:type="dxa"/>
            </w:tcMar>
          </w:tcPr>
          <w:p w14:paraId="20DEDFB5" w14:textId="77777777" w:rsidR="006C1C34" w:rsidRPr="006C1C34" w:rsidRDefault="006C1C34" w:rsidP="006C1C34">
            <w:pPr>
              <w:numPr>
                <w:ilvl w:val="0"/>
                <w:numId w:val="22"/>
              </w:numPr>
              <w:spacing w:after="0"/>
              <w:contextualSpacing/>
              <w:rPr>
                <w:b/>
                <w:noProof/>
                <w:sz w:val="20"/>
                <w:lang w:bidi="ne-NP"/>
              </w:rPr>
            </w:pPr>
          </w:p>
        </w:tc>
        <w:tc>
          <w:tcPr>
            <w:tcW w:w="11753" w:type="dxa"/>
            <w:tcBorders>
              <w:top w:val="nil"/>
              <w:bottom w:val="nil"/>
            </w:tcBorders>
            <w:shd w:val="clear" w:color="auto" w:fill="auto"/>
            <w:tcMar>
              <w:top w:w="85" w:type="dxa"/>
              <w:left w:w="85" w:type="dxa"/>
              <w:bottom w:w="85" w:type="dxa"/>
              <w:right w:w="85" w:type="dxa"/>
            </w:tcMar>
          </w:tcPr>
          <w:p w14:paraId="2138F960" w14:textId="77777777" w:rsidR="006C1C34" w:rsidRPr="006C1C34" w:rsidRDefault="006C1C34" w:rsidP="006C1C34">
            <w:pPr>
              <w:spacing w:after="0"/>
              <w:rPr>
                <w:noProof/>
                <w:sz w:val="20"/>
                <w:lang w:bidi="ne-NP"/>
              </w:rPr>
            </w:pPr>
            <w:r w:rsidRPr="006C1C34">
              <w:rPr>
                <w:noProof/>
                <w:sz w:val="20"/>
                <w:lang w:bidi="ne-NP"/>
              </w:rPr>
              <w:t>Amended proposal for a COUNCIL REGULATION on the methods and procedure for making available the own resources based on the Emissions Trading System, the Carbon Border Adjustment Mechanism, reallocated profits and the statistical own resource based on company profits and on the measures to meet cash requirements</w:t>
            </w:r>
          </w:p>
        </w:tc>
        <w:tc>
          <w:tcPr>
            <w:tcW w:w="1979" w:type="dxa"/>
            <w:tcBorders>
              <w:top w:val="nil"/>
              <w:bottom w:val="nil"/>
            </w:tcBorders>
            <w:tcMar>
              <w:top w:w="85" w:type="dxa"/>
              <w:left w:w="85" w:type="dxa"/>
              <w:bottom w:w="85" w:type="dxa"/>
            </w:tcMar>
          </w:tcPr>
          <w:p w14:paraId="21C38A74" w14:textId="77777777" w:rsidR="006C1C34" w:rsidRPr="006C1C34" w:rsidRDefault="006C1C34" w:rsidP="006C1C34">
            <w:pPr>
              <w:spacing w:after="0"/>
              <w:jc w:val="left"/>
              <w:rPr>
                <w:noProof/>
                <w:color w:val="000000"/>
                <w:sz w:val="20"/>
                <w:lang w:bidi="ne-NP"/>
              </w:rPr>
            </w:pPr>
            <w:r w:rsidRPr="006C1C34">
              <w:rPr>
                <w:noProof/>
                <w:sz w:val="20"/>
                <w:lang w:bidi="ne-NP"/>
              </w:rPr>
              <w:t>COM(2023)333 final</w:t>
            </w:r>
            <w:r w:rsidRPr="006C1C34">
              <w:rPr>
                <w:noProof/>
                <w:sz w:val="20"/>
                <w:lang w:bidi="ne-NP"/>
              </w:rPr>
              <w:br/>
              <w:t>2022/0071 (NLE)</w:t>
            </w:r>
            <w:r w:rsidRPr="006C1C34">
              <w:rPr>
                <w:noProof/>
                <w:sz w:val="20"/>
                <w:lang w:bidi="ne-NP"/>
              </w:rPr>
              <w:br/>
              <w:t>20.06.2023</w:t>
            </w:r>
          </w:p>
        </w:tc>
      </w:tr>
      <w:tr w:rsidR="006C1C34" w:rsidRPr="006C1C34" w14:paraId="661AEC72" w14:textId="77777777" w:rsidTr="00E2101D">
        <w:trPr>
          <w:jc w:val="center"/>
        </w:trPr>
        <w:tc>
          <w:tcPr>
            <w:tcW w:w="580" w:type="dxa"/>
            <w:vMerge/>
            <w:tcMar>
              <w:top w:w="85" w:type="dxa"/>
              <w:left w:w="85" w:type="dxa"/>
              <w:bottom w:w="85" w:type="dxa"/>
            </w:tcMar>
          </w:tcPr>
          <w:p w14:paraId="451771DA" w14:textId="77777777" w:rsidR="006C1C34" w:rsidRPr="006C1C34" w:rsidRDefault="006C1C34" w:rsidP="006C1C34">
            <w:pPr>
              <w:numPr>
                <w:ilvl w:val="0"/>
                <w:numId w:val="22"/>
              </w:numPr>
              <w:spacing w:after="0"/>
              <w:contextualSpacing/>
              <w:rPr>
                <w:b/>
                <w:noProof/>
                <w:sz w:val="20"/>
                <w:lang w:bidi="ne-NP"/>
              </w:rPr>
            </w:pPr>
          </w:p>
        </w:tc>
        <w:tc>
          <w:tcPr>
            <w:tcW w:w="11753" w:type="dxa"/>
            <w:tcBorders>
              <w:top w:val="nil"/>
            </w:tcBorders>
            <w:shd w:val="clear" w:color="auto" w:fill="auto"/>
            <w:tcMar>
              <w:top w:w="85" w:type="dxa"/>
              <w:left w:w="85" w:type="dxa"/>
              <w:bottom w:w="85" w:type="dxa"/>
              <w:right w:w="85" w:type="dxa"/>
            </w:tcMar>
          </w:tcPr>
          <w:p w14:paraId="2F7781ED" w14:textId="77777777" w:rsidR="006C1C34" w:rsidRPr="006C1C34" w:rsidRDefault="006C1C34" w:rsidP="006C1C34">
            <w:pPr>
              <w:spacing w:after="0"/>
              <w:rPr>
                <w:noProof/>
                <w:sz w:val="20"/>
                <w:lang w:bidi="ne-NP"/>
              </w:rPr>
            </w:pPr>
            <w:r w:rsidRPr="006C1C34">
              <w:rPr>
                <w:noProof/>
                <w:sz w:val="20"/>
                <w:lang w:bidi="ne-NP"/>
              </w:rPr>
              <w:t>Amended proposal for a COUNCIL REGULATION amending Regulation (EU, Euratom) 2021/768 of 30 April 2021 as regards implementing measures for new own resources of the European Union</w:t>
            </w:r>
          </w:p>
        </w:tc>
        <w:tc>
          <w:tcPr>
            <w:tcW w:w="1979" w:type="dxa"/>
            <w:tcBorders>
              <w:top w:val="nil"/>
            </w:tcBorders>
            <w:tcMar>
              <w:top w:w="85" w:type="dxa"/>
              <w:left w:w="85" w:type="dxa"/>
              <w:bottom w:w="85" w:type="dxa"/>
            </w:tcMar>
          </w:tcPr>
          <w:p w14:paraId="16C030C0" w14:textId="77777777" w:rsidR="006C1C34" w:rsidRPr="006C1C34" w:rsidRDefault="006C1C34" w:rsidP="006C1C34">
            <w:pPr>
              <w:spacing w:after="0"/>
              <w:jc w:val="left"/>
              <w:rPr>
                <w:noProof/>
                <w:color w:val="000000"/>
                <w:sz w:val="20"/>
                <w:lang w:bidi="ne-NP"/>
              </w:rPr>
            </w:pPr>
            <w:r w:rsidRPr="006C1C34">
              <w:rPr>
                <w:noProof/>
                <w:sz w:val="20"/>
                <w:lang w:bidi="ne-NP"/>
              </w:rPr>
              <w:t>COM(2023)332 final</w:t>
            </w:r>
            <w:r w:rsidRPr="006C1C34">
              <w:rPr>
                <w:noProof/>
                <w:sz w:val="20"/>
                <w:lang w:bidi="ne-NP"/>
              </w:rPr>
              <w:br/>
              <w:t>2022/0072 (APP)</w:t>
            </w:r>
            <w:r w:rsidRPr="006C1C34">
              <w:rPr>
                <w:noProof/>
                <w:sz w:val="20"/>
                <w:lang w:bidi="ne-NP"/>
              </w:rPr>
              <w:br/>
              <w:t>20.06.2023</w:t>
            </w:r>
          </w:p>
        </w:tc>
      </w:tr>
      <w:tr w:rsidR="006C1C34" w:rsidRPr="006C1C34" w14:paraId="216739EB" w14:textId="77777777" w:rsidTr="00E2101D">
        <w:trPr>
          <w:jc w:val="center"/>
        </w:trPr>
        <w:tc>
          <w:tcPr>
            <w:tcW w:w="580" w:type="dxa"/>
            <w:tcBorders>
              <w:bottom w:val="single" w:sz="4" w:space="0" w:color="auto"/>
              <w:right w:val="nil"/>
            </w:tcBorders>
            <w:shd w:val="clear" w:color="auto" w:fill="auto"/>
            <w:tcMar>
              <w:top w:w="85" w:type="dxa"/>
              <w:left w:w="85" w:type="dxa"/>
              <w:bottom w:w="85" w:type="dxa"/>
            </w:tcMar>
          </w:tcPr>
          <w:p w14:paraId="31EDC22F"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093F46B7" w14:textId="77777777" w:rsidR="006C1C34" w:rsidRPr="006C1C34" w:rsidRDefault="006C1C34" w:rsidP="006C1C34">
            <w:pPr>
              <w:spacing w:after="0"/>
              <w:rPr>
                <w:rFonts w:eastAsia="Calibri"/>
                <w:noProof/>
                <w:color w:val="000000"/>
                <w:sz w:val="20"/>
                <w:lang w:bidi="ne-NP"/>
              </w:rPr>
            </w:pPr>
            <w:r w:rsidRPr="006C1C34">
              <w:rPr>
                <w:rFonts w:eastAsia="Calibri"/>
                <w:noProof/>
                <w:color w:val="000000"/>
                <w:sz w:val="20"/>
                <w:lang w:bidi="ne-NP"/>
              </w:rPr>
              <w:t>Proposal for a COUNCIL DIRECTIVE on Faster and Safer Relief of Excess Withholding Taxes</w:t>
            </w:r>
          </w:p>
        </w:tc>
        <w:tc>
          <w:tcPr>
            <w:tcW w:w="1979" w:type="dxa"/>
            <w:tcBorders>
              <w:bottom w:val="single" w:sz="4" w:space="0" w:color="auto"/>
            </w:tcBorders>
            <w:tcMar>
              <w:top w:w="85" w:type="dxa"/>
              <w:left w:w="85" w:type="dxa"/>
              <w:bottom w:w="85" w:type="dxa"/>
            </w:tcMar>
          </w:tcPr>
          <w:p w14:paraId="5B889273" w14:textId="77777777" w:rsidR="006C1C34" w:rsidRPr="006C1C34" w:rsidRDefault="006C1C34" w:rsidP="006C1C34">
            <w:pPr>
              <w:shd w:val="clear" w:color="auto" w:fill="FFFFFF"/>
              <w:spacing w:after="0"/>
              <w:jc w:val="left"/>
              <w:rPr>
                <w:bCs/>
                <w:noProof/>
                <w:sz w:val="20"/>
                <w:lang w:val="en-US" w:eastAsia="en-US" w:bidi="ne-NP"/>
              </w:rPr>
            </w:pPr>
            <w:r w:rsidRPr="006C1C34">
              <w:rPr>
                <w:noProof/>
                <w:sz w:val="20"/>
                <w:lang w:val="en-US" w:eastAsia="en-US" w:bidi="ne-NP"/>
              </w:rPr>
              <w:t>COM(2023)324 final</w:t>
            </w:r>
            <w:r w:rsidRPr="006C1C34">
              <w:rPr>
                <w:noProof/>
                <w:sz w:val="20"/>
                <w:lang w:val="en-US" w:eastAsia="en-US" w:bidi="ne-NP"/>
              </w:rPr>
              <w:br/>
              <w:t>2023/0187 (CNS)</w:t>
            </w:r>
            <w:r w:rsidRPr="006C1C34">
              <w:rPr>
                <w:noProof/>
                <w:sz w:val="20"/>
                <w:lang w:val="en-US" w:eastAsia="en-US" w:bidi="ne-NP"/>
              </w:rPr>
              <w:br/>
              <w:t>19.06.2023</w:t>
            </w:r>
          </w:p>
        </w:tc>
      </w:tr>
      <w:tr w:rsidR="006C1C34" w:rsidRPr="006C1C34" w14:paraId="0C84FB36" w14:textId="77777777" w:rsidTr="00E2101D">
        <w:trPr>
          <w:jc w:val="center"/>
        </w:trPr>
        <w:tc>
          <w:tcPr>
            <w:tcW w:w="580" w:type="dxa"/>
            <w:tcBorders>
              <w:bottom w:val="single" w:sz="4" w:space="0" w:color="auto"/>
              <w:right w:val="nil"/>
            </w:tcBorders>
            <w:shd w:val="clear" w:color="auto" w:fill="auto"/>
            <w:tcMar>
              <w:top w:w="85" w:type="dxa"/>
              <w:left w:w="85" w:type="dxa"/>
              <w:bottom w:w="85" w:type="dxa"/>
            </w:tcMar>
          </w:tcPr>
          <w:p w14:paraId="1025B4AE"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1191358E" w14:textId="77777777" w:rsidR="006C1C34" w:rsidRPr="006C1C34" w:rsidRDefault="006C1C34" w:rsidP="006C1C34">
            <w:pPr>
              <w:spacing w:after="0"/>
              <w:rPr>
                <w:rFonts w:eastAsia="Calibri"/>
                <w:noProof/>
                <w:color w:val="000000"/>
                <w:sz w:val="20"/>
                <w:lang w:bidi="ne-NP"/>
              </w:rPr>
            </w:pPr>
            <w:r w:rsidRPr="006C1C34">
              <w:rPr>
                <w:rFonts w:eastAsia="Calibri"/>
                <w:noProof/>
                <w:color w:val="000000"/>
                <w:sz w:val="20"/>
                <w:lang w:bidi="ne-NP"/>
              </w:rPr>
              <w:t>Proposal for a REGULATION OF THE EUROPEAN PARLIAMENT AND OF THE COUNCIL on the transparency and integrity of Environmental, Social and Governance (ESG) rating activities</w:t>
            </w:r>
          </w:p>
        </w:tc>
        <w:tc>
          <w:tcPr>
            <w:tcW w:w="1979" w:type="dxa"/>
            <w:tcBorders>
              <w:bottom w:val="single" w:sz="4" w:space="0" w:color="auto"/>
            </w:tcBorders>
            <w:tcMar>
              <w:top w:w="85" w:type="dxa"/>
              <w:left w:w="85" w:type="dxa"/>
              <w:bottom w:w="85" w:type="dxa"/>
            </w:tcMar>
          </w:tcPr>
          <w:p w14:paraId="0AC040DC" w14:textId="77777777" w:rsidR="006C1C34" w:rsidRPr="006C1C34" w:rsidRDefault="006C1C34" w:rsidP="006C1C34">
            <w:pPr>
              <w:shd w:val="clear" w:color="auto" w:fill="FFFFFF"/>
              <w:spacing w:after="0"/>
              <w:jc w:val="left"/>
              <w:rPr>
                <w:noProof/>
                <w:color w:val="333333"/>
                <w:sz w:val="20"/>
                <w:lang w:val="en-US" w:eastAsia="en-US" w:bidi="ne-NP"/>
              </w:rPr>
            </w:pPr>
            <w:r w:rsidRPr="006C1C34">
              <w:rPr>
                <w:noProof/>
                <w:sz w:val="20"/>
                <w:lang w:val="en-US" w:eastAsia="en-US" w:bidi="ne-NP"/>
              </w:rPr>
              <w:t>COM(2023)314 final</w:t>
            </w:r>
            <w:r w:rsidRPr="006C1C34">
              <w:rPr>
                <w:noProof/>
                <w:sz w:val="20"/>
                <w:lang w:val="en-US" w:eastAsia="en-US" w:bidi="ne-NP"/>
              </w:rPr>
              <w:br/>
              <w:t>2023/0177 (COD)</w:t>
            </w:r>
            <w:r w:rsidRPr="006C1C34">
              <w:rPr>
                <w:noProof/>
                <w:sz w:val="20"/>
                <w:lang w:val="en-US" w:eastAsia="en-US" w:bidi="ne-NP"/>
              </w:rPr>
              <w:br/>
              <w:t>13.06.2023</w:t>
            </w:r>
          </w:p>
        </w:tc>
      </w:tr>
      <w:tr w:rsidR="006C1C34" w:rsidRPr="006C1C34" w14:paraId="79E009D3" w14:textId="77777777" w:rsidTr="00E2101D">
        <w:trPr>
          <w:jc w:val="center"/>
        </w:trPr>
        <w:tc>
          <w:tcPr>
            <w:tcW w:w="580" w:type="dxa"/>
            <w:vMerge w:val="restart"/>
            <w:tcBorders>
              <w:right w:val="nil"/>
            </w:tcBorders>
            <w:shd w:val="clear" w:color="auto" w:fill="auto"/>
            <w:tcMar>
              <w:top w:w="85" w:type="dxa"/>
              <w:left w:w="85" w:type="dxa"/>
              <w:bottom w:w="85" w:type="dxa"/>
            </w:tcMar>
          </w:tcPr>
          <w:p w14:paraId="64A5FE70"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4F1EF4E4" w14:textId="77777777" w:rsidR="006C1C34" w:rsidRPr="006C1C34" w:rsidRDefault="006C1C34" w:rsidP="006C1C34">
            <w:pPr>
              <w:spacing w:after="0"/>
              <w:rPr>
                <w:rFonts w:eastAsia="Calibri"/>
                <w:noProof/>
                <w:color w:val="000000"/>
                <w:sz w:val="20"/>
                <w:lang w:bidi="ne-NP"/>
              </w:rPr>
            </w:pPr>
            <w:r w:rsidRPr="006C1C34">
              <w:rPr>
                <w:rFonts w:eastAsia="Calibri"/>
                <w:noProof/>
                <w:color w:val="000000"/>
                <w:sz w:val="20"/>
                <w:lang w:bidi="ne-NP"/>
              </w:rPr>
              <w:t>Proposal for a DIRECTIVE OF THE EUROPEAN PARLIAMENT AND OF THE COUNCIL amending Directives (EU) 2009/65/EC, 2009/138/EC, 2011/61/EU, 2014/65/EU and (EU) 2016/97 as regards the Union retail investor protection rules</w:t>
            </w:r>
          </w:p>
        </w:tc>
        <w:tc>
          <w:tcPr>
            <w:tcW w:w="1979" w:type="dxa"/>
            <w:tcBorders>
              <w:bottom w:val="nil"/>
            </w:tcBorders>
            <w:tcMar>
              <w:top w:w="85" w:type="dxa"/>
              <w:left w:w="85" w:type="dxa"/>
              <w:bottom w:w="85" w:type="dxa"/>
            </w:tcMar>
          </w:tcPr>
          <w:p w14:paraId="71A59F60" w14:textId="77777777" w:rsidR="006C1C34" w:rsidRPr="000E2606" w:rsidRDefault="006C1C34" w:rsidP="00E2101D">
            <w:pPr>
              <w:shd w:val="clear" w:color="auto" w:fill="FFFFFF"/>
              <w:spacing w:after="0"/>
              <w:jc w:val="left"/>
              <w:rPr>
                <w:noProof/>
                <w:color w:val="000000" w:themeColor="text1"/>
                <w:sz w:val="20"/>
                <w:lang w:val="en-US" w:eastAsia="en-US" w:bidi="ne-NP"/>
              </w:rPr>
            </w:pPr>
            <w:r w:rsidRPr="000E2606">
              <w:rPr>
                <w:noProof/>
                <w:color w:val="000000" w:themeColor="text1"/>
                <w:sz w:val="20"/>
                <w:lang w:val="en-US" w:eastAsia="en-US" w:bidi="ne-NP"/>
              </w:rPr>
              <w:t>COM(2023)279 final</w:t>
            </w:r>
            <w:r w:rsidRPr="000E2606">
              <w:rPr>
                <w:noProof/>
                <w:color w:val="000000" w:themeColor="text1"/>
                <w:sz w:val="20"/>
                <w:lang w:val="en-US" w:eastAsia="en-US" w:bidi="ne-NP"/>
              </w:rPr>
              <w:br/>
              <w:t>2023/0167 (COD)</w:t>
            </w:r>
            <w:r w:rsidRPr="000E2606">
              <w:rPr>
                <w:noProof/>
                <w:color w:val="000000" w:themeColor="text1"/>
                <w:sz w:val="20"/>
                <w:lang w:val="en-US" w:eastAsia="en-US" w:bidi="ne-NP"/>
              </w:rPr>
              <w:br/>
              <w:t>24.05.2023</w:t>
            </w:r>
          </w:p>
        </w:tc>
      </w:tr>
      <w:tr w:rsidR="006C1C34" w:rsidRPr="006C1C34" w14:paraId="2E275136" w14:textId="77777777" w:rsidTr="00E2101D">
        <w:trPr>
          <w:jc w:val="center"/>
        </w:trPr>
        <w:tc>
          <w:tcPr>
            <w:tcW w:w="580" w:type="dxa"/>
            <w:vMerge/>
            <w:tcMar>
              <w:top w:w="85" w:type="dxa"/>
              <w:left w:w="85" w:type="dxa"/>
              <w:bottom w:w="85" w:type="dxa"/>
            </w:tcMar>
          </w:tcPr>
          <w:p w14:paraId="22E5EFD8" w14:textId="77777777" w:rsidR="006C1C34" w:rsidRPr="006C1C34" w:rsidRDefault="006C1C34" w:rsidP="006C1C34">
            <w:pPr>
              <w:numPr>
                <w:ilvl w:val="0"/>
                <w:numId w:val="22"/>
              </w:numPr>
              <w:spacing w:after="0"/>
              <w:contextualSpacing/>
              <w:rPr>
                <w:b/>
                <w:noProof/>
                <w:sz w:val="20"/>
                <w:lang w:bidi="ne-NP"/>
              </w:rPr>
            </w:pPr>
          </w:p>
        </w:tc>
        <w:tc>
          <w:tcPr>
            <w:tcW w:w="11753" w:type="dxa"/>
            <w:tcBorders>
              <w:top w:val="nil"/>
              <w:bottom w:val="single" w:sz="4" w:space="0" w:color="auto"/>
            </w:tcBorders>
            <w:shd w:val="clear" w:color="auto" w:fill="auto"/>
            <w:tcMar>
              <w:top w:w="85" w:type="dxa"/>
              <w:left w:w="85" w:type="dxa"/>
              <w:bottom w:w="85" w:type="dxa"/>
              <w:right w:w="85" w:type="dxa"/>
            </w:tcMar>
          </w:tcPr>
          <w:p w14:paraId="6A2F059C" w14:textId="77777777" w:rsidR="006C1C34" w:rsidRPr="006C1C34" w:rsidRDefault="006C1C34" w:rsidP="006C1C34">
            <w:pPr>
              <w:spacing w:after="0"/>
              <w:rPr>
                <w:rFonts w:eastAsia="Calibri"/>
                <w:noProof/>
                <w:color w:val="000000"/>
                <w:sz w:val="20"/>
                <w:lang w:bidi="ne-NP"/>
              </w:rPr>
            </w:pPr>
            <w:r w:rsidRPr="006C1C34">
              <w:rPr>
                <w:rFonts w:eastAsia="Calibri"/>
                <w:noProof/>
                <w:color w:val="000000"/>
                <w:sz w:val="20"/>
                <w:lang w:bidi="ne-NP"/>
              </w:rPr>
              <w:t>Proposal for a REGULATION OF THE EUROPEAN PARLIAMENT AND OF THE COUNCIL amending Regulation (EU) No 1286/2014 as regards the modernisation of the key information document</w:t>
            </w:r>
          </w:p>
        </w:tc>
        <w:tc>
          <w:tcPr>
            <w:tcW w:w="1979" w:type="dxa"/>
            <w:tcBorders>
              <w:top w:val="nil"/>
              <w:bottom w:val="single" w:sz="4" w:space="0" w:color="auto"/>
            </w:tcBorders>
            <w:tcMar>
              <w:top w:w="85" w:type="dxa"/>
              <w:left w:w="85" w:type="dxa"/>
              <w:bottom w:w="85" w:type="dxa"/>
            </w:tcMar>
          </w:tcPr>
          <w:p w14:paraId="28F73134" w14:textId="77777777" w:rsidR="006C1C34" w:rsidRPr="000E2606" w:rsidRDefault="006C1C34" w:rsidP="00E2101D">
            <w:pPr>
              <w:shd w:val="clear" w:color="auto" w:fill="FFFFFF"/>
              <w:spacing w:after="0"/>
              <w:jc w:val="left"/>
              <w:rPr>
                <w:noProof/>
                <w:color w:val="000000" w:themeColor="text1"/>
                <w:sz w:val="20"/>
                <w:lang w:val="en-US" w:eastAsia="en-US" w:bidi="ne-NP"/>
              </w:rPr>
            </w:pPr>
            <w:r w:rsidRPr="000E2606">
              <w:rPr>
                <w:noProof/>
                <w:color w:val="000000" w:themeColor="text1"/>
                <w:sz w:val="20"/>
                <w:lang w:val="en-US" w:eastAsia="en-US" w:bidi="ne-NP"/>
              </w:rPr>
              <w:t>COM(2023)278 final</w:t>
            </w:r>
            <w:r w:rsidRPr="000E2606">
              <w:rPr>
                <w:noProof/>
                <w:color w:val="000000" w:themeColor="text1"/>
                <w:sz w:val="20"/>
                <w:lang w:val="en-US" w:eastAsia="en-US" w:bidi="ne-NP"/>
              </w:rPr>
              <w:br/>
              <w:t>2023/0166 (COD)</w:t>
            </w:r>
            <w:r w:rsidRPr="000E2606">
              <w:rPr>
                <w:noProof/>
                <w:color w:val="000000" w:themeColor="text1"/>
                <w:sz w:val="20"/>
                <w:lang w:val="en-US" w:eastAsia="en-US" w:bidi="ne-NP"/>
              </w:rPr>
              <w:br/>
              <w:t>24.05.2023</w:t>
            </w:r>
          </w:p>
        </w:tc>
      </w:tr>
      <w:tr w:rsidR="006C1C34" w:rsidRPr="006C1C34" w14:paraId="0D7D473A" w14:textId="77777777" w:rsidTr="00E2101D">
        <w:trPr>
          <w:jc w:val="center"/>
        </w:trPr>
        <w:tc>
          <w:tcPr>
            <w:tcW w:w="580" w:type="dxa"/>
            <w:vMerge w:val="restart"/>
            <w:tcBorders>
              <w:right w:val="nil"/>
            </w:tcBorders>
            <w:shd w:val="clear" w:color="auto" w:fill="auto"/>
            <w:tcMar>
              <w:top w:w="85" w:type="dxa"/>
              <w:left w:w="85" w:type="dxa"/>
              <w:bottom w:w="85" w:type="dxa"/>
            </w:tcMar>
          </w:tcPr>
          <w:p w14:paraId="35635CBC"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3FE96327" w14:textId="77777777" w:rsidR="006C1C34" w:rsidRPr="006C1C34" w:rsidRDefault="006C1C34" w:rsidP="006C1C34">
            <w:pPr>
              <w:spacing w:after="0"/>
              <w:rPr>
                <w:rFonts w:eastAsia="Calibri"/>
                <w:noProof/>
                <w:color w:val="000000"/>
                <w:sz w:val="20"/>
                <w:lang w:bidi="ne-NP"/>
              </w:rPr>
            </w:pPr>
            <w:r w:rsidRPr="006C1C34">
              <w:rPr>
                <w:rFonts w:eastAsia="Calibri"/>
                <w:noProof/>
                <w:color w:val="000000"/>
                <w:sz w:val="20"/>
                <w:lang w:bidi="ne-NP"/>
              </w:rPr>
              <w:t>Proposal for a REGULATION OF THE EUROPEAN PARLIAMENT AND OF THE COUNCIL establishing the Union Customs Code and the European Union Customs Authority, and repealing Regulation (EU) No 952/2013</w:t>
            </w:r>
          </w:p>
        </w:tc>
        <w:tc>
          <w:tcPr>
            <w:tcW w:w="1979" w:type="dxa"/>
            <w:tcBorders>
              <w:bottom w:val="nil"/>
            </w:tcBorders>
            <w:tcMar>
              <w:top w:w="85" w:type="dxa"/>
              <w:left w:w="85" w:type="dxa"/>
              <w:bottom w:w="85" w:type="dxa"/>
            </w:tcMar>
          </w:tcPr>
          <w:p w14:paraId="778D9440" w14:textId="77777777" w:rsidR="006C1C34" w:rsidRPr="000E2606" w:rsidRDefault="006C1C34" w:rsidP="006C1C34">
            <w:pPr>
              <w:shd w:val="clear" w:color="auto" w:fill="FFFFFF"/>
              <w:spacing w:after="0"/>
              <w:jc w:val="left"/>
              <w:rPr>
                <w:noProof/>
                <w:color w:val="000000" w:themeColor="text1"/>
                <w:sz w:val="20"/>
                <w:lang w:val="en-US" w:eastAsia="en-US" w:bidi="ne-NP"/>
              </w:rPr>
            </w:pPr>
            <w:r w:rsidRPr="000E2606">
              <w:rPr>
                <w:noProof/>
                <w:color w:val="000000" w:themeColor="text1"/>
                <w:sz w:val="20"/>
                <w:lang w:val="en-US" w:eastAsia="en-US" w:bidi="ne-NP"/>
              </w:rPr>
              <w:t>COM(2023)258 final</w:t>
            </w:r>
            <w:r w:rsidRPr="000E2606">
              <w:rPr>
                <w:noProof/>
                <w:color w:val="000000" w:themeColor="text1"/>
                <w:sz w:val="20"/>
                <w:lang w:val="en-US" w:eastAsia="en-US" w:bidi="ne-NP"/>
              </w:rPr>
              <w:br/>
              <w:t>2023/0156 (NLE)</w:t>
            </w:r>
            <w:r w:rsidRPr="000E2606">
              <w:rPr>
                <w:noProof/>
                <w:color w:val="000000" w:themeColor="text1"/>
                <w:sz w:val="20"/>
                <w:lang w:val="en-US" w:eastAsia="en-US" w:bidi="ne-NP"/>
              </w:rPr>
              <w:br/>
              <w:t>17.05.2023</w:t>
            </w:r>
          </w:p>
        </w:tc>
      </w:tr>
      <w:tr w:rsidR="006C1C34" w:rsidRPr="006C1C34" w14:paraId="31311607" w14:textId="77777777" w:rsidTr="00E2101D">
        <w:trPr>
          <w:jc w:val="center"/>
        </w:trPr>
        <w:tc>
          <w:tcPr>
            <w:tcW w:w="580" w:type="dxa"/>
            <w:vMerge/>
            <w:tcMar>
              <w:top w:w="85" w:type="dxa"/>
              <w:left w:w="85" w:type="dxa"/>
              <w:bottom w:w="85" w:type="dxa"/>
            </w:tcMar>
          </w:tcPr>
          <w:p w14:paraId="1A2225CF" w14:textId="77777777" w:rsidR="006C1C34" w:rsidRPr="006C1C34" w:rsidRDefault="006C1C34" w:rsidP="006C1C34">
            <w:pPr>
              <w:numPr>
                <w:ilvl w:val="0"/>
                <w:numId w:val="22"/>
              </w:numPr>
              <w:spacing w:after="0"/>
              <w:contextualSpacing/>
              <w:rPr>
                <w:b/>
                <w:noProof/>
                <w:sz w:val="20"/>
                <w:lang w:bidi="ne-NP"/>
              </w:rPr>
            </w:pPr>
          </w:p>
        </w:tc>
        <w:tc>
          <w:tcPr>
            <w:tcW w:w="11753" w:type="dxa"/>
            <w:tcBorders>
              <w:top w:val="nil"/>
              <w:bottom w:val="nil"/>
            </w:tcBorders>
            <w:shd w:val="clear" w:color="auto" w:fill="auto"/>
            <w:tcMar>
              <w:top w:w="85" w:type="dxa"/>
              <w:left w:w="85" w:type="dxa"/>
              <w:bottom w:w="85" w:type="dxa"/>
              <w:right w:w="85" w:type="dxa"/>
            </w:tcMar>
          </w:tcPr>
          <w:p w14:paraId="4D787802" w14:textId="18F0DB99" w:rsidR="006C1C34" w:rsidRPr="006C1C34" w:rsidRDefault="006C1C34" w:rsidP="006C1C34">
            <w:pPr>
              <w:spacing w:after="0"/>
              <w:rPr>
                <w:rFonts w:eastAsia="Calibri"/>
                <w:noProof/>
                <w:color w:val="000000"/>
                <w:sz w:val="20"/>
                <w:lang w:bidi="ne-NP"/>
              </w:rPr>
            </w:pPr>
            <w:r w:rsidRPr="006C1C34">
              <w:rPr>
                <w:rFonts w:eastAsia="Calibri"/>
                <w:noProof/>
                <w:color w:val="000000"/>
                <w:sz w:val="20"/>
                <w:lang w:bidi="ne-NP"/>
              </w:rPr>
              <w:t>Proposal for a COUNCIL REGULATION amending Regulation (EEC) No 2658/87 as regards the introduction of a simplified tariff treatment for the distance sales of goods and Regulation (EC) No 1186/2009 as regards the elimination of the customs duty relief threshold</w:t>
            </w:r>
          </w:p>
        </w:tc>
        <w:tc>
          <w:tcPr>
            <w:tcW w:w="1979" w:type="dxa"/>
            <w:tcBorders>
              <w:top w:val="nil"/>
              <w:bottom w:val="nil"/>
            </w:tcBorders>
            <w:tcMar>
              <w:top w:w="85" w:type="dxa"/>
              <w:left w:w="85" w:type="dxa"/>
              <w:bottom w:w="85" w:type="dxa"/>
            </w:tcMar>
          </w:tcPr>
          <w:p w14:paraId="21A0CEFA" w14:textId="77777777" w:rsidR="006C1C34" w:rsidRPr="000E2606" w:rsidRDefault="006C1C34" w:rsidP="00E2101D">
            <w:pPr>
              <w:shd w:val="clear" w:color="auto" w:fill="FFFFFF"/>
              <w:spacing w:after="0"/>
              <w:jc w:val="left"/>
              <w:rPr>
                <w:noProof/>
                <w:color w:val="000000" w:themeColor="text1"/>
                <w:sz w:val="20"/>
                <w:lang w:val="en-US" w:eastAsia="en-US" w:bidi="ne-NP"/>
              </w:rPr>
            </w:pPr>
            <w:r w:rsidRPr="000E2606">
              <w:rPr>
                <w:noProof/>
                <w:color w:val="000000" w:themeColor="text1"/>
                <w:sz w:val="20"/>
                <w:lang w:val="en-US" w:eastAsia="en-US" w:bidi="ne-NP"/>
              </w:rPr>
              <w:t>COM(2023)259 final</w:t>
            </w:r>
            <w:r w:rsidRPr="000E2606">
              <w:rPr>
                <w:noProof/>
                <w:color w:val="000000" w:themeColor="text1"/>
                <w:sz w:val="20"/>
                <w:lang w:val="en-US" w:eastAsia="en-US" w:bidi="ne-NP"/>
              </w:rPr>
              <w:br/>
              <w:t>2023/0157 (NLE)</w:t>
            </w:r>
            <w:r w:rsidRPr="000E2606">
              <w:rPr>
                <w:noProof/>
                <w:color w:val="000000" w:themeColor="text1"/>
                <w:sz w:val="20"/>
                <w:lang w:val="en-US" w:eastAsia="en-US" w:bidi="ne-NP"/>
              </w:rPr>
              <w:br/>
              <w:t>17.05.2023</w:t>
            </w:r>
          </w:p>
        </w:tc>
      </w:tr>
      <w:tr w:rsidR="006C1C34" w:rsidRPr="006C1C34" w14:paraId="522819C1" w14:textId="77777777" w:rsidTr="00E2101D">
        <w:trPr>
          <w:jc w:val="center"/>
        </w:trPr>
        <w:tc>
          <w:tcPr>
            <w:tcW w:w="580" w:type="dxa"/>
            <w:vMerge/>
            <w:tcMar>
              <w:top w:w="85" w:type="dxa"/>
              <w:left w:w="85" w:type="dxa"/>
              <w:bottom w:w="85" w:type="dxa"/>
            </w:tcMar>
          </w:tcPr>
          <w:p w14:paraId="4326CFC7" w14:textId="77777777" w:rsidR="006C1C34" w:rsidRPr="006C1C34" w:rsidRDefault="006C1C34" w:rsidP="006C1C34">
            <w:pPr>
              <w:numPr>
                <w:ilvl w:val="0"/>
                <w:numId w:val="22"/>
              </w:numPr>
              <w:spacing w:after="0"/>
              <w:contextualSpacing/>
              <w:rPr>
                <w:b/>
                <w:noProof/>
                <w:sz w:val="20"/>
                <w:lang w:bidi="ne-NP"/>
              </w:rPr>
            </w:pPr>
          </w:p>
        </w:tc>
        <w:tc>
          <w:tcPr>
            <w:tcW w:w="11753" w:type="dxa"/>
            <w:tcBorders>
              <w:top w:val="nil"/>
              <w:bottom w:val="single" w:sz="4" w:space="0" w:color="auto"/>
            </w:tcBorders>
            <w:shd w:val="clear" w:color="auto" w:fill="auto"/>
            <w:tcMar>
              <w:top w:w="85" w:type="dxa"/>
              <w:left w:w="85" w:type="dxa"/>
              <w:bottom w:w="85" w:type="dxa"/>
              <w:right w:w="85" w:type="dxa"/>
            </w:tcMar>
          </w:tcPr>
          <w:p w14:paraId="42FDD8D7" w14:textId="77777777" w:rsidR="006C1C34" w:rsidRPr="006C1C34" w:rsidRDefault="006C1C34" w:rsidP="006C1C34">
            <w:pPr>
              <w:spacing w:after="0"/>
              <w:rPr>
                <w:rFonts w:eastAsia="Calibri"/>
                <w:noProof/>
                <w:color w:val="000000"/>
                <w:sz w:val="20"/>
                <w:lang w:bidi="ne-NP"/>
              </w:rPr>
            </w:pPr>
            <w:r w:rsidRPr="006C1C34">
              <w:rPr>
                <w:rFonts w:eastAsia="Calibri"/>
                <w:noProof/>
                <w:color w:val="000000"/>
                <w:sz w:val="20"/>
                <w:lang w:bidi="ne-NP"/>
              </w:rPr>
              <w:t>Proposal for a COUNCIL DIRECTIVE amending Directive 2006/112/EC as regards VAT rules relating to taxable persons who facilitate distance sales of imported goods and the application of the special scheme for distance sales of goods imported from third territories or third countries and special arrangements for declaration and payment of import VAT</w:t>
            </w:r>
          </w:p>
        </w:tc>
        <w:tc>
          <w:tcPr>
            <w:tcW w:w="1979" w:type="dxa"/>
            <w:tcBorders>
              <w:top w:val="nil"/>
              <w:bottom w:val="single" w:sz="4" w:space="0" w:color="auto"/>
            </w:tcBorders>
            <w:tcMar>
              <w:top w:w="85" w:type="dxa"/>
              <w:left w:w="85" w:type="dxa"/>
              <w:bottom w:w="85" w:type="dxa"/>
            </w:tcMar>
          </w:tcPr>
          <w:p w14:paraId="1F7477E4" w14:textId="77777777" w:rsidR="006C1C34" w:rsidRPr="000E2606" w:rsidRDefault="006C1C34" w:rsidP="00E2101D">
            <w:pPr>
              <w:shd w:val="clear" w:color="auto" w:fill="FFFFFF"/>
              <w:spacing w:after="0"/>
              <w:jc w:val="left"/>
              <w:rPr>
                <w:noProof/>
                <w:color w:val="000000" w:themeColor="text1"/>
                <w:sz w:val="20"/>
                <w:lang w:val="en-US" w:eastAsia="en-US" w:bidi="ne-NP"/>
              </w:rPr>
            </w:pPr>
            <w:r w:rsidRPr="000E2606">
              <w:rPr>
                <w:noProof/>
                <w:color w:val="000000" w:themeColor="text1"/>
                <w:sz w:val="20"/>
                <w:lang w:val="en-US" w:eastAsia="en-US" w:bidi="ne-NP"/>
              </w:rPr>
              <w:t>COM(2023)262 final</w:t>
            </w:r>
            <w:r w:rsidRPr="000E2606">
              <w:rPr>
                <w:noProof/>
                <w:color w:val="000000" w:themeColor="text1"/>
                <w:sz w:val="20"/>
                <w:lang w:val="en-US" w:eastAsia="en-US" w:bidi="ne-NP"/>
              </w:rPr>
              <w:br/>
              <w:t>2023/0158 (CNS)</w:t>
            </w:r>
            <w:r w:rsidRPr="000E2606">
              <w:rPr>
                <w:noProof/>
                <w:color w:val="000000" w:themeColor="text1"/>
                <w:sz w:val="20"/>
                <w:lang w:val="en-US" w:eastAsia="en-US" w:bidi="ne-NP"/>
              </w:rPr>
              <w:br/>
              <w:t>17.05.2023</w:t>
            </w:r>
          </w:p>
        </w:tc>
      </w:tr>
      <w:tr w:rsidR="006C1C34" w:rsidRPr="006C1C34" w14:paraId="1DC465BE" w14:textId="77777777" w:rsidTr="000E2606">
        <w:trPr>
          <w:trHeight w:val="652"/>
          <w:jc w:val="center"/>
        </w:trPr>
        <w:tc>
          <w:tcPr>
            <w:tcW w:w="580" w:type="dxa"/>
            <w:vMerge w:val="restart"/>
            <w:tcBorders>
              <w:right w:val="nil"/>
            </w:tcBorders>
            <w:shd w:val="clear" w:color="auto" w:fill="auto"/>
            <w:tcMar>
              <w:top w:w="85" w:type="dxa"/>
              <w:left w:w="85" w:type="dxa"/>
              <w:bottom w:w="85" w:type="dxa"/>
            </w:tcMar>
          </w:tcPr>
          <w:p w14:paraId="6770D63B"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6ED77C75" w14:textId="77777777" w:rsidR="006C1C34" w:rsidRPr="006C1C34" w:rsidRDefault="006C1C34" w:rsidP="006C1C34">
            <w:pPr>
              <w:spacing w:after="0"/>
              <w:rPr>
                <w:rFonts w:eastAsia="Calibri"/>
                <w:noProof/>
                <w:color w:val="000000"/>
                <w:sz w:val="20"/>
                <w:lang w:bidi="ne-NP"/>
              </w:rPr>
            </w:pPr>
            <w:r w:rsidRPr="006C1C34">
              <w:rPr>
                <w:rFonts w:eastAsia="Calibri"/>
                <w:noProof/>
                <w:color w:val="000000"/>
                <w:sz w:val="20"/>
                <w:lang w:bidi="ne-NP"/>
              </w:rPr>
              <w:t>Proposal for a REGULATION OF THE EUROPEAN PARLIAMENT AND OF THE COUNCIL on the effective coordination of economic policies and multilateral budgetary surveillance and repealing Council Regulation (EC) No 1466/97</w:t>
            </w:r>
          </w:p>
        </w:tc>
        <w:tc>
          <w:tcPr>
            <w:tcW w:w="1979" w:type="dxa"/>
            <w:tcBorders>
              <w:bottom w:val="nil"/>
            </w:tcBorders>
            <w:tcMar>
              <w:top w:w="85" w:type="dxa"/>
              <w:left w:w="85" w:type="dxa"/>
              <w:bottom w:w="85" w:type="dxa"/>
            </w:tcMar>
          </w:tcPr>
          <w:p w14:paraId="5BCE8B57" w14:textId="77777777" w:rsidR="006C1C34" w:rsidRPr="006C1C34" w:rsidRDefault="006C1C34" w:rsidP="00E2101D">
            <w:pPr>
              <w:shd w:val="clear" w:color="auto" w:fill="FFFFFF"/>
              <w:spacing w:after="0"/>
              <w:jc w:val="left"/>
              <w:rPr>
                <w:bCs/>
                <w:noProof/>
                <w:sz w:val="20"/>
                <w:lang w:val="en-US" w:eastAsia="en-US" w:bidi="ne-NP"/>
              </w:rPr>
            </w:pPr>
            <w:r w:rsidRPr="006C1C34">
              <w:rPr>
                <w:bCs/>
                <w:noProof/>
                <w:sz w:val="20"/>
                <w:lang w:val="en-US" w:eastAsia="en-US" w:bidi="ne-NP"/>
              </w:rPr>
              <w:t>COM(2023)240 final</w:t>
            </w:r>
            <w:r w:rsidRPr="006C1C34">
              <w:rPr>
                <w:bCs/>
                <w:noProof/>
                <w:sz w:val="20"/>
                <w:lang w:val="en-US" w:eastAsia="en-US" w:bidi="ne-NP"/>
              </w:rPr>
              <w:br/>
              <w:t>2023/0138 (COD)</w:t>
            </w:r>
            <w:r w:rsidRPr="006C1C34">
              <w:rPr>
                <w:bCs/>
                <w:noProof/>
                <w:sz w:val="20"/>
                <w:lang w:val="en-US" w:eastAsia="en-US" w:bidi="ne-NP"/>
              </w:rPr>
              <w:br/>
              <w:t>26.04.2023</w:t>
            </w:r>
          </w:p>
        </w:tc>
      </w:tr>
      <w:tr w:rsidR="006C1C34" w:rsidRPr="006C1C34" w14:paraId="4C299001" w14:textId="77777777" w:rsidTr="000E2606">
        <w:trPr>
          <w:trHeight w:val="635"/>
          <w:jc w:val="center"/>
        </w:trPr>
        <w:tc>
          <w:tcPr>
            <w:tcW w:w="580" w:type="dxa"/>
            <w:vMerge/>
            <w:tcMar>
              <w:top w:w="85" w:type="dxa"/>
              <w:left w:w="85" w:type="dxa"/>
              <w:bottom w:w="85" w:type="dxa"/>
            </w:tcMar>
          </w:tcPr>
          <w:p w14:paraId="127FFB66" w14:textId="77777777" w:rsidR="006C1C34" w:rsidRPr="006C1C34" w:rsidRDefault="006C1C34" w:rsidP="006C1C34">
            <w:pPr>
              <w:numPr>
                <w:ilvl w:val="0"/>
                <w:numId w:val="22"/>
              </w:numPr>
              <w:spacing w:after="0"/>
              <w:contextualSpacing/>
              <w:rPr>
                <w:b/>
                <w:noProof/>
                <w:sz w:val="20"/>
                <w:lang w:bidi="ne-NP"/>
              </w:rPr>
            </w:pPr>
          </w:p>
        </w:tc>
        <w:tc>
          <w:tcPr>
            <w:tcW w:w="11753" w:type="dxa"/>
            <w:tcBorders>
              <w:top w:val="nil"/>
              <w:bottom w:val="nil"/>
            </w:tcBorders>
            <w:shd w:val="clear" w:color="auto" w:fill="auto"/>
            <w:tcMar>
              <w:top w:w="85" w:type="dxa"/>
              <w:left w:w="85" w:type="dxa"/>
              <w:bottom w:w="85" w:type="dxa"/>
              <w:right w:w="85" w:type="dxa"/>
            </w:tcMar>
          </w:tcPr>
          <w:p w14:paraId="52DC3592" w14:textId="77777777" w:rsidR="006C1C34" w:rsidRPr="006C1C34" w:rsidRDefault="006C1C34" w:rsidP="006C1C34">
            <w:pPr>
              <w:spacing w:after="0"/>
              <w:rPr>
                <w:rFonts w:eastAsia="Calibri"/>
                <w:noProof/>
                <w:color w:val="000000"/>
                <w:sz w:val="20"/>
                <w:lang w:bidi="ne-NP"/>
              </w:rPr>
            </w:pPr>
            <w:r w:rsidRPr="006C1C34">
              <w:rPr>
                <w:rFonts w:eastAsia="Calibri"/>
                <w:noProof/>
                <w:color w:val="000000"/>
                <w:sz w:val="20"/>
                <w:lang w:bidi="ne-NP"/>
              </w:rPr>
              <w:t>Proposal for a COUNCIL REGULATION amending Regulation (EC) No 1467/97 on speeding up and clarifying the implementation of the excessive deficit procedure</w:t>
            </w:r>
          </w:p>
        </w:tc>
        <w:tc>
          <w:tcPr>
            <w:tcW w:w="1979" w:type="dxa"/>
            <w:tcBorders>
              <w:top w:val="nil"/>
              <w:bottom w:val="nil"/>
            </w:tcBorders>
            <w:tcMar>
              <w:top w:w="85" w:type="dxa"/>
              <w:left w:w="85" w:type="dxa"/>
              <w:bottom w:w="85" w:type="dxa"/>
            </w:tcMar>
          </w:tcPr>
          <w:p w14:paraId="650000BF" w14:textId="77777777" w:rsidR="006C1C34" w:rsidRPr="006C1C34" w:rsidRDefault="006C1C34" w:rsidP="00E2101D">
            <w:pPr>
              <w:shd w:val="clear" w:color="auto" w:fill="FFFFFF"/>
              <w:spacing w:after="0"/>
              <w:jc w:val="left"/>
              <w:rPr>
                <w:bCs/>
                <w:noProof/>
                <w:sz w:val="20"/>
                <w:lang w:val="en-US" w:eastAsia="en-US" w:bidi="ne-NP"/>
              </w:rPr>
            </w:pPr>
            <w:r w:rsidRPr="006C1C34">
              <w:rPr>
                <w:bCs/>
                <w:noProof/>
                <w:sz w:val="20"/>
                <w:lang w:val="en-US" w:eastAsia="en-US" w:bidi="ne-NP"/>
              </w:rPr>
              <w:t>COM(2023)241 final</w:t>
            </w:r>
            <w:r w:rsidRPr="006C1C34">
              <w:rPr>
                <w:bCs/>
                <w:noProof/>
                <w:sz w:val="20"/>
                <w:lang w:val="en-US" w:eastAsia="en-US" w:bidi="ne-NP"/>
              </w:rPr>
              <w:br/>
              <w:t>2023/0137 (CNS)</w:t>
            </w:r>
            <w:r w:rsidRPr="006C1C34">
              <w:rPr>
                <w:bCs/>
                <w:noProof/>
                <w:sz w:val="20"/>
                <w:lang w:val="en-US" w:eastAsia="en-US" w:bidi="ne-NP"/>
              </w:rPr>
              <w:br/>
              <w:t>26.04.2023</w:t>
            </w:r>
          </w:p>
        </w:tc>
      </w:tr>
      <w:tr w:rsidR="006C1C34" w:rsidRPr="006C1C34" w14:paraId="11393D19" w14:textId="77777777" w:rsidTr="00E2101D">
        <w:trPr>
          <w:jc w:val="center"/>
        </w:trPr>
        <w:tc>
          <w:tcPr>
            <w:tcW w:w="580" w:type="dxa"/>
            <w:vMerge/>
            <w:tcMar>
              <w:top w:w="85" w:type="dxa"/>
              <w:left w:w="85" w:type="dxa"/>
              <w:bottom w:w="85" w:type="dxa"/>
            </w:tcMar>
          </w:tcPr>
          <w:p w14:paraId="7186506D" w14:textId="77777777" w:rsidR="006C1C34" w:rsidRPr="006C1C34" w:rsidRDefault="006C1C34" w:rsidP="006C1C34">
            <w:pPr>
              <w:numPr>
                <w:ilvl w:val="0"/>
                <w:numId w:val="22"/>
              </w:numPr>
              <w:spacing w:after="0"/>
              <w:contextualSpacing/>
              <w:rPr>
                <w:b/>
                <w:noProof/>
                <w:sz w:val="20"/>
                <w:lang w:bidi="ne-NP"/>
              </w:rPr>
            </w:pPr>
          </w:p>
        </w:tc>
        <w:tc>
          <w:tcPr>
            <w:tcW w:w="11753" w:type="dxa"/>
            <w:tcBorders>
              <w:top w:val="nil"/>
            </w:tcBorders>
            <w:shd w:val="clear" w:color="auto" w:fill="auto"/>
            <w:tcMar>
              <w:top w:w="85" w:type="dxa"/>
              <w:left w:w="85" w:type="dxa"/>
              <w:bottom w:w="85" w:type="dxa"/>
              <w:right w:w="85" w:type="dxa"/>
            </w:tcMar>
          </w:tcPr>
          <w:p w14:paraId="48C84C2D" w14:textId="77777777" w:rsidR="006C1C34" w:rsidRPr="006C1C34" w:rsidRDefault="006C1C34" w:rsidP="006C1C34">
            <w:pPr>
              <w:spacing w:after="0"/>
              <w:rPr>
                <w:rFonts w:eastAsia="Calibri"/>
                <w:noProof/>
                <w:color w:val="000000"/>
                <w:sz w:val="20"/>
                <w:lang w:bidi="ne-NP"/>
              </w:rPr>
            </w:pPr>
            <w:r w:rsidRPr="006C1C34">
              <w:rPr>
                <w:rFonts w:eastAsia="Calibri"/>
                <w:noProof/>
                <w:color w:val="000000"/>
                <w:sz w:val="20"/>
                <w:lang w:bidi="ne-NP"/>
              </w:rPr>
              <w:t>Proposal for a COUNCIL DIRECTIVE amending Directive 2011/85/EU on requirements for budgetary frameworks of the Member States</w:t>
            </w:r>
          </w:p>
        </w:tc>
        <w:tc>
          <w:tcPr>
            <w:tcW w:w="1979" w:type="dxa"/>
            <w:tcBorders>
              <w:top w:val="nil"/>
            </w:tcBorders>
            <w:tcMar>
              <w:top w:w="85" w:type="dxa"/>
              <w:left w:w="85" w:type="dxa"/>
              <w:bottom w:w="85" w:type="dxa"/>
            </w:tcMar>
          </w:tcPr>
          <w:p w14:paraId="471F2773" w14:textId="77777777" w:rsidR="006C1C34" w:rsidRPr="006C1C34" w:rsidRDefault="006C1C34" w:rsidP="00E2101D">
            <w:pPr>
              <w:shd w:val="clear" w:color="auto" w:fill="FFFFFF"/>
              <w:spacing w:after="0"/>
              <w:jc w:val="left"/>
              <w:rPr>
                <w:bCs/>
                <w:noProof/>
                <w:sz w:val="20"/>
                <w:lang w:val="en-US" w:eastAsia="en-US" w:bidi="ne-NP"/>
              </w:rPr>
            </w:pPr>
            <w:r w:rsidRPr="006C1C34">
              <w:rPr>
                <w:bCs/>
                <w:noProof/>
                <w:sz w:val="20"/>
                <w:lang w:val="en-US" w:eastAsia="en-US" w:bidi="ne-NP"/>
              </w:rPr>
              <w:t>COM(2023)242 final</w:t>
            </w:r>
            <w:r w:rsidRPr="006C1C34">
              <w:rPr>
                <w:bCs/>
                <w:noProof/>
                <w:sz w:val="20"/>
                <w:lang w:val="en-US" w:eastAsia="en-US" w:bidi="ne-NP"/>
              </w:rPr>
              <w:br/>
              <w:t>2023/0136 (NLE)</w:t>
            </w:r>
            <w:r w:rsidRPr="006C1C34">
              <w:rPr>
                <w:bCs/>
                <w:noProof/>
                <w:sz w:val="20"/>
                <w:lang w:val="en-US" w:eastAsia="en-US" w:bidi="ne-NP"/>
              </w:rPr>
              <w:br/>
              <w:t>26.04.2023</w:t>
            </w:r>
          </w:p>
        </w:tc>
      </w:tr>
      <w:tr w:rsidR="006C1C34" w:rsidRPr="006C1C34" w14:paraId="344A1759" w14:textId="77777777" w:rsidTr="00E2101D">
        <w:trPr>
          <w:jc w:val="center"/>
        </w:trPr>
        <w:tc>
          <w:tcPr>
            <w:tcW w:w="580" w:type="dxa"/>
            <w:tcBorders>
              <w:right w:val="nil"/>
            </w:tcBorders>
            <w:shd w:val="clear" w:color="auto" w:fill="auto"/>
            <w:tcMar>
              <w:top w:w="85" w:type="dxa"/>
              <w:left w:w="85" w:type="dxa"/>
              <w:bottom w:w="85" w:type="dxa"/>
            </w:tcMar>
          </w:tcPr>
          <w:p w14:paraId="5BE9A526"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D717E12" w14:textId="77777777" w:rsidR="006C1C34" w:rsidRPr="006C1C34" w:rsidRDefault="006C1C34" w:rsidP="006C1C34">
            <w:pPr>
              <w:spacing w:after="0"/>
              <w:rPr>
                <w:rFonts w:eastAsia="Calibri"/>
                <w:noProof/>
                <w:color w:val="000000"/>
                <w:sz w:val="20"/>
                <w:lang w:bidi="ne-NP"/>
              </w:rPr>
            </w:pPr>
            <w:r w:rsidRPr="006C1C34">
              <w:rPr>
                <w:rFonts w:eastAsia="Calibri"/>
                <w:noProof/>
                <w:color w:val="000000"/>
                <w:sz w:val="20"/>
                <w:lang w:bidi="ne-NP"/>
              </w:rPr>
              <w:t>Proposal for a DIRECTIVE OF THE EUROPEAN PARLIAMENT AND OF THE COUNCIL amending Directive 2014/59/EU and Regulation (EU) No 806/2014 as regards certain aspects of the minimum requirement for own funds and eligible liabilities</w:t>
            </w:r>
          </w:p>
        </w:tc>
        <w:tc>
          <w:tcPr>
            <w:tcW w:w="1979" w:type="dxa"/>
            <w:tcMar>
              <w:top w:w="85" w:type="dxa"/>
              <w:left w:w="85" w:type="dxa"/>
              <w:bottom w:w="85" w:type="dxa"/>
            </w:tcMar>
          </w:tcPr>
          <w:p w14:paraId="75FE3527" w14:textId="77777777" w:rsidR="006C1C34" w:rsidRPr="006C1C34" w:rsidRDefault="006C1C34" w:rsidP="00E2101D">
            <w:pPr>
              <w:shd w:val="clear" w:color="auto" w:fill="FFFFFF"/>
              <w:spacing w:after="0"/>
              <w:jc w:val="left"/>
              <w:rPr>
                <w:bCs/>
                <w:noProof/>
                <w:sz w:val="20"/>
                <w:lang w:val="en-US" w:eastAsia="en-US" w:bidi="ne-NP"/>
              </w:rPr>
            </w:pPr>
            <w:r w:rsidRPr="006C1C34">
              <w:rPr>
                <w:bCs/>
                <w:noProof/>
                <w:sz w:val="20"/>
                <w:lang w:val="en-US" w:eastAsia="en-US" w:bidi="ne-NP"/>
              </w:rPr>
              <w:t>COM(2023)229 final</w:t>
            </w:r>
            <w:r w:rsidRPr="006C1C34">
              <w:rPr>
                <w:bCs/>
                <w:noProof/>
                <w:sz w:val="20"/>
                <w:lang w:val="en-US" w:eastAsia="en-US" w:bidi="ne-NP"/>
              </w:rPr>
              <w:br/>
              <w:t>2023/0113 (COD)</w:t>
            </w:r>
            <w:r w:rsidRPr="006C1C34">
              <w:rPr>
                <w:bCs/>
                <w:noProof/>
                <w:sz w:val="20"/>
                <w:lang w:val="en-US" w:eastAsia="en-US" w:bidi="ne-NP"/>
              </w:rPr>
              <w:br/>
              <w:t>18.04.2023</w:t>
            </w:r>
          </w:p>
        </w:tc>
      </w:tr>
      <w:tr w:rsidR="006C1C34" w:rsidRPr="006C1C34" w14:paraId="3171874B" w14:textId="77777777" w:rsidTr="00E2101D">
        <w:trPr>
          <w:jc w:val="center"/>
        </w:trPr>
        <w:tc>
          <w:tcPr>
            <w:tcW w:w="580" w:type="dxa"/>
            <w:tcBorders>
              <w:right w:val="nil"/>
            </w:tcBorders>
            <w:shd w:val="clear" w:color="auto" w:fill="auto"/>
            <w:tcMar>
              <w:top w:w="85" w:type="dxa"/>
              <w:left w:w="85" w:type="dxa"/>
              <w:bottom w:w="85" w:type="dxa"/>
            </w:tcMar>
          </w:tcPr>
          <w:p w14:paraId="196E86AE"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031706B"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amending Directive 2014/49/EU as regards the scope of deposit protection, use of deposit guarantee schemes funds, cross-border cooperation, and transparency</w:t>
            </w:r>
          </w:p>
        </w:tc>
        <w:tc>
          <w:tcPr>
            <w:tcW w:w="1979" w:type="dxa"/>
            <w:tcMar>
              <w:top w:w="85" w:type="dxa"/>
              <w:left w:w="85" w:type="dxa"/>
              <w:bottom w:w="85" w:type="dxa"/>
            </w:tcMar>
          </w:tcPr>
          <w:p w14:paraId="43B27CFB" w14:textId="77777777" w:rsidR="006C1C34" w:rsidRPr="006C1C34" w:rsidRDefault="006C1C34" w:rsidP="006C1C34">
            <w:pPr>
              <w:spacing w:after="0"/>
              <w:jc w:val="left"/>
              <w:rPr>
                <w:noProof/>
                <w:sz w:val="20"/>
                <w:lang w:bidi="ne-NP"/>
              </w:rPr>
            </w:pPr>
            <w:r w:rsidRPr="006C1C34">
              <w:rPr>
                <w:noProof/>
                <w:sz w:val="20"/>
                <w:lang w:bidi="ne-NP"/>
              </w:rPr>
              <w:t>COM(2023)228 final</w:t>
            </w:r>
            <w:r w:rsidRPr="006C1C34">
              <w:rPr>
                <w:noProof/>
                <w:sz w:val="20"/>
                <w:lang w:bidi="ne-NP"/>
              </w:rPr>
              <w:br/>
              <w:t>2023/0115 (COD)</w:t>
            </w:r>
            <w:r w:rsidRPr="006C1C34">
              <w:rPr>
                <w:noProof/>
                <w:sz w:val="20"/>
                <w:lang w:bidi="ne-NP"/>
              </w:rPr>
              <w:br/>
              <w:t>18.04.2023</w:t>
            </w:r>
          </w:p>
        </w:tc>
      </w:tr>
      <w:tr w:rsidR="006C1C34" w:rsidRPr="006C1C34" w14:paraId="174D6460" w14:textId="77777777" w:rsidTr="00E2101D">
        <w:trPr>
          <w:jc w:val="center"/>
        </w:trPr>
        <w:tc>
          <w:tcPr>
            <w:tcW w:w="580" w:type="dxa"/>
            <w:tcBorders>
              <w:right w:val="nil"/>
            </w:tcBorders>
            <w:shd w:val="clear" w:color="auto" w:fill="auto"/>
            <w:tcMar>
              <w:top w:w="85" w:type="dxa"/>
              <w:left w:w="85" w:type="dxa"/>
              <w:bottom w:w="85" w:type="dxa"/>
            </w:tcMar>
          </w:tcPr>
          <w:p w14:paraId="6B60277A"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2D76E5A" w14:textId="77777777" w:rsidR="006C1C34" w:rsidRPr="006C1C34" w:rsidRDefault="006C1C34" w:rsidP="006C1C34">
            <w:pPr>
              <w:spacing w:after="0"/>
              <w:rPr>
                <w:noProof/>
                <w:sz w:val="20"/>
                <w:lang w:bidi="ne-NP"/>
              </w:rPr>
            </w:pPr>
            <w:r w:rsidRPr="006C1C34">
              <w:rPr>
                <w:rFonts w:cs="Calibri"/>
                <w:noProof/>
                <w:color w:val="000000"/>
                <w:sz w:val="20"/>
                <w:lang w:bidi="ne-NP"/>
              </w:rPr>
              <w:t>Proposal for a DIRECTIVE OF THE EUROPEAN PARLIAMENT AND OF THE COUNCIL amending Directive 2014/59/EU as regards early intervention measures, conditions for resolution and financing of resolution action</w:t>
            </w:r>
          </w:p>
        </w:tc>
        <w:tc>
          <w:tcPr>
            <w:tcW w:w="1979" w:type="dxa"/>
            <w:tcMar>
              <w:top w:w="85" w:type="dxa"/>
              <w:left w:w="85" w:type="dxa"/>
              <w:bottom w:w="85" w:type="dxa"/>
            </w:tcMar>
          </w:tcPr>
          <w:p w14:paraId="7DB1566C" w14:textId="77777777" w:rsidR="006C1C34" w:rsidRPr="006C1C34" w:rsidRDefault="006C1C34" w:rsidP="006C1C34">
            <w:pPr>
              <w:spacing w:after="0"/>
              <w:jc w:val="left"/>
              <w:rPr>
                <w:noProof/>
                <w:sz w:val="20"/>
                <w:lang w:bidi="ne-NP"/>
              </w:rPr>
            </w:pPr>
            <w:r w:rsidRPr="006C1C34">
              <w:rPr>
                <w:noProof/>
                <w:sz w:val="20"/>
                <w:lang w:bidi="ne-NP"/>
              </w:rPr>
              <w:t>COM(2023)227 final</w:t>
            </w:r>
            <w:r w:rsidRPr="006C1C34">
              <w:rPr>
                <w:noProof/>
                <w:sz w:val="20"/>
                <w:lang w:bidi="ne-NP"/>
              </w:rPr>
              <w:br/>
              <w:t>2023/0112 (COD)</w:t>
            </w:r>
            <w:r w:rsidRPr="006C1C34">
              <w:rPr>
                <w:noProof/>
                <w:sz w:val="20"/>
                <w:lang w:bidi="ne-NP"/>
              </w:rPr>
              <w:br/>
              <w:t>18.04.2023</w:t>
            </w:r>
          </w:p>
        </w:tc>
      </w:tr>
      <w:tr w:rsidR="006C1C34" w:rsidRPr="006C1C34" w14:paraId="18258BE6" w14:textId="77777777" w:rsidTr="00E2101D">
        <w:trPr>
          <w:jc w:val="center"/>
        </w:trPr>
        <w:tc>
          <w:tcPr>
            <w:tcW w:w="580" w:type="dxa"/>
            <w:tcBorders>
              <w:right w:val="nil"/>
            </w:tcBorders>
            <w:shd w:val="clear" w:color="auto" w:fill="auto"/>
            <w:tcMar>
              <w:top w:w="85" w:type="dxa"/>
              <w:left w:w="85" w:type="dxa"/>
              <w:bottom w:w="85" w:type="dxa"/>
            </w:tcMar>
          </w:tcPr>
          <w:p w14:paraId="0F106329"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2B8DCC9"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amending Regulation (EU) No 806/2014 as regards early intervention measures, conditions for resolution and funding of resolution action</w:t>
            </w:r>
          </w:p>
        </w:tc>
        <w:tc>
          <w:tcPr>
            <w:tcW w:w="1979" w:type="dxa"/>
            <w:tcMar>
              <w:top w:w="85" w:type="dxa"/>
              <w:left w:w="85" w:type="dxa"/>
              <w:bottom w:w="85" w:type="dxa"/>
            </w:tcMar>
          </w:tcPr>
          <w:p w14:paraId="08FACA0A" w14:textId="77777777" w:rsidR="006C1C34" w:rsidRPr="006C1C34" w:rsidRDefault="006C1C34" w:rsidP="006C1C34">
            <w:pPr>
              <w:spacing w:after="0"/>
              <w:jc w:val="left"/>
              <w:rPr>
                <w:noProof/>
                <w:sz w:val="20"/>
                <w:lang w:bidi="ne-NP"/>
              </w:rPr>
            </w:pPr>
            <w:r w:rsidRPr="006C1C34">
              <w:rPr>
                <w:noProof/>
                <w:sz w:val="20"/>
                <w:lang w:bidi="ne-NP"/>
              </w:rPr>
              <w:t>COM(2023)226 final</w:t>
            </w:r>
            <w:r w:rsidRPr="006C1C34">
              <w:rPr>
                <w:noProof/>
                <w:sz w:val="20"/>
                <w:lang w:bidi="ne-NP"/>
              </w:rPr>
              <w:br/>
              <w:t>2023/0111 (COD)</w:t>
            </w:r>
            <w:r w:rsidRPr="006C1C34">
              <w:rPr>
                <w:noProof/>
                <w:sz w:val="20"/>
                <w:lang w:bidi="ne-NP"/>
              </w:rPr>
              <w:br/>
              <w:t>18.04.2023</w:t>
            </w:r>
          </w:p>
        </w:tc>
      </w:tr>
      <w:tr w:rsidR="006C1C34" w:rsidRPr="006C1C34" w14:paraId="4A1EB591" w14:textId="77777777" w:rsidTr="00E2101D">
        <w:trPr>
          <w:jc w:val="center"/>
        </w:trPr>
        <w:tc>
          <w:tcPr>
            <w:tcW w:w="580" w:type="dxa"/>
            <w:tcBorders>
              <w:right w:val="nil"/>
            </w:tcBorders>
            <w:shd w:val="clear" w:color="auto" w:fill="auto"/>
            <w:tcMar>
              <w:top w:w="85" w:type="dxa"/>
              <w:left w:w="85" w:type="dxa"/>
              <w:bottom w:w="85" w:type="dxa"/>
            </w:tcMar>
          </w:tcPr>
          <w:p w14:paraId="7374ABBE"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5DED87A1"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amending Regulations (EU) 2017/1129, (EU) No 596/2014 and (EU) No 600/2014 to make public capital markets in the Union more attractive for companies and to facilitate access to capital for small and medium-sized enterprises</w:t>
            </w:r>
          </w:p>
        </w:tc>
        <w:tc>
          <w:tcPr>
            <w:tcW w:w="1979" w:type="dxa"/>
            <w:tcMar>
              <w:top w:w="85" w:type="dxa"/>
              <w:left w:w="85" w:type="dxa"/>
              <w:bottom w:w="85" w:type="dxa"/>
            </w:tcMar>
          </w:tcPr>
          <w:p w14:paraId="7C79076C" w14:textId="77777777" w:rsidR="006C1C34" w:rsidRPr="006C1C34" w:rsidRDefault="006C1C34" w:rsidP="006C1C34">
            <w:pPr>
              <w:spacing w:after="0"/>
              <w:jc w:val="left"/>
              <w:rPr>
                <w:noProof/>
                <w:sz w:val="20"/>
                <w:lang w:bidi="ne-NP"/>
              </w:rPr>
            </w:pPr>
            <w:r w:rsidRPr="006C1C34">
              <w:rPr>
                <w:noProof/>
                <w:sz w:val="20"/>
                <w:lang w:bidi="ne-NP"/>
              </w:rPr>
              <w:t>COM(2022)762 final</w:t>
            </w:r>
            <w:r w:rsidRPr="006C1C34">
              <w:rPr>
                <w:noProof/>
                <w:sz w:val="20"/>
                <w:lang w:bidi="ne-NP"/>
              </w:rPr>
              <w:br/>
              <w:t>2022/0411 (COD)</w:t>
            </w:r>
            <w:r w:rsidRPr="006C1C34">
              <w:rPr>
                <w:noProof/>
                <w:sz w:val="20"/>
                <w:lang w:bidi="ne-NP"/>
              </w:rPr>
              <w:br/>
              <w:t>07.12.2022</w:t>
            </w:r>
          </w:p>
        </w:tc>
      </w:tr>
      <w:tr w:rsidR="006C1C34" w:rsidRPr="006C1C34" w14:paraId="5E2F858E" w14:textId="77777777" w:rsidTr="00E2101D">
        <w:trPr>
          <w:jc w:val="center"/>
        </w:trPr>
        <w:tc>
          <w:tcPr>
            <w:tcW w:w="580" w:type="dxa"/>
            <w:tcBorders>
              <w:right w:val="nil"/>
            </w:tcBorders>
            <w:shd w:val="clear" w:color="auto" w:fill="auto"/>
            <w:tcMar>
              <w:top w:w="85" w:type="dxa"/>
              <w:left w:w="85" w:type="dxa"/>
              <w:bottom w:w="85" w:type="dxa"/>
            </w:tcMar>
          </w:tcPr>
          <w:p w14:paraId="172854EB"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14E7BAA"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on multiple-vote share structures in companies that seek the admission to trading of their shares on an SME growth market</w:t>
            </w:r>
          </w:p>
        </w:tc>
        <w:tc>
          <w:tcPr>
            <w:tcW w:w="1979" w:type="dxa"/>
            <w:tcMar>
              <w:top w:w="85" w:type="dxa"/>
              <w:left w:w="85" w:type="dxa"/>
              <w:bottom w:w="85" w:type="dxa"/>
            </w:tcMar>
          </w:tcPr>
          <w:p w14:paraId="3AEAD664" w14:textId="77777777" w:rsidR="006C1C34" w:rsidRPr="006C1C34" w:rsidRDefault="006C1C34" w:rsidP="006C1C34">
            <w:pPr>
              <w:spacing w:after="0"/>
              <w:jc w:val="left"/>
              <w:rPr>
                <w:noProof/>
                <w:sz w:val="20"/>
                <w:lang w:bidi="ne-NP"/>
              </w:rPr>
            </w:pPr>
            <w:r w:rsidRPr="006C1C34">
              <w:rPr>
                <w:noProof/>
                <w:sz w:val="20"/>
                <w:lang w:bidi="ne-NP"/>
              </w:rPr>
              <w:t>COM(2022)761 final</w:t>
            </w:r>
            <w:r w:rsidRPr="006C1C34">
              <w:rPr>
                <w:noProof/>
                <w:sz w:val="20"/>
                <w:lang w:bidi="ne-NP"/>
              </w:rPr>
              <w:br/>
              <w:t>2022/0406 (COD)</w:t>
            </w:r>
            <w:r w:rsidRPr="006C1C34">
              <w:rPr>
                <w:noProof/>
                <w:sz w:val="20"/>
                <w:lang w:bidi="ne-NP"/>
              </w:rPr>
              <w:br/>
              <w:t>07.12.2022</w:t>
            </w:r>
          </w:p>
        </w:tc>
      </w:tr>
      <w:tr w:rsidR="006C1C34" w:rsidRPr="006C1C34" w14:paraId="38C174E0" w14:textId="77777777" w:rsidTr="00E2101D">
        <w:trPr>
          <w:jc w:val="center"/>
        </w:trPr>
        <w:tc>
          <w:tcPr>
            <w:tcW w:w="580" w:type="dxa"/>
            <w:tcBorders>
              <w:right w:val="nil"/>
            </w:tcBorders>
            <w:shd w:val="clear" w:color="auto" w:fill="auto"/>
            <w:tcMar>
              <w:top w:w="85" w:type="dxa"/>
              <w:left w:w="85" w:type="dxa"/>
              <w:bottom w:w="85" w:type="dxa"/>
            </w:tcMar>
          </w:tcPr>
          <w:p w14:paraId="60238BF9"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EBDC52B" w14:textId="77777777" w:rsidR="006C1C34" w:rsidRPr="006C1C34" w:rsidRDefault="006C1C34" w:rsidP="006C1C34">
            <w:pPr>
              <w:tabs>
                <w:tab w:val="left" w:pos="5300"/>
              </w:tabs>
              <w:spacing w:after="0"/>
              <w:rPr>
                <w:noProof/>
                <w:sz w:val="20"/>
                <w:lang w:bidi="ne-NP"/>
              </w:rPr>
            </w:pPr>
            <w:r w:rsidRPr="006C1C34">
              <w:rPr>
                <w:noProof/>
                <w:sz w:val="20"/>
                <w:lang w:bidi="ne-NP"/>
              </w:rPr>
              <w:t>Proposal for a DIRECTIVE OF THE EUROPEAN PARLIAMENT AND OF THE COUNCIL amending Directive 2014/65/EU to make public capital markets in the Union more attractive for companies and to facilitate access to capital for small and medium-sized enterprises and repealing Directive 2001/34/EC</w:t>
            </w:r>
          </w:p>
        </w:tc>
        <w:tc>
          <w:tcPr>
            <w:tcW w:w="1979" w:type="dxa"/>
            <w:tcMar>
              <w:top w:w="85" w:type="dxa"/>
              <w:left w:w="85" w:type="dxa"/>
              <w:bottom w:w="85" w:type="dxa"/>
            </w:tcMar>
          </w:tcPr>
          <w:p w14:paraId="6141EA2C" w14:textId="77777777" w:rsidR="006C1C34" w:rsidRPr="006C1C34" w:rsidRDefault="006C1C34" w:rsidP="006C1C34">
            <w:pPr>
              <w:spacing w:after="0"/>
              <w:jc w:val="left"/>
              <w:rPr>
                <w:noProof/>
                <w:sz w:val="20"/>
                <w:lang w:bidi="ne-NP"/>
              </w:rPr>
            </w:pPr>
            <w:r w:rsidRPr="006C1C34">
              <w:rPr>
                <w:noProof/>
                <w:sz w:val="20"/>
                <w:lang w:bidi="ne-NP"/>
              </w:rPr>
              <w:t>COM(2022)760 final</w:t>
            </w:r>
            <w:r w:rsidRPr="006C1C34">
              <w:rPr>
                <w:noProof/>
                <w:sz w:val="20"/>
                <w:lang w:bidi="ne-NP"/>
              </w:rPr>
              <w:br/>
              <w:t>2022/0405 (COD)</w:t>
            </w:r>
            <w:r w:rsidRPr="006C1C34">
              <w:rPr>
                <w:noProof/>
                <w:sz w:val="20"/>
                <w:lang w:bidi="ne-NP"/>
              </w:rPr>
              <w:br/>
              <w:t>07.12.2022</w:t>
            </w:r>
          </w:p>
        </w:tc>
      </w:tr>
      <w:tr w:rsidR="006C1C34" w:rsidRPr="006C1C34" w14:paraId="548C69FF" w14:textId="77777777" w:rsidTr="00E2101D">
        <w:trPr>
          <w:jc w:val="center"/>
        </w:trPr>
        <w:tc>
          <w:tcPr>
            <w:tcW w:w="580" w:type="dxa"/>
            <w:tcBorders>
              <w:right w:val="nil"/>
            </w:tcBorders>
            <w:shd w:val="clear" w:color="auto" w:fill="auto"/>
            <w:tcMar>
              <w:top w:w="85" w:type="dxa"/>
              <w:left w:w="85" w:type="dxa"/>
              <w:bottom w:w="85" w:type="dxa"/>
            </w:tcMar>
          </w:tcPr>
          <w:p w14:paraId="70AD7583"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9820F03"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harmonising certain aspects of insolvency law</w:t>
            </w:r>
          </w:p>
        </w:tc>
        <w:tc>
          <w:tcPr>
            <w:tcW w:w="1979" w:type="dxa"/>
            <w:tcMar>
              <w:top w:w="85" w:type="dxa"/>
              <w:left w:w="85" w:type="dxa"/>
              <w:bottom w:w="85" w:type="dxa"/>
            </w:tcMar>
          </w:tcPr>
          <w:p w14:paraId="1D86B9A3" w14:textId="77777777" w:rsidR="006C1C34" w:rsidRPr="006C1C34" w:rsidRDefault="006C1C34" w:rsidP="006C1C34">
            <w:pPr>
              <w:spacing w:after="0"/>
              <w:jc w:val="left"/>
              <w:rPr>
                <w:noProof/>
                <w:sz w:val="20"/>
                <w:lang w:bidi="ne-NP"/>
              </w:rPr>
            </w:pPr>
            <w:r w:rsidRPr="006C1C34">
              <w:rPr>
                <w:noProof/>
                <w:sz w:val="20"/>
                <w:lang w:bidi="ne-NP"/>
              </w:rPr>
              <w:t>COM(2022)702 final</w:t>
            </w:r>
            <w:r w:rsidRPr="006C1C34">
              <w:rPr>
                <w:noProof/>
                <w:sz w:val="20"/>
                <w:lang w:bidi="ne-NP"/>
              </w:rPr>
              <w:br/>
              <w:t>2022/0408 (COD)</w:t>
            </w:r>
            <w:r w:rsidRPr="006C1C34">
              <w:rPr>
                <w:noProof/>
                <w:sz w:val="20"/>
                <w:lang w:bidi="ne-NP"/>
              </w:rPr>
              <w:br/>
              <w:t>07.12.2022</w:t>
            </w:r>
          </w:p>
        </w:tc>
      </w:tr>
      <w:tr w:rsidR="006C1C34" w:rsidRPr="006C1C34" w14:paraId="48447846" w14:textId="77777777" w:rsidTr="00E2101D">
        <w:trPr>
          <w:jc w:val="center"/>
        </w:trPr>
        <w:tc>
          <w:tcPr>
            <w:tcW w:w="580" w:type="dxa"/>
            <w:tcBorders>
              <w:right w:val="nil"/>
            </w:tcBorders>
            <w:shd w:val="clear" w:color="auto" w:fill="auto"/>
            <w:tcMar>
              <w:top w:w="85" w:type="dxa"/>
              <w:left w:w="85" w:type="dxa"/>
              <w:bottom w:w="85" w:type="dxa"/>
            </w:tcMar>
          </w:tcPr>
          <w:p w14:paraId="29CB35ED"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73E09A37"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amending Directives 2009/65/EU, 2013/36/EU and (EU) 2019/2034 as regards the treatment of concentration risk towards central counterparties and the counterparty risk on centrally cleared derivative transactions</w:t>
            </w:r>
          </w:p>
        </w:tc>
        <w:tc>
          <w:tcPr>
            <w:tcW w:w="1979" w:type="dxa"/>
            <w:tcMar>
              <w:top w:w="85" w:type="dxa"/>
              <w:left w:w="85" w:type="dxa"/>
              <w:bottom w:w="85" w:type="dxa"/>
            </w:tcMar>
          </w:tcPr>
          <w:p w14:paraId="0A891703" w14:textId="77777777" w:rsidR="006C1C34" w:rsidRPr="006C1C34" w:rsidRDefault="006C1C34" w:rsidP="006C1C34">
            <w:pPr>
              <w:spacing w:after="0"/>
              <w:jc w:val="left"/>
              <w:rPr>
                <w:noProof/>
                <w:sz w:val="20"/>
                <w:lang w:bidi="ne-NP"/>
              </w:rPr>
            </w:pPr>
            <w:r w:rsidRPr="006C1C34">
              <w:rPr>
                <w:noProof/>
                <w:sz w:val="20"/>
                <w:lang w:bidi="ne-NP"/>
              </w:rPr>
              <w:t>COM(2022)698 final</w:t>
            </w:r>
            <w:r w:rsidRPr="006C1C34">
              <w:rPr>
                <w:noProof/>
                <w:sz w:val="20"/>
                <w:lang w:bidi="ne-NP"/>
              </w:rPr>
              <w:br/>
              <w:t>2022/0404 (COD)</w:t>
            </w:r>
            <w:r w:rsidRPr="006C1C34">
              <w:rPr>
                <w:noProof/>
                <w:sz w:val="20"/>
                <w:lang w:bidi="ne-NP"/>
              </w:rPr>
              <w:br/>
              <w:t>07.12.2022</w:t>
            </w:r>
          </w:p>
        </w:tc>
      </w:tr>
      <w:tr w:rsidR="006C1C34" w:rsidRPr="006C1C34" w14:paraId="0D1B1B53" w14:textId="77777777" w:rsidTr="00E2101D">
        <w:trPr>
          <w:jc w:val="center"/>
        </w:trPr>
        <w:tc>
          <w:tcPr>
            <w:tcW w:w="580" w:type="dxa"/>
            <w:tcBorders>
              <w:right w:val="nil"/>
            </w:tcBorders>
            <w:shd w:val="clear" w:color="auto" w:fill="auto"/>
            <w:tcMar>
              <w:top w:w="85" w:type="dxa"/>
              <w:left w:w="85" w:type="dxa"/>
              <w:bottom w:w="85" w:type="dxa"/>
            </w:tcMar>
          </w:tcPr>
          <w:p w14:paraId="05C6F963" w14:textId="77777777" w:rsidR="006C1C34" w:rsidRPr="006C1C34" w:rsidRDefault="006C1C34" w:rsidP="006C1C34">
            <w:pPr>
              <w:numPr>
                <w:ilvl w:val="0"/>
                <w:numId w:val="22"/>
              </w:numPr>
              <w:spacing w:after="0"/>
              <w:contextualSpacing/>
              <w:rPr>
                <w:b/>
                <w:noProof/>
                <w:sz w:val="20"/>
                <w:lang w:val="pt-PT" w:bidi="ne-NP"/>
              </w:rPr>
            </w:pPr>
          </w:p>
        </w:tc>
        <w:tc>
          <w:tcPr>
            <w:tcW w:w="11753" w:type="dxa"/>
            <w:shd w:val="clear" w:color="auto" w:fill="auto"/>
            <w:tcMar>
              <w:top w:w="85" w:type="dxa"/>
              <w:left w:w="85" w:type="dxa"/>
              <w:bottom w:w="85" w:type="dxa"/>
              <w:right w:w="85" w:type="dxa"/>
            </w:tcMar>
          </w:tcPr>
          <w:p w14:paraId="3D5A0A48"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amending Regulations (EU) No 648/2012, (EU) No 575/2013 and (EU) 2017/1131 as regards measures to mitigate excessive exposures to third-country central counterparties and improve the efficiency of Union clearing markets</w:t>
            </w:r>
          </w:p>
        </w:tc>
        <w:tc>
          <w:tcPr>
            <w:tcW w:w="1979" w:type="dxa"/>
            <w:tcMar>
              <w:top w:w="85" w:type="dxa"/>
              <w:left w:w="85" w:type="dxa"/>
              <w:bottom w:w="85" w:type="dxa"/>
            </w:tcMar>
          </w:tcPr>
          <w:p w14:paraId="4249324A" w14:textId="77777777" w:rsidR="006C1C34" w:rsidRPr="006C1C34" w:rsidRDefault="006C1C34" w:rsidP="006C1C34">
            <w:pPr>
              <w:spacing w:after="0"/>
              <w:jc w:val="left"/>
              <w:rPr>
                <w:noProof/>
                <w:sz w:val="20"/>
                <w:lang w:val="pt-PT" w:bidi="ne-NP"/>
              </w:rPr>
            </w:pPr>
            <w:r w:rsidRPr="006C1C34">
              <w:rPr>
                <w:noProof/>
                <w:sz w:val="20"/>
                <w:lang w:bidi="ne-NP"/>
              </w:rPr>
              <w:t>COM(2022)697 final</w:t>
            </w:r>
            <w:r w:rsidRPr="006C1C34">
              <w:rPr>
                <w:noProof/>
                <w:sz w:val="20"/>
                <w:lang w:bidi="ne-NP"/>
              </w:rPr>
              <w:br/>
              <w:t>2022/0403 (COD)</w:t>
            </w:r>
            <w:r w:rsidRPr="006C1C34">
              <w:rPr>
                <w:noProof/>
                <w:sz w:val="20"/>
                <w:lang w:bidi="ne-NP"/>
              </w:rPr>
              <w:br/>
              <w:t>07.12.2022</w:t>
            </w:r>
          </w:p>
        </w:tc>
      </w:tr>
      <w:tr w:rsidR="006C1C34" w:rsidRPr="006C1C34" w14:paraId="7BDC49AE" w14:textId="77777777" w:rsidTr="00E2101D">
        <w:trPr>
          <w:jc w:val="center"/>
        </w:trPr>
        <w:tc>
          <w:tcPr>
            <w:tcW w:w="580" w:type="dxa"/>
            <w:tcBorders>
              <w:right w:val="nil"/>
            </w:tcBorders>
            <w:shd w:val="clear" w:color="auto" w:fill="auto"/>
            <w:tcMar>
              <w:top w:w="85" w:type="dxa"/>
              <w:left w:w="85" w:type="dxa"/>
              <w:bottom w:w="85" w:type="dxa"/>
            </w:tcMar>
          </w:tcPr>
          <w:p w14:paraId="63F3FBD8"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2116C41" w14:textId="77777777" w:rsidR="006C1C34" w:rsidRPr="006C1C34" w:rsidRDefault="006C1C34" w:rsidP="006C1C34">
            <w:pPr>
              <w:spacing w:after="0"/>
              <w:rPr>
                <w:iCs/>
                <w:noProof/>
                <w:sz w:val="20"/>
                <w:lang w:bidi="ne-NP"/>
              </w:rPr>
            </w:pPr>
            <w:r w:rsidRPr="006C1C34">
              <w:rPr>
                <w:iCs/>
                <w:noProof/>
                <w:sz w:val="20"/>
                <w:lang w:bidi="ne-NP"/>
              </w:rPr>
              <w:t>Proposal for a REGULATION OF THE EUROPEAN PARLIAMENT AND OF THE COUNCIL on prohibiting products made with forced labour on the Union market</w:t>
            </w:r>
          </w:p>
        </w:tc>
        <w:tc>
          <w:tcPr>
            <w:tcW w:w="1979" w:type="dxa"/>
            <w:tcMar>
              <w:top w:w="85" w:type="dxa"/>
              <w:left w:w="85" w:type="dxa"/>
              <w:bottom w:w="85" w:type="dxa"/>
            </w:tcMar>
          </w:tcPr>
          <w:p w14:paraId="1172CAD7" w14:textId="77777777" w:rsidR="006C1C34" w:rsidRPr="006C1C34" w:rsidRDefault="006C1C34" w:rsidP="006C1C34">
            <w:pPr>
              <w:spacing w:after="0"/>
              <w:jc w:val="left"/>
              <w:rPr>
                <w:noProof/>
                <w:sz w:val="20"/>
                <w:lang w:bidi="ne-NP"/>
              </w:rPr>
            </w:pPr>
            <w:r w:rsidRPr="006C1C34">
              <w:rPr>
                <w:noProof/>
                <w:sz w:val="20"/>
                <w:lang w:bidi="ne-NP"/>
              </w:rPr>
              <w:t>COM(2022)453 final</w:t>
            </w:r>
            <w:r w:rsidRPr="006C1C34">
              <w:rPr>
                <w:noProof/>
                <w:sz w:val="20"/>
                <w:lang w:bidi="ne-NP"/>
              </w:rPr>
              <w:br/>
              <w:t>2022/0269 (COD)</w:t>
            </w:r>
            <w:r w:rsidRPr="006C1C34">
              <w:rPr>
                <w:noProof/>
                <w:sz w:val="20"/>
                <w:lang w:bidi="ne-NP"/>
              </w:rPr>
              <w:br/>
              <w:t>14.09.2022</w:t>
            </w:r>
          </w:p>
        </w:tc>
      </w:tr>
      <w:tr w:rsidR="006C1C34" w:rsidRPr="006C1C34" w14:paraId="5B67ACEF" w14:textId="77777777" w:rsidTr="00E2101D">
        <w:trPr>
          <w:jc w:val="center"/>
        </w:trPr>
        <w:tc>
          <w:tcPr>
            <w:tcW w:w="580" w:type="dxa"/>
            <w:tcBorders>
              <w:right w:val="nil"/>
            </w:tcBorders>
            <w:shd w:val="clear" w:color="auto" w:fill="auto"/>
            <w:tcMar>
              <w:top w:w="85" w:type="dxa"/>
              <w:left w:w="85" w:type="dxa"/>
              <w:bottom w:w="85" w:type="dxa"/>
            </w:tcMar>
          </w:tcPr>
          <w:p w14:paraId="4D03A586"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FF1F5B3" w14:textId="77777777" w:rsidR="006C1C34" w:rsidRPr="006C1C34" w:rsidRDefault="006C1C34" w:rsidP="006C1C34">
            <w:pPr>
              <w:spacing w:after="0"/>
              <w:rPr>
                <w:bCs/>
                <w:noProof/>
                <w:sz w:val="20"/>
                <w:lang w:bidi="ne-NP"/>
              </w:rPr>
            </w:pPr>
            <w:r w:rsidRPr="006C1C34">
              <w:rPr>
                <w:bCs/>
                <w:noProof/>
                <w:sz w:val="20"/>
                <w:lang w:bidi="ne-NP"/>
              </w:rPr>
              <w:t>Proposal for a REGULATION OF THE EUROPEAN PARLIAMENT AND OF THE COUNCIL amending Regulation (EU, Euratom) 2018/1046 on the financial rules applicable to the general budget of the Union [recast]</w:t>
            </w:r>
          </w:p>
        </w:tc>
        <w:tc>
          <w:tcPr>
            <w:tcW w:w="1979" w:type="dxa"/>
            <w:tcMar>
              <w:top w:w="85" w:type="dxa"/>
              <w:left w:w="85" w:type="dxa"/>
              <w:bottom w:w="85" w:type="dxa"/>
            </w:tcMar>
          </w:tcPr>
          <w:p w14:paraId="206B9CB6" w14:textId="77777777" w:rsidR="006C1C34" w:rsidRPr="006C1C34" w:rsidRDefault="006C1C34" w:rsidP="006C1C34">
            <w:pPr>
              <w:spacing w:after="0"/>
              <w:jc w:val="left"/>
              <w:rPr>
                <w:noProof/>
                <w:sz w:val="20"/>
                <w:lang w:bidi="ne-NP"/>
              </w:rPr>
            </w:pPr>
            <w:r w:rsidRPr="006C1C34">
              <w:rPr>
                <w:bCs/>
                <w:noProof/>
                <w:sz w:val="20"/>
                <w:lang w:bidi="ne-NP"/>
              </w:rPr>
              <w:t>COM(2022)223 final</w:t>
            </w:r>
            <w:r w:rsidRPr="006C1C34">
              <w:rPr>
                <w:bCs/>
                <w:noProof/>
                <w:sz w:val="20"/>
                <w:lang w:bidi="ne-NP"/>
              </w:rPr>
              <w:br/>
              <w:t>2022/0162 (COD)</w:t>
            </w:r>
            <w:r w:rsidRPr="006C1C34">
              <w:rPr>
                <w:bCs/>
                <w:noProof/>
                <w:sz w:val="20"/>
                <w:lang w:bidi="ne-NP"/>
              </w:rPr>
              <w:br/>
              <w:t>16.05.2022</w:t>
            </w:r>
          </w:p>
        </w:tc>
      </w:tr>
      <w:tr w:rsidR="006C1C34" w:rsidRPr="006C1C34" w14:paraId="3C2519F4" w14:textId="77777777" w:rsidTr="00E2101D">
        <w:trPr>
          <w:jc w:val="center"/>
        </w:trPr>
        <w:tc>
          <w:tcPr>
            <w:tcW w:w="580" w:type="dxa"/>
            <w:tcBorders>
              <w:right w:val="nil"/>
            </w:tcBorders>
            <w:shd w:val="clear" w:color="auto" w:fill="auto"/>
            <w:tcMar>
              <w:top w:w="85" w:type="dxa"/>
              <w:left w:w="85" w:type="dxa"/>
              <w:bottom w:w="85" w:type="dxa"/>
            </w:tcMar>
          </w:tcPr>
          <w:p w14:paraId="33623D38"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5AD35280" w14:textId="77777777" w:rsidR="006C1C34" w:rsidRPr="006C1C34" w:rsidRDefault="006C1C34" w:rsidP="006C1C34">
            <w:pPr>
              <w:spacing w:after="0"/>
              <w:rPr>
                <w:bCs/>
                <w:noProof/>
                <w:sz w:val="20"/>
                <w:lang w:bidi="ne-NP"/>
              </w:rPr>
            </w:pPr>
            <w:r w:rsidRPr="006C1C34">
              <w:rPr>
                <w:bCs/>
                <w:noProof/>
                <w:sz w:val="20"/>
                <w:lang w:bidi="ne-NP"/>
              </w:rPr>
              <w:t>Proposal for a REGULATION OF THE EUROPEAN PARLIAMENT AND OF THE COUNCIL amending Regulation (EU, Euratom) 2018/1046 on the financial rules applicable to the general budget of the Union</w:t>
            </w:r>
          </w:p>
        </w:tc>
        <w:tc>
          <w:tcPr>
            <w:tcW w:w="1979" w:type="dxa"/>
            <w:tcMar>
              <w:top w:w="85" w:type="dxa"/>
              <w:left w:w="85" w:type="dxa"/>
              <w:bottom w:w="85" w:type="dxa"/>
            </w:tcMar>
          </w:tcPr>
          <w:p w14:paraId="7810EB70" w14:textId="77777777" w:rsidR="006C1C34" w:rsidRPr="006C1C34" w:rsidRDefault="006C1C34" w:rsidP="006C1C34">
            <w:pPr>
              <w:spacing w:after="0"/>
              <w:jc w:val="left"/>
              <w:rPr>
                <w:noProof/>
                <w:sz w:val="20"/>
                <w:lang w:bidi="ne-NP"/>
              </w:rPr>
            </w:pPr>
            <w:r w:rsidRPr="006C1C34">
              <w:rPr>
                <w:bCs/>
                <w:noProof/>
                <w:sz w:val="20"/>
                <w:lang w:bidi="ne-NP"/>
              </w:rPr>
              <w:t>COM(2022)184 final</w:t>
            </w:r>
            <w:r w:rsidRPr="006C1C34">
              <w:rPr>
                <w:bCs/>
                <w:noProof/>
                <w:sz w:val="20"/>
                <w:lang w:bidi="ne-NP"/>
              </w:rPr>
              <w:br/>
              <w:t xml:space="preserve">2022/0125 (COD) </w:t>
            </w:r>
            <w:r w:rsidRPr="006C1C34">
              <w:rPr>
                <w:bCs/>
                <w:noProof/>
                <w:sz w:val="20"/>
                <w:lang w:bidi="ne-NP"/>
              </w:rPr>
              <w:br/>
              <w:t>22.04.2022</w:t>
            </w:r>
          </w:p>
        </w:tc>
      </w:tr>
      <w:tr w:rsidR="006C1C34" w:rsidRPr="006C1C34" w14:paraId="2EA67169" w14:textId="77777777" w:rsidTr="00E2101D">
        <w:trPr>
          <w:jc w:val="center"/>
        </w:trPr>
        <w:tc>
          <w:tcPr>
            <w:tcW w:w="580" w:type="dxa"/>
            <w:tcBorders>
              <w:right w:val="nil"/>
            </w:tcBorders>
            <w:shd w:val="clear" w:color="auto" w:fill="auto"/>
            <w:tcMar>
              <w:top w:w="85" w:type="dxa"/>
              <w:left w:w="85" w:type="dxa"/>
              <w:bottom w:w="85" w:type="dxa"/>
            </w:tcMar>
          </w:tcPr>
          <w:p w14:paraId="76617FA0"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56A231A" w14:textId="77777777" w:rsidR="006C1C34" w:rsidRPr="006C1C34" w:rsidRDefault="006C1C34" w:rsidP="006C1C34">
            <w:pPr>
              <w:spacing w:after="0"/>
              <w:rPr>
                <w:bCs/>
                <w:noProof/>
                <w:sz w:val="20"/>
                <w:lang w:bidi="ne-NP"/>
              </w:rPr>
            </w:pPr>
            <w:r w:rsidRPr="006C1C34">
              <w:rPr>
                <w:bCs/>
                <w:noProof/>
                <w:sz w:val="20"/>
                <w:lang w:bidi="ne-NP"/>
              </w:rPr>
              <w:t>Proposal for a DIRECTIVE OF THE EUROPEAN PARLIAMENT AND OF THE COUNCIL on Corporate Sustainability Due Diligence and amending Directive (EU) 2019/1937</w:t>
            </w:r>
          </w:p>
        </w:tc>
        <w:tc>
          <w:tcPr>
            <w:tcW w:w="1979" w:type="dxa"/>
            <w:tcMar>
              <w:top w:w="85" w:type="dxa"/>
              <w:left w:w="85" w:type="dxa"/>
              <w:bottom w:w="85" w:type="dxa"/>
            </w:tcMar>
          </w:tcPr>
          <w:p w14:paraId="23D1473B" w14:textId="77777777" w:rsidR="006C1C34" w:rsidRPr="006C1C34" w:rsidRDefault="006C1C34" w:rsidP="006C1C34">
            <w:pPr>
              <w:spacing w:after="0"/>
              <w:jc w:val="left"/>
              <w:rPr>
                <w:noProof/>
                <w:sz w:val="20"/>
                <w:lang w:bidi="ne-NP"/>
              </w:rPr>
            </w:pPr>
            <w:r w:rsidRPr="006C1C34">
              <w:rPr>
                <w:noProof/>
                <w:sz w:val="20"/>
                <w:lang w:bidi="ne-NP"/>
              </w:rPr>
              <w:t>COM(2022)71 final</w:t>
            </w:r>
            <w:r w:rsidRPr="006C1C34">
              <w:rPr>
                <w:noProof/>
                <w:sz w:val="20"/>
                <w:lang w:bidi="ne-NP"/>
              </w:rPr>
              <w:br/>
              <w:t>2022/0051 (COD)</w:t>
            </w:r>
            <w:r w:rsidRPr="006C1C34">
              <w:rPr>
                <w:noProof/>
                <w:sz w:val="20"/>
                <w:lang w:bidi="ne-NP"/>
              </w:rPr>
              <w:br/>
              <w:t>23.02.2022</w:t>
            </w:r>
          </w:p>
        </w:tc>
      </w:tr>
      <w:tr w:rsidR="006C1C34" w:rsidRPr="006C1C34" w14:paraId="2CE5F158" w14:textId="77777777" w:rsidTr="00E2101D">
        <w:trPr>
          <w:jc w:val="center"/>
        </w:trPr>
        <w:tc>
          <w:tcPr>
            <w:tcW w:w="580" w:type="dxa"/>
            <w:tcBorders>
              <w:right w:val="nil"/>
            </w:tcBorders>
            <w:shd w:val="clear" w:color="auto" w:fill="auto"/>
            <w:tcMar>
              <w:top w:w="85" w:type="dxa"/>
              <w:left w:w="85" w:type="dxa"/>
              <w:bottom w:w="85" w:type="dxa"/>
            </w:tcMar>
          </w:tcPr>
          <w:p w14:paraId="42598DDB"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0A3D3B1" w14:textId="77777777" w:rsidR="006C1C34" w:rsidRPr="006C1C34" w:rsidRDefault="006C1C34" w:rsidP="006C1C34">
            <w:pPr>
              <w:spacing w:after="0"/>
              <w:rPr>
                <w:bCs/>
                <w:noProof/>
                <w:sz w:val="20"/>
                <w:lang w:bidi="ne-NP"/>
              </w:rPr>
            </w:pPr>
            <w:r w:rsidRPr="006C1C34">
              <w:rPr>
                <w:bCs/>
                <w:noProof/>
                <w:sz w:val="20"/>
                <w:lang w:bidi="ne-NP"/>
              </w:rPr>
              <w:t>Proposal for a DIRECTIVE OF THE EUROPEAN PARLIAMENT AND OF THE COUNCIL establishing a framework for the recovery and resolution of insurance and reinsurance undertakings and amending Directives 2002/47/EC, 2004/25/EC, 2009/138/EC, (EU) 2017/1132 and Regulations (EU) No 1094/2010 and (EU) No 648/2012</w:t>
            </w:r>
          </w:p>
        </w:tc>
        <w:tc>
          <w:tcPr>
            <w:tcW w:w="1979" w:type="dxa"/>
            <w:tcMar>
              <w:top w:w="85" w:type="dxa"/>
              <w:left w:w="85" w:type="dxa"/>
              <w:bottom w:w="85" w:type="dxa"/>
            </w:tcMar>
          </w:tcPr>
          <w:p w14:paraId="27FCEB91" w14:textId="77777777" w:rsidR="006C1C34" w:rsidRPr="006C1C34" w:rsidRDefault="006C1C34" w:rsidP="006C1C34">
            <w:pPr>
              <w:spacing w:after="0"/>
              <w:jc w:val="left"/>
              <w:rPr>
                <w:noProof/>
                <w:sz w:val="20"/>
                <w:lang w:bidi="ne-NP"/>
              </w:rPr>
            </w:pPr>
            <w:r w:rsidRPr="006C1C34">
              <w:rPr>
                <w:noProof/>
                <w:sz w:val="20"/>
                <w:lang w:bidi="ne-NP"/>
              </w:rPr>
              <w:t>COM(2021)582 final</w:t>
            </w:r>
            <w:r w:rsidRPr="006C1C34">
              <w:rPr>
                <w:noProof/>
                <w:sz w:val="20"/>
                <w:lang w:bidi="ne-NP"/>
              </w:rPr>
              <w:br/>
              <w:t>2021/0296 (COD)</w:t>
            </w:r>
            <w:r w:rsidRPr="006C1C34">
              <w:rPr>
                <w:noProof/>
                <w:sz w:val="20"/>
                <w:lang w:bidi="ne-NP"/>
              </w:rPr>
              <w:br/>
              <w:t>22.09.2021</w:t>
            </w:r>
          </w:p>
        </w:tc>
      </w:tr>
      <w:tr w:rsidR="006C1C34" w:rsidRPr="006C1C34" w14:paraId="5993EAE3" w14:textId="77777777" w:rsidTr="00E2101D">
        <w:trPr>
          <w:jc w:val="center"/>
        </w:trPr>
        <w:tc>
          <w:tcPr>
            <w:tcW w:w="580" w:type="dxa"/>
            <w:tcBorders>
              <w:right w:val="nil"/>
            </w:tcBorders>
            <w:shd w:val="clear" w:color="auto" w:fill="auto"/>
            <w:tcMar>
              <w:top w:w="85" w:type="dxa"/>
              <w:left w:w="85" w:type="dxa"/>
              <w:bottom w:w="85" w:type="dxa"/>
            </w:tcMar>
          </w:tcPr>
          <w:p w14:paraId="0C688FE1"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26470D6" w14:textId="77777777" w:rsidR="006C1C34" w:rsidRPr="006C1C34" w:rsidRDefault="006C1C34" w:rsidP="006C1C34">
            <w:pPr>
              <w:spacing w:after="0"/>
              <w:rPr>
                <w:bCs/>
                <w:noProof/>
                <w:sz w:val="20"/>
                <w:lang w:bidi="ne-NP"/>
              </w:rPr>
            </w:pPr>
            <w:r w:rsidRPr="006C1C34">
              <w:rPr>
                <w:bCs/>
                <w:noProof/>
                <w:sz w:val="20"/>
                <w:lang w:bidi="ne-NP"/>
              </w:rPr>
              <w:t>Proposal for a DIRECTIVE OF THE EUROPEAN PARLIAMENT AND OF THE COUNCIL amending Directive 2009/138/EC as regards proportionality, quality of supervision, reporting, long-term guarantee measures, macro-prudential tools, sustainability risks, group and cross-border supervision</w:t>
            </w:r>
          </w:p>
        </w:tc>
        <w:tc>
          <w:tcPr>
            <w:tcW w:w="1979" w:type="dxa"/>
            <w:tcMar>
              <w:top w:w="85" w:type="dxa"/>
              <w:left w:w="85" w:type="dxa"/>
              <w:bottom w:w="85" w:type="dxa"/>
            </w:tcMar>
          </w:tcPr>
          <w:p w14:paraId="02498585" w14:textId="77777777" w:rsidR="006C1C34" w:rsidRPr="006C1C34" w:rsidRDefault="006C1C34" w:rsidP="006C1C34">
            <w:pPr>
              <w:spacing w:after="0"/>
              <w:jc w:val="left"/>
              <w:rPr>
                <w:noProof/>
                <w:sz w:val="20"/>
                <w:lang w:bidi="ne-NP"/>
              </w:rPr>
            </w:pPr>
            <w:r w:rsidRPr="006C1C34">
              <w:rPr>
                <w:noProof/>
                <w:sz w:val="20"/>
                <w:lang w:bidi="ne-NP"/>
              </w:rPr>
              <w:t>COM(2021)581 final</w:t>
            </w:r>
            <w:r w:rsidRPr="006C1C34">
              <w:rPr>
                <w:noProof/>
                <w:sz w:val="20"/>
                <w:lang w:bidi="ne-NP"/>
              </w:rPr>
              <w:br/>
              <w:t>2021/0295 (COD)</w:t>
            </w:r>
            <w:r w:rsidRPr="006C1C34">
              <w:rPr>
                <w:noProof/>
                <w:sz w:val="20"/>
                <w:lang w:bidi="ne-NP"/>
              </w:rPr>
              <w:br/>
              <w:t>22.09.2021</w:t>
            </w:r>
          </w:p>
        </w:tc>
      </w:tr>
      <w:tr w:rsidR="006C1C34" w:rsidRPr="006C1C34" w14:paraId="5BB2397C" w14:textId="77777777" w:rsidTr="00E2101D">
        <w:trPr>
          <w:jc w:val="center"/>
        </w:trPr>
        <w:tc>
          <w:tcPr>
            <w:tcW w:w="580" w:type="dxa"/>
            <w:tcBorders>
              <w:right w:val="nil"/>
            </w:tcBorders>
            <w:shd w:val="clear" w:color="auto" w:fill="auto"/>
            <w:tcMar>
              <w:top w:w="85" w:type="dxa"/>
              <w:left w:w="85" w:type="dxa"/>
              <w:bottom w:w="85" w:type="dxa"/>
            </w:tcMar>
          </w:tcPr>
          <w:p w14:paraId="1AA6E511"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FAE80C4" w14:textId="77777777" w:rsidR="006C1C34" w:rsidRPr="006C1C34" w:rsidRDefault="006C1C34" w:rsidP="006C1C34">
            <w:pPr>
              <w:spacing w:after="0"/>
              <w:rPr>
                <w:bCs/>
                <w:noProof/>
                <w:sz w:val="20"/>
                <w:lang w:bidi="ne-NP"/>
              </w:rPr>
            </w:pPr>
            <w:r w:rsidRPr="006C1C34">
              <w:rPr>
                <w:bCs/>
                <w:noProof/>
                <w:sz w:val="20"/>
                <w:lang w:bidi="ne-NP"/>
              </w:rPr>
              <w:t>Proposal for a REGULATION OF THE EUROPEAN PARLIAMENT AND OF THE COUNCIL on applying a generalised scheme of tariff preferences and repealing Regulation (EU) No 978/2012 of the European Parliament and of the Council</w:t>
            </w:r>
          </w:p>
        </w:tc>
        <w:tc>
          <w:tcPr>
            <w:tcW w:w="1979" w:type="dxa"/>
            <w:tcMar>
              <w:top w:w="85" w:type="dxa"/>
              <w:left w:w="85" w:type="dxa"/>
              <w:bottom w:w="85" w:type="dxa"/>
            </w:tcMar>
          </w:tcPr>
          <w:p w14:paraId="348E8C89" w14:textId="77777777" w:rsidR="006C1C34" w:rsidRPr="006C1C34" w:rsidRDefault="006C1C34" w:rsidP="006C1C34">
            <w:pPr>
              <w:spacing w:after="0"/>
              <w:jc w:val="left"/>
              <w:rPr>
                <w:noProof/>
                <w:sz w:val="20"/>
                <w:lang w:bidi="ne-NP"/>
              </w:rPr>
            </w:pPr>
            <w:r w:rsidRPr="006C1C34">
              <w:rPr>
                <w:noProof/>
                <w:sz w:val="20"/>
                <w:lang w:bidi="ne-NP"/>
              </w:rPr>
              <w:t>COM(2021)579 final</w:t>
            </w:r>
            <w:r w:rsidRPr="006C1C34">
              <w:rPr>
                <w:noProof/>
                <w:sz w:val="20"/>
                <w:lang w:bidi="ne-NP"/>
              </w:rPr>
              <w:br/>
              <w:t>2021/0297 (COD)</w:t>
            </w:r>
            <w:r w:rsidRPr="006C1C34">
              <w:rPr>
                <w:noProof/>
                <w:sz w:val="20"/>
                <w:lang w:bidi="ne-NP"/>
              </w:rPr>
              <w:br/>
              <w:t>22.09.2021</w:t>
            </w:r>
          </w:p>
        </w:tc>
      </w:tr>
      <w:tr w:rsidR="006C1C34" w:rsidRPr="006C1C34" w14:paraId="689419C3" w14:textId="77777777" w:rsidTr="00E2101D">
        <w:trPr>
          <w:jc w:val="center"/>
        </w:trPr>
        <w:tc>
          <w:tcPr>
            <w:tcW w:w="580" w:type="dxa"/>
            <w:tcBorders>
              <w:right w:val="nil"/>
            </w:tcBorders>
            <w:shd w:val="clear" w:color="auto" w:fill="auto"/>
            <w:tcMar>
              <w:top w:w="85" w:type="dxa"/>
              <w:left w:w="85" w:type="dxa"/>
              <w:bottom w:w="85" w:type="dxa"/>
            </w:tcMar>
          </w:tcPr>
          <w:p w14:paraId="5F544274"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3E86585F" w14:textId="77777777" w:rsidR="006C1C34" w:rsidRPr="006C1C34" w:rsidRDefault="006C1C34" w:rsidP="006C1C34">
            <w:pPr>
              <w:spacing w:after="0"/>
              <w:rPr>
                <w:bCs/>
                <w:noProof/>
                <w:sz w:val="20"/>
                <w:lang w:bidi="ne-NP"/>
              </w:rPr>
            </w:pPr>
            <w:r w:rsidRPr="006C1C34">
              <w:rPr>
                <w:bCs/>
                <w:noProof/>
                <w:sz w:val="20"/>
                <w:lang w:bidi="ne-NP"/>
              </w:rPr>
              <w:t>Proposal for a COUNCIL DECISION amending Decision (EU, Euratom) 2020/2053 on the system of own resources of the European Union</w:t>
            </w:r>
          </w:p>
        </w:tc>
        <w:tc>
          <w:tcPr>
            <w:tcW w:w="1979" w:type="dxa"/>
            <w:tcMar>
              <w:top w:w="85" w:type="dxa"/>
              <w:left w:w="85" w:type="dxa"/>
              <w:bottom w:w="85" w:type="dxa"/>
            </w:tcMar>
          </w:tcPr>
          <w:p w14:paraId="42F9147F" w14:textId="77777777" w:rsidR="006C1C34" w:rsidRPr="006C1C34" w:rsidRDefault="006C1C34" w:rsidP="006C1C34">
            <w:pPr>
              <w:spacing w:after="0"/>
              <w:jc w:val="left"/>
              <w:rPr>
                <w:noProof/>
                <w:sz w:val="20"/>
                <w:lang w:bidi="ne-NP"/>
              </w:rPr>
            </w:pPr>
            <w:r w:rsidRPr="006C1C34">
              <w:rPr>
                <w:noProof/>
                <w:sz w:val="20"/>
                <w:lang w:bidi="ne-NP"/>
              </w:rPr>
              <w:t>COM(2021)570 final</w:t>
            </w:r>
            <w:r w:rsidRPr="006C1C34">
              <w:rPr>
                <w:noProof/>
                <w:sz w:val="20"/>
                <w:lang w:bidi="ne-NP"/>
              </w:rPr>
              <w:br/>
              <w:t>2021/0430 (CNS)</w:t>
            </w:r>
            <w:r w:rsidRPr="006C1C34">
              <w:rPr>
                <w:noProof/>
                <w:sz w:val="20"/>
                <w:lang w:bidi="ne-NP"/>
              </w:rPr>
              <w:br/>
              <w:t>22.12.2021</w:t>
            </w:r>
          </w:p>
        </w:tc>
      </w:tr>
      <w:tr w:rsidR="00E76937" w:rsidRPr="006C1C34" w14:paraId="25A05803" w14:textId="77777777" w:rsidTr="00E2101D">
        <w:trPr>
          <w:jc w:val="center"/>
        </w:trPr>
        <w:tc>
          <w:tcPr>
            <w:tcW w:w="580" w:type="dxa"/>
            <w:tcBorders>
              <w:right w:val="nil"/>
            </w:tcBorders>
            <w:shd w:val="clear" w:color="auto" w:fill="auto"/>
            <w:tcMar>
              <w:top w:w="85" w:type="dxa"/>
              <w:left w:w="85" w:type="dxa"/>
              <w:bottom w:w="85" w:type="dxa"/>
            </w:tcMar>
          </w:tcPr>
          <w:p w14:paraId="3BDEA08B" w14:textId="77777777" w:rsidR="00E76937" w:rsidRPr="006C1C34" w:rsidRDefault="00E76937"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6C1D574" w14:textId="25D82746" w:rsidR="00E76937" w:rsidRPr="006C1C34" w:rsidRDefault="00E76937" w:rsidP="006C1C34">
            <w:pPr>
              <w:spacing w:after="0"/>
              <w:rPr>
                <w:bCs/>
                <w:noProof/>
                <w:sz w:val="20"/>
                <w:lang w:bidi="ne-NP"/>
              </w:rPr>
            </w:pPr>
            <w:r w:rsidRPr="00E76937">
              <w:rPr>
                <w:bCs/>
                <w:noProof/>
                <w:sz w:val="20"/>
                <w:lang w:bidi="ne-NP"/>
              </w:rPr>
              <w:t>Proposal for a COUNCIL DIRECTIVE laying down rules to prevent the misuse of shell entities for tax purposes and amending Directive 2011/16/EU</w:t>
            </w:r>
          </w:p>
        </w:tc>
        <w:tc>
          <w:tcPr>
            <w:tcW w:w="1979" w:type="dxa"/>
            <w:tcMar>
              <w:top w:w="85" w:type="dxa"/>
              <w:left w:w="85" w:type="dxa"/>
              <w:bottom w:w="85" w:type="dxa"/>
            </w:tcMar>
          </w:tcPr>
          <w:p w14:paraId="35269EA1" w14:textId="63F83C5A" w:rsidR="00E76937" w:rsidRPr="006C1C34" w:rsidRDefault="00C71366" w:rsidP="006C1C34">
            <w:pPr>
              <w:spacing w:after="0"/>
              <w:jc w:val="left"/>
              <w:rPr>
                <w:noProof/>
                <w:sz w:val="20"/>
                <w:lang w:bidi="ne-NP"/>
              </w:rPr>
            </w:pPr>
            <w:r w:rsidRPr="00C71366">
              <w:rPr>
                <w:noProof/>
                <w:sz w:val="20"/>
                <w:lang w:bidi="ne-NP"/>
              </w:rPr>
              <w:t>COM(2021)565 final</w:t>
            </w:r>
            <w:r>
              <w:rPr>
                <w:noProof/>
                <w:sz w:val="20"/>
                <w:lang w:bidi="ne-NP"/>
              </w:rPr>
              <w:br/>
            </w:r>
            <w:r w:rsidRPr="00C71366">
              <w:rPr>
                <w:noProof/>
                <w:sz w:val="20"/>
                <w:lang w:bidi="ne-NP"/>
              </w:rPr>
              <w:t>2021/0434 (CNS)</w:t>
            </w:r>
            <w:r>
              <w:rPr>
                <w:noProof/>
                <w:sz w:val="20"/>
                <w:lang w:bidi="ne-NP"/>
              </w:rPr>
              <w:br/>
            </w:r>
            <w:r w:rsidRPr="00C71366">
              <w:rPr>
                <w:noProof/>
                <w:sz w:val="20"/>
                <w:lang w:bidi="ne-NP"/>
              </w:rPr>
              <w:t>22.12.2021</w:t>
            </w:r>
          </w:p>
        </w:tc>
      </w:tr>
      <w:tr w:rsidR="006C1C34" w:rsidRPr="006C1C34" w14:paraId="1065C4A8" w14:textId="77777777" w:rsidTr="00E2101D">
        <w:trPr>
          <w:jc w:val="center"/>
        </w:trPr>
        <w:tc>
          <w:tcPr>
            <w:tcW w:w="580" w:type="dxa"/>
            <w:tcBorders>
              <w:right w:val="nil"/>
            </w:tcBorders>
            <w:shd w:val="clear" w:color="auto" w:fill="auto"/>
            <w:tcMar>
              <w:top w:w="85" w:type="dxa"/>
              <w:left w:w="85" w:type="dxa"/>
              <w:bottom w:w="85" w:type="dxa"/>
            </w:tcMar>
          </w:tcPr>
          <w:p w14:paraId="14AD2E93"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52E083FC" w14:textId="77777777" w:rsidR="006C1C34" w:rsidRPr="006C1C34" w:rsidRDefault="006C1C34" w:rsidP="006C1C34">
            <w:pPr>
              <w:spacing w:after="0"/>
              <w:rPr>
                <w:bCs/>
                <w:noProof/>
                <w:sz w:val="20"/>
                <w:lang w:bidi="ne-NP"/>
              </w:rPr>
            </w:pPr>
            <w:r w:rsidRPr="006C1C34">
              <w:rPr>
                <w:bCs/>
                <w:noProof/>
                <w:sz w:val="20"/>
                <w:lang w:bidi="ne-NP"/>
              </w:rPr>
              <w:t>Proposal for a DIRECTIVE OF THE EUROPEAN PARLIAMENT AND OF THE COUNCIL on the mechanisms to be put in place by the Member States for the prevention of the use of the financial system for the purposes of money laundering or terrorist financing and repealing Directive (EU) 2015/849</w:t>
            </w:r>
          </w:p>
        </w:tc>
        <w:tc>
          <w:tcPr>
            <w:tcW w:w="1979" w:type="dxa"/>
            <w:tcMar>
              <w:top w:w="85" w:type="dxa"/>
              <w:left w:w="85" w:type="dxa"/>
              <w:bottom w:w="85" w:type="dxa"/>
            </w:tcMar>
          </w:tcPr>
          <w:p w14:paraId="0A343870" w14:textId="77777777" w:rsidR="006C1C34" w:rsidRPr="006C1C34" w:rsidRDefault="006C1C34" w:rsidP="006C1C34">
            <w:pPr>
              <w:spacing w:after="0"/>
              <w:jc w:val="left"/>
              <w:rPr>
                <w:noProof/>
                <w:sz w:val="20"/>
                <w:lang w:bidi="ne-NP"/>
              </w:rPr>
            </w:pPr>
            <w:r w:rsidRPr="006C1C34">
              <w:rPr>
                <w:noProof/>
                <w:sz w:val="20"/>
                <w:lang w:bidi="ne-NP"/>
              </w:rPr>
              <w:t>COM(2021)423 final</w:t>
            </w:r>
            <w:r w:rsidRPr="006C1C34">
              <w:rPr>
                <w:noProof/>
                <w:sz w:val="20"/>
                <w:lang w:bidi="ne-NP"/>
              </w:rPr>
              <w:br/>
              <w:t>2021/0250 (COD)</w:t>
            </w:r>
            <w:r w:rsidRPr="006C1C34">
              <w:rPr>
                <w:noProof/>
                <w:sz w:val="20"/>
                <w:lang w:bidi="ne-NP"/>
              </w:rPr>
              <w:br/>
              <w:t>20.07.2021</w:t>
            </w:r>
          </w:p>
        </w:tc>
      </w:tr>
      <w:tr w:rsidR="006C1C34" w:rsidRPr="006C1C34" w14:paraId="2A05459B" w14:textId="77777777" w:rsidTr="00E2101D">
        <w:trPr>
          <w:jc w:val="center"/>
        </w:trPr>
        <w:tc>
          <w:tcPr>
            <w:tcW w:w="580" w:type="dxa"/>
            <w:tcBorders>
              <w:right w:val="nil"/>
            </w:tcBorders>
            <w:shd w:val="clear" w:color="auto" w:fill="auto"/>
            <w:tcMar>
              <w:top w:w="85" w:type="dxa"/>
              <w:left w:w="85" w:type="dxa"/>
              <w:bottom w:w="85" w:type="dxa"/>
            </w:tcMar>
          </w:tcPr>
          <w:p w14:paraId="2B361BB4"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55D1847B" w14:textId="77777777" w:rsidR="006C1C34" w:rsidRPr="006C1C34" w:rsidRDefault="006C1C34" w:rsidP="006C1C34">
            <w:pPr>
              <w:spacing w:after="0"/>
              <w:rPr>
                <w:bCs/>
                <w:noProof/>
                <w:sz w:val="20"/>
                <w:lang w:bidi="ne-NP"/>
              </w:rPr>
            </w:pPr>
            <w:r w:rsidRPr="006C1C34">
              <w:rPr>
                <w:bCs/>
                <w:noProof/>
                <w:sz w:val="20"/>
                <w:lang w:bidi="ne-NP"/>
              </w:rPr>
              <w:t>Proposal for a REGULATION OF THE EUROPEAN PARLIAMENT AND OF THE COUNCIL establishing the Authority for Anti-Money Laundering and Countering the Financing of Terrorism and amending Regulations (EU) No 1093/2010, (EU) 1094/2010, (EU) 1095/2010</w:t>
            </w:r>
          </w:p>
        </w:tc>
        <w:tc>
          <w:tcPr>
            <w:tcW w:w="1979" w:type="dxa"/>
            <w:tcMar>
              <w:top w:w="85" w:type="dxa"/>
              <w:left w:w="85" w:type="dxa"/>
              <w:bottom w:w="85" w:type="dxa"/>
            </w:tcMar>
          </w:tcPr>
          <w:p w14:paraId="61D45672" w14:textId="77777777" w:rsidR="006C1C34" w:rsidRPr="006C1C34" w:rsidRDefault="006C1C34" w:rsidP="006C1C34">
            <w:pPr>
              <w:spacing w:after="0"/>
              <w:jc w:val="left"/>
              <w:rPr>
                <w:noProof/>
                <w:sz w:val="20"/>
                <w:lang w:bidi="ne-NP"/>
              </w:rPr>
            </w:pPr>
            <w:r w:rsidRPr="006C1C34">
              <w:rPr>
                <w:noProof/>
                <w:sz w:val="20"/>
                <w:lang w:bidi="ne-NP"/>
              </w:rPr>
              <w:t>COM(2021)421 final</w:t>
            </w:r>
            <w:r w:rsidRPr="006C1C34">
              <w:rPr>
                <w:noProof/>
                <w:sz w:val="20"/>
                <w:lang w:bidi="ne-NP"/>
              </w:rPr>
              <w:br/>
              <w:t>2021/0240 (COD)</w:t>
            </w:r>
            <w:r w:rsidRPr="006C1C34">
              <w:rPr>
                <w:noProof/>
                <w:sz w:val="20"/>
                <w:lang w:bidi="ne-NP"/>
              </w:rPr>
              <w:br/>
              <w:t>20.07.2021</w:t>
            </w:r>
          </w:p>
        </w:tc>
      </w:tr>
      <w:tr w:rsidR="006C1C34" w:rsidRPr="006C1C34" w14:paraId="4E94D2B0" w14:textId="77777777" w:rsidTr="00E2101D">
        <w:trPr>
          <w:jc w:val="center"/>
        </w:trPr>
        <w:tc>
          <w:tcPr>
            <w:tcW w:w="580" w:type="dxa"/>
            <w:tcBorders>
              <w:right w:val="nil"/>
            </w:tcBorders>
            <w:shd w:val="clear" w:color="auto" w:fill="auto"/>
            <w:tcMar>
              <w:top w:w="85" w:type="dxa"/>
              <w:left w:w="85" w:type="dxa"/>
              <w:bottom w:w="85" w:type="dxa"/>
            </w:tcMar>
          </w:tcPr>
          <w:p w14:paraId="274C1E42"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E318060" w14:textId="77777777" w:rsidR="006C1C34" w:rsidRPr="006C1C34" w:rsidRDefault="006C1C34" w:rsidP="006C1C34">
            <w:pPr>
              <w:spacing w:after="0"/>
              <w:rPr>
                <w:bCs/>
                <w:noProof/>
                <w:sz w:val="20"/>
                <w:lang w:bidi="ne-NP"/>
              </w:rPr>
            </w:pPr>
            <w:r w:rsidRPr="006C1C34">
              <w:rPr>
                <w:bCs/>
                <w:noProof/>
                <w:sz w:val="20"/>
                <w:lang w:bidi="ne-NP"/>
              </w:rPr>
              <w:t>Proposal for a REGULATION OF THE EUROPEAN PARLIAMENT AND OF THE COUNCIL on the prevention of the use of the financial system for the purposes of money laundering or terrorist financing</w:t>
            </w:r>
          </w:p>
        </w:tc>
        <w:tc>
          <w:tcPr>
            <w:tcW w:w="1979" w:type="dxa"/>
            <w:tcMar>
              <w:top w:w="85" w:type="dxa"/>
              <w:left w:w="85" w:type="dxa"/>
              <w:bottom w:w="85" w:type="dxa"/>
            </w:tcMar>
          </w:tcPr>
          <w:p w14:paraId="3C16B7C5" w14:textId="77777777" w:rsidR="006C1C34" w:rsidRPr="006C1C34" w:rsidRDefault="006C1C34" w:rsidP="006C1C34">
            <w:pPr>
              <w:spacing w:after="0"/>
              <w:jc w:val="left"/>
              <w:rPr>
                <w:noProof/>
                <w:sz w:val="20"/>
                <w:lang w:bidi="ne-NP"/>
              </w:rPr>
            </w:pPr>
            <w:r w:rsidRPr="006C1C34">
              <w:rPr>
                <w:noProof/>
                <w:sz w:val="20"/>
                <w:lang w:bidi="ne-NP"/>
              </w:rPr>
              <w:t>COM(2021)420 final</w:t>
            </w:r>
            <w:r w:rsidRPr="006C1C34">
              <w:rPr>
                <w:noProof/>
                <w:sz w:val="20"/>
                <w:lang w:bidi="ne-NP"/>
              </w:rPr>
              <w:br/>
              <w:t>2021/0239 (COD)</w:t>
            </w:r>
            <w:r w:rsidRPr="006C1C34">
              <w:rPr>
                <w:noProof/>
                <w:sz w:val="20"/>
                <w:lang w:bidi="ne-NP"/>
              </w:rPr>
              <w:br/>
              <w:t>20.07.2021</w:t>
            </w:r>
          </w:p>
        </w:tc>
      </w:tr>
      <w:tr w:rsidR="006C1C34" w:rsidRPr="006C1C34" w14:paraId="4203CE99" w14:textId="77777777" w:rsidTr="00E2101D">
        <w:trPr>
          <w:jc w:val="center"/>
        </w:trPr>
        <w:tc>
          <w:tcPr>
            <w:tcW w:w="580" w:type="dxa"/>
            <w:tcBorders>
              <w:right w:val="nil"/>
            </w:tcBorders>
            <w:shd w:val="clear" w:color="auto" w:fill="auto"/>
            <w:tcMar>
              <w:top w:w="85" w:type="dxa"/>
              <w:left w:w="85" w:type="dxa"/>
              <w:bottom w:w="85" w:type="dxa"/>
            </w:tcMar>
          </w:tcPr>
          <w:p w14:paraId="3E6386C6"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B3635CC" w14:textId="77777777" w:rsidR="006C1C34" w:rsidRPr="006C1C34" w:rsidRDefault="006C1C34" w:rsidP="006C1C34">
            <w:pPr>
              <w:spacing w:after="0"/>
              <w:rPr>
                <w:bCs/>
                <w:noProof/>
                <w:sz w:val="20"/>
                <w:lang w:bidi="ne-NP"/>
              </w:rPr>
            </w:pPr>
            <w:r w:rsidRPr="006C1C34">
              <w:rPr>
                <w:bCs/>
                <w:noProof/>
                <w:sz w:val="20"/>
                <w:lang w:bidi="ne-NP"/>
              </w:rPr>
              <w:t>Proposal for a DIRECTIVE OF THE EUROPEAN PARLIAMENT AND OF THE COUNCIL on credit servicers, credit purchasers and the recovery of collateral</w:t>
            </w:r>
          </w:p>
        </w:tc>
        <w:tc>
          <w:tcPr>
            <w:tcW w:w="1979" w:type="dxa"/>
            <w:tcMar>
              <w:top w:w="85" w:type="dxa"/>
              <w:left w:w="85" w:type="dxa"/>
              <w:bottom w:w="85" w:type="dxa"/>
            </w:tcMar>
          </w:tcPr>
          <w:p w14:paraId="39BA7ABF" w14:textId="77777777" w:rsidR="006C1C34" w:rsidRPr="006C1C34" w:rsidRDefault="006C1C34" w:rsidP="006C1C34">
            <w:pPr>
              <w:spacing w:after="0"/>
              <w:jc w:val="left"/>
              <w:rPr>
                <w:noProof/>
                <w:sz w:val="20"/>
                <w:lang w:bidi="ne-NP"/>
              </w:rPr>
            </w:pPr>
            <w:r w:rsidRPr="006C1C34">
              <w:rPr>
                <w:noProof/>
                <w:sz w:val="20"/>
                <w:lang w:bidi="ne-NP"/>
              </w:rPr>
              <w:t>COM(2018)135 final</w:t>
            </w:r>
            <w:r w:rsidRPr="006C1C34">
              <w:rPr>
                <w:noProof/>
                <w:sz w:val="20"/>
                <w:lang w:bidi="ne-NP"/>
              </w:rPr>
              <w:br/>
              <w:t>2018/0063 (COD)</w:t>
            </w:r>
            <w:r w:rsidRPr="006C1C34">
              <w:rPr>
                <w:noProof/>
                <w:sz w:val="20"/>
                <w:lang w:bidi="ne-NP"/>
              </w:rPr>
              <w:br/>
              <w:t>14.03.2018</w:t>
            </w:r>
          </w:p>
        </w:tc>
      </w:tr>
      <w:tr w:rsidR="006C1C34" w:rsidRPr="006C1C34" w14:paraId="2AB76AA8" w14:textId="77777777" w:rsidTr="00E2101D">
        <w:trPr>
          <w:jc w:val="center"/>
        </w:trPr>
        <w:tc>
          <w:tcPr>
            <w:tcW w:w="580" w:type="dxa"/>
            <w:tcBorders>
              <w:right w:val="nil"/>
            </w:tcBorders>
            <w:shd w:val="clear" w:color="auto" w:fill="auto"/>
            <w:tcMar>
              <w:top w:w="85" w:type="dxa"/>
              <w:left w:w="85" w:type="dxa"/>
              <w:bottom w:w="85" w:type="dxa"/>
            </w:tcMar>
          </w:tcPr>
          <w:p w14:paraId="27199BED"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1C7F8C7F" w14:textId="77777777" w:rsidR="006C1C34" w:rsidRPr="006C1C34" w:rsidRDefault="006C1C34" w:rsidP="006C1C34">
            <w:pPr>
              <w:spacing w:after="0"/>
              <w:rPr>
                <w:bCs/>
                <w:noProof/>
                <w:sz w:val="20"/>
                <w:lang w:bidi="ne-NP"/>
              </w:rPr>
            </w:pPr>
            <w:r w:rsidRPr="006C1C34">
              <w:rPr>
                <w:bCs/>
                <w:noProof/>
                <w:sz w:val="20"/>
                <w:lang w:bidi="ne-NP"/>
              </w:rPr>
              <w:t>Proposal for a REGULATION OF THE EUROPEAN PARLIAMENT AND OF THE COUNCIL amending Regulation (EC) No 883/2004 on the coordination of social security systems and regulation (EC) No 987/2009 laying down the procedure for implementing Regulation (EC) No 883/2004</w:t>
            </w:r>
          </w:p>
        </w:tc>
        <w:tc>
          <w:tcPr>
            <w:tcW w:w="1979" w:type="dxa"/>
            <w:tcMar>
              <w:top w:w="85" w:type="dxa"/>
              <w:left w:w="85" w:type="dxa"/>
              <w:bottom w:w="85" w:type="dxa"/>
            </w:tcMar>
          </w:tcPr>
          <w:p w14:paraId="643D9CDB" w14:textId="77777777" w:rsidR="006C1C34" w:rsidRPr="006C1C34" w:rsidRDefault="006C1C34" w:rsidP="006C1C34">
            <w:pPr>
              <w:spacing w:after="0"/>
              <w:jc w:val="left"/>
              <w:rPr>
                <w:noProof/>
                <w:sz w:val="20"/>
                <w:lang w:bidi="ne-NP"/>
              </w:rPr>
            </w:pPr>
            <w:r w:rsidRPr="006C1C34">
              <w:rPr>
                <w:noProof/>
                <w:sz w:val="20"/>
                <w:lang w:bidi="ne-NP"/>
              </w:rPr>
              <w:t>COM(2016)815 final</w:t>
            </w:r>
            <w:r w:rsidRPr="006C1C34">
              <w:rPr>
                <w:noProof/>
                <w:sz w:val="20"/>
                <w:lang w:bidi="ne-NP"/>
              </w:rPr>
              <w:br/>
              <w:t>2016/0397 (COD)</w:t>
            </w:r>
            <w:r w:rsidRPr="006C1C34">
              <w:rPr>
                <w:noProof/>
                <w:sz w:val="20"/>
                <w:lang w:bidi="ne-NP"/>
              </w:rPr>
              <w:br/>
              <w:t>13.12.2016</w:t>
            </w:r>
          </w:p>
        </w:tc>
      </w:tr>
      <w:tr w:rsidR="006C1C34" w:rsidRPr="006C1C34" w14:paraId="1B64E8CE" w14:textId="77777777" w:rsidTr="00E2101D">
        <w:trPr>
          <w:jc w:val="center"/>
        </w:trPr>
        <w:tc>
          <w:tcPr>
            <w:tcW w:w="580" w:type="dxa"/>
            <w:tcBorders>
              <w:right w:val="nil"/>
            </w:tcBorders>
            <w:shd w:val="clear" w:color="auto" w:fill="auto"/>
            <w:tcMar>
              <w:top w:w="85" w:type="dxa"/>
              <w:left w:w="85" w:type="dxa"/>
              <w:bottom w:w="85" w:type="dxa"/>
            </w:tcMar>
          </w:tcPr>
          <w:p w14:paraId="5983747D"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2318C7DD" w14:textId="77777777" w:rsidR="006C1C34" w:rsidRPr="006C1C34" w:rsidRDefault="006C1C34" w:rsidP="006C1C34">
            <w:pPr>
              <w:spacing w:after="0"/>
              <w:rPr>
                <w:bCs/>
                <w:noProof/>
                <w:sz w:val="20"/>
                <w:lang w:bidi="ne-NP"/>
              </w:rPr>
            </w:pPr>
            <w:r w:rsidRPr="006C1C34">
              <w:rPr>
                <w:bCs/>
                <w:noProof/>
                <w:sz w:val="20"/>
                <w:lang w:bidi="ne-NP"/>
              </w:rPr>
              <w:t>Proposal for a REGULATION OF THE EUROPEAN PARLIAMENT AND OF THE COUNCIL amending Regulation (EU) 806/2014 in order to establish a European Deposit Insurance Scheme</w:t>
            </w:r>
          </w:p>
        </w:tc>
        <w:tc>
          <w:tcPr>
            <w:tcW w:w="1979" w:type="dxa"/>
            <w:tcMar>
              <w:top w:w="85" w:type="dxa"/>
              <w:left w:w="85" w:type="dxa"/>
              <w:bottom w:w="85" w:type="dxa"/>
            </w:tcMar>
          </w:tcPr>
          <w:p w14:paraId="08B824B5" w14:textId="77777777" w:rsidR="006C1C34" w:rsidRPr="006C1C34" w:rsidRDefault="006C1C34" w:rsidP="006C1C34">
            <w:pPr>
              <w:spacing w:after="0"/>
              <w:jc w:val="left"/>
              <w:rPr>
                <w:noProof/>
                <w:sz w:val="20"/>
                <w:lang w:bidi="ne-NP"/>
              </w:rPr>
            </w:pPr>
            <w:r w:rsidRPr="006C1C34">
              <w:rPr>
                <w:noProof/>
                <w:sz w:val="20"/>
                <w:lang w:bidi="ne-NP"/>
              </w:rPr>
              <w:t>COM(2015)586 final</w:t>
            </w:r>
            <w:r w:rsidRPr="006C1C34">
              <w:rPr>
                <w:noProof/>
                <w:sz w:val="20"/>
                <w:lang w:bidi="ne-NP"/>
              </w:rPr>
              <w:br/>
              <w:t>2015/0270 (COD)</w:t>
            </w:r>
            <w:r w:rsidRPr="006C1C34">
              <w:rPr>
                <w:noProof/>
                <w:sz w:val="20"/>
                <w:lang w:bidi="ne-NP"/>
              </w:rPr>
              <w:br/>
              <w:t>24.11.2015</w:t>
            </w:r>
          </w:p>
        </w:tc>
      </w:tr>
      <w:tr w:rsidR="006C1C34" w:rsidRPr="006C1C34" w14:paraId="2ECF7D9E" w14:textId="77777777" w:rsidTr="00E2101D">
        <w:trPr>
          <w:jc w:val="center"/>
        </w:trPr>
        <w:tc>
          <w:tcPr>
            <w:tcW w:w="580" w:type="dxa"/>
            <w:tcBorders>
              <w:right w:val="nil"/>
            </w:tcBorders>
            <w:shd w:val="clear" w:color="auto" w:fill="auto"/>
            <w:tcMar>
              <w:top w:w="85" w:type="dxa"/>
              <w:left w:w="85" w:type="dxa"/>
              <w:bottom w:w="85" w:type="dxa"/>
            </w:tcMar>
          </w:tcPr>
          <w:p w14:paraId="0943F165"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0E9058E8" w14:textId="77777777" w:rsidR="006C1C34" w:rsidRPr="006C1C34" w:rsidRDefault="006C1C34" w:rsidP="006C1C34">
            <w:pPr>
              <w:spacing w:after="0"/>
              <w:rPr>
                <w:bCs/>
                <w:noProof/>
                <w:sz w:val="20"/>
                <w:lang w:bidi="ne-NP"/>
              </w:rPr>
            </w:pPr>
            <w:r w:rsidRPr="006C1C34">
              <w:rPr>
                <w:bCs/>
                <w:noProof/>
                <w:sz w:val="20"/>
                <w:lang w:bidi="ne-NP"/>
              </w:rPr>
              <w:t>Proposal for a REGULATION OF THE EUROPEAN PARLIAMENT AND OF THE COUNCIL amending Regulation (EC) No 261/2004 establishing common rules on compensation and assistance to passengers in the event of denied boarding and of cancellation or long delay of flights and Regulation (EC) No 2027/97 on air carrier liability in respect of the carriage of passengers and their baggage by air</w:t>
            </w:r>
          </w:p>
        </w:tc>
        <w:tc>
          <w:tcPr>
            <w:tcW w:w="1979" w:type="dxa"/>
            <w:tcMar>
              <w:top w:w="85" w:type="dxa"/>
              <w:left w:w="85" w:type="dxa"/>
              <w:bottom w:w="85" w:type="dxa"/>
            </w:tcMar>
          </w:tcPr>
          <w:p w14:paraId="52AF6C02" w14:textId="77777777" w:rsidR="006C1C34" w:rsidRPr="006C1C34" w:rsidRDefault="006C1C34" w:rsidP="006C1C34">
            <w:pPr>
              <w:spacing w:after="0"/>
              <w:jc w:val="left"/>
              <w:rPr>
                <w:noProof/>
                <w:sz w:val="20"/>
                <w:lang w:bidi="ne-NP"/>
              </w:rPr>
            </w:pPr>
            <w:r w:rsidRPr="006C1C34">
              <w:rPr>
                <w:noProof/>
                <w:sz w:val="20"/>
                <w:lang w:bidi="ne-NP"/>
              </w:rPr>
              <w:t>COM(2013)130 final</w:t>
            </w:r>
            <w:r w:rsidRPr="006C1C34">
              <w:rPr>
                <w:noProof/>
                <w:sz w:val="20"/>
                <w:lang w:bidi="ne-NP"/>
              </w:rPr>
              <w:br/>
              <w:t>2013/0072 (COD)</w:t>
            </w:r>
            <w:r w:rsidRPr="006C1C34">
              <w:rPr>
                <w:noProof/>
                <w:sz w:val="20"/>
                <w:lang w:bidi="ne-NP"/>
              </w:rPr>
              <w:br/>
              <w:t>13.03.2013</w:t>
            </w:r>
          </w:p>
        </w:tc>
      </w:tr>
      <w:tr w:rsidR="006C1C34" w:rsidRPr="006C1C34" w14:paraId="53BBD249" w14:textId="77777777" w:rsidTr="008E5108">
        <w:trPr>
          <w:jc w:val="center"/>
        </w:trPr>
        <w:tc>
          <w:tcPr>
            <w:tcW w:w="14312" w:type="dxa"/>
            <w:gridSpan w:val="3"/>
            <w:shd w:val="clear" w:color="auto" w:fill="DA5C57"/>
            <w:tcMar>
              <w:top w:w="85" w:type="dxa"/>
              <w:left w:w="85" w:type="dxa"/>
              <w:bottom w:w="85" w:type="dxa"/>
              <w:right w:w="85" w:type="dxa"/>
            </w:tcMar>
          </w:tcPr>
          <w:p w14:paraId="755B89A1" w14:textId="77777777" w:rsidR="006C1C34" w:rsidRPr="006C1C34" w:rsidRDefault="006C1C34" w:rsidP="006C1C34">
            <w:pPr>
              <w:spacing w:before="60" w:after="60"/>
              <w:jc w:val="left"/>
              <w:rPr>
                <w:b/>
                <w:bCs/>
                <w:noProof/>
                <w:color w:val="FFFFFF"/>
                <w:sz w:val="20"/>
                <w:lang w:bidi="ne-NP"/>
              </w:rPr>
            </w:pPr>
            <w:r w:rsidRPr="006C1C34">
              <w:rPr>
                <w:b/>
                <w:bCs/>
                <w:noProof/>
                <w:color w:val="FFFFFF"/>
                <w:sz w:val="20"/>
                <w:lang w:bidi="ne-NP"/>
              </w:rPr>
              <w:t>Promoting our European Way of Life</w:t>
            </w:r>
          </w:p>
        </w:tc>
      </w:tr>
      <w:tr w:rsidR="006C1C34" w:rsidRPr="006C1C34" w14:paraId="080B26A3" w14:textId="77777777" w:rsidTr="00E2101D">
        <w:trPr>
          <w:jc w:val="center"/>
        </w:trPr>
        <w:tc>
          <w:tcPr>
            <w:tcW w:w="580" w:type="dxa"/>
            <w:vMerge w:val="restart"/>
            <w:tcBorders>
              <w:right w:val="nil"/>
            </w:tcBorders>
            <w:shd w:val="clear" w:color="auto" w:fill="auto"/>
            <w:tcMar>
              <w:top w:w="85" w:type="dxa"/>
              <w:left w:w="85" w:type="dxa"/>
              <w:bottom w:w="85" w:type="dxa"/>
            </w:tcMar>
          </w:tcPr>
          <w:p w14:paraId="677F0A77"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nil"/>
            </w:tcBorders>
            <w:shd w:val="clear" w:color="auto" w:fill="auto"/>
            <w:tcMar>
              <w:top w:w="85" w:type="dxa"/>
              <w:left w:w="85" w:type="dxa"/>
              <w:bottom w:w="85" w:type="dxa"/>
              <w:right w:w="85" w:type="dxa"/>
            </w:tcMar>
          </w:tcPr>
          <w:p w14:paraId="0FC1702B" w14:textId="77777777" w:rsidR="006C1C34" w:rsidRPr="006C1C34" w:rsidRDefault="006C1C34" w:rsidP="006C1C34">
            <w:pPr>
              <w:spacing w:after="0"/>
              <w:rPr>
                <w:bCs/>
                <w:noProof/>
                <w:sz w:val="20"/>
                <w:lang w:bidi="ne-NP"/>
              </w:rPr>
            </w:pPr>
            <w:r w:rsidRPr="006C1C34">
              <w:rPr>
                <w:bCs/>
                <w:noProof/>
                <w:sz w:val="20"/>
                <w:lang w:bidi="ne-NP"/>
              </w:rPr>
              <w:t>Proposal for a REGULATION OF THE EUROPEAN PARLIAMENT AND OF THE COUNCIL laying down Union procedures for the authorisation and supervision of medicinal products for human use and establishing rules governing the European Medicines Agency, amending Regulation (EC) No 1394/2007 and Regulation (EU) No 536/2014 and repealing Regulation (EC) No 726/2004, Regulation (EC) No 141/2000 and Regulation (EC) No 1901/2006</w:t>
            </w:r>
          </w:p>
        </w:tc>
        <w:tc>
          <w:tcPr>
            <w:tcW w:w="1979" w:type="dxa"/>
            <w:tcBorders>
              <w:bottom w:val="nil"/>
            </w:tcBorders>
            <w:tcMar>
              <w:top w:w="85" w:type="dxa"/>
              <w:left w:w="85" w:type="dxa"/>
              <w:bottom w:w="85" w:type="dxa"/>
            </w:tcMar>
          </w:tcPr>
          <w:p w14:paraId="0AF8DB8B" w14:textId="77777777" w:rsidR="006C1C34" w:rsidRPr="006C1C34" w:rsidRDefault="006C1C34" w:rsidP="006C1C34">
            <w:pPr>
              <w:spacing w:after="0"/>
              <w:jc w:val="left"/>
              <w:rPr>
                <w:bCs/>
                <w:noProof/>
                <w:sz w:val="20"/>
                <w:lang w:bidi="ne-NP"/>
              </w:rPr>
            </w:pPr>
            <w:r w:rsidRPr="006C1C34">
              <w:rPr>
                <w:bCs/>
                <w:noProof/>
                <w:sz w:val="20"/>
                <w:lang w:bidi="ne-NP"/>
              </w:rPr>
              <w:t>COM(2023)193 final</w:t>
            </w:r>
            <w:r w:rsidRPr="006C1C34">
              <w:rPr>
                <w:bCs/>
                <w:noProof/>
                <w:sz w:val="20"/>
                <w:lang w:bidi="ne-NP"/>
              </w:rPr>
              <w:br/>
              <w:t>2023/0131 (COD)</w:t>
            </w:r>
            <w:r w:rsidRPr="006C1C34">
              <w:rPr>
                <w:bCs/>
                <w:noProof/>
                <w:sz w:val="20"/>
                <w:lang w:bidi="ne-NP"/>
              </w:rPr>
              <w:br/>
              <w:t>26.04.2023</w:t>
            </w:r>
          </w:p>
        </w:tc>
      </w:tr>
      <w:tr w:rsidR="006C1C34" w:rsidRPr="006C1C34" w14:paraId="4490131A" w14:textId="77777777" w:rsidTr="00E2101D">
        <w:trPr>
          <w:jc w:val="center"/>
        </w:trPr>
        <w:tc>
          <w:tcPr>
            <w:tcW w:w="580" w:type="dxa"/>
            <w:vMerge/>
            <w:tcMar>
              <w:top w:w="85" w:type="dxa"/>
              <w:left w:w="85" w:type="dxa"/>
              <w:bottom w:w="85" w:type="dxa"/>
            </w:tcMar>
          </w:tcPr>
          <w:p w14:paraId="2ED5E51A" w14:textId="77777777" w:rsidR="006C1C34" w:rsidRPr="006C1C34" w:rsidRDefault="006C1C34" w:rsidP="006C1C34">
            <w:pPr>
              <w:numPr>
                <w:ilvl w:val="0"/>
                <w:numId w:val="22"/>
              </w:numPr>
              <w:spacing w:after="0"/>
              <w:contextualSpacing/>
              <w:rPr>
                <w:b/>
                <w:noProof/>
                <w:sz w:val="20"/>
                <w:lang w:bidi="ne-NP"/>
              </w:rPr>
            </w:pPr>
          </w:p>
        </w:tc>
        <w:tc>
          <w:tcPr>
            <w:tcW w:w="11753" w:type="dxa"/>
            <w:tcBorders>
              <w:top w:val="nil"/>
              <w:bottom w:val="single" w:sz="4" w:space="0" w:color="auto"/>
            </w:tcBorders>
            <w:shd w:val="clear" w:color="auto" w:fill="auto"/>
            <w:tcMar>
              <w:top w:w="85" w:type="dxa"/>
              <w:left w:w="85" w:type="dxa"/>
              <w:bottom w:w="85" w:type="dxa"/>
              <w:right w:w="85" w:type="dxa"/>
            </w:tcMar>
          </w:tcPr>
          <w:p w14:paraId="5EC2DE86" w14:textId="77777777" w:rsidR="006C1C34" w:rsidRPr="006C1C34" w:rsidRDefault="006C1C34" w:rsidP="006C1C34">
            <w:pPr>
              <w:spacing w:after="0"/>
              <w:rPr>
                <w:bCs/>
                <w:noProof/>
                <w:sz w:val="20"/>
                <w:lang w:bidi="ne-NP"/>
              </w:rPr>
            </w:pPr>
            <w:r w:rsidRPr="006C1C34">
              <w:rPr>
                <w:bCs/>
                <w:noProof/>
                <w:sz w:val="20"/>
                <w:lang w:bidi="ne-NP"/>
              </w:rPr>
              <w:t>Proposal for a DIRECTIVE OF THE EUROPEAN PARLIAMENT AND OF THE COUNCIL on the Union code relating to medicinal products for human use, and repealing Directive 2001/83/EC and Directive 2009/35/EC</w:t>
            </w:r>
          </w:p>
        </w:tc>
        <w:tc>
          <w:tcPr>
            <w:tcW w:w="1979" w:type="dxa"/>
            <w:tcBorders>
              <w:top w:val="nil"/>
            </w:tcBorders>
            <w:tcMar>
              <w:top w:w="85" w:type="dxa"/>
              <w:left w:w="85" w:type="dxa"/>
              <w:bottom w:w="85" w:type="dxa"/>
            </w:tcMar>
          </w:tcPr>
          <w:p w14:paraId="74DFB0D7" w14:textId="77777777" w:rsidR="006C1C34" w:rsidRPr="006C1C34" w:rsidRDefault="006C1C34" w:rsidP="006C1C34">
            <w:pPr>
              <w:spacing w:after="0"/>
              <w:jc w:val="left"/>
              <w:rPr>
                <w:bCs/>
                <w:noProof/>
                <w:sz w:val="20"/>
                <w:lang w:bidi="ne-NP"/>
              </w:rPr>
            </w:pPr>
            <w:r w:rsidRPr="006C1C34">
              <w:rPr>
                <w:bCs/>
                <w:noProof/>
                <w:sz w:val="20"/>
                <w:lang w:bidi="ne-NP"/>
              </w:rPr>
              <w:t>COM(2023)192 final</w:t>
            </w:r>
            <w:r w:rsidRPr="006C1C34">
              <w:rPr>
                <w:bCs/>
                <w:noProof/>
                <w:sz w:val="20"/>
                <w:lang w:bidi="ne-NP"/>
              </w:rPr>
              <w:br/>
              <w:t>2023/0132 (COD)</w:t>
            </w:r>
            <w:r w:rsidRPr="006C1C34">
              <w:rPr>
                <w:bCs/>
                <w:noProof/>
                <w:sz w:val="20"/>
                <w:lang w:bidi="ne-NP"/>
              </w:rPr>
              <w:br/>
              <w:t>26.04.2023</w:t>
            </w:r>
          </w:p>
        </w:tc>
      </w:tr>
      <w:tr w:rsidR="006C1C34" w:rsidRPr="006C1C34" w14:paraId="5FCEEAC4" w14:textId="77777777" w:rsidTr="00E2101D">
        <w:trPr>
          <w:jc w:val="center"/>
        </w:trPr>
        <w:tc>
          <w:tcPr>
            <w:tcW w:w="580" w:type="dxa"/>
          </w:tcPr>
          <w:p w14:paraId="6639B4F8" w14:textId="77777777" w:rsidR="006C1C34" w:rsidRPr="006C1C34" w:rsidRDefault="006C1C34" w:rsidP="006C1C34">
            <w:pPr>
              <w:numPr>
                <w:ilvl w:val="0"/>
                <w:numId w:val="22"/>
              </w:numPr>
              <w:spacing w:after="0"/>
              <w:contextualSpacing/>
              <w:rPr>
                <w:b/>
                <w:noProof/>
                <w:sz w:val="20"/>
                <w:lang w:bidi="ne-NP"/>
              </w:rPr>
            </w:pPr>
          </w:p>
        </w:tc>
        <w:tc>
          <w:tcPr>
            <w:tcW w:w="11753" w:type="dxa"/>
            <w:tcMar>
              <w:top w:w="85" w:type="dxa"/>
              <w:left w:w="85" w:type="dxa"/>
              <w:bottom w:w="85" w:type="dxa"/>
              <w:right w:w="85" w:type="dxa"/>
            </w:tcMar>
          </w:tcPr>
          <w:p w14:paraId="4EE076D8" w14:textId="77777777" w:rsidR="006C1C34" w:rsidRPr="006C1C34" w:rsidRDefault="006C1C34" w:rsidP="006C1C34">
            <w:pPr>
              <w:spacing w:after="0"/>
              <w:rPr>
                <w:bCs/>
                <w:noProof/>
                <w:sz w:val="20"/>
                <w:lang w:bidi="ne-NP"/>
              </w:rPr>
            </w:pPr>
            <w:r w:rsidRPr="006C1C34">
              <w:rPr>
                <w:noProof/>
                <w:sz w:val="20"/>
                <w:lang w:bidi="ne-NP"/>
              </w:rPr>
              <w:t>Proposal for a REGULATION OF THE EUROPEAN PARLIAMENT AND OF THE COUNCIL on the transfer of proceedings in criminal matters</w:t>
            </w:r>
          </w:p>
        </w:tc>
        <w:tc>
          <w:tcPr>
            <w:tcW w:w="1979" w:type="dxa"/>
          </w:tcPr>
          <w:p w14:paraId="143C13C3" w14:textId="77777777" w:rsidR="006C1C34" w:rsidRPr="006C1C34" w:rsidRDefault="006C1C34" w:rsidP="006C1C34">
            <w:pPr>
              <w:spacing w:after="0"/>
              <w:jc w:val="left"/>
              <w:rPr>
                <w:noProof/>
                <w:sz w:val="20"/>
                <w:lang w:bidi="ne-NP"/>
              </w:rPr>
            </w:pPr>
            <w:r w:rsidRPr="006C1C34">
              <w:rPr>
                <w:noProof/>
                <w:sz w:val="20"/>
                <w:lang w:bidi="ne-NP"/>
              </w:rPr>
              <w:t>COM(2023)185 final</w:t>
            </w:r>
            <w:r w:rsidRPr="006C1C34">
              <w:rPr>
                <w:noProof/>
                <w:sz w:val="20"/>
                <w:lang w:bidi="ne-NP"/>
              </w:rPr>
              <w:br/>
              <w:t>2023/0093 (COD)</w:t>
            </w:r>
            <w:r w:rsidRPr="006C1C34">
              <w:rPr>
                <w:noProof/>
                <w:sz w:val="20"/>
                <w:lang w:bidi="ne-NP"/>
              </w:rPr>
              <w:br/>
              <w:t>05.04.2023</w:t>
            </w:r>
          </w:p>
        </w:tc>
      </w:tr>
      <w:tr w:rsidR="006C1C34" w:rsidRPr="006C1C34" w14:paraId="547BBD52" w14:textId="77777777" w:rsidTr="00E2101D">
        <w:trPr>
          <w:jc w:val="center"/>
        </w:trPr>
        <w:tc>
          <w:tcPr>
            <w:tcW w:w="580" w:type="dxa"/>
          </w:tcPr>
          <w:p w14:paraId="2011539F" w14:textId="77777777" w:rsidR="006C1C34" w:rsidRPr="006C1C34" w:rsidRDefault="006C1C34" w:rsidP="006C1C34">
            <w:pPr>
              <w:numPr>
                <w:ilvl w:val="0"/>
                <w:numId w:val="22"/>
              </w:numPr>
              <w:spacing w:after="0"/>
              <w:contextualSpacing/>
              <w:rPr>
                <w:b/>
                <w:noProof/>
                <w:sz w:val="20"/>
                <w:lang w:bidi="ne-NP"/>
              </w:rPr>
            </w:pPr>
          </w:p>
        </w:tc>
        <w:tc>
          <w:tcPr>
            <w:tcW w:w="11753" w:type="dxa"/>
            <w:tcMar>
              <w:top w:w="85" w:type="dxa"/>
              <w:left w:w="85" w:type="dxa"/>
              <w:bottom w:w="85" w:type="dxa"/>
              <w:right w:w="85" w:type="dxa"/>
            </w:tcMar>
          </w:tcPr>
          <w:p w14:paraId="53C1BC40" w14:textId="77777777" w:rsidR="006C1C34" w:rsidRPr="006C1C34" w:rsidRDefault="006C1C34" w:rsidP="006C1C34">
            <w:pPr>
              <w:spacing w:after="0"/>
              <w:rPr>
                <w:bCs/>
                <w:noProof/>
                <w:sz w:val="20"/>
                <w:lang w:bidi="ne-NP"/>
              </w:rPr>
            </w:pPr>
            <w:r w:rsidRPr="006C1C34">
              <w:rPr>
                <w:noProof/>
                <w:sz w:val="20"/>
                <w:lang w:bidi="ne-NP"/>
              </w:rPr>
              <w:t>Proposal for a DIRECTIVE OF THE EUROPEAN PARLIAMENT AND OF THE COUNCIL on the Union-wide effect of certain driving disqualifications</w:t>
            </w:r>
          </w:p>
        </w:tc>
        <w:tc>
          <w:tcPr>
            <w:tcW w:w="1979" w:type="dxa"/>
          </w:tcPr>
          <w:p w14:paraId="4A5FB3A6" w14:textId="77777777" w:rsidR="006C1C34" w:rsidRPr="006C1C34" w:rsidRDefault="006C1C34" w:rsidP="006C1C34">
            <w:pPr>
              <w:spacing w:after="0"/>
              <w:jc w:val="left"/>
              <w:rPr>
                <w:bCs/>
                <w:noProof/>
                <w:sz w:val="20"/>
                <w:lang w:bidi="ne-NP"/>
              </w:rPr>
            </w:pPr>
            <w:r w:rsidRPr="006C1C34">
              <w:rPr>
                <w:bCs/>
                <w:noProof/>
                <w:sz w:val="20"/>
                <w:lang w:bidi="ne-NP"/>
              </w:rPr>
              <w:t>COM(2023)128 final</w:t>
            </w:r>
            <w:r w:rsidRPr="006C1C34">
              <w:rPr>
                <w:bCs/>
                <w:noProof/>
                <w:sz w:val="20"/>
                <w:lang w:bidi="ne-NP"/>
              </w:rPr>
              <w:br/>
              <w:t>2023/0055 (COD)</w:t>
            </w:r>
            <w:r w:rsidRPr="006C1C34">
              <w:rPr>
                <w:bCs/>
                <w:noProof/>
                <w:sz w:val="20"/>
                <w:lang w:bidi="ne-NP"/>
              </w:rPr>
              <w:br/>
              <w:t>01.03.2023</w:t>
            </w:r>
          </w:p>
        </w:tc>
      </w:tr>
      <w:tr w:rsidR="006C1C34" w:rsidRPr="006C1C34" w14:paraId="4127F916" w14:textId="77777777" w:rsidTr="00E2101D">
        <w:trPr>
          <w:jc w:val="center"/>
        </w:trPr>
        <w:tc>
          <w:tcPr>
            <w:tcW w:w="580" w:type="dxa"/>
            <w:tcBorders>
              <w:right w:val="nil"/>
            </w:tcBorders>
            <w:shd w:val="clear" w:color="auto" w:fill="auto"/>
            <w:tcMar>
              <w:top w:w="85" w:type="dxa"/>
              <w:left w:w="85" w:type="dxa"/>
              <w:bottom w:w="85" w:type="dxa"/>
            </w:tcMar>
          </w:tcPr>
          <w:p w14:paraId="2A1AE0B6"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642B6B80" w14:textId="77777777" w:rsidR="006C1C34" w:rsidRPr="006C1C34" w:rsidRDefault="006C1C34" w:rsidP="006C1C34">
            <w:pPr>
              <w:spacing w:after="0"/>
              <w:rPr>
                <w:bCs/>
                <w:noProof/>
                <w:sz w:val="20"/>
                <w:lang w:bidi="ne-NP"/>
              </w:rPr>
            </w:pPr>
            <w:r w:rsidRPr="006C1C34">
              <w:rPr>
                <w:noProof/>
                <w:sz w:val="20"/>
                <w:lang w:bidi="ne-NP"/>
              </w:rPr>
              <w:t>Proposal for a DIRECTIVE OF THE EUROPEAN PARLIAMENT AND OF THE COUNCIL on driving licences, amending Directive (EU) 2022/2561 of the European Parliament and of the Council, Regulation (EU) 2018/1724 of the European Parliament and of the Council and repealing Directive 2006/126/EC of the European Parliament and of the Council and Commission Regulation (EU) No 383/2012</w:t>
            </w:r>
          </w:p>
        </w:tc>
        <w:tc>
          <w:tcPr>
            <w:tcW w:w="1979" w:type="dxa"/>
            <w:tcMar>
              <w:top w:w="85" w:type="dxa"/>
              <w:left w:w="85" w:type="dxa"/>
              <w:bottom w:w="85" w:type="dxa"/>
            </w:tcMar>
          </w:tcPr>
          <w:p w14:paraId="70C7EEFB" w14:textId="77777777" w:rsidR="006C1C34" w:rsidRPr="006C1C34" w:rsidRDefault="006C1C34" w:rsidP="006C1C34">
            <w:pPr>
              <w:spacing w:after="0"/>
              <w:jc w:val="left"/>
              <w:rPr>
                <w:noProof/>
                <w:sz w:val="20"/>
                <w:lang w:bidi="ne-NP"/>
              </w:rPr>
            </w:pPr>
            <w:r w:rsidRPr="006C1C34">
              <w:rPr>
                <w:noProof/>
                <w:sz w:val="20"/>
                <w:lang w:bidi="ne-NP"/>
              </w:rPr>
              <w:t>COM(2023)127 final</w:t>
            </w:r>
            <w:r w:rsidRPr="006C1C34">
              <w:rPr>
                <w:noProof/>
                <w:sz w:val="20"/>
                <w:lang w:bidi="ne-NP"/>
              </w:rPr>
              <w:br/>
              <w:t>2023/0053 (COD)</w:t>
            </w:r>
            <w:r w:rsidRPr="006C1C34">
              <w:rPr>
                <w:noProof/>
                <w:sz w:val="20"/>
                <w:lang w:bidi="ne-NP"/>
              </w:rPr>
              <w:br/>
              <w:t>01.03.2023</w:t>
            </w:r>
          </w:p>
        </w:tc>
      </w:tr>
      <w:tr w:rsidR="006C1C34" w:rsidRPr="006C1C34" w14:paraId="4131AD01" w14:textId="77777777" w:rsidTr="00E2101D">
        <w:trPr>
          <w:jc w:val="center"/>
        </w:trPr>
        <w:tc>
          <w:tcPr>
            <w:tcW w:w="580" w:type="dxa"/>
            <w:tcBorders>
              <w:right w:val="nil"/>
            </w:tcBorders>
            <w:shd w:val="clear" w:color="auto" w:fill="auto"/>
            <w:tcMar>
              <w:top w:w="85" w:type="dxa"/>
              <w:left w:w="85" w:type="dxa"/>
              <w:bottom w:w="85" w:type="dxa"/>
            </w:tcMar>
          </w:tcPr>
          <w:p w14:paraId="358B9C08"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47EDACFB"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amending Directive (EU) 2015/413 facilitating cross-border exchange of information on road-safety-related traffic offences</w:t>
            </w:r>
          </w:p>
        </w:tc>
        <w:tc>
          <w:tcPr>
            <w:tcW w:w="1979" w:type="dxa"/>
            <w:tcMar>
              <w:top w:w="85" w:type="dxa"/>
              <w:left w:w="85" w:type="dxa"/>
              <w:bottom w:w="85" w:type="dxa"/>
            </w:tcMar>
          </w:tcPr>
          <w:p w14:paraId="0411FD5E" w14:textId="77777777" w:rsidR="006C1C34" w:rsidRPr="006C1C34" w:rsidRDefault="006C1C34" w:rsidP="006C1C34">
            <w:pPr>
              <w:spacing w:after="0"/>
              <w:jc w:val="left"/>
              <w:rPr>
                <w:noProof/>
                <w:sz w:val="20"/>
                <w:lang w:bidi="ne-NP"/>
              </w:rPr>
            </w:pPr>
            <w:r w:rsidRPr="006C1C34">
              <w:rPr>
                <w:noProof/>
                <w:sz w:val="20"/>
                <w:lang w:bidi="ne-NP"/>
              </w:rPr>
              <w:t>COM(2023)126 final</w:t>
            </w:r>
            <w:r w:rsidRPr="006C1C34">
              <w:rPr>
                <w:noProof/>
                <w:sz w:val="20"/>
                <w:lang w:bidi="ne-NP"/>
              </w:rPr>
              <w:br/>
              <w:t>2023/0052 (COD)</w:t>
            </w:r>
            <w:r w:rsidRPr="006C1C34">
              <w:rPr>
                <w:noProof/>
                <w:sz w:val="20"/>
                <w:lang w:bidi="ne-NP"/>
              </w:rPr>
              <w:br/>
              <w:t>01.03.2023</w:t>
            </w:r>
          </w:p>
        </w:tc>
      </w:tr>
      <w:tr w:rsidR="006C1C34" w:rsidRPr="006C1C34" w14:paraId="0BA66AA7" w14:textId="77777777" w:rsidTr="00E2101D">
        <w:trPr>
          <w:jc w:val="center"/>
        </w:trPr>
        <w:tc>
          <w:tcPr>
            <w:tcW w:w="580" w:type="dxa"/>
            <w:tcBorders>
              <w:right w:val="nil"/>
            </w:tcBorders>
            <w:shd w:val="clear" w:color="auto" w:fill="auto"/>
            <w:tcMar>
              <w:top w:w="85" w:type="dxa"/>
              <w:left w:w="85" w:type="dxa"/>
              <w:bottom w:w="85" w:type="dxa"/>
            </w:tcMar>
          </w:tcPr>
          <w:p w14:paraId="29C6DF7F"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4D78E6B3" w14:textId="77777777" w:rsidR="006C1C34" w:rsidRPr="006C1C34" w:rsidRDefault="006C1C34" w:rsidP="006C1C34">
            <w:pPr>
              <w:spacing w:after="0"/>
              <w:rPr>
                <w:bCs/>
                <w:noProof/>
                <w:sz w:val="20"/>
                <w:lang w:bidi="ne-NP"/>
              </w:rPr>
            </w:pPr>
            <w:r w:rsidRPr="006C1C34">
              <w:rPr>
                <w:noProof/>
                <w:sz w:val="20"/>
                <w:lang w:bidi="ne-NP"/>
              </w:rPr>
              <w:t>Proposal for a Directive amending Directive 2011/36/EU on preventing and combating trafficking in human beings and protecting its victims</w:t>
            </w:r>
          </w:p>
        </w:tc>
        <w:tc>
          <w:tcPr>
            <w:tcW w:w="1979" w:type="dxa"/>
            <w:tcMar>
              <w:top w:w="85" w:type="dxa"/>
              <w:left w:w="85" w:type="dxa"/>
              <w:bottom w:w="85" w:type="dxa"/>
            </w:tcMar>
          </w:tcPr>
          <w:p w14:paraId="32373985" w14:textId="77777777" w:rsidR="006C1C34" w:rsidRPr="006C1C34" w:rsidRDefault="006C1C34" w:rsidP="006C1C34">
            <w:pPr>
              <w:spacing w:after="0"/>
              <w:jc w:val="left"/>
              <w:rPr>
                <w:bCs/>
                <w:noProof/>
                <w:sz w:val="20"/>
                <w:lang w:bidi="ne-NP"/>
              </w:rPr>
            </w:pPr>
            <w:r w:rsidRPr="006C1C34">
              <w:rPr>
                <w:bCs/>
                <w:noProof/>
                <w:sz w:val="20"/>
                <w:lang w:bidi="ne-NP"/>
              </w:rPr>
              <w:t>COM(2022)732 final</w:t>
            </w:r>
            <w:r w:rsidRPr="006C1C34">
              <w:rPr>
                <w:bCs/>
                <w:noProof/>
                <w:sz w:val="20"/>
                <w:lang w:bidi="ne-NP"/>
              </w:rPr>
              <w:br/>
              <w:t>2022/0426 (COD)</w:t>
            </w:r>
            <w:r w:rsidRPr="006C1C34">
              <w:rPr>
                <w:bCs/>
                <w:noProof/>
                <w:sz w:val="20"/>
                <w:lang w:bidi="ne-NP"/>
              </w:rPr>
              <w:br/>
              <w:t>19.12.2022</w:t>
            </w:r>
          </w:p>
        </w:tc>
      </w:tr>
      <w:tr w:rsidR="006C1C34" w:rsidRPr="006C1C34" w14:paraId="336BC837" w14:textId="77777777" w:rsidTr="00E2101D">
        <w:trPr>
          <w:jc w:val="center"/>
        </w:trPr>
        <w:tc>
          <w:tcPr>
            <w:tcW w:w="580" w:type="dxa"/>
            <w:tcBorders>
              <w:right w:val="nil"/>
            </w:tcBorders>
            <w:shd w:val="clear" w:color="auto" w:fill="auto"/>
            <w:tcMar>
              <w:top w:w="85" w:type="dxa"/>
              <w:left w:w="85" w:type="dxa"/>
              <w:bottom w:w="85" w:type="dxa"/>
            </w:tcMar>
          </w:tcPr>
          <w:p w14:paraId="0A563926"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28DB2E4A" w14:textId="77777777" w:rsidR="006C1C34" w:rsidRPr="006C1C34" w:rsidRDefault="006C1C34" w:rsidP="006C1C34">
            <w:pPr>
              <w:spacing w:after="0"/>
              <w:rPr>
                <w:bCs/>
                <w:noProof/>
                <w:sz w:val="20"/>
                <w:lang w:bidi="ne-NP"/>
              </w:rPr>
            </w:pPr>
            <w:r w:rsidRPr="006C1C34">
              <w:rPr>
                <w:noProof/>
                <w:sz w:val="20"/>
                <w:lang w:bidi="ne-NP"/>
              </w:rPr>
              <w:t>Proposal for a REGULATION OF THE EUROPEAN PARLIAMENT AND OF THE COUNCIL On the collection and transfer of advance passenger information (API) for enhancing and facilitating external border controls, amending Regulation (EU) 2019/817 and Regulation (EU) 2018/1726, and repealing Council Directive 2004/82/EC</w:t>
            </w:r>
          </w:p>
        </w:tc>
        <w:tc>
          <w:tcPr>
            <w:tcW w:w="1979" w:type="dxa"/>
            <w:tcMar>
              <w:top w:w="85" w:type="dxa"/>
              <w:left w:w="85" w:type="dxa"/>
              <w:bottom w:w="85" w:type="dxa"/>
            </w:tcMar>
          </w:tcPr>
          <w:p w14:paraId="7B8B8B4B" w14:textId="77777777" w:rsidR="006C1C34" w:rsidRPr="006C1C34" w:rsidRDefault="006C1C34" w:rsidP="006C1C34">
            <w:pPr>
              <w:spacing w:after="0"/>
              <w:jc w:val="left"/>
              <w:rPr>
                <w:bCs/>
                <w:noProof/>
                <w:sz w:val="20"/>
                <w:lang w:bidi="ne-NP"/>
              </w:rPr>
            </w:pPr>
            <w:r w:rsidRPr="006C1C34">
              <w:rPr>
                <w:bCs/>
                <w:noProof/>
                <w:sz w:val="20"/>
                <w:lang w:bidi="ne-NP"/>
              </w:rPr>
              <w:t>COM(2022)729 final</w:t>
            </w:r>
            <w:r w:rsidRPr="006C1C34">
              <w:rPr>
                <w:bCs/>
                <w:noProof/>
                <w:sz w:val="20"/>
                <w:lang w:bidi="ne-NP"/>
              </w:rPr>
              <w:br/>
              <w:t>2022/0424 (COD)</w:t>
            </w:r>
            <w:r w:rsidRPr="006C1C34">
              <w:rPr>
                <w:bCs/>
                <w:noProof/>
                <w:sz w:val="20"/>
                <w:lang w:bidi="ne-NP"/>
              </w:rPr>
              <w:br/>
              <w:t>13.12.2022</w:t>
            </w:r>
          </w:p>
        </w:tc>
      </w:tr>
      <w:tr w:rsidR="006C1C34" w:rsidRPr="006C1C34" w14:paraId="0DC13F03" w14:textId="77777777" w:rsidTr="00E2101D">
        <w:trPr>
          <w:jc w:val="center"/>
        </w:trPr>
        <w:tc>
          <w:tcPr>
            <w:tcW w:w="580" w:type="dxa"/>
          </w:tcPr>
          <w:p w14:paraId="465EE7C8" w14:textId="77777777" w:rsidR="006C1C34" w:rsidRPr="006C1C34" w:rsidRDefault="006C1C34" w:rsidP="006C1C34">
            <w:pPr>
              <w:numPr>
                <w:ilvl w:val="0"/>
                <w:numId w:val="22"/>
              </w:numPr>
              <w:spacing w:after="0"/>
              <w:contextualSpacing/>
              <w:rPr>
                <w:b/>
                <w:noProof/>
                <w:sz w:val="20"/>
                <w:lang w:bidi="ne-NP"/>
              </w:rPr>
            </w:pPr>
          </w:p>
        </w:tc>
        <w:tc>
          <w:tcPr>
            <w:tcW w:w="11753" w:type="dxa"/>
            <w:tcMar>
              <w:top w:w="85" w:type="dxa"/>
              <w:left w:w="85" w:type="dxa"/>
              <w:bottom w:w="85" w:type="dxa"/>
              <w:right w:w="85" w:type="dxa"/>
            </w:tcMar>
          </w:tcPr>
          <w:p w14:paraId="41EEB7BA" w14:textId="77777777" w:rsidR="006C1C34" w:rsidRPr="006C1C34" w:rsidRDefault="006C1C34" w:rsidP="006C1C34">
            <w:pPr>
              <w:spacing w:after="0"/>
              <w:rPr>
                <w:bCs/>
                <w:noProof/>
                <w:sz w:val="20"/>
                <w:lang w:bidi="ne-NP"/>
              </w:rPr>
            </w:pPr>
            <w:r w:rsidRPr="006C1C34">
              <w:rPr>
                <w:noProof/>
                <w:sz w:val="20"/>
                <w:lang w:bidi="ne-NP"/>
              </w:rPr>
              <w:t>Proposal for a DIRECTIVE OF THE EUROPEAN PARLIAMENT AND OF THE COUNCIL on the definition of criminal offences and penalties for the violation of Union restrictive measures</w:t>
            </w:r>
          </w:p>
        </w:tc>
        <w:tc>
          <w:tcPr>
            <w:tcW w:w="1979" w:type="dxa"/>
          </w:tcPr>
          <w:p w14:paraId="7E0B2CC3" w14:textId="77777777" w:rsidR="006C1C34" w:rsidRPr="006C1C34" w:rsidRDefault="006C1C34" w:rsidP="006C1C34">
            <w:pPr>
              <w:spacing w:after="0"/>
              <w:jc w:val="left"/>
              <w:rPr>
                <w:bCs/>
                <w:noProof/>
                <w:sz w:val="20"/>
                <w:lang w:bidi="ne-NP"/>
              </w:rPr>
            </w:pPr>
            <w:r w:rsidRPr="006C1C34">
              <w:rPr>
                <w:bCs/>
                <w:noProof/>
                <w:sz w:val="20"/>
                <w:lang w:bidi="ne-NP"/>
              </w:rPr>
              <w:t>COM(2022)684 final</w:t>
            </w:r>
            <w:r w:rsidRPr="006C1C34">
              <w:rPr>
                <w:bCs/>
                <w:noProof/>
                <w:sz w:val="20"/>
                <w:lang w:bidi="ne-NP"/>
              </w:rPr>
              <w:br/>
              <w:t>2022/0398 (COD)</w:t>
            </w:r>
            <w:r w:rsidRPr="006C1C34">
              <w:rPr>
                <w:bCs/>
                <w:noProof/>
                <w:sz w:val="20"/>
                <w:lang w:bidi="ne-NP"/>
              </w:rPr>
              <w:br/>
              <w:t>02.12.2022</w:t>
            </w:r>
          </w:p>
        </w:tc>
      </w:tr>
      <w:tr w:rsidR="006C1C34" w:rsidRPr="006C1C34" w14:paraId="37D7EDC1" w14:textId="77777777" w:rsidTr="00E2101D">
        <w:trPr>
          <w:jc w:val="center"/>
        </w:trPr>
        <w:tc>
          <w:tcPr>
            <w:tcW w:w="580" w:type="dxa"/>
            <w:tcBorders>
              <w:right w:val="nil"/>
            </w:tcBorders>
            <w:shd w:val="clear" w:color="auto" w:fill="auto"/>
            <w:tcMar>
              <w:top w:w="85" w:type="dxa"/>
              <w:left w:w="85" w:type="dxa"/>
              <w:bottom w:w="85" w:type="dxa"/>
            </w:tcMar>
          </w:tcPr>
          <w:p w14:paraId="499B0778"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5B7A54F8" w14:textId="77777777" w:rsidR="006C1C34" w:rsidRPr="006C1C34" w:rsidRDefault="006C1C34" w:rsidP="006C1C34">
            <w:pPr>
              <w:widowControl w:val="0"/>
              <w:spacing w:after="0"/>
              <w:rPr>
                <w:noProof/>
                <w:sz w:val="20"/>
                <w:lang w:bidi="ne-NP"/>
              </w:rPr>
            </w:pPr>
            <w:r w:rsidRPr="006C1C34">
              <w:rPr>
                <w:noProof/>
                <w:sz w:val="20"/>
                <w:lang w:bidi="ne-NP"/>
              </w:rPr>
              <w:t>Proposal for a DIRECTIVE OF THE EUROPEAN PARLIAMENT AND OF THE COUNCIL on a single application procedure for a single permit for third-country nationals to reside and work in the territory of a Member State and on a common set of rights for third-country workers legally residing in a Member State (recast)</w:t>
            </w:r>
          </w:p>
        </w:tc>
        <w:tc>
          <w:tcPr>
            <w:tcW w:w="1979" w:type="dxa"/>
            <w:tcMar>
              <w:top w:w="85" w:type="dxa"/>
              <w:left w:w="85" w:type="dxa"/>
              <w:bottom w:w="85" w:type="dxa"/>
            </w:tcMar>
          </w:tcPr>
          <w:p w14:paraId="7F1A87C8" w14:textId="77777777" w:rsidR="006C1C34" w:rsidRPr="006C1C34" w:rsidRDefault="006C1C34" w:rsidP="006C1C34">
            <w:pPr>
              <w:spacing w:after="0"/>
              <w:jc w:val="left"/>
              <w:rPr>
                <w:noProof/>
                <w:sz w:val="20"/>
                <w:lang w:bidi="ne-NP"/>
              </w:rPr>
            </w:pPr>
            <w:r w:rsidRPr="006C1C34">
              <w:rPr>
                <w:noProof/>
                <w:sz w:val="20"/>
                <w:lang w:bidi="ne-NP"/>
              </w:rPr>
              <w:t>COM(2022)655 final</w:t>
            </w:r>
            <w:r w:rsidRPr="006C1C34">
              <w:rPr>
                <w:noProof/>
                <w:sz w:val="20"/>
                <w:lang w:bidi="ne-NP"/>
              </w:rPr>
              <w:br/>
              <w:t>2022/0131 (COD)</w:t>
            </w:r>
            <w:r w:rsidRPr="006C1C34">
              <w:rPr>
                <w:noProof/>
                <w:sz w:val="20"/>
                <w:lang w:bidi="ne-NP"/>
              </w:rPr>
              <w:br/>
              <w:t>27.04.2022</w:t>
            </w:r>
          </w:p>
        </w:tc>
      </w:tr>
      <w:tr w:rsidR="006C1C34" w:rsidRPr="006C1C34" w14:paraId="076A8B33" w14:textId="77777777" w:rsidTr="00E2101D">
        <w:trPr>
          <w:jc w:val="center"/>
        </w:trPr>
        <w:tc>
          <w:tcPr>
            <w:tcW w:w="580" w:type="dxa"/>
            <w:tcBorders>
              <w:right w:val="nil"/>
            </w:tcBorders>
            <w:shd w:val="clear" w:color="auto" w:fill="auto"/>
            <w:tcMar>
              <w:top w:w="85" w:type="dxa"/>
              <w:left w:w="85" w:type="dxa"/>
              <w:bottom w:w="85" w:type="dxa"/>
            </w:tcMar>
          </w:tcPr>
          <w:p w14:paraId="71C8E6BE"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4348FADD" w14:textId="77777777" w:rsidR="006C1C34" w:rsidRPr="006C1C34" w:rsidRDefault="006C1C34" w:rsidP="006C1C34">
            <w:pPr>
              <w:widowControl w:val="0"/>
              <w:spacing w:after="0"/>
              <w:rPr>
                <w:bCs/>
                <w:noProof/>
                <w:sz w:val="20"/>
                <w:lang w:bidi="ne-NP"/>
              </w:rPr>
            </w:pPr>
            <w:r w:rsidRPr="006C1C34">
              <w:rPr>
                <w:noProof/>
                <w:sz w:val="20"/>
                <w:lang w:bidi="ne-NP"/>
              </w:rPr>
              <w:t>Proposal for a DIRECTIVE OF THE EUROPEAN PARLIAMENT AND OF THE COUNCIL concerning the status of third-country nationals who are long-term residents (recast)</w:t>
            </w:r>
          </w:p>
        </w:tc>
        <w:tc>
          <w:tcPr>
            <w:tcW w:w="1979" w:type="dxa"/>
            <w:tcMar>
              <w:top w:w="85" w:type="dxa"/>
              <w:left w:w="85" w:type="dxa"/>
              <w:bottom w:w="85" w:type="dxa"/>
            </w:tcMar>
          </w:tcPr>
          <w:p w14:paraId="61CCC33B" w14:textId="77777777" w:rsidR="006C1C34" w:rsidRPr="006C1C34" w:rsidRDefault="006C1C34" w:rsidP="006C1C34">
            <w:pPr>
              <w:spacing w:after="0"/>
              <w:jc w:val="left"/>
              <w:rPr>
                <w:bCs/>
                <w:noProof/>
                <w:sz w:val="20"/>
                <w:lang w:bidi="ne-NP"/>
              </w:rPr>
            </w:pPr>
            <w:r w:rsidRPr="006C1C34">
              <w:rPr>
                <w:bCs/>
                <w:noProof/>
                <w:sz w:val="20"/>
                <w:lang w:bidi="ne-NP"/>
              </w:rPr>
              <w:t>COM(2022)650 final</w:t>
            </w:r>
            <w:r w:rsidRPr="006C1C34">
              <w:rPr>
                <w:bCs/>
                <w:noProof/>
                <w:sz w:val="20"/>
                <w:lang w:bidi="ne-NP"/>
              </w:rPr>
              <w:br/>
              <w:t>2022/0134 (COD)</w:t>
            </w:r>
            <w:r w:rsidRPr="006C1C34">
              <w:rPr>
                <w:bCs/>
                <w:noProof/>
                <w:sz w:val="20"/>
                <w:lang w:bidi="ne-NP"/>
              </w:rPr>
              <w:br/>
              <w:t>27.04.2022</w:t>
            </w:r>
          </w:p>
        </w:tc>
      </w:tr>
      <w:tr w:rsidR="006C1C34" w:rsidRPr="006C1C34" w14:paraId="4962893D" w14:textId="77777777" w:rsidTr="00E2101D">
        <w:trPr>
          <w:jc w:val="center"/>
        </w:trPr>
        <w:tc>
          <w:tcPr>
            <w:tcW w:w="580" w:type="dxa"/>
            <w:tcBorders>
              <w:right w:val="nil"/>
            </w:tcBorders>
            <w:shd w:val="clear" w:color="auto" w:fill="auto"/>
            <w:tcMar>
              <w:top w:w="85" w:type="dxa"/>
              <w:left w:w="85" w:type="dxa"/>
              <w:bottom w:w="85" w:type="dxa"/>
            </w:tcMar>
          </w:tcPr>
          <w:p w14:paraId="1D6AD20F"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26095B93" w14:textId="77777777" w:rsidR="006C1C34" w:rsidRPr="006C1C34" w:rsidRDefault="006C1C34" w:rsidP="006C1C34">
            <w:pPr>
              <w:spacing w:after="0"/>
              <w:rPr>
                <w:bCs/>
                <w:noProof/>
                <w:sz w:val="20"/>
                <w:lang w:bidi="ne-NP"/>
              </w:rPr>
            </w:pPr>
            <w:r w:rsidRPr="006C1C34">
              <w:rPr>
                <w:noProof/>
                <w:sz w:val="20"/>
                <w:lang w:bidi="ne-NP"/>
              </w:rPr>
              <w:t>Proposal for a REGULATION OF THE EUROPEAN PARLIAMENT AND OF THE COUNCIL on import, export and transit measures for firearms, their essential components and ammunition, implementing Article 10 of the United Nations’ Protocol against the illicit manufacturing of and trafficking in firearms, their parts and components and ammunition, supplementing the United Nations Convention against Transnational Organised Crime (UN Firearms Protocol) (recast)</w:t>
            </w:r>
          </w:p>
        </w:tc>
        <w:tc>
          <w:tcPr>
            <w:tcW w:w="1979" w:type="dxa"/>
            <w:tcMar>
              <w:top w:w="85" w:type="dxa"/>
              <w:left w:w="85" w:type="dxa"/>
              <w:bottom w:w="85" w:type="dxa"/>
            </w:tcMar>
          </w:tcPr>
          <w:p w14:paraId="500ACCE0" w14:textId="4E735843" w:rsidR="006C1C34" w:rsidRPr="006C1C34" w:rsidRDefault="006C1C34" w:rsidP="006C1C34">
            <w:pPr>
              <w:spacing w:after="0"/>
              <w:jc w:val="left"/>
              <w:rPr>
                <w:bCs/>
                <w:noProof/>
                <w:sz w:val="20"/>
                <w:lang w:bidi="ne-NP"/>
              </w:rPr>
            </w:pPr>
            <w:r w:rsidRPr="006C1C34">
              <w:rPr>
                <w:bCs/>
                <w:noProof/>
                <w:sz w:val="20"/>
                <w:lang w:bidi="ne-NP"/>
              </w:rPr>
              <w:t>COM(2022)480 final</w:t>
            </w:r>
            <w:r w:rsidRPr="006C1C34">
              <w:rPr>
                <w:bCs/>
                <w:noProof/>
                <w:sz w:val="20"/>
                <w:lang w:bidi="ne-NP"/>
              </w:rPr>
              <w:br/>
              <w:t>2022/0288 (COD)</w:t>
            </w:r>
            <w:r w:rsidRPr="006C1C34">
              <w:rPr>
                <w:bCs/>
                <w:noProof/>
                <w:sz w:val="20"/>
                <w:lang w:bidi="ne-NP"/>
              </w:rPr>
              <w:br/>
              <w:t>27.10.2022</w:t>
            </w:r>
          </w:p>
        </w:tc>
      </w:tr>
      <w:tr w:rsidR="006C1C34" w:rsidRPr="006C1C34" w14:paraId="0B828A91" w14:textId="77777777" w:rsidTr="00E2101D">
        <w:trPr>
          <w:jc w:val="center"/>
        </w:trPr>
        <w:tc>
          <w:tcPr>
            <w:tcW w:w="580" w:type="dxa"/>
            <w:tcBorders>
              <w:right w:val="nil"/>
            </w:tcBorders>
            <w:shd w:val="clear" w:color="auto" w:fill="auto"/>
            <w:tcMar>
              <w:top w:w="85" w:type="dxa"/>
              <w:left w:w="85" w:type="dxa"/>
              <w:bottom w:w="85" w:type="dxa"/>
            </w:tcMar>
          </w:tcPr>
          <w:p w14:paraId="6437B729"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487A7D1B"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standards of quality and safety for substances of human origin intended for human application and repealing Directives 2002/98/EC and 2004/23/EC</w:t>
            </w:r>
          </w:p>
        </w:tc>
        <w:tc>
          <w:tcPr>
            <w:tcW w:w="1979" w:type="dxa"/>
            <w:tcMar>
              <w:top w:w="85" w:type="dxa"/>
              <w:left w:w="85" w:type="dxa"/>
              <w:bottom w:w="85" w:type="dxa"/>
            </w:tcMar>
          </w:tcPr>
          <w:p w14:paraId="1E1E4D27" w14:textId="77777777" w:rsidR="006C1C34" w:rsidRPr="006C1C34" w:rsidRDefault="006C1C34" w:rsidP="006C1C34">
            <w:pPr>
              <w:spacing w:after="0"/>
              <w:jc w:val="left"/>
              <w:rPr>
                <w:noProof/>
                <w:sz w:val="20"/>
                <w:lang w:val="pt-PT" w:bidi="ne-NP"/>
              </w:rPr>
            </w:pPr>
            <w:r w:rsidRPr="006C1C34">
              <w:rPr>
                <w:noProof/>
                <w:sz w:val="20"/>
                <w:lang w:val="pt-PT" w:bidi="ne-NP"/>
              </w:rPr>
              <w:t>COM(2022)338 final</w:t>
            </w:r>
            <w:r w:rsidRPr="006C1C34">
              <w:rPr>
                <w:noProof/>
                <w:sz w:val="20"/>
                <w:lang w:val="pt-PT" w:bidi="ne-NP"/>
              </w:rPr>
              <w:br/>
              <w:t>2022/0216 (COD)</w:t>
            </w:r>
            <w:r w:rsidRPr="006C1C34">
              <w:rPr>
                <w:noProof/>
                <w:sz w:val="20"/>
                <w:lang w:val="pt-PT" w:bidi="ne-NP"/>
              </w:rPr>
              <w:br/>
              <w:t>14.07.2022</w:t>
            </w:r>
          </w:p>
        </w:tc>
      </w:tr>
      <w:tr w:rsidR="006C1C34" w:rsidRPr="006C1C34" w14:paraId="740372A1" w14:textId="77777777" w:rsidTr="00E2101D">
        <w:trPr>
          <w:jc w:val="center"/>
        </w:trPr>
        <w:tc>
          <w:tcPr>
            <w:tcW w:w="580" w:type="dxa"/>
            <w:tcBorders>
              <w:right w:val="nil"/>
            </w:tcBorders>
            <w:shd w:val="clear" w:color="auto" w:fill="auto"/>
            <w:tcMar>
              <w:top w:w="85" w:type="dxa"/>
              <w:left w:w="85" w:type="dxa"/>
              <w:bottom w:w="85" w:type="dxa"/>
            </w:tcMar>
          </w:tcPr>
          <w:p w14:paraId="2A0A9566"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731230C9"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on asset recovery and confiscation</w:t>
            </w:r>
          </w:p>
        </w:tc>
        <w:tc>
          <w:tcPr>
            <w:tcW w:w="1979" w:type="dxa"/>
            <w:tcMar>
              <w:top w:w="85" w:type="dxa"/>
              <w:left w:w="85" w:type="dxa"/>
              <w:bottom w:w="85" w:type="dxa"/>
            </w:tcMar>
          </w:tcPr>
          <w:p w14:paraId="1BE67AD8" w14:textId="77777777" w:rsidR="006C1C34" w:rsidRPr="006C1C34" w:rsidRDefault="006C1C34" w:rsidP="006C1C34">
            <w:pPr>
              <w:spacing w:after="0"/>
              <w:jc w:val="left"/>
              <w:rPr>
                <w:noProof/>
                <w:sz w:val="20"/>
                <w:lang w:bidi="ne-NP"/>
              </w:rPr>
            </w:pPr>
            <w:r w:rsidRPr="006C1C34">
              <w:rPr>
                <w:noProof/>
                <w:sz w:val="20"/>
                <w:lang w:bidi="ne-NP"/>
              </w:rPr>
              <w:t>COM(2022)245 final</w:t>
            </w:r>
            <w:r w:rsidRPr="006C1C34">
              <w:rPr>
                <w:noProof/>
                <w:sz w:val="20"/>
                <w:lang w:bidi="ne-NP"/>
              </w:rPr>
              <w:br/>
              <w:t>2022/0167 (COD)</w:t>
            </w:r>
            <w:r w:rsidRPr="006C1C34">
              <w:rPr>
                <w:noProof/>
                <w:sz w:val="20"/>
                <w:lang w:bidi="ne-NP"/>
              </w:rPr>
              <w:br/>
              <w:t>25.05.2022</w:t>
            </w:r>
          </w:p>
        </w:tc>
      </w:tr>
      <w:tr w:rsidR="006C1C34" w:rsidRPr="006C1C34" w14:paraId="4B40FD5F" w14:textId="77777777" w:rsidTr="00E2101D">
        <w:trPr>
          <w:jc w:val="center"/>
        </w:trPr>
        <w:tc>
          <w:tcPr>
            <w:tcW w:w="580" w:type="dxa"/>
            <w:tcBorders>
              <w:right w:val="nil"/>
            </w:tcBorders>
            <w:shd w:val="clear" w:color="auto" w:fill="auto"/>
            <w:tcMar>
              <w:top w:w="85" w:type="dxa"/>
              <w:left w:w="85" w:type="dxa"/>
              <w:bottom w:w="85" w:type="dxa"/>
            </w:tcMar>
          </w:tcPr>
          <w:p w14:paraId="4351733D"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26BEC29A" w14:textId="77777777" w:rsidR="006C1C34" w:rsidRPr="006C1C34" w:rsidRDefault="006C1C34" w:rsidP="006C1C34">
            <w:pPr>
              <w:tabs>
                <w:tab w:val="left" w:pos="8280"/>
              </w:tabs>
              <w:spacing w:after="0"/>
              <w:rPr>
                <w:noProof/>
                <w:sz w:val="20"/>
                <w:lang w:bidi="ne-NP"/>
              </w:rPr>
            </w:pPr>
            <w:r w:rsidRPr="006C1C34">
              <w:rPr>
                <w:noProof/>
                <w:sz w:val="20"/>
                <w:lang w:bidi="ne-NP"/>
              </w:rPr>
              <w:t>Proposal for a REGULATION OF THE EUROPEAN PARLIAMENT AND OF THE COUNCIL laying down rules to prevent and combat child sexual abuse</w:t>
            </w:r>
          </w:p>
        </w:tc>
        <w:tc>
          <w:tcPr>
            <w:tcW w:w="1979" w:type="dxa"/>
            <w:tcMar>
              <w:top w:w="85" w:type="dxa"/>
              <w:left w:w="85" w:type="dxa"/>
              <w:bottom w:w="85" w:type="dxa"/>
            </w:tcMar>
          </w:tcPr>
          <w:p w14:paraId="7F3C66CF" w14:textId="77777777" w:rsidR="006C1C34" w:rsidRPr="006C1C34" w:rsidRDefault="006C1C34" w:rsidP="006C1C34">
            <w:pPr>
              <w:spacing w:after="0"/>
              <w:jc w:val="left"/>
              <w:rPr>
                <w:noProof/>
                <w:sz w:val="20"/>
                <w:lang w:bidi="ne-NP"/>
              </w:rPr>
            </w:pPr>
            <w:r w:rsidRPr="006C1C34">
              <w:rPr>
                <w:noProof/>
                <w:sz w:val="20"/>
                <w:lang w:bidi="ne-NP"/>
              </w:rPr>
              <w:t>COM(2022)209 final</w:t>
            </w:r>
            <w:r w:rsidRPr="006C1C34">
              <w:rPr>
                <w:noProof/>
                <w:sz w:val="20"/>
                <w:lang w:bidi="ne-NP"/>
              </w:rPr>
              <w:br/>
              <w:t>2022/0155 (COD)</w:t>
            </w:r>
            <w:r w:rsidRPr="006C1C34">
              <w:rPr>
                <w:noProof/>
                <w:sz w:val="20"/>
                <w:lang w:bidi="ne-NP"/>
              </w:rPr>
              <w:br/>
              <w:t>11.05.2022</w:t>
            </w:r>
          </w:p>
        </w:tc>
      </w:tr>
      <w:tr w:rsidR="006C1C34" w:rsidRPr="006C1C34" w14:paraId="6E389081" w14:textId="77777777" w:rsidTr="00E2101D">
        <w:trPr>
          <w:jc w:val="center"/>
        </w:trPr>
        <w:tc>
          <w:tcPr>
            <w:tcW w:w="580" w:type="dxa"/>
            <w:tcBorders>
              <w:right w:val="nil"/>
            </w:tcBorders>
            <w:shd w:val="clear" w:color="auto" w:fill="auto"/>
            <w:tcMar>
              <w:top w:w="85" w:type="dxa"/>
              <w:left w:w="85" w:type="dxa"/>
              <w:bottom w:w="85" w:type="dxa"/>
            </w:tcMar>
          </w:tcPr>
          <w:p w14:paraId="17450E30"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4F3E17C3"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the European Health Data Space</w:t>
            </w:r>
          </w:p>
        </w:tc>
        <w:tc>
          <w:tcPr>
            <w:tcW w:w="1979" w:type="dxa"/>
            <w:tcMar>
              <w:top w:w="85" w:type="dxa"/>
              <w:left w:w="85" w:type="dxa"/>
              <w:bottom w:w="85" w:type="dxa"/>
            </w:tcMar>
          </w:tcPr>
          <w:p w14:paraId="1C2262E4" w14:textId="77777777" w:rsidR="006C1C34" w:rsidRPr="006C1C34" w:rsidRDefault="006C1C34" w:rsidP="006C1C34">
            <w:pPr>
              <w:spacing w:after="0"/>
              <w:jc w:val="left"/>
              <w:rPr>
                <w:noProof/>
                <w:sz w:val="20"/>
                <w:lang w:val="pt-PT" w:bidi="ne-NP"/>
              </w:rPr>
            </w:pPr>
            <w:r w:rsidRPr="006C1C34">
              <w:rPr>
                <w:noProof/>
                <w:sz w:val="20"/>
                <w:lang w:val="pt-PT" w:bidi="ne-NP"/>
              </w:rPr>
              <w:t>COM(2022)197 final</w:t>
            </w:r>
            <w:r w:rsidRPr="006C1C34">
              <w:rPr>
                <w:noProof/>
                <w:sz w:val="20"/>
                <w:lang w:val="pt-PT" w:bidi="ne-NP"/>
              </w:rPr>
              <w:br/>
              <w:t>2022/0140 (COD)</w:t>
            </w:r>
            <w:r w:rsidRPr="006C1C34">
              <w:rPr>
                <w:noProof/>
                <w:sz w:val="20"/>
                <w:lang w:val="pt-PT" w:bidi="ne-NP"/>
              </w:rPr>
              <w:br/>
              <w:t>03.05.2022</w:t>
            </w:r>
          </w:p>
        </w:tc>
      </w:tr>
      <w:tr w:rsidR="006C1C34" w:rsidRPr="006C1C34" w14:paraId="20CC0E75" w14:textId="77777777" w:rsidTr="00E2101D">
        <w:trPr>
          <w:jc w:val="center"/>
        </w:trPr>
        <w:tc>
          <w:tcPr>
            <w:tcW w:w="580" w:type="dxa"/>
            <w:tcBorders>
              <w:right w:val="nil"/>
            </w:tcBorders>
            <w:shd w:val="clear" w:color="auto" w:fill="auto"/>
            <w:tcMar>
              <w:top w:w="85" w:type="dxa"/>
              <w:left w:w="85" w:type="dxa"/>
              <w:bottom w:w="85" w:type="dxa"/>
            </w:tcMar>
          </w:tcPr>
          <w:p w14:paraId="0B0C903D"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7C0632DF"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amending Regulation (EU) 2016/399 on a Union Code on the rules governing the movement of persons across borders</w:t>
            </w:r>
          </w:p>
        </w:tc>
        <w:tc>
          <w:tcPr>
            <w:tcW w:w="1979" w:type="dxa"/>
            <w:tcMar>
              <w:top w:w="85" w:type="dxa"/>
              <w:left w:w="85" w:type="dxa"/>
              <w:bottom w:w="85" w:type="dxa"/>
            </w:tcMar>
          </w:tcPr>
          <w:p w14:paraId="14DA967E" w14:textId="77777777" w:rsidR="006C1C34" w:rsidRPr="006C1C34" w:rsidRDefault="006C1C34" w:rsidP="006C1C34">
            <w:pPr>
              <w:spacing w:after="0"/>
              <w:jc w:val="left"/>
              <w:rPr>
                <w:noProof/>
                <w:sz w:val="20"/>
                <w:lang w:bidi="ne-NP"/>
              </w:rPr>
            </w:pPr>
            <w:r w:rsidRPr="006C1C34">
              <w:rPr>
                <w:noProof/>
                <w:sz w:val="20"/>
                <w:lang w:bidi="ne-NP"/>
              </w:rPr>
              <w:t>COM(2021)891 final</w:t>
            </w:r>
            <w:r w:rsidRPr="006C1C34">
              <w:rPr>
                <w:noProof/>
                <w:sz w:val="20"/>
                <w:lang w:bidi="ne-NP"/>
              </w:rPr>
              <w:br/>
              <w:t>2021/0428 (COD)</w:t>
            </w:r>
            <w:r w:rsidRPr="006C1C34">
              <w:rPr>
                <w:noProof/>
                <w:sz w:val="20"/>
                <w:lang w:bidi="ne-NP"/>
              </w:rPr>
              <w:br/>
              <w:t>14.12.2021</w:t>
            </w:r>
          </w:p>
        </w:tc>
      </w:tr>
      <w:tr w:rsidR="006C1C34" w:rsidRPr="006C1C34" w14:paraId="6278EE55" w14:textId="77777777" w:rsidTr="00E2101D">
        <w:trPr>
          <w:jc w:val="center"/>
        </w:trPr>
        <w:tc>
          <w:tcPr>
            <w:tcW w:w="580" w:type="dxa"/>
            <w:tcBorders>
              <w:right w:val="nil"/>
            </w:tcBorders>
            <w:shd w:val="clear" w:color="auto" w:fill="auto"/>
            <w:tcMar>
              <w:top w:w="85" w:type="dxa"/>
              <w:left w:w="85" w:type="dxa"/>
              <w:bottom w:w="85" w:type="dxa"/>
            </w:tcMar>
          </w:tcPr>
          <w:p w14:paraId="4F535833"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4B6B711F"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addressing situations of instrumentalisation in the field of migration and asylum</w:t>
            </w:r>
          </w:p>
        </w:tc>
        <w:tc>
          <w:tcPr>
            <w:tcW w:w="1979" w:type="dxa"/>
            <w:tcMar>
              <w:top w:w="85" w:type="dxa"/>
              <w:left w:w="85" w:type="dxa"/>
              <w:bottom w:w="85" w:type="dxa"/>
            </w:tcMar>
          </w:tcPr>
          <w:p w14:paraId="73DF8EDF" w14:textId="77777777" w:rsidR="006C1C34" w:rsidRPr="006C1C34" w:rsidRDefault="006C1C34" w:rsidP="006C1C34">
            <w:pPr>
              <w:spacing w:after="0"/>
              <w:jc w:val="left"/>
              <w:rPr>
                <w:noProof/>
                <w:sz w:val="20"/>
                <w:lang w:bidi="ne-NP"/>
              </w:rPr>
            </w:pPr>
            <w:r w:rsidRPr="006C1C34">
              <w:rPr>
                <w:noProof/>
                <w:sz w:val="20"/>
                <w:lang w:bidi="ne-NP"/>
              </w:rPr>
              <w:t>COM(2021)890 final</w:t>
            </w:r>
            <w:r w:rsidRPr="006C1C34">
              <w:rPr>
                <w:noProof/>
                <w:sz w:val="20"/>
                <w:lang w:bidi="ne-NP"/>
              </w:rPr>
              <w:br/>
              <w:t>2021/0427 (COD)</w:t>
            </w:r>
            <w:r w:rsidRPr="006C1C34">
              <w:rPr>
                <w:noProof/>
                <w:sz w:val="20"/>
                <w:lang w:bidi="ne-NP"/>
              </w:rPr>
              <w:br/>
              <w:t>14.12.2021</w:t>
            </w:r>
          </w:p>
        </w:tc>
      </w:tr>
      <w:tr w:rsidR="006C1C34" w:rsidRPr="006C1C34" w14:paraId="1BF3BCD2" w14:textId="77777777" w:rsidTr="00E2101D">
        <w:trPr>
          <w:jc w:val="center"/>
        </w:trPr>
        <w:tc>
          <w:tcPr>
            <w:tcW w:w="580" w:type="dxa"/>
            <w:tcBorders>
              <w:right w:val="nil"/>
            </w:tcBorders>
            <w:shd w:val="clear" w:color="auto" w:fill="auto"/>
            <w:tcMar>
              <w:top w:w="85" w:type="dxa"/>
              <w:left w:w="85" w:type="dxa"/>
              <w:bottom w:w="85" w:type="dxa"/>
            </w:tcMar>
          </w:tcPr>
          <w:p w14:paraId="545C0D51" w14:textId="77777777" w:rsidR="006C1C34" w:rsidRPr="006C1C34" w:rsidRDefault="006C1C34" w:rsidP="006C1C34">
            <w:pPr>
              <w:numPr>
                <w:ilvl w:val="0"/>
                <w:numId w:val="22"/>
              </w:numPr>
              <w:spacing w:after="0"/>
              <w:contextualSpacing/>
              <w:rPr>
                <w:b/>
                <w:noProof/>
                <w:sz w:val="20"/>
                <w:lang w:bidi="ne-NP"/>
              </w:rPr>
            </w:pPr>
          </w:p>
        </w:tc>
        <w:tc>
          <w:tcPr>
            <w:tcW w:w="11753" w:type="dxa"/>
            <w:shd w:val="clear" w:color="auto" w:fill="auto"/>
            <w:tcMar>
              <w:top w:w="85" w:type="dxa"/>
              <w:left w:w="85" w:type="dxa"/>
              <w:bottom w:w="85" w:type="dxa"/>
              <w:right w:w="85" w:type="dxa"/>
            </w:tcMar>
          </w:tcPr>
          <w:p w14:paraId="6A77BF7B"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automated data exchange for police cooperation (“Prüm II”), amending Council Decisions 2008/615/JHA and 2008/616/JHA and Regulations (EU) 2018/1726, 2019/817 and 2019/818 of the European Parliament and of the Council</w:t>
            </w:r>
          </w:p>
        </w:tc>
        <w:tc>
          <w:tcPr>
            <w:tcW w:w="1979" w:type="dxa"/>
            <w:tcMar>
              <w:top w:w="85" w:type="dxa"/>
              <w:left w:w="85" w:type="dxa"/>
              <w:bottom w:w="85" w:type="dxa"/>
            </w:tcMar>
          </w:tcPr>
          <w:p w14:paraId="0EF9B079" w14:textId="77777777" w:rsidR="006C1C34" w:rsidRPr="006C1C34" w:rsidRDefault="006C1C34" w:rsidP="006C1C34">
            <w:pPr>
              <w:spacing w:after="0"/>
              <w:jc w:val="left"/>
              <w:rPr>
                <w:noProof/>
                <w:sz w:val="20"/>
                <w:lang w:bidi="ne-NP"/>
              </w:rPr>
            </w:pPr>
            <w:r w:rsidRPr="006C1C34">
              <w:rPr>
                <w:noProof/>
                <w:sz w:val="20"/>
                <w:lang w:bidi="ne-NP"/>
              </w:rPr>
              <w:t>COM(2021)784 final</w:t>
            </w:r>
            <w:r w:rsidRPr="006C1C34">
              <w:rPr>
                <w:noProof/>
                <w:sz w:val="20"/>
                <w:lang w:bidi="ne-NP"/>
              </w:rPr>
              <w:br/>
              <w:t>2021/0410 (COD)</w:t>
            </w:r>
            <w:r w:rsidRPr="006C1C34">
              <w:rPr>
                <w:noProof/>
                <w:sz w:val="20"/>
                <w:lang w:bidi="ne-NP"/>
              </w:rPr>
              <w:br/>
              <w:t>08.12.2021</w:t>
            </w:r>
          </w:p>
        </w:tc>
      </w:tr>
      <w:tr w:rsidR="009C173E" w:rsidRPr="004B744B" w14:paraId="34AE4E09" w14:textId="77777777" w:rsidTr="00E2101D">
        <w:trPr>
          <w:jc w:val="center"/>
        </w:trPr>
        <w:tc>
          <w:tcPr>
            <w:tcW w:w="580" w:type="dxa"/>
            <w:tcBorders>
              <w:right w:val="nil"/>
            </w:tcBorders>
            <w:shd w:val="clear" w:color="auto" w:fill="auto"/>
            <w:tcMar>
              <w:top w:w="85" w:type="dxa"/>
              <w:left w:w="85" w:type="dxa"/>
              <w:bottom w:w="85" w:type="dxa"/>
            </w:tcMar>
          </w:tcPr>
          <w:p w14:paraId="7A94FF79" w14:textId="77777777" w:rsidR="009C173E" w:rsidRPr="006C1C34" w:rsidRDefault="009C173E" w:rsidP="006C1C34">
            <w:pPr>
              <w:numPr>
                <w:ilvl w:val="0"/>
                <w:numId w:val="22"/>
              </w:numPr>
              <w:spacing w:after="0"/>
              <w:contextualSpacing/>
              <w:rPr>
                <w:b/>
                <w:noProof/>
                <w:sz w:val="20"/>
                <w:lang w:val="pt-PT" w:bidi="ne-NP"/>
              </w:rPr>
            </w:pPr>
          </w:p>
        </w:tc>
        <w:tc>
          <w:tcPr>
            <w:tcW w:w="11753" w:type="dxa"/>
            <w:shd w:val="clear" w:color="auto" w:fill="auto"/>
            <w:tcMar>
              <w:top w:w="85" w:type="dxa"/>
              <w:left w:w="85" w:type="dxa"/>
              <w:bottom w:w="85" w:type="dxa"/>
              <w:right w:w="85" w:type="dxa"/>
            </w:tcMar>
          </w:tcPr>
          <w:p w14:paraId="4119CE00" w14:textId="3A0DE82B" w:rsidR="009C173E" w:rsidRPr="006C1C34" w:rsidRDefault="00DC6921" w:rsidP="006C1C34">
            <w:pPr>
              <w:spacing w:after="0"/>
              <w:rPr>
                <w:noProof/>
                <w:sz w:val="20"/>
                <w:lang w:bidi="ne-NP"/>
              </w:rPr>
            </w:pPr>
            <w:r>
              <w:rPr>
                <w:noProof/>
                <w:sz w:val="20"/>
                <w:lang w:bidi="ne-NP"/>
              </w:rPr>
              <w:t xml:space="preserve">Proposal for a </w:t>
            </w:r>
            <w:r w:rsidR="00174749" w:rsidRPr="006C1C34">
              <w:rPr>
                <w:noProof/>
                <w:sz w:val="20"/>
                <w:lang w:bidi="ne-NP"/>
              </w:rPr>
              <w:t>REGULATION OF THE EUROPEAN PARLIAMENT AND OF THE COUNCIL</w:t>
            </w:r>
            <w:r w:rsidR="00174749">
              <w:rPr>
                <w:noProof/>
                <w:sz w:val="20"/>
                <w:lang w:bidi="ne-NP"/>
              </w:rPr>
              <w:t xml:space="preserve"> on </w:t>
            </w:r>
            <w:r w:rsidR="00FF4C03">
              <w:rPr>
                <w:noProof/>
                <w:color w:val="000000"/>
                <w:sz w:val="20"/>
                <w:lang w:eastAsia="en-IE"/>
              </w:rPr>
              <w:t>measures against transport operators that facilitate or engage in trafficking in persons or smuggling of migrants in relation to illegal entry into the territory of the European Union</w:t>
            </w:r>
          </w:p>
        </w:tc>
        <w:tc>
          <w:tcPr>
            <w:tcW w:w="1979" w:type="dxa"/>
            <w:tcMar>
              <w:top w:w="85" w:type="dxa"/>
              <w:left w:w="85" w:type="dxa"/>
              <w:bottom w:w="85" w:type="dxa"/>
            </w:tcMar>
          </w:tcPr>
          <w:p w14:paraId="1600B862" w14:textId="7E1298F0" w:rsidR="009C173E" w:rsidRPr="00E2101D" w:rsidRDefault="006353E8" w:rsidP="00E00120">
            <w:pPr>
              <w:spacing w:after="0"/>
              <w:jc w:val="left"/>
              <w:rPr>
                <w:noProof/>
                <w:sz w:val="20"/>
                <w:lang w:val="pt-PT" w:bidi="ne-NP"/>
              </w:rPr>
            </w:pPr>
            <w:r>
              <w:rPr>
                <w:noProof/>
                <w:color w:val="000000"/>
                <w:sz w:val="20"/>
                <w:lang w:eastAsia="en-IE"/>
              </w:rPr>
              <w:t>COM(2021)753 final</w:t>
            </w:r>
            <w:r>
              <w:rPr>
                <w:noProof/>
                <w:color w:val="000000"/>
                <w:sz w:val="20"/>
                <w:lang w:eastAsia="en-IE"/>
              </w:rPr>
              <w:br/>
              <w:t>2021/0387(COD)</w:t>
            </w:r>
            <w:r>
              <w:rPr>
                <w:noProof/>
                <w:color w:val="000000"/>
                <w:sz w:val="20"/>
                <w:lang w:eastAsia="en-IE"/>
              </w:rPr>
              <w:br/>
              <w:t>23.11.2021</w:t>
            </w:r>
          </w:p>
        </w:tc>
      </w:tr>
      <w:tr w:rsidR="006C1C34" w:rsidRPr="004B744B" w14:paraId="7A16064E" w14:textId="77777777" w:rsidTr="00E2101D">
        <w:trPr>
          <w:jc w:val="center"/>
        </w:trPr>
        <w:tc>
          <w:tcPr>
            <w:tcW w:w="580" w:type="dxa"/>
            <w:tcBorders>
              <w:right w:val="nil"/>
            </w:tcBorders>
            <w:shd w:val="clear" w:color="auto" w:fill="auto"/>
            <w:tcMar>
              <w:top w:w="85" w:type="dxa"/>
              <w:left w:w="85" w:type="dxa"/>
              <w:bottom w:w="85" w:type="dxa"/>
            </w:tcMar>
          </w:tcPr>
          <w:p w14:paraId="709F73DE" w14:textId="77777777" w:rsidR="006C1C34" w:rsidRPr="006C1C34" w:rsidRDefault="006C1C34" w:rsidP="006C1C34">
            <w:pPr>
              <w:numPr>
                <w:ilvl w:val="0"/>
                <w:numId w:val="22"/>
              </w:numPr>
              <w:spacing w:after="0"/>
              <w:contextualSpacing/>
              <w:rPr>
                <w:b/>
                <w:noProof/>
                <w:sz w:val="20"/>
                <w:lang w:val="pt-PT" w:bidi="ne-NP"/>
              </w:rPr>
            </w:pPr>
          </w:p>
        </w:tc>
        <w:tc>
          <w:tcPr>
            <w:tcW w:w="11753" w:type="dxa"/>
            <w:shd w:val="clear" w:color="auto" w:fill="auto"/>
            <w:tcMar>
              <w:top w:w="85" w:type="dxa"/>
              <w:left w:w="85" w:type="dxa"/>
              <w:bottom w:w="85" w:type="dxa"/>
              <w:right w:w="85" w:type="dxa"/>
            </w:tcMar>
          </w:tcPr>
          <w:p w14:paraId="302CF29A"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 for identifying an illegally staying third-country national or stateless person and on requests for the comparison with Eurodac data by Member States' law enforcement authorities and Europol for law enforcement purposes (recast)</w:t>
            </w:r>
          </w:p>
        </w:tc>
        <w:tc>
          <w:tcPr>
            <w:tcW w:w="1979" w:type="dxa"/>
            <w:tcMar>
              <w:top w:w="85" w:type="dxa"/>
              <w:left w:w="85" w:type="dxa"/>
              <w:bottom w:w="85" w:type="dxa"/>
            </w:tcMar>
          </w:tcPr>
          <w:p w14:paraId="59ED27A0" w14:textId="12F3E153" w:rsidR="006C1C34" w:rsidRPr="00E2101D" w:rsidRDefault="006C1C34" w:rsidP="00E00120">
            <w:pPr>
              <w:spacing w:after="0"/>
              <w:jc w:val="left"/>
              <w:rPr>
                <w:noProof/>
                <w:sz w:val="20"/>
                <w:lang w:val="pt-PT" w:bidi="ne-NP"/>
              </w:rPr>
            </w:pPr>
            <w:r w:rsidRPr="00E2101D">
              <w:rPr>
                <w:noProof/>
                <w:sz w:val="20"/>
                <w:lang w:val="pt-PT" w:bidi="ne-NP"/>
              </w:rPr>
              <w:t>COM(2020)614 final</w:t>
            </w:r>
            <w:r w:rsidRPr="00E2101D">
              <w:rPr>
                <w:noProof/>
                <w:sz w:val="20"/>
                <w:lang w:val="pt-PT" w:bidi="ne-NP"/>
              </w:rPr>
              <w:br/>
              <w:t>23.09.2020</w:t>
            </w:r>
            <w:r w:rsidR="00E00120">
              <w:rPr>
                <w:noProof/>
                <w:sz w:val="20"/>
                <w:lang w:val="pt-PT" w:bidi="ne-NP"/>
              </w:rPr>
              <w:br/>
            </w:r>
            <w:r w:rsidRPr="00E2101D">
              <w:rPr>
                <w:noProof/>
                <w:sz w:val="20"/>
                <w:lang w:val="pt-PT" w:bidi="ne-NP"/>
              </w:rPr>
              <w:br/>
              <w:t>COM(2016)272 final</w:t>
            </w:r>
            <w:r w:rsidRPr="00E2101D">
              <w:rPr>
                <w:noProof/>
                <w:sz w:val="20"/>
                <w:lang w:val="pt-PT" w:bidi="ne-NP"/>
              </w:rPr>
              <w:br/>
              <w:t>2016/0132 (COD)</w:t>
            </w:r>
            <w:r w:rsidRPr="00E2101D">
              <w:rPr>
                <w:noProof/>
                <w:sz w:val="20"/>
                <w:lang w:val="pt-PT" w:bidi="ne-NP"/>
              </w:rPr>
              <w:br/>
              <w:t>04.05.2016</w:t>
            </w:r>
          </w:p>
        </w:tc>
      </w:tr>
      <w:tr w:rsidR="006C1C34" w:rsidRPr="006C1C34" w14:paraId="31D14983" w14:textId="77777777" w:rsidTr="00E2101D">
        <w:trPr>
          <w:jc w:val="center"/>
        </w:trPr>
        <w:tc>
          <w:tcPr>
            <w:tcW w:w="580" w:type="dxa"/>
            <w:tcBorders>
              <w:right w:val="nil"/>
            </w:tcBorders>
            <w:shd w:val="clear" w:color="auto" w:fill="auto"/>
            <w:tcMar>
              <w:top w:w="85" w:type="dxa"/>
              <w:left w:w="85" w:type="dxa"/>
              <w:bottom w:w="85" w:type="dxa"/>
            </w:tcMar>
          </w:tcPr>
          <w:p w14:paraId="39FCCEBB" w14:textId="77777777" w:rsidR="006C1C34" w:rsidRPr="006C1C34" w:rsidRDefault="006C1C34" w:rsidP="006C1C34">
            <w:pPr>
              <w:numPr>
                <w:ilvl w:val="0"/>
                <w:numId w:val="22"/>
              </w:numPr>
              <w:spacing w:after="0"/>
              <w:contextualSpacing/>
              <w:rPr>
                <w:b/>
                <w:noProof/>
                <w:sz w:val="20"/>
                <w:lang w:val="pt-PT" w:bidi="ne-NP"/>
              </w:rPr>
            </w:pPr>
          </w:p>
        </w:tc>
        <w:tc>
          <w:tcPr>
            <w:tcW w:w="11753" w:type="dxa"/>
            <w:shd w:val="clear" w:color="auto" w:fill="auto"/>
            <w:tcMar>
              <w:top w:w="85" w:type="dxa"/>
              <w:left w:w="85" w:type="dxa"/>
              <w:bottom w:w="85" w:type="dxa"/>
              <w:right w:w="85" w:type="dxa"/>
            </w:tcMar>
          </w:tcPr>
          <w:p w14:paraId="3293A118"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addressing situations of crisis and force majeure in the field of migration and asylum</w:t>
            </w:r>
          </w:p>
        </w:tc>
        <w:tc>
          <w:tcPr>
            <w:tcW w:w="1979" w:type="dxa"/>
            <w:tcMar>
              <w:top w:w="85" w:type="dxa"/>
              <w:left w:w="85" w:type="dxa"/>
              <w:bottom w:w="85" w:type="dxa"/>
            </w:tcMar>
          </w:tcPr>
          <w:p w14:paraId="6497E24B" w14:textId="77777777" w:rsidR="006C1C34" w:rsidRPr="006C1C34" w:rsidRDefault="006C1C34" w:rsidP="006C1C34">
            <w:pPr>
              <w:spacing w:after="0"/>
              <w:jc w:val="left"/>
              <w:rPr>
                <w:noProof/>
                <w:sz w:val="20"/>
                <w:lang w:bidi="ne-NP"/>
              </w:rPr>
            </w:pPr>
            <w:r w:rsidRPr="006C1C34">
              <w:rPr>
                <w:noProof/>
                <w:sz w:val="20"/>
                <w:lang w:bidi="ne-NP"/>
              </w:rPr>
              <w:t>COM(2020)613 final</w:t>
            </w:r>
            <w:r w:rsidRPr="006C1C34">
              <w:rPr>
                <w:noProof/>
                <w:sz w:val="20"/>
                <w:lang w:bidi="ne-NP"/>
              </w:rPr>
              <w:br/>
              <w:t>2020/0277 (COD)</w:t>
            </w:r>
            <w:r w:rsidRPr="006C1C34">
              <w:rPr>
                <w:noProof/>
                <w:sz w:val="20"/>
                <w:lang w:bidi="ne-NP"/>
              </w:rPr>
              <w:br/>
              <w:t>23.09.2020</w:t>
            </w:r>
          </w:p>
        </w:tc>
      </w:tr>
      <w:tr w:rsidR="006C1C34" w:rsidRPr="006C1C34" w14:paraId="256F7DF4" w14:textId="77777777" w:rsidTr="00E2101D">
        <w:trPr>
          <w:jc w:val="center"/>
        </w:trPr>
        <w:tc>
          <w:tcPr>
            <w:tcW w:w="580" w:type="dxa"/>
            <w:tcBorders>
              <w:right w:val="nil"/>
            </w:tcBorders>
            <w:shd w:val="clear" w:color="auto" w:fill="auto"/>
            <w:tcMar>
              <w:top w:w="85" w:type="dxa"/>
              <w:left w:w="85" w:type="dxa"/>
              <w:bottom w:w="85" w:type="dxa"/>
            </w:tcMar>
          </w:tcPr>
          <w:p w14:paraId="44FE0081" w14:textId="77777777" w:rsidR="006C1C34" w:rsidRPr="006C1C34" w:rsidRDefault="006C1C34" w:rsidP="006C1C34">
            <w:pPr>
              <w:numPr>
                <w:ilvl w:val="0"/>
                <w:numId w:val="22"/>
              </w:numPr>
              <w:spacing w:after="0"/>
              <w:contextualSpacing/>
              <w:rPr>
                <w:b/>
                <w:noProof/>
                <w:sz w:val="20"/>
                <w:lang w:val="pt-PT" w:bidi="ne-NP"/>
              </w:rPr>
            </w:pPr>
          </w:p>
        </w:tc>
        <w:tc>
          <w:tcPr>
            <w:tcW w:w="11753" w:type="dxa"/>
            <w:shd w:val="clear" w:color="auto" w:fill="auto"/>
            <w:tcMar>
              <w:top w:w="85" w:type="dxa"/>
              <w:left w:w="85" w:type="dxa"/>
              <w:bottom w:w="85" w:type="dxa"/>
              <w:right w:w="85" w:type="dxa"/>
            </w:tcMar>
          </w:tcPr>
          <w:p w14:paraId="5F662D80"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introducing a screening of third country nationals at the external borders and amending Regulations (EC) No 767/2008, (EU) 2017/2226, (EU) 2018/1240 and (EU) 2019/817</w:t>
            </w:r>
          </w:p>
        </w:tc>
        <w:tc>
          <w:tcPr>
            <w:tcW w:w="1979" w:type="dxa"/>
            <w:tcMar>
              <w:top w:w="85" w:type="dxa"/>
              <w:left w:w="85" w:type="dxa"/>
              <w:bottom w:w="85" w:type="dxa"/>
            </w:tcMar>
          </w:tcPr>
          <w:p w14:paraId="6DEC8321" w14:textId="77777777" w:rsidR="006C1C34" w:rsidRPr="006C1C34" w:rsidRDefault="006C1C34" w:rsidP="006C1C34">
            <w:pPr>
              <w:spacing w:after="0"/>
              <w:jc w:val="left"/>
              <w:rPr>
                <w:noProof/>
                <w:sz w:val="20"/>
                <w:lang w:bidi="ne-NP"/>
              </w:rPr>
            </w:pPr>
            <w:r w:rsidRPr="006C1C34">
              <w:rPr>
                <w:noProof/>
                <w:sz w:val="20"/>
                <w:lang w:bidi="ne-NP"/>
              </w:rPr>
              <w:t>COM(2020)612 final</w:t>
            </w:r>
            <w:r w:rsidRPr="006C1C34">
              <w:rPr>
                <w:noProof/>
                <w:sz w:val="20"/>
                <w:lang w:bidi="ne-NP"/>
              </w:rPr>
              <w:br/>
              <w:t>2020/0278 (COD)</w:t>
            </w:r>
            <w:r w:rsidRPr="006C1C34">
              <w:rPr>
                <w:noProof/>
                <w:sz w:val="20"/>
                <w:lang w:bidi="ne-NP"/>
              </w:rPr>
              <w:br/>
              <w:t>23.09.2020</w:t>
            </w:r>
          </w:p>
        </w:tc>
      </w:tr>
      <w:tr w:rsidR="006C1C34" w:rsidRPr="004B744B" w14:paraId="396196C6" w14:textId="77777777" w:rsidTr="00E2101D">
        <w:trPr>
          <w:jc w:val="center"/>
        </w:trPr>
        <w:tc>
          <w:tcPr>
            <w:tcW w:w="580" w:type="dxa"/>
            <w:tcBorders>
              <w:right w:val="nil"/>
            </w:tcBorders>
            <w:shd w:val="clear" w:color="auto" w:fill="auto"/>
            <w:tcMar>
              <w:top w:w="85" w:type="dxa"/>
              <w:left w:w="85" w:type="dxa"/>
              <w:bottom w:w="85" w:type="dxa"/>
            </w:tcMar>
          </w:tcPr>
          <w:p w14:paraId="413FC1F2" w14:textId="77777777" w:rsidR="006C1C34" w:rsidRPr="006C1C34" w:rsidRDefault="006C1C34" w:rsidP="006C1C34">
            <w:pPr>
              <w:numPr>
                <w:ilvl w:val="0"/>
                <w:numId w:val="22"/>
              </w:numPr>
              <w:spacing w:after="0"/>
              <w:contextualSpacing/>
              <w:rPr>
                <w:b/>
                <w:noProof/>
                <w:sz w:val="20"/>
                <w:lang w:val="pt-PT" w:bidi="ne-NP"/>
              </w:rPr>
            </w:pPr>
          </w:p>
        </w:tc>
        <w:tc>
          <w:tcPr>
            <w:tcW w:w="11753" w:type="dxa"/>
            <w:shd w:val="clear" w:color="auto" w:fill="auto"/>
            <w:tcMar>
              <w:top w:w="85" w:type="dxa"/>
              <w:left w:w="85" w:type="dxa"/>
              <w:bottom w:w="85" w:type="dxa"/>
              <w:right w:w="85" w:type="dxa"/>
            </w:tcMar>
          </w:tcPr>
          <w:p w14:paraId="4600459E"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establishing a common procedure for international protection in the Union and repealing Directive 2013/32/EU</w:t>
            </w:r>
          </w:p>
        </w:tc>
        <w:tc>
          <w:tcPr>
            <w:tcW w:w="1979" w:type="dxa"/>
            <w:tcMar>
              <w:top w:w="85" w:type="dxa"/>
              <w:left w:w="85" w:type="dxa"/>
              <w:bottom w:w="85" w:type="dxa"/>
            </w:tcMar>
          </w:tcPr>
          <w:p w14:paraId="0844258F" w14:textId="0818CA93" w:rsidR="006C1C34" w:rsidRPr="00E2101D" w:rsidRDefault="006C1C34" w:rsidP="00E93B29">
            <w:pPr>
              <w:spacing w:after="0"/>
              <w:jc w:val="left"/>
              <w:rPr>
                <w:noProof/>
                <w:sz w:val="20"/>
                <w:lang w:val="pt-PT" w:bidi="ne-NP"/>
              </w:rPr>
            </w:pPr>
            <w:r w:rsidRPr="00E2101D">
              <w:rPr>
                <w:noProof/>
                <w:sz w:val="20"/>
                <w:lang w:val="pt-PT" w:bidi="ne-NP"/>
              </w:rPr>
              <w:t>COM(2020)611 final</w:t>
            </w:r>
            <w:r w:rsidRPr="00E2101D">
              <w:rPr>
                <w:noProof/>
                <w:sz w:val="20"/>
                <w:lang w:val="pt-PT" w:bidi="ne-NP"/>
              </w:rPr>
              <w:br/>
              <w:t>23.09.2020</w:t>
            </w:r>
            <w:r w:rsidR="00E93B29">
              <w:rPr>
                <w:noProof/>
                <w:sz w:val="20"/>
                <w:lang w:val="pt-PT" w:bidi="ne-NP"/>
              </w:rPr>
              <w:br/>
            </w:r>
            <w:r w:rsidRPr="00E2101D">
              <w:rPr>
                <w:noProof/>
                <w:sz w:val="20"/>
                <w:lang w:val="pt-PT" w:bidi="ne-NP"/>
              </w:rPr>
              <w:br/>
              <w:t>COM(2016)467 final</w:t>
            </w:r>
            <w:r w:rsidRPr="00E2101D">
              <w:rPr>
                <w:noProof/>
                <w:sz w:val="20"/>
                <w:lang w:val="pt-PT" w:bidi="ne-NP"/>
              </w:rPr>
              <w:br/>
              <w:t>2016/0224 (COD)</w:t>
            </w:r>
            <w:r w:rsidRPr="00E2101D">
              <w:rPr>
                <w:noProof/>
                <w:sz w:val="20"/>
                <w:lang w:val="pt-PT" w:bidi="ne-NP"/>
              </w:rPr>
              <w:br/>
              <w:t>13.07.2016</w:t>
            </w:r>
          </w:p>
        </w:tc>
      </w:tr>
      <w:tr w:rsidR="006C1C34" w:rsidRPr="006C1C34" w14:paraId="777A5FF5" w14:textId="77777777" w:rsidTr="00E2101D">
        <w:trPr>
          <w:jc w:val="center"/>
        </w:trPr>
        <w:tc>
          <w:tcPr>
            <w:tcW w:w="580" w:type="dxa"/>
            <w:tcBorders>
              <w:right w:val="nil"/>
            </w:tcBorders>
            <w:shd w:val="clear" w:color="auto" w:fill="auto"/>
            <w:tcMar>
              <w:top w:w="85" w:type="dxa"/>
              <w:left w:w="85" w:type="dxa"/>
              <w:bottom w:w="85" w:type="dxa"/>
            </w:tcMar>
          </w:tcPr>
          <w:p w14:paraId="6FE1E9C4" w14:textId="77777777" w:rsidR="006C1C34" w:rsidRPr="006C1C34" w:rsidRDefault="006C1C34" w:rsidP="006C1C34">
            <w:pPr>
              <w:numPr>
                <w:ilvl w:val="0"/>
                <w:numId w:val="22"/>
              </w:numPr>
              <w:spacing w:after="0"/>
              <w:contextualSpacing/>
              <w:rPr>
                <w:b/>
                <w:noProof/>
                <w:sz w:val="20"/>
                <w:lang w:val="pt-PT" w:bidi="ne-NP"/>
              </w:rPr>
            </w:pPr>
          </w:p>
        </w:tc>
        <w:tc>
          <w:tcPr>
            <w:tcW w:w="11753" w:type="dxa"/>
            <w:shd w:val="clear" w:color="auto" w:fill="auto"/>
            <w:tcMar>
              <w:top w:w="85" w:type="dxa"/>
              <w:left w:w="85" w:type="dxa"/>
              <w:bottom w:w="85" w:type="dxa"/>
              <w:right w:w="85" w:type="dxa"/>
            </w:tcMar>
          </w:tcPr>
          <w:p w14:paraId="48D1FB1D"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asylum and migration management and amending Council Directive (EC) 2003/109 and the proposed Regulation (EU) XXX/XXX [Asylum and Migration Fund]</w:t>
            </w:r>
          </w:p>
        </w:tc>
        <w:tc>
          <w:tcPr>
            <w:tcW w:w="1979" w:type="dxa"/>
            <w:tcMar>
              <w:top w:w="85" w:type="dxa"/>
              <w:left w:w="85" w:type="dxa"/>
              <w:bottom w:w="85" w:type="dxa"/>
            </w:tcMar>
          </w:tcPr>
          <w:p w14:paraId="3A9B6B91" w14:textId="77777777" w:rsidR="006C1C34" w:rsidRPr="006C1C34" w:rsidRDefault="006C1C34" w:rsidP="006C1C34">
            <w:pPr>
              <w:spacing w:after="0"/>
              <w:jc w:val="left"/>
              <w:rPr>
                <w:noProof/>
                <w:sz w:val="20"/>
                <w:lang w:bidi="ne-NP"/>
              </w:rPr>
            </w:pPr>
            <w:r w:rsidRPr="006C1C34">
              <w:rPr>
                <w:noProof/>
                <w:sz w:val="20"/>
                <w:lang w:bidi="ne-NP"/>
              </w:rPr>
              <w:t>COM(2020)610 final</w:t>
            </w:r>
            <w:r w:rsidRPr="006C1C34">
              <w:rPr>
                <w:noProof/>
                <w:sz w:val="20"/>
                <w:lang w:bidi="ne-NP"/>
              </w:rPr>
              <w:br/>
              <w:t>2020/0279 (COD)</w:t>
            </w:r>
            <w:r w:rsidRPr="006C1C34">
              <w:rPr>
                <w:noProof/>
                <w:sz w:val="20"/>
                <w:lang w:bidi="ne-NP"/>
              </w:rPr>
              <w:br/>
              <w:t>23.09.2020</w:t>
            </w:r>
          </w:p>
        </w:tc>
      </w:tr>
      <w:tr w:rsidR="006C1C34" w:rsidRPr="006C1C34" w14:paraId="2E91900C" w14:textId="77777777" w:rsidTr="00E2101D">
        <w:trPr>
          <w:jc w:val="center"/>
        </w:trPr>
        <w:tc>
          <w:tcPr>
            <w:tcW w:w="580" w:type="dxa"/>
            <w:tcBorders>
              <w:right w:val="nil"/>
            </w:tcBorders>
            <w:shd w:val="clear" w:color="auto" w:fill="auto"/>
            <w:tcMar>
              <w:top w:w="85" w:type="dxa"/>
              <w:left w:w="85" w:type="dxa"/>
              <w:bottom w:w="85" w:type="dxa"/>
            </w:tcMar>
          </w:tcPr>
          <w:p w14:paraId="2CC02261" w14:textId="77777777" w:rsidR="006C1C34" w:rsidRPr="006C1C34" w:rsidRDefault="006C1C34" w:rsidP="006C1C34">
            <w:pPr>
              <w:numPr>
                <w:ilvl w:val="0"/>
                <w:numId w:val="22"/>
              </w:numPr>
              <w:spacing w:after="0"/>
              <w:contextualSpacing/>
              <w:rPr>
                <w:b/>
                <w:noProof/>
                <w:sz w:val="20"/>
                <w:lang w:val="pt-PT" w:bidi="ne-NP"/>
              </w:rPr>
            </w:pPr>
          </w:p>
        </w:tc>
        <w:tc>
          <w:tcPr>
            <w:tcW w:w="11753" w:type="dxa"/>
            <w:shd w:val="clear" w:color="auto" w:fill="auto"/>
            <w:tcMar>
              <w:top w:w="85" w:type="dxa"/>
              <w:left w:w="85" w:type="dxa"/>
              <w:bottom w:w="85" w:type="dxa"/>
              <w:right w:w="85" w:type="dxa"/>
            </w:tcMar>
          </w:tcPr>
          <w:p w14:paraId="61F3BE20" w14:textId="77777777" w:rsidR="006C1C34" w:rsidRPr="006C1C34" w:rsidRDefault="006C1C34" w:rsidP="006C1C34">
            <w:pPr>
              <w:spacing w:after="0"/>
              <w:rPr>
                <w:noProof/>
                <w:sz w:val="20"/>
                <w:lang w:bidi="ne-NP"/>
              </w:rPr>
            </w:pPr>
            <w:r w:rsidRPr="006C1C34">
              <w:rPr>
                <w:noProof/>
                <w:sz w:val="20"/>
                <w:lang w:bidi="ne-NP"/>
              </w:rPr>
              <w:t xml:space="preserve">Proposal for a DIRECTIVE OF THE EUROPEAN PARLIAMENT AND OF THE COUNCIL on common standards and procedures in Member States for returning illegally staying third-country nationals (recast) </w:t>
            </w:r>
          </w:p>
        </w:tc>
        <w:tc>
          <w:tcPr>
            <w:tcW w:w="1979" w:type="dxa"/>
            <w:tcMar>
              <w:top w:w="85" w:type="dxa"/>
              <w:left w:w="85" w:type="dxa"/>
              <w:bottom w:w="85" w:type="dxa"/>
            </w:tcMar>
          </w:tcPr>
          <w:p w14:paraId="5ED1B820" w14:textId="77777777" w:rsidR="006C1C34" w:rsidRPr="006C1C34" w:rsidRDefault="006C1C34" w:rsidP="006C1C34">
            <w:pPr>
              <w:spacing w:after="0"/>
              <w:jc w:val="left"/>
              <w:rPr>
                <w:noProof/>
                <w:sz w:val="20"/>
                <w:lang w:bidi="ne-NP"/>
              </w:rPr>
            </w:pPr>
            <w:r w:rsidRPr="006C1C34">
              <w:rPr>
                <w:noProof/>
                <w:sz w:val="20"/>
                <w:lang w:bidi="ne-NP"/>
              </w:rPr>
              <w:t>COM(2018)634 final</w:t>
            </w:r>
            <w:r w:rsidRPr="006C1C34">
              <w:rPr>
                <w:noProof/>
                <w:sz w:val="20"/>
                <w:lang w:bidi="ne-NP"/>
              </w:rPr>
              <w:br/>
              <w:t>2018/0329 (COD)</w:t>
            </w:r>
            <w:r w:rsidRPr="006C1C34">
              <w:rPr>
                <w:noProof/>
                <w:sz w:val="20"/>
                <w:lang w:bidi="ne-NP"/>
              </w:rPr>
              <w:br/>
              <w:t>12.09.2018</w:t>
            </w:r>
          </w:p>
        </w:tc>
      </w:tr>
      <w:tr w:rsidR="006C1C34" w:rsidRPr="006C1C34" w14:paraId="2CC7415D" w14:textId="77777777" w:rsidTr="00E2101D">
        <w:trPr>
          <w:jc w:val="center"/>
        </w:trPr>
        <w:tc>
          <w:tcPr>
            <w:tcW w:w="580" w:type="dxa"/>
            <w:tcBorders>
              <w:right w:val="nil"/>
            </w:tcBorders>
            <w:shd w:val="clear" w:color="auto" w:fill="auto"/>
            <w:tcMar>
              <w:top w:w="85" w:type="dxa"/>
              <w:left w:w="85" w:type="dxa"/>
              <w:bottom w:w="85" w:type="dxa"/>
            </w:tcMar>
          </w:tcPr>
          <w:p w14:paraId="214FEFD5" w14:textId="77777777" w:rsidR="006C1C34" w:rsidRPr="006C1C34" w:rsidRDefault="006C1C34" w:rsidP="006C1C34">
            <w:pPr>
              <w:numPr>
                <w:ilvl w:val="0"/>
                <w:numId w:val="22"/>
              </w:numPr>
              <w:spacing w:after="0"/>
              <w:contextualSpacing/>
              <w:rPr>
                <w:b/>
                <w:noProof/>
                <w:sz w:val="20"/>
                <w:lang w:val="pt-PT" w:bidi="ne-NP"/>
              </w:rPr>
            </w:pPr>
          </w:p>
        </w:tc>
        <w:tc>
          <w:tcPr>
            <w:tcW w:w="11753" w:type="dxa"/>
            <w:shd w:val="clear" w:color="auto" w:fill="auto"/>
            <w:tcMar>
              <w:top w:w="85" w:type="dxa"/>
              <w:left w:w="85" w:type="dxa"/>
              <w:bottom w:w="85" w:type="dxa"/>
              <w:right w:w="85" w:type="dxa"/>
            </w:tcMar>
          </w:tcPr>
          <w:p w14:paraId="12B07F32"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establishing a Union Resettlement Framework and amending Regulation (EU) No 516/2014 of the European Parliament and the Council</w:t>
            </w:r>
          </w:p>
        </w:tc>
        <w:tc>
          <w:tcPr>
            <w:tcW w:w="1979" w:type="dxa"/>
            <w:tcMar>
              <w:top w:w="85" w:type="dxa"/>
              <w:left w:w="85" w:type="dxa"/>
              <w:bottom w:w="85" w:type="dxa"/>
            </w:tcMar>
          </w:tcPr>
          <w:p w14:paraId="180C5937" w14:textId="77777777" w:rsidR="006C1C34" w:rsidRPr="006C1C34" w:rsidRDefault="006C1C34" w:rsidP="006C1C34">
            <w:pPr>
              <w:spacing w:after="0"/>
              <w:jc w:val="left"/>
              <w:rPr>
                <w:noProof/>
                <w:sz w:val="20"/>
                <w:lang w:bidi="ne-NP"/>
              </w:rPr>
            </w:pPr>
            <w:r w:rsidRPr="006C1C34">
              <w:rPr>
                <w:noProof/>
                <w:sz w:val="20"/>
                <w:lang w:bidi="ne-NP"/>
              </w:rPr>
              <w:t>COM(2016)468 final</w:t>
            </w:r>
            <w:r w:rsidRPr="006C1C34">
              <w:rPr>
                <w:noProof/>
                <w:sz w:val="20"/>
                <w:lang w:bidi="ne-NP"/>
              </w:rPr>
              <w:br/>
              <w:t>2016/0225 (COD)</w:t>
            </w:r>
            <w:r w:rsidRPr="006C1C34">
              <w:rPr>
                <w:noProof/>
                <w:sz w:val="20"/>
                <w:lang w:bidi="ne-NP"/>
              </w:rPr>
              <w:br/>
              <w:t>13.07.2016</w:t>
            </w:r>
          </w:p>
        </w:tc>
      </w:tr>
      <w:tr w:rsidR="006C1C34" w:rsidRPr="006C1C34" w14:paraId="1AC79200" w14:textId="77777777" w:rsidTr="00E2101D">
        <w:trPr>
          <w:jc w:val="center"/>
        </w:trPr>
        <w:tc>
          <w:tcPr>
            <w:tcW w:w="580" w:type="dxa"/>
            <w:tcBorders>
              <w:right w:val="nil"/>
            </w:tcBorders>
            <w:shd w:val="clear" w:color="auto" w:fill="auto"/>
            <w:tcMar>
              <w:top w:w="85" w:type="dxa"/>
              <w:left w:w="85" w:type="dxa"/>
              <w:bottom w:w="85" w:type="dxa"/>
            </w:tcMar>
          </w:tcPr>
          <w:p w14:paraId="732350F8" w14:textId="77777777" w:rsidR="006C1C34" w:rsidRPr="006C1C34" w:rsidRDefault="006C1C34" w:rsidP="006C1C34">
            <w:pPr>
              <w:numPr>
                <w:ilvl w:val="0"/>
                <w:numId w:val="22"/>
              </w:numPr>
              <w:spacing w:after="0"/>
              <w:contextualSpacing/>
              <w:rPr>
                <w:b/>
                <w:noProof/>
                <w:sz w:val="20"/>
                <w:lang w:val="pt-PT" w:bidi="ne-NP"/>
              </w:rPr>
            </w:pPr>
          </w:p>
        </w:tc>
        <w:tc>
          <w:tcPr>
            <w:tcW w:w="11753" w:type="dxa"/>
            <w:shd w:val="clear" w:color="auto" w:fill="auto"/>
            <w:tcMar>
              <w:top w:w="85" w:type="dxa"/>
              <w:left w:w="85" w:type="dxa"/>
              <w:bottom w:w="85" w:type="dxa"/>
              <w:right w:w="85" w:type="dxa"/>
            </w:tcMar>
          </w:tcPr>
          <w:p w14:paraId="2CE61F2C" w14:textId="77777777" w:rsidR="006C1C34" w:rsidRPr="006C1C34" w:rsidRDefault="006C1C34" w:rsidP="006C1C34">
            <w:pPr>
              <w:spacing w:after="0"/>
              <w:rPr>
                <w:noProof/>
                <w:sz w:val="20"/>
                <w:lang w:bidi="ne-NP"/>
              </w:rPr>
            </w:pPr>
            <w:r w:rsidRPr="006C1C34">
              <w:rPr>
                <w:noProof/>
                <w:sz w:val="20"/>
                <w:lang w:bidi="ne-NP"/>
              </w:rPr>
              <w:t xml:space="preserve">Proposal for a REGULATION OF THE EUROPEAN PARLIAMENT AND OF THE COUNCIL on standards for the qualification of third-country nationals or stateless persons as beneficiaries of international protection, for a uniform status for refugees or for persons eligible for subsidiary protection and for the content of the protection granted and amending Council Directive 2003/109/EC of 25 November 2003 concerning the status of third-country nationals who are long-term residents </w:t>
            </w:r>
          </w:p>
        </w:tc>
        <w:tc>
          <w:tcPr>
            <w:tcW w:w="1979" w:type="dxa"/>
            <w:tcMar>
              <w:top w:w="85" w:type="dxa"/>
              <w:left w:w="85" w:type="dxa"/>
              <w:bottom w:w="85" w:type="dxa"/>
            </w:tcMar>
          </w:tcPr>
          <w:p w14:paraId="1346B62D" w14:textId="77777777" w:rsidR="006C1C34" w:rsidRPr="006C1C34" w:rsidRDefault="006C1C34" w:rsidP="006C1C34">
            <w:pPr>
              <w:spacing w:after="0"/>
              <w:jc w:val="left"/>
              <w:rPr>
                <w:noProof/>
                <w:sz w:val="20"/>
                <w:lang w:bidi="ne-NP"/>
              </w:rPr>
            </w:pPr>
            <w:r w:rsidRPr="006C1C34">
              <w:rPr>
                <w:noProof/>
                <w:sz w:val="20"/>
                <w:lang w:bidi="ne-NP"/>
              </w:rPr>
              <w:t>COM(2016)466 final</w:t>
            </w:r>
            <w:r w:rsidRPr="006C1C34">
              <w:rPr>
                <w:noProof/>
                <w:sz w:val="20"/>
                <w:lang w:bidi="ne-NP"/>
              </w:rPr>
              <w:br/>
              <w:t>2016/0223 (COD)</w:t>
            </w:r>
            <w:r w:rsidRPr="006C1C34">
              <w:rPr>
                <w:noProof/>
                <w:sz w:val="20"/>
                <w:lang w:bidi="ne-NP"/>
              </w:rPr>
              <w:br/>
              <w:t>13.07.2016</w:t>
            </w:r>
          </w:p>
        </w:tc>
      </w:tr>
      <w:tr w:rsidR="006C1C34" w:rsidRPr="006C1C34" w14:paraId="343CC467" w14:textId="77777777" w:rsidTr="00E2101D">
        <w:trPr>
          <w:jc w:val="center"/>
        </w:trPr>
        <w:tc>
          <w:tcPr>
            <w:tcW w:w="580" w:type="dxa"/>
            <w:tcBorders>
              <w:right w:val="nil"/>
            </w:tcBorders>
            <w:shd w:val="clear" w:color="auto" w:fill="auto"/>
            <w:tcMar>
              <w:top w:w="85" w:type="dxa"/>
              <w:left w:w="85" w:type="dxa"/>
              <w:bottom w:w="85" w:type="dxa"/>
            </w:tcMar>
          </w:tcPr>
          <w:p w14:paraId="7538BF92" w14:textId="77777777" w:rsidR="006C1C34" w:rsidRPr="006C1C34" w:rsidRDefault="006C1C34" w:rsidP="006C1C34">
            <w:pPr>
              <w:numPr>
                <w:ilvl w:val="0"/>
                <w:numId w:val="22"/>
              </w:numPr>
              <w:spacing w:after="0"/>
              <w:contextualSpacing/>
              <w:rPr>
                <w:b/>
                <w:noProof/>
                <w:sz w:val="20"/>
                <w:lang w:val="pt-PT" w:bidi="ne-NP"/>
              </w:rPr>
            </w:pPr>
          </w:p>
        </w:tc>
        <w:tc>
          <w:tcPr>
            <w:tcW w:w="11753" w:type="dxa"/>
            <w:shd w:val="clear" w:color="auto" w:fill="auto"/>
            <w:tcMar>
              <w:top w:w="85" w:type="dxa"/>
              <w:left w:w="85" w:type="dxa"/>
              <w:bottom w:w="85" w:type="dxa"/>
              <w:right w:w="85" w:type="dxa"/>
            </w:tcMar>
          </w:tcPr>
          <w:p w14:paraId="1D1A3F60"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laying down standards for the reception of applicants for international protection (recast)</w:t>
            </w:r>
          </w:p>
        </w:tc>
        <w:tc>
          <w:tcPr>
            <w:tcW w:w="1979" w:type="dxa"/>
            <w:tcMar>
              <w:top w:w="85" w:type="dxa"/>
              <w:left w:w="85" w:type="dxa"/>
              <w:bottom w:w="85" w:type="dxa"/>
            </w:tcMar>
          </w:tcPr>
          <w:p w14:paraId="12FDF8C1" w14:textId="77777777" w:rsidR="006C1C34" w:rsidRPr="006C1C34" w:rsidRDefault="006C1C34" w:rsidP="006C1C34">
            <w:pPr>
              <w:spacing w:after="0"/>
              <w:jc w:val="left"/>
              <w:rPr>
                <w:noProof/>
                <w:sz w:val="20"/>
                <w:lang w:bidi="ne-NP"/>
              </w:rPr>
            </w:pPr>
            <w:r w:rsidRPr="006C1C34">
              <w:rPr>
                <w:noProof/>
                <w:sz w:val="20"/>
                <w:lang w:bidi="ne-NP"/>
              </w:rPr>
              <w:t>COM(2016)465 final</w:t>
            </w:r>
            <w:r w:rsidRPr="006C1C34">
              <w:rPr>
                <w:noProof/>
                <w:sz w:val="20"/>
                <w:lang w:bidi="ne-NP"/>
              </w:rPr>
              <w:br/>
              <w:t>2016/0222 (COD)</w:t>
            </w:r>
            <w:r w:rsidRPr="006C1C34">
              <w:rPr>
                <w:noProof/>
                <w:sz w:val="20"/>
                <w:lang w:bidi="ne-NP"/>
              </w:rPr>
              <w:br/>
              <w:t>13.07.2016</w:t>
            </w:r>
          </w:p>
        </w:tc>
      </w:tr>
      <w:tr w:rsidR="006C1C34" w:rsidRPr="006C1C34" w14:paraId="42BCE8BC" w14:textId="77777777" w:rsidTr="008E5108">
        <w:trPr>
          <w:jc w:val="center"/>
        </w:trPr>
        <w:tc>
          <w:tcPr>
            <w:tcW w:w="14312" w:type="dxa"/>
            <w:gridSpan w:val="3"/>
            <w:shd w:val="clear" w:color="auto" w:fill="00ADDC"/>
            <w:tcMar>
              <w:top w:w="85" w:type="dxa"/>
              <w:left w:w="85" w:type="dxa"/>
              <w:bottom w:w="85" w:type="dxa"/>
              <w:right w:w="85" w:type="dxa"/>
            </w:tcMar>
          </w:tcPr>
          <w:p w14:paraId="1A47776A" w14:textId="77777777" w:rsidR="006C1C34" w:rsidRPr="006C1C34" w:rsidRDefault="006C1C34" w:rsidP="006C1C34">
            <w:pPr>
              <w:spacing w:before="60" w:after="60"/>
              <w:jc w:val="left"/>
              <w:rPr>
                <w:b/>
                <w:bCs/>
                <w:noProof/>
                <w:color w:val="FFFFFF"/>
                <w:sz w:val="20"/>
                <w:lang w:bidi="ne-NP"/>
              </w:rPr>
            </w:pPr>
            <w:r w:rsidRPr="006C1C34">
              <w:rPr>
                <w:noProof/>
                <w:lang w:bidi="ne-NP"/>
              </w:rPr>
              <w:br w:type="page"/>
            </w:r>
            <w:r w:rsidRPr="006C1C34">
              <w:rPr>
                <w:b/>
                <w:bCs/>
                <w:noProof/>
                <w:color w:val="FFFFFF"/>
                <w:sz w:val="20"/>
                <w:lang w:bidi="ne-NP"/>
              </w:rPr>
              <w:t>A New Push for European Democracy</w:t>
            </w:r>
          </w:p>
        </w:tc>
      </w:tr>
      <w:tr w:rsidR="006C1C34" w:rsidRPr="006C1C34" w14:paraId="073B0068" w14:textId="77777777" w:rsidTr="00E2101D">
        <w:trPr>
          <w:jc w:val="center"/>
        </w:trPr>
        <w:tc>
          <w:tcPr>
            <w:tcW w:w="580" w:type="dxa"/>
            <w:tcBorders>
              <w:right w:val="nil"/>
            </w:tcBorders>
            <w:shd w:val="clear" w:color="auto" w:fill="auto"/>
            <w:tcMar>
              <w:top w:w="85" w:type="dxa"/>
              <w:left w:w="85" w:type="dxa"/>
              <w:bottom w:w="85" w:type="dxa"/>
            </w:tcMar>
          </w:tcPr>
          <w:p w14:paraId="64395C38"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0793CE14"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establishing the European Disability Card and the European Parking Card for persons with disabilities</w:t>
            </w:r>
          </w:p>
        </w:tc>
        <w:tc>
          <w:tcPr>
            <w:tcW w:w="1979" w:type="dxa"/>
            <w:tcMar>
              <w:top w:w="85" w:type="dxa"/>
              <w:left w:w="85" w:type="dxa"/>
              <w:bottom w:w="85" w:type="dxa"/>
            </w:tcMar>
          </w:tcPr>
          <w:p w14:paraId="4C5580CC" w14:textId="77777777" w:rsidR="006C1C34" w:rsidRPr="006C1C34" w:rsidRDefault="006C1C34" w:rsidP="006C1C34">
            <w:pPr>
              <w:spacing w:after="0"/>
              <w:jc w:val="left"/>
              <w:rPr>
                <w:noProof/>
                <w:sz w:val="20"/>
                <w:lang w:bidi="ne-NP"/>
              </w:rPr>
            </w:pPr>
            <w:r w:rsidRPr="006C1C34">
              <w:rPr>
                <w:noProof/>
                <w:sz w:val="20"/>
                <w:lang w:bidi="ne-NP"/>
              </w:rPr>
              <w:t>COM(2023)512 final</w:t>
            </w:r>
            <w:r w:rsidRPr="006C1C34">
              <w:rPr>
                <w:noProof/>
                <w:sz w:val="20"/>
                <w:lang w:bidi="ne-NP"/>
              </w:rPr>
              <w:br/>
              <w:t>2023/0311 (COD)</w:t>
            </w:r>
            <w:r w:rsidRPr="006C1C34">
              <w:rPr>
                <w:noProof/>
                <w:sz w:val="20"/>
                <w:lang w:bidi="ne-NP"/>
              </w:rPr>
              <w:br/>
              <w:t>06.09.2023</w:t>
            </w:r>
          </w:p>
        </w:tc>
      </w:tr>
      <w:tr w:rsidR="006C1C34" w:rsidRPr="006C1C34" w14:paraId="0DC92091" w14:textId="77777777" w:rsidTr="00E2101D">
        <w:trPr>
          <w:jc w:val="center"/>
        </w:trPr>
        <w:tc>
          <w:tcPr>
            <w:tcW w:w="580" w:type="dxa"/>
            <w:tcBorders>
              <w:right w:val="nil"/>
            </w:tcBorders>
            <w:shd w:val="clear" w:color="auto" w:fill="auto"/>
            <w:tcMar>
              <w:top w:w="85" w:type="dxa"/>
              <w:left w:w="85" w:type="dxa"/>
              <w:bottom w:w="85" w:type="dxa"/>
            </w:tcMar>
          </w:tcPr>
          <w:p w14:paraId="7D8B57A4"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65AE21D1"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amending Directive 2012/29/EU establishing minimum standards on the rights, support and protection of victims of crime, and replacing Council Framework Decision 2001/220/JHA</w:t>
            </w:r>
          </w:p>
        </w:tc>
        <w:tc>
          <w:tcPr>
            <w:tcW w:w="1979" w:type="dxa"/>
            <w:tcMar>
              <w:top w:w="85" w:type="dxa"/>
              <w:left w:w="85" w:type="dxa"/>
              <w:bottom w:w="85" w:type="dxa"/>
            </w:tcMar>
          </w:tcPr>
          <w:p w14:paraId="645436D9" w14:textId="77777777" w:rsidR="006C1C34" w:rsidRPr="006C1C34" w:rsidRDefault="006C1C34" w:rsidP="006C1C34">
            <w:pPr>
              <w:spacing w:after="0"/>
              <w:jc w:val="left"/>
              <w:rPr>
                <w:noProof/>
                <w:sz w:val="20"/>
                <w:lang w:bidi="ne-NP"/>
              </w:rPr>
            </w:pPr>
            <w:r w:rsidRPr="006C1C34">
              <w:rPr>
                <w:noProof/>
                <w:sz w:val="20"/>
                <w:lang w:bidi="ne-NP"/>
              </w:rPr>
              <w:t>COM(2023)424 final</w:t>
            </w:r>
            <w:r w:rsidRPr="006C1C34">
              <w:rPr>
                <w:noProof/>
                <w:sz w:val="20"/>
                <w:lang w:bidi="ne-NP"/>
              </w:rPr>
              <w:br/>
              <w:t>2023/0250 (COD)</w:t>
            </w:r>
            <w:r w:rsidRPr="006C1C34">
              <w:rPr>
                <w:noProof/>
                <w:sz w:val="20"/>
                <w:lang w:bidi="ne-NP"/>
              </w:rPr>
              <w:br/>
              <w:t>11.07.2023</w:t>
            </w:r>
          </w:p>
        </w:tc>
      </w:tr>
      <w:tr w:rsidR="006C1C34" w:rsidRPr="006C1C34" w14:paraId="3186C4DF" w14:textId="77777777" w:rsidTr="00E2101D">
        <w:trPr>
          <w:jc w:val="center"/>
        </w:trPr>
        <w:tc>
          <w:tcPr>
            <w:tcW w:w="580" w:type="dxa"/>
            <w:tcBorders>
              <w:right w:val="nil"/>
            </w:tcBorders>
            <w:shd w:val="clear" w:color="auto" w:fill="auto"/>
            <w:tcMar>
              <w:top w:w="85" w:type="dxa"/>
              <w:left w:w="85" w:type="dxa"/>
              <w:bottom w:w="85" w:type="dxa"/>
            </w:tcMar>
          </w:tcPr>
          <w:p w14:paraId="77F30635"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41420D8C"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laying down additional procedural rules relating to the enforcement of Regulation (EU) 2016/679</w:t>
            </w:r>
          </w:p>
        </w:tc>
        <w:tc>
          <w:tcPr>
            <w:tcW w:w="1979" w:type="dxa"/>
            <w:tcMar>
              <w:top w:w="85" w:type="dxa"/>
              <w:left w:w="85" w:type="dxa"/>
              <w:bottom w:w="85" w:type="dxa"/>
            </w:tcMar>
          </w:tcPr>
          <w:p w14:paraId="1E0E9C16" w14:textId="77777777" w:rsidR="006C1C34" w:rsidRPr="006C1C34" w:rsidRDefault="006C1C34" w:rsidP="006C1C34">
            <w:pPr>
              <w:spacing w:after="0"/>
              <w:jc w:val="left"/>
              <w:rPr>
                <w:noProof/>
                <w:sz w:val="20"/>
                <w:lang w:bidi="ne-NP"/>
              </w:rPr>
            </w:pPr>
            <w:r w:rsidRPr="006C1C34">
              <w:rPr>
                <w:noProof/>
                <w:sz w:val="20"/>
                <w:lang w:bidi="ne-NP"/>
              </w:rPr>
              <w:t>COM(2023)348 final</w:t>
            </w:r>
            <w:r w:rsidRPr="006C1C34">
              <w:rPr>
                <w:noProof/>
                <w:sz w:val="20"/>
                <w:lang w:bidi="ne-NP"/>
              </w:rPr>
              <w:br/>
              <w:t>2023/0202 (COD)</w:t>
            </w:r>
            <w:r w:rsidRPr="006C1C34">
              <w:rPr>
                <w:noProof/>
                <w:sz w:val="20"/>
                <w:lang w:bidi="ne-NP"/>
              </w:rPr>
              <w:br/>
              <w:t>04.07.2023</w:t>
            </w:r>
          </w:p>
        </w:tc>
      </w:tr>
      <w:tr w:rsidR="006C1C34" w:rsidRPr="006C1C34" w14:paraId="7040C5D4" w14:textId="77777777" w:rsidTr="00E2101D">
        <w:trPr>
          <w:jc w:val="center"/>
        </w:trPr>
        <w:tc>
          <w:tcPr>
            <w:tcW w:w="580" w:type="dxa"/>
            <w:tcBorders>
              <w:right w:val="nil"/>
            </w:tcBorders>
            <w:shd w:val="clear" w:color="auto" w:fill="auto"/>
            <w:tcMar>
              <w:top w:w="85" w:type="dxa"/>
              <w:left w:w="85" w:type="dxa"/>
              <w:bottom w:w="85" w:type="dxa"/>
            </w:tcMar>
          </w:tcPr>
          <w:p w14:paraId="1A3B606D"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72EEFF06"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on combating corruption, replacing Council Framework Decision 2003/568/JHA and the Convention on the fight against corruption involving officials of the European Communities or officials of Member States of the European Union and amending Directive (EU) 2017/1371 of the European Parliament and of the Council</w:t>
            </w:r>
          </w:p>
        </w:tc>
        <w:tc>
          <w:tcPr>
            <w:tcW w:w="1979" w:type="dxa"/>
            <w:tcMar>
              <w:top w:w="85" w:type="dxa"/>
              <w:left w:w="85" w:type="dxa"/>
              <w:bottom w:w="85" w:type="dxa"/>
            </w:tcMar>
          </w:tcPr>
          <w:p w14:paraId="55BA89AE" w14:textId="77777777" w:rsidR="006C1C34" w:rsidRPr="006C1C34" w:rsidRDefault="006C1C34" w:rsidP="006C1C34">
            <w:pPr>
              <w:spacing w:after="0"/>
              <w:jc w:val="left"/>
              <w:rPr>
                <w:noProof/>
                <w:sz w:val="20"/>
                <w:lang w:bidi="ne-NP"/>
              </w:rPr>
            </w:pPr>
            <w:r w:rsidRPr="006C1C34">
              <w:rPr>
                <w:noProof/>
                <w:sz w:val="20"/>
                <w:lang w:bidi="ne-NP"/>
              </w:rPr>
              <w:t>COM(2023)234 final</w:t>
            </w:r>
            <w:r w:rsidRPr="006C1C34">
              <w:rPr>
                <w:noProof/>
                <w:sz w:val="20"/>
                <w:lang w:bidi="ne-NP"/>
              </w:rPr>
              <w:br/>
              <w:t>2023/0135 (COD)</w:t>
            </w:r>
            <w:r w:rsidRPr="006C1C34">
              <w:rPr>
                <w:noProof/>
                <w:sz w:val="20"/>
                <w:lang w:bidi="ne-NP"/>
              </w:rPr>
              <w:br/>
              <w:t>03.05.2023.</w:t>
            </w:r>
          </w:p>
        </w:tc>
      </w:tr>
      <w:tr w:rsidR="006C1C34" w:rsidRPr="006C1C34" w14:paraId="7F56B360" w14:textId="77777777" w:rsidTr="00E2101D">
        <w:trPr>
          <w:jc w:val="center"/>
        </w:trPr>
        <w:tc>
          <w:tcPr>
            <w:tcW w:w="580" w:type="dxa"/>
            <w:tcBorders>
              <w:right w:val="nil"/>
            </w:tcBorders>
            <w:shd w:val="clear" w:color="auto" w:fill="auto"/>
            <w:tcMar>
              <w:top w:w="85" w:type="dxa"/>
              <w:left w:w="85" w:type="dxa"/>
              <w:bottom w:w="85" w:type="dxa"/>
            </w:tcMar>
          </w:tcPr>
          <w:p w14:paraId="7FF24C40"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0D64255F" w14:textId="77777777" w:rsidR="006C1C34" w:rsidRPr="006C1C34" w:rsidRDefault="006C1C34" w:rsidP="006C1C34">
            <w:pPr>
              <w:spacing w:after="0"/>
              <w:rPr>
                <w:noProof/>
                <w:sz w:val="20"/>
                <w:lang w:bidi="ne-NP"/>
              </w:rPr>
            </w:pPr>
            <w:r w:rsidRPr="006C1C34">
              <w:rPr>
                <w:noProof/>
                <w:sz w:val="20"/>
                <w:lang w:bidi="ne-NP"/>
              </w:rPr>
              <w:t>Proposal for a COUNCIL DIRECTIVE on standards for equality bodies in the field of equal treatment between persons irrespective of their racial or ethnic origin, equal treatment in the field of employment and occupation between persons irrespective of their religion or belief, disability, age or sexual orientation, equal treatment between women and men in matters of social security and in the access to and supply of goods and services, and deleting Article 13 of Directive 2000/43/EC and Article 12 of Directive 2004/113/EC</w:t>
            </w:r>
          </w:p>
        </w:tc>
        <w:tc>
          <w:tcPr>
            <w:tcW w:w="1979" w:type="dxa"/>
            <w:tcMar>
              <w:top w:w="85" w:type="dxa"/>
              <w:left w:w="85" w:type="dxa"/>
              <w:bottom w:w="85" w:type="dxa"/>
            </w:tcMar>
          </w:tcPr>
          <w:p w14:paraId="55FA5333" w14:textId="46895B85" w:rsidR="006C1C34" w:rsidRPr="006C1C34" w:rsidRDefault="006C1C34" w:rsidP="006C1C34">
            <w:pPr>
              <w:spacing w:after="0"/>
              <w:jc w:val="left"/>
              <w:rPr>
                <w:noProof/>
                <w:sz w:val="20"/>
                <w:lang w:bidi="ne-NP"/>
              </w:rPr>
            </w:pPr>
            <w:r w:rsidRPr="006C1C34">
              <w:rPr>
                <w:noProof/>
                <w:sz w:val="20"/>
                <w:lang w:bidi="ne-NP"/>
              </w:rPr>
              <w:t>COM(2022)689 final</w:t>
            </w:r>
            <w:r w:rsidRPr="006C1C34">
              <w:rPr>
                <w:noProof/>
                <w:sz w:val="20"/>
                <w:lang w:bidi="ne-NP"/>
              </w:rPr>
              <w:br/>
              <w:t>2022/0401</w:t>
            </w:r>
            <w:r w:rsidR="00692160">
              <w:rPr>
                <w:noProof/>
                <w:sz w:val="20"/>
                <w:lang w:bidi="ne-NP"/>
              </w:rPr>
              <w:t xml:space="preserve"> </w:t>
            </w:r>
            <w:r w:rsidRPr="006C1C34">
              <w:rPr>
                <w:noProof/>
                <w:sz w:val="20"/>
                <w:lang w:bidi="ne-NP"/>
              </w:rPr>
              <w:t>(APP)</w:t>
            </w:r>
            <w:r w:rsidRPr="006C1C34">
              <w:rPr>
                <w:noProof/>
                <w:sz w:val="20"/>
                <w:lang w:bidi="ne-NP"/>
              </w:rPr>
              <w:br/>
              <w:t>07.12.2022</w:t>
            </w:r>
          </w:p>
        </w:tc>
      </w:tr>
      <w:tr w:rsidR="006C1C34" w:rsidRPr="006C1C34" w14:paraId="0BE744BD" w14:textId="77777777" w:rsidTr="00E2101D">
        <w:trPr>
          <w:jc w:val="center"/>
        </w:trPr>
        <w:tc>
          <w:tcPr>
            <w:tcW w:w="580" w:type="dxa"/>
            <w:tcBorders>
              <w:right w:val="nil"/>
            </w:tcBorders>
            <w:shd w:val="clear" w:color="auto" w:fill="auto"/>
            <w:tcMar>
              <w:top w:w="85" w:type="dxa"/>
              <w:left w:w="85" w:type="dxa"/>
              <w:bottom w:w="85" w:type="dxa"/>
            </w:tcMar>
          </w:tcPr>
          <w:p w14:paraId="3C2C60A3"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0D842350"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on standards for equality bodies in the field of equal treatment and equal opportunities between women and men in matters of employment and occupation, and deleting Article 20 of Directive 2006/54/EC and Article 11 of Directive 2010/41/EU</w:t>
            </w:r>
          </w:p>
        </w:tc>
        <w:tc>
          <w:tcPr>
            <w:tcW w:w="1979" w:type="dxa"/>
            <w:tcMar>
              <w:top w:w="85" w:type="dxa"/>
              <w:left w:w="85" w:type="dxa"/>
              <w:bottom w:w="85" w:type="dxa"/>
            </w:tcMar>
          </w:tcPr>
          <w:p w14:paraId="631DDE55" w14:textId="76B38645" w:rsidR="006C1C34" w:rsidRPr="006C1C34" w:rsidRDefault="006C1C34" w:rsidP="006C1C34">
            <w:pPr>
              <w:spacing w:after="0"/>
              <w:jc w:val="left"/>
              <w:rPr>
                <w:noProof/>
                <w:sz w:val="20"/>
                <w:lang w:bidi="ne-NP"/>
              </w:rPr>
            </w:pPr>
            <w:r w:rsidRPr="006C1C34">
              <w:rPr>
                <w:noProof/>
                <w:sz w:val="20"/>
                <w:lang w:bidi="ne-NP"/>
              </w:rPr>
              <w:t>COM(2022)688 final</w:t>
            </w:r>
            <w:r w:rsidRPr="006C1C34">
              <w:rPr>
                <w:noProof/>
                <w:sz w:val="20"/>
                <w:lang w:bidi="ne-NP"/>
              </w:rPr>
              <w:br/>
              <w:t>2022/0400</w:t>
            </w:r>
            <w:r w:rsidR="00692160">
              <w:rPr>
                <w:noProof/>
                <w:sz w:val="20"/>
                <w:lang w:bidi="ne-NP"/>
              </w:rPr>
              <w:t xml:space="preserve"> </w:t>
            </w:r>
            <w:r w:rsidRPr="006C1C34">
              <w:rPr>
                <w:noProof/>
                <w:sz w:val="20"/>
                <w:lang w:bidi="ne-NP"/>
              </w:rPr>
              <w:t>(COD)</w:t>
            </w:r>
            <w:r w:rsidR="00461224">
              <w:rPr>
                <w:noProof/>
                <w:sz w:val="20"/>
                <w:lang w:bidi="ne-NP"/>
              </w:rPr>
              <w:br/>
            </w:r>
            <w:r w:rsidRPr="006C1C34">
              <w:rPr>
                <w:noProof/>
                <w:sz w:val="20"/>
                <w:lang w:bidi="ne-NP"/>
              </w:rPr>
              <w:t>07.12.2022</w:t>
            </w:r>
          </w:p>
        </w:tc>
      </w:tr>
      <w:tr w:rsidR="006C1C34" w:rsidRPr="006C1C34" w14:paraId="59C4ED66" w14:textId="77777777" w:rsidTr="00E2101D">
        <w:trPr>
          <w:jc w:val="center"/>
        </w:trPr>
        <w:tc>
          <w:tcPr>
            <w:tcW w:w="580" w:type="dxa"/>
            <w:tcBorders>
              <w:right w:val="nil"/>
            </w:tcBorders>
            <w:shd w:val="clear" w:color="auto" w:fill="auto"/>
            <w:tcMar>
              <w:top w:w="85" w:type="dxa"/>
              <w:left w:w="85" w:type="dxa"/>
              <w:bottom w:w="85" w:type="dxa"/>
            </w:tcMar>
          </w:tcPr>
          <w:p w14:paraId="4244C2AE"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62ED53A4"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establishing a common framework for media services in the internal market (European Media Freedom Act) and amending Directive 2010/13/EU</w:t>
            </w:r>
          </w:p>
        </w:tc>
        <w:tc>
          <w:tcPr>
            <w:tcW w:w="1979" w:type="dxa"/>
            <w:tcMar>
              <w:top w:w="85" w:type="dxa"/>
              <w:left w:w="85" w:type="dxa"/>
              <w:bottom w:w="85" w:type="dxa"/>
            </w:tcMar>
          </w:tcPr>
          <w:p w14:paraId="45AEB0E4" w14:textId="23829A9E" w:rsidR="006C1C34" w:rsidRPr="006C1C34" w:rsidRDefault="006C1C34" w:rsidP="006C1C34">
            <w:pPr>
              <w:spacing w:after="0"/>
              <w:jc w:val="left"/>
              <w:rPr>
                <w:noProof/>
                <w:sz w:val="20"/>
                <w:lang w:bidi="ne-NP"/>
              </w:rPr>
            </w:pPr>
            <w:r w:rsidRPr="006C1C34">
              <w:rPr>
                <w:noProof/>
                <w:sz w:val="20"/>
                <w:lang w:bidi="ne-NP"/>
              </w:rPr>
              <w:t>COM(2022)457 final</w:t>
            </w:r>
            <w:r w:rsidRPr="006C1C34">
              <w:rPr>
                <w:noProof/>
                <w:sz w:val="20"/>
                <w:lang w:bidi="ne-NP"/>
              </w:rPr>
              <w:br/>
              <w:t>2022/0277</w:t>
            </w:r>
            <w:r w:rsidR="00692160">
              <w:rPr>
                <w:noProof/>
                <w:sz w:val="20"/>
                <w:lang w:bidi="ne-NP"/>
              </w:rPr>
              <w:t xml:space="preserve"> </w:t>
            </w:r>
            <w:r w:rsidRPr="006C1C34">
              <w:rPr>
                <w:noProof/>
                <w:sz w:val="20"/>
                <w:lang w:bidi="ne-NP"/>
              </w:rPr>
              <w:t>(COD)</w:t>
            </w:r>
            <w:r w:rsidRPr="006C1C34">
              <w:rPr>
                <w:noProof/>
                <w:sz w:val="20"/>
                <w:lang w:bidi="ne-NP"/>
              </w:rPr>
              <w:br/>
              <w:t>16.09.2022</w:t>
            </w:r>
          </w:p>
        </w:tc>
      </w:tr>
      <w:tr w:rsidR="006C1C34" w:rsidRPr="006C1C34" w14:paraId="187F4083" w14:textId="77777777" w:rsidTr="00E2101D">
        <w:trPr>
          <w:jc w:val="center"/>
        </w:trPr>
        <w:tc>
          <w:tcPr>
            <w:tcW w:w="580" w:type="dxa"/>
            <w:tcBorders>
              <w:right w:val="nil"/>
            </w:tcBorders>
            <w:shd w:val="clear" w:color="auto" w:fill="auto"/>
            <w:tcMar>
              <w:top w:w="85" w:type="dxa"/>
              <w:left w:w="85" w:type="dxa"/>
              <w:bottom w:w="85" w:type="dxa"/>
            </w:tcMar>
          </w:tcPr>
          <w:p w14:paraId="72D44256"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5401C6BE"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on protecting persons who engage in public participation from manifestly unfounded or abusive court proceedings (“Strategic lawsuits against public participation”)</w:t>
            </w:r>
          </w:p>
        </w:tc>
        <w:tc>
          <w:tcPr>
            <w:tcW w:w="1979" w:type="dxa"/>
            <w:tcMar>
              <w:top w:w="85" w:type="dxa"/>
              <w:left w:w="85" w:type="dxa"/>
              <w:bottom w:w="85" w:type="dxa"/>
            </w:tcMar>
          </w:tcPr>
          <w:p w14:paraId="63323745" w14:textId="77777777" w:rsidR="006C1C34" w:rsidRPr="006C1C34" w:rsidRDefault="006C1C34" w:rsidP="006C1C34">
            <w:pPr>
              <w:spacing w:after="0"/>
              <w:jc w:val="left"/>
              <w:rPr>
                <w:noProof/>
                <w:sz w:val="20"/>
                <w:lang w:bidi="ne-NP"/>
              </w:rPr>
            </w:pPr>
            <w:r w:rsidRPr="006C1C34">
              <w:rPr>
                <w:noProof/>
                <w:sz w:val="20"/>
                <w:lang w:bidi="ne-NP"/>
              </w:rPr>
              <w:t>COM(2022)177 final</w:t>
            </w:r>
            <w:r w:rsidRPr="006C1C34">
              <w:rPr>
                <w:noProof/>
                <w:sz w:val="20"/>
                <w:lang w:bidi="ne-NP"/>
              </w:rPr>
              <w:br/>
              <w:t>2022/0117 (COD)</w:t>
            </w:r>
            <w:r w:rsidRPr="006C1C34">
              <w:rPr>
                <w:noProof/>
                <w:sz w:val="20"/>
                <w:lang w:bidi="ne-NP"/>
              </w:rPr>
              <w:br/>
              <w:t>27.04.2022</w:t>
            </w:r>
          </w:p>
        </w:tc>
      </w:tr>
      <w:tr w:rsidR="006C1C34" w:rsidRPr="006C1C34" w14:paraId="1A98D995" w14:textId="77777777" w:rsidTr="00E2101D">
        <w:trPr>
          <w:jc w:val="center"/>
        </w:trPr>
        <w:tc>
          <w:tcPr>
            <w:tcW w:w="580" w:type="dxa"/>
            <w:tcBorders>
              <w:right w:val="nil"/>
            </w:tcBorders>
            <w:shd w:val="clear" w:color="auto" w:fill="auto"/>
            <w:tcMar>
              <w:top w:w="85" w:type="dxa"/>
              <w:left w:w="85" w:type="dxa"/>
              <w:bottom w:w="85" w:type="dxa"/>
            </w:tcMar>
          </w:tcPr>
          <w:p w14:paraId="64DAB163"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34D40DF7" w14:textId="77777777" w:rsidR="006C1C34" w:rsidRPr="006C1C34" w:rsidRDefault="006C1C34" w:rsidP="006C1C34">
            <w:pPr>
              <w:spacing w:after="0"/>
              <w:rPr>
                <w:noProof/>
                <w:sz w:val="20"/>
                <w:lang w:bidi="ne-NP"/>
              </w:rPr>
            </w:pPr>
            <w:r w:rsidRPr="006C1C34">
              <w:rPr>
                <w:noProof/>
                <w:sz w:val="20"/>
                <w:lang w:bidi="ne-NP"/>
              </w:rPr>
              <w:t>Proposal for a DIRECTIVE OF THE EUROPEAN PARLIAMENT AND OF THE COUNCIL on combating violence against women and domestic violence</w:t>
            </w:r>
          </w:p>
        </w:tc>
        <w:tc>
          <w:tcPr>
            <w:tcW w:w="1979" w:type="dxa"/>
            <w:tcMar>
              <w:top w:w="85" w:type="dxa"/>
              <w:left w:w="85" w:type="dxa"/>
              <w:bottom w:w="85" w:type="dxa"/>
            </w:tcMar>
          </w:tcPr>
          <w:p w14:paraId="46287EE4" w14:textId="77777777" w:rsidR="006C1C34" w:rsidRPr="006C1C34" w:rsidRDefault="006C1C34" w:rsidP="006C1C34">
            <w:pPr>
              <w:spacing w:after="0"/>
              <w:jc w:val="left"/>
              <w:rPr>
                <w:noProof/>
                <w:sz w:val="20"/>
                <w:lang w:bidi="ne-NP"/>
              </w:rPr>
            </w:pPr>
            <w:r w:rsidRPr="006C1C34">
              <w:rPr>
                <w:noProof/>
                <w:sz w:val="20"/>
                <w:lang w:bidi="ne-NP"/>
              </w:rPr>
              <w:t>COM(2022)105 final</w:t>
            </w:r>
            <w:r w:rsidRPr="006C1C34">
              <w:rPr>
                <w:noProof/>
                <w:sz w:val="20"/>
                <w:lang w:bidi="ne-NP"/>
              </w:rPr>
              <w:br/>
              <w:t>2022/0066 (COD)</w:t>
            </w:r>
            <w:r w:rsidRPr="006C1C34">
              <w:rPr>
                <w:noProof/>
                <w:sz w:val="20"/>
                <w:lang w:bidi="ne-NP"/>
              </w:rPr>
              <w:br/>
              <w:t>08.03.2022</w:t>
            </w:r>
          </w:p>
        </w:tc>
      </w:tr>
      <w:tr w:rsidR="006C1C34" w:rsidRPr="006C1C34" w14:paraId="2A83FBBC" w14:textId="77777777" w:rsidTr="00E2101D">
        <w:trPr>
          <w:jc w:val="center"/>
        </w:trPr>
        <w:tc>
          <w:tcPr>
            <w:tcW w:w="580" w:type="dxa"/>
            <w:tcBorders>
              <w:right w:val="nil"/>
            </w:tcBorders>
            <w:shd w:val="clear" w:color="auto" w:fill="auto"/>
            <w:tcMar>
              <w:top w:w="85" w:type="dxa"/>
              <w:left w:w="85" w:type="dxa"/>
              <w:bottom w:w="85" w:type="dxa"/>
            </w:tcMar>
          </w:tcPr>
          <w:p w14:paraId="74DFDA0E"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4ABD3C61" w14:textId="77777777" w:rsidR="006C1C34" w:rsidRPr="006C1C34" w:rsidRDefault="006C1C34" w:rsidP="006C1C34">
            <w:pPr>
              <w:spacing w:after="0"/>
              <w:rPr>
                <w:bCs/>
                <w:noProof/>
                <w:sz w:val="20"/>
                <w:lang w:bidi="ne-NP"/>
              </w:rPr>
            </w:pPr>
            <w:r w:rsidRPr="006C1C34">
              <w:rPr>
                <w:noProof/>
                <w:sz w:val="20"/>
                <w:lang w:bidi="ne-NP"/>
              </w:rPr>
              <w:t>Proposal for a DIRECTIVE OF THE EUROPEAN PARLIAMENT AND OF THE COUNCIL on the protection of the environment through criminal law and replacing Directive 2008/99/EC</w:t>
            </w:r>
          </w:p>
        </w:tc>
        <w:tc>
          <w:tcPr>
            <w:tcW w:w="1979" w:type="dxa"/>
            <w:tcMar>
              <w:top w:w="85" w:type="dxa"/>
              <w:left w:w="85" w:type="dxa"/>
              <w:bottom w:w="85" w:type="dxa"/>
            </w:tcMar>
          </w:tcPr>
          <w:p w14:paraId="58C2214A" w14:textId="77777777" w:rsidR="006C1C34" w:rsidRPr="006C1C34" w:rsidRDefault="006C1C34" w:rsidP="006C1C34">
            <w:pPr>
              <w:spacing w:after="0"/>
              <w:jc w:val="left"/>
              <w:rPr>
                <w:bCs/>
                <w:noProof/>
                <w:sz w:val="20"/>
                <w:lang w:bidi="ne-NP"/>
              </w:rPr>
            </w:pPr>
            <w:r w:rsidRPr="006C1C34">
              <w:rPr>
                <w:bCs/>
                <w:noProof/>
                <w:sz w:val="20"/>
                <w:lang w:bidi="ne-NP"/>
              </w:rPr>
              <w:t>COM(2021)851 final</w:t>
            </w:r>
            <w:r w:rsidRPr="006C1C34">
              <w:rPr>
                <w:bCs/>
                <w:noProof/>
                <w:sz w:val="20"/>
                <w:lang w:bidi="ne-NP"/>
              </w:rPr>
              <w:br/>
              <w:t>2021/0422 (COD)</w:t>
            </w:r>
            <w:r w:rsidRPr="006C1C34">
              <w:rPr>
                <w:bCs/>
                <w:noProof/>
                <w:sz w:val="20"/>
                <w:lang w:bidi="ne-NP"/>
              </w:rPr>
              <w:br/>
              <w:t>15.12.2021</w:t>
            </w:r>
          </w:p>
        </w:tc>
      </w:tr>
      <w:tr w:rsidR="006C1C34" w:rsidRPr="006C1C34" w14:paraId="2DCC23BD" w14:textId="77777777" w:rsidTr="00E2101D">
        <w:trPr>
          <w:jc w:val="center"/>
        </w:trPr>
        <w:tc>
          <w:tcPr>
            <w:tcW w:w="580" w:type="dxa"/>
            <w:tcBorders>
              <w:right w:val="nil"/>
            </w:tcBorders>
            <w:shd w:val="clear" w:color="auto" w:fill="auto"/>
            <w:tcMar>
              <w:top w:w="85" w:type="dxa"/>
              <w:left w:w="85" w:type="dxa"/>
              <w:bottom w:w="85" w:type="dxa"/>
            </w:tcMar>
          </w:tcPr>
          <w:p w14:paraId="245D2BB2"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256221AF" w14:textId="77777777" w:rsidR="006C1C34" w:rsidRPr="006C1C34" w:rsidRDefault="006C1C34" w:rsidP="006C1C34">
            <w:pPr>
              <w:spacing w:after="0"/>
              <w:rPr>
                <w:bCs/>
                <w:noProof/>
                <w:sz w:val="20"/>
                <w:lang w:bidi="ne-NP"/>
              </w:rPr>
            </w:pPr>
            <w:r w:rsidRPr="006C1C34">
              <w:rPr>
                <w:noProof/>
                <w:sz w:val="20"/>
                <w:lang w:bidi="ne-NP"/>
              </w:rPr>
              <w:t xml:space="preserve">A more inclusive and protective Europe: extending the list of EU crimes to hate speech and hate crime </w:t>
            </w:r>
          </w:p>
        </w:tc>
        <w:tc>
          <w:tcPr>
            <w:tcW w:w="1979" w:type="dxa"/>
            <w:tcMar>
              <w:top w:w="85" w:type="dxa"/>
              <w:left w:w="85" w:type="dxa"/>
              <w:bottom w:w="85" w:type="dxa"/>
            </w:tcMar>
          </w:tcPr>
          <w:p w14:paraId="40B2FE22" w14:textId="77777777" w:rsidR="006C1C34" w:rsidRPr="006C1C34" w:rsidRDefault="006C1C34" w:rsidP="006C1C34">
            <w:pPr>
              <w:spacing w:after="0"/>
              <w:jc w:val="left"/>
              <w:rPr>
                <w:bCs/>
                <w:noProof/>
                <w:sz w:val="20"/>
                <w:lang w:bidi="ne-NP"/>
              </w:rPr>
            </w:pPr>
            <w:r w:rsidRPr="006C1C34">
              <w:rPr>
                <w:bCs/>
                <w:noProof/>
                <w:sz w:val="20"/>
                <w:lang w:bidi="ne-NP"/>
              </w:rPr>
              <w:t>COM(2021)777 final</w:t>
            </w:r>
            <w:r w:rsidRPr="006C1C34">
              <w:rPr>
                <w:bCs/>
                <w:noProof/>
                <w:sz w:val="20"/>
                <w:lang w:bidi="ne-NP"/>
              </w:rPr>
              <w:br/>
              <w:t>09.12.2021</w:t>
            </w:r>
          </w:p>
        </w:tc>
      </w:tr>
      <w:tr w:rsidR="006C1C34" w:rsidRPr="006C1C34" w14:paraId="53C439F7" w14:textId="77777777" w:rsidTr="00E2101D">
        <w:trPr>
          <w:jc w:val="center"/>
        </w:trPr>
        <w:tc>
          <w:tcPr>
            <w:tcW w:w="580" w:type="dxa"/>
            <w:tcBorders>
              <w:right w:val="nil"/>
            </w:tcBorders>
            <w:shd w:val="clear" w:color="auto" w:fill="auto"/>
            <w:tcMar>
              <w:top w:w="85" w:type="dxa"/>
              <w:left w:w="85" w:type="dxa"/>
              <w:bottom w:w="85" w:type="dxa"/>
            </w:tcMar>
          </w:tcPr>
          <w:p w14:paraId="0B83C4C8"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5920EC32"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the statute and funding of European political parties and European political foundations (recast)</w:t>
            </w:r>
          </w:p>
        </w:tc>
        <w:tc>
          <w:tcPr>
            <w:tcW w:w="1979" w:type="dxa"/>
            <w:tcMar>
              <w:top w:w="85" w:type="dxa"/>
              <w:left w:w="85" w:type="dxa"/>
              <w:bottom w:w="85" w:type="dxa"/>
            </w:tcMar>
          </w:tcPr>
          <w:p w14:paraId="5F121533" w14:textId="77777777" w:rsidR="006C1C34" w:rsidRPr="006C1C34" w:rsidRDefault="006C1C34" w:rsidP="006C1C34">
            <w:pPr>
              <w:spacing w:after="0"/>
              <w:jc w:val="left"/>
              <w:rPr>
                <w:noProof/>
                <w:sz w:val="20"/>
                <w:lang w:bidi="ne-NP"/>
              </w:rPr>
            </w:pPr>
            <w:r w:rsidRPr="006C1C34">
              <w:rPr>
                <w:noProof/>
                <w:sz w:val="20"/>
                <w:lang w:bidi="ne-NP"/>
              </w:rPr>
              <w:t>COM(2021)734 final</w:t>
            </w:r>
            <w:r w:rsidRPr="006C1C34">
              <w:rPr>
                <w:noProof/>
                <w:sz w:val="20"/>
                <w:lang w:bidi="ne-NP"/>
              </w:rPr>
              <w:br/>
              <w:t>2021/0375 (COD)</w:t>
            </w:r>
            <w:r w:rsidRPr="006C1C34">
              <w:rPr>
                <w:noProof/>
                <w:sz w:val="20"/>
                <w:lang w:bidi="ne-NP"/>
              </w:rPr>
              <w:br/>
              <w:t>25.11.2021</w:t>
            </w:r>
          </w:p>
        </w:tc>
      </w:tr>
      <w:tr w:rsidR="006C1C34" w:rsidRPr="006C1C34" w14:paraId="07DB6470" w14:textId="77777777" w:rsidTr="00E2101D">
        <w:trPr>
          <w:jc w:val="center"/>
        </w:trPr>
        <w:tc>
          <w:tcPr>
            <w:tcW w:w="580" w:type="dxa"/>
            <w:tcBorders>
              <w:right w:val="nil"/>
            </w:tcBorders>
            <w:shd w:val="clear" w:color="auto" w:fill="auto"/>
            <w:tcMar>
              <w:top w:w="85" w:type="dxa"/>
              <w:left w:w="85" w:type="dxa"/>
              <w:bottom w:w="85" w:type="dxa"/>
            </w:tcMar>
          </w:tcPr>
          <w:p w14:paraId="29F09CE9"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0EC06ADE" w14:textId="77777777" w:rsidR="006C1C34" w:rsidRPr="006C1C34" w:rsidRDefault="006C1C34" w:rsidP="006C1C34">
            <w:pPr>
              <w:spacing w:after="0"/>
              <w:rPr>
                <w:bCs/>
                <w:noProof/>
                <w:sz w:val="20"/>
                <w:lang w:bidi="ne-NP"/>
              </w:rPr>
            </w:pPr>
            <w:r w:rsidRPr="006C1C34">
              <w:rPr>
                <w:noProof/>
                <w:sz w:val="20"/>
                <w:lang w:bidi="ne-NP"/>
              </w:rPr>
              <w:t>Proposal for a COUNCIL DIRECTIVE laying down detailed arrangements for the exercise of the right to vote and to stand as a candidate in municipal elections by Union citizens residing in a Member State of which they are not nationals (recast)</w:t>
            </w:r>
          </w:p>
        </w:tc>
        <w:tc>
          <w:tcPr>
            <w:tcW w:w="1979" w:type="dxa"/>
            <w:tcMar>
              <w:top w:w="85" w:type="dxa"/>
              <w:left w:w="85" w:type="dxa"/>
              <w:bottom w:w="85" w:type="dxa"/>
            </w:tcMar>
          </w:tcPr>
          <w:p w14:paraId="06D0806C" w14:textId="77777777" w:rsidR="006C1C34" w:rsidRPr="006C1C34" w:rsidRDefault="006C1C34" w:rsidP="006C1C34">
            <w:pPr>
              <w:spacing w:after="0"/>
              <w:jc w:val="left"/>
              <w:rPr>
                <w:bCs/>
                <w:noProof/>
                <w:sz w:val="20"/>
                <w:lang w:bidi="ne-NP"/>
              </w:rPr>
            </w:pPr>
            <w:r w:rsidRPr="006C1C34">
              <w:rPr>
                <w:bCs/>
                <w:noProof/>
                <w:sz w:val="20"/>
                <w:lang w:bidi="ne-NP"/>
              </w:rPr>
              <w:t>COM(2021)733 final</w:t>
            </w:r>
            <w:r w:rsidRPr="006C1C34">
              <w:rPr>
                <w:bCs/>
                <w:noProof/>
                <w:sz w:val="20"/>
                <w:lang w:bidi="ne-NP"/>
              </w:rPr>
              <w:br/>
              <w:t>2021/0373 (CNS)</w:t>
            </w:r>
            <w:r w:rsidRPr="006C1C34">
              <w:rPr>
                <w:bCs/>
                <w:noProof/>
                <w:sz w:val="20"/>
                <w:lang w:bidi="ne-NP"/>
              </w:rPr>
              <w:br/>
              <w:t>25.11.2021</w:t>
            </w:r>
          </w:p>
        </w:tc>
      </w:tr>
      <w:tr w:rsidR="006C1C34" w:rsidRPr="006C1C34" w14:paraId="295A78C6" w14:textId="77777777" w:rsidTr="00E2101D">
        <w:trPr>
          <w:jc w:val="center"/>
        </w:trPr>
        <w:tc>
          <w:tcPr>
            <w:tcW w:w="580" w:type="dxa"/>
            <w:tcBorders>
              <w:right w:val="nil"/>
            </w:tcBorders>
            <w:shd w:val="clear" w:color="auto" w:fill="auto"/>
            <w:tcMar>
              <w:top w:w="85" w:type="dxa"/>
              <w:left w:w="85" w:type="dxa"/>
              <w:bottom w:w="85" w:type="dxa"/>
            </w:tcMar>
          </w:tcPr>
          <w:p w14:paraId="06A8CED1"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1512EF43" w14:textId="77777777" w:rsidR="006C1C34" w:rsidRPr="006C1C34" w:rsidRDefault="006C1C34" w:rsidP="006C1C34">
            <w:pPr>
              <w:spacing w:after="0"/>
              <w:contextualSpacing/>
              <w:rPr>
                <w:bCs/>
                <w:noProof/>
                <w:sz w:val="20"/>
                <w:lang w:bidi="ne-NP"/>
              </w:rPr>
            </w:pPr>
            <w:r w:rsidRPr="006C1C34">
              <w:rPr>
                <w:noProof/>
                <w:sz w:val="20"/>
                <w:lang w:bidi="ne-NP"/>
              </w:rPr>
              <w:t>Proposal for a COUNCIL DIRECTIVE laying down detailed arrangements for the exercise of the right to vote and stand as a candidate in elections to the European Parliament for Union citizens residing in a Member State of which they are not nationals (recast)</w:t>
            </w:r>
          </w:p>
        </w:tc>
        <w:tc>
          <w:tcPr>
            <w:tcW w:w="1979" w:type="dxa"/>
            <w:tcMar>
              <w:top w:w="85" w:type="dxa"/>
              <w:left w:w="85" w:type="dxa"/>
              <w:bottom w:w="85" w:type="dxa"/>
            </w:tcMar>
          </w:tcPr>
          <w:p w14:paraId="12718DD2" w14:textId="77777777" w:rsidR="006C1C34" w:rsidRPr="006C1C34" w:rsidRDefault="006C1C34" w:rsidP="006C1C34">
            <w:pPr>
              <w:spacing w:after="0"/>
              <w:jc w:val="left"/>
              <w:rPr>
                <w:bCs/>
                <w:noProof/>
                <w:sz w:val="20"/>
                <w:lang w:bidi="ne-NP"/>
              </w:rPr>
            </w:pPr>
            <w:r w:rsidRPr="006C1C34">
              <w:rPr>
                <w:bCs/>
                <w:noProof/>
                <w:sz w:val="20"/>
                <w:lang w:bidi="ne-NP"/>
              </w:rPr>
              <w:t>COM(2021)732 final</w:t>
            </w:r>
            <w:r w:rsidRPr="006C1C34">
              <w:rPr>
                <w:bCs/>
                <w:noProof/>
                <w:sz w:val="20"/>
                <w:lang w:bidi="ne-NP"/>
              </w:rPr>
              <w:br/>
              <w:t>2021/0372 (CNS)</w:t>
            </w:r>
            <w:r w:rsidRPr="006C1C34">
              <w:rPr>
                <w:bCs/>
                <w:noProof/>
                <w:sz w:val="20"/>
                <w:lang w:bidi="ne-NP"/>
              </w:rPr>
              <w:br/>
              <w:t>25.11.2021</w:t>
            </w:r>
          </w:p>
        </w:tc>
      </w:tr>
      <w:tr w:rsidR="006C1C34" w:rsidRPr="006C1C34" w14:paraId="05EC0E3D" w14:textId="77777777" w:rsidTr="00E2101D">
        <w:trPr>
          <w:jc w:val="center"/>
        </w:trPr>
        <w:tc>
          <w:tcPr>
            <w:tcW w:w="580" w:type="dxa"/>
            <w:tcBorders>
              <w:right w:val="nil"/>
            </w:tcBorders>
            <w:shd w:val="clear" w:color="auto" w:fill="auto"/>
            <w:tcMar>
              <w:top w:w="85" w:type="dxa"/>
              <w:left w:w="85" w:type="dxa"/>
              <w:bottom w:w="85" w:type="dxa"/>
            </w:tcMar>
          </w:tcPr>
          <w:p w14:paraId="0ED80259"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0FDECF93" w14:textId="77777777" w:rsidR="006C1C34" w:rsidRPr="006C1C34" w:rsidRDefault="006C1C34" w:rsidP="006C1C34">
            <w:pPr>
              <w:spacing w:after="0"/>
              <w:rPr>
                <w:bCs/>
                <w:noProof/>
                <w:sz w:val="20"/>
                <w:lang w:bidi="ne-NP"/>
              </w:rPr>
            </w:pPr>
            <w:r w:rsidRPr="006C1C34">
              <w:rPr>
                <w:noProof/>
                <w:sz w:val="20"/>
                <w:lang w:bidi="ne-NP"/>
              </w:rPr>
              <w:t>Proposal for a REGULATION OF THE EUROPEAN PARLIAMENT AND OF THE COUNCIL on the transparency and targeting of political advertising</w:t>
            </w:r>
          </w:p>
        </w:tc>
        <w:tc>
          <w:tcPr>
            <w:tcW w:w="1979" w:type="dxa"/>
            <w:tcMar>
              <w:top w:w="85" w:type="dxa"/>
              <w:left w:w="85" w:type="dxa"/>
              <w:bottom w:w="85" w:type="dxa"/>
            </w:tcMar>
          </w:tcPr>
          <w:p w14:paraId="71CDF990" w14:textId="77777777" w:rsidR="006C1C34" w:rsidRPr="006C1C34" w:rsidRDefault="006C1C34" w:rsidP="006C1C34">
            <w:pPr>
              <w:spacing w:after="0"/>
              <w:jc w:val="left"/>
              <w:rPr>
                <w:bCs/>
                <w:noProof/>
                <w:sz w:val="20"/>
                <w:lang w:bidi="ne-NP"/>
              </w:rPr>
            </w:pPr>
            <w:r w:rsidRPr="006C1C34">
              <w:rPr>
                <w:bCs/>
                <w:noProof/>
                <w:sz w:val="20"/>
                <w:lang w:bidi="ne-NP"/>
              </w:rPr>
              <w:t>COM(2021)731 final</w:t>
            </w:r>
            <w:r w:rsidRPr="006C1C34">
              <w:rPr>
                <w:bCs/>
                <w:noProof/>
                <w:sz w:val="20"/>
                <w:lang w:bidi="ne-NP"/>
              </w:rPr>
              <w:br/>
              <w:t>2021/0381 (COD)</w:t>
            </w:r>
            <w:r w:rsidRPr="006C1C34">
              <w:rPr>
                <w:bCs/>
                <w:noProof/>
                <w:sz w:val="20"/>
                <w:lang w:bidi="ne-NP"/>
              </w:rPr>
              <w:br/>
              <w:t>25.11.2021</w:t>
            </w:r>
          </w:p>
        </w:tc>
      </w:tr>
      <w:tr w:rsidR="006C1C34" w:rsidRPr="006C1C34" w14:paraId="6889D01D" w14:textId="77777777" w:rsidTr="00E2101D">
        <w:trPr>
          <w:jc w:val="center"/>
        </w:trPr>
        <w:tc>
          <w:tcPr>
            <w:tcW w:w="580" w:type="dxa"/>
          </w:tcPr>
          <w:p w14:paraId="4BEAF6A0" w14:textId="77777777" w:rsidR="006C1C34" w:rsidRPr="006C1C34" w:rsidRDefault="006C1C34" w:rsidP="006C1C34">
            <w:pPr>
              <w:numPr>
                <w:ilvl w:val="0"/>
                <w:numId w:val="22"/>
              </w:numPr>
              <w:spacing w:after="0"/>
              <w:contextualSpacing/>
              <w:rPr>
                <w:b/>
                <w:noProof/>
                <w:sz w:val="20"/>
                <w:lang w:bidi="ne-NP"/>
              </w:rPr>
            </w:pPr>
          </w:p>
        </w:tc>
        <w:tc>
          <w:tcPr>
            <w:tcW w:w="11753" w:type="dxa"/>
            <w:tcMar>
              <w:top w:w="85" w:type="dxa"/>
              <w:left w:w="85" w:type="dxa"/>
              <w:bottom w:w="85" w:type="dxa"/>
              <w:right w:w="85" w:type="dxa"/>
            </w:tcMar>
          </w:tcPr>
          <w:p w14:paraId="1004485F" w14:textId="77777777" w:rsidR="006C1C34" w:rsidRPr="006C1C34" w:rsidRDefault="006C1C34" w:rsidP="006C1C34">
            <w:pPr>
              <w:spacing w:after="0"/>
              <w:rPr>
                <w:noProof/>
                <w:sz w:val="20"/>
                <w:lang w:bidi="ne-NP"/>
              </w:rPr>
            </w:pPr>
            <w:r w:rsidRPr="006C1C34">
              <w:rPr>
                <w:noProof/>
                <w:sz w:val="20"/>
                <w:lang w:bidi="ne-NP"/>
              </w:rPr>
              <w:t>Proposal for a REGULATION OF THE EUROPEAN PARLIAMENT AND OF THE COUNCIL on the law applicable to the third-party effects of assignments of claims</w:t>
            </w:r>
          </w:p>
        </w:tc>
        <w:tc>
          <w:tcPr>
            <w:tcW w:w="1979" w:type="dxa"/>
          </w:tcPr>
          <w:p w14:paraId="0F591BBD" w14:textId="77777777" w:rsidR="006C1C34" w:rsidRPr="006C1C34" w:rsidRDefault="006C1C34" w:rsidP="006C1C34">
            <w:pPr>
              <w:spacing w:after="0"/>
              <w:jc w:val="left"/>
              <w:rPr>
                <w:noProof/>
                <w:sz w:val="20"/>
                <w:lang w:bidi="ne-NP"/>
              </w:rPr>
            </w:pPr>
            <w:r w:rsidRPr="006C1C34">
              <w:rPr>
                <w:noProof/>
                <w:sz w:val="20"/>
                <w:lang w:bidi="ne-NP"/>
              </w:rPr>
              <w:t>COM(2018)96 final</w:t>
            </w:r>
            <w:r w:rsidRPr="006C1C34">
              <w:rPr>
                <w:noProof/>
                <w:sz w:val="20"/>
                <w:lang w:bidi="ne-NP"/>
              </w:rPr>
              <w:br/>
              <w:t>2018/0044 (COD)</w:t>
            </w:r>
            <w:r w:rsidRPr="006C1C34">
              <w:rPr>
                <w:noProof/>
                <w:sz w:val="20"/>
                <w:lang w:bidi="ne-NP"/>
              </w:rPr>
              <w:br/>
              <w:t>12.03.2018</w:t>
            </w:r>
          </w:p>
        </w:tc>
      </w:tr>
      <w:tr w:rsidR="006C1C34" w:rsidRPr="006C1C34" w14:paraId="2F64078D" w14:textId="77777777" w:rsidTr="00E2101D">
        <w:trPr>
          <w:jc w:val="center"/>
        </w:trPr>
        <w:tc>
          <w:tcPr>
            <w:tcW w:w="580" w:type="dxa"/>
            <w:tcBorders>
              <w:right w:val="nil"/>
            </w:tcBorders>
            <w:shd w:val="clear" w:color="auto" w:fill="auto"/>
            <w:tcMar>
              <w:top w:w="85" w:type="dxa"/>
              <w:left w:w="85" w:type="dxa"/>
              <w:bottom w:w="85" w:type="dxa"/>
            </w:tcMar>
          </w:tcPr>
          <w:p w14:paraId="0A01DA0E" w14:textId="77777777" w:rsidR="006C1C34" w:rsidRPr="006C1C34" w:rsidRDefault="006C1C34" w:rsidP="006C1C34">
            <w:pPr>
              <w:numPr>
                <w:ilvl w:val="0"/>
                <w:numId w:val="22"/>
              </w:numPr>
              <w:spacing w:after="0"/>
              <w:contextualSpacing/>
              <w:rPr>
                <w:b/>
                <w:noProof/>
                <w:sz w:val="20"/>
                <w:lang w:bidi="ne-NP"/>
              </w:rPr>
            </w:pPr>
          </w:p>
        </w:tc>
        <w:tc>
          <w:tcPr>
            <w:tcW w:w="11753" w:type="dxa"/>
            <w:tcBorders>
              <w:bottom w:val="single" w:sz="4" w:space="0" w:color="auto"/>
            </w:tcBorders>
            <w:shd w:val="clear" w:color="auto" w:fill="auto"/>
            <w:tcMar>
              <w:top w:w="85" w:type="dxa"/>
              <w:left w:w="85" w:type="dxa"/>
              <w:bottom w:w="85" w:type="dxa"/>
              <w:right w:w="85" w:type="dxa"/>
            </w:tcMar>
          </w:tcPr>
          <w:p w14:paraId="041705AF" w14:textId="77777777" w:rsidR="006C1C34" w:rsidRPr="006C1C34" w:rsidRDefault="006C1C34" w:rsidP="006C1C34">
            <w:pPr>
              <w:spacing w:after="0"/>
              <w:rPr>
                <w:noProof/>
                <w:sz w:val="20"/>
                <w:lang w:bidi="ne-NP"/>
              </w:rPr>
            </w:pPr>
            <w:r w:rsidRPr="006C1C34">
              <w:rPr>
                <w:noProof/>
                <w:sz w:val="20"/>
                <w:lang w:bidi="ne-NP"/>
              </w:rPr>
              <w:t>Proposal for a COUNCIL DIRECTIVE on implementing the principle of equal treatment between persons irrespective of religion or belief, disability, age or sexual orientation</w:t>
            </w:r>
          </w:p>
        </w:tc>
        <w:tc>
          <w:tcPr>
            <w:tcW w:w="1979" w:type="dxa"/>
            <w:tcMar>
              <w:top w:w="85" w:type="dxa"/>
              <w:left w:w="85" w:type="dxa"/>
              <w:bottom w:w="85" w:type="dxa"/>
            </w:tcMar>
          </w:tcPr>
          <w:p w14:paraId="0241BFB4" w14:textId="77777777" w:rsidR="006C1C34" w:rsidRPr="006C1C34" w:rsidRDefault="006C1C34" w:rsidP="006C1C34">
            <w:pPr>
              <w:spacing w:after="0"/>
              <w:jc w:val="left"/>
              <w:rPr>
                <w:noProof/>
                <w:sz w:val="20"/>
                <w:lang w:bidi="ne-NP"/>
              </w:rPr>
            </w:pPr>
            <w:r w:rsidRPr="006C1C34">
              <w:rPr>
                <w:noProof/>
                <w:sz w:val="20"/>
                <w:lang w:bidi="ne-NP"/>
              </w:rPr>
              <w:t>COM(2008)426 final</w:t>
            </w:r>
            <w:r w:rsidRPr="006C1C34">
              <w:rPr>
                <w:noProof/>
                <w:sz w:val="20"/>
                <w:lang w:bidi="ne-NP"/>
              </w:rPr>
              <w:br/>
              <w:t>2008/0140 (CNS)</w:t>
            </w:r>
            <w:r w:rsidRPr="006C1C34">
              <w:rPr>
                <w:noProof/>
                <w:sz w:val="20"/>
                <w:lang w:bidi="ne-NP"/>
              </w:rPr>
              <w:br/>
              <w:t>02.07.2008</w:t>
            </w:r>
          </w:p>
        </w:tc>
      </w:tr>
    </w:tbl>
    <w:p w14:paraId="2B8277AE" w14:textId="76F6E0F2" w:rsidR="006C1C34" w:rsidRDefault="006C1C34" w:rsidP="006C1C34">
      <w:pPr>
        <w:rPr>
          <w:noProof/>
        </w:rPr>
      </w:pPr>
      <w:r>
        <w:rPr>
          <w:noProof/>
        </w:rPr>
        <w:br w:type="page"/>
      </w:r>
    </w:p>
    <w:p w14:paraId="3FD566AA" w14:textId="7F30631B" w:rsidR="008D703E" w:rsidRPr="00CB781C" w:rsidRDefault="008D703E" w:rsidP="008D703E">
      <w:pPr>
        <w:spacing w:after="600"/>
        <w:jc w:val="center"/>
        <w:rPr>
          <w:b/>
          <w:noProof/>
          <w:sz w:val="28"/>
          <w:szCs w:val="28"/>
          <w:u w:val="single"/>
        </w:rPr>
      </w:pPr>
      <w:r w:rsidRPr="002A3F10">
        <w:rPr>
          <w:b/>
          <w:bCs/>
          <w:noProof/>
          <w:sz w:val="28"/>
          <w:szCs w:val="28"/>
          <w:u w:val="single"/>
        </w:rPr>
        <w:t>Annex IV: Withdrawals</w:t>
      </w:r>
      <w:r w:rsidRPr="002A3F10">
        <w:rPr>
          <w:rStyle w:val="FootnoteReference"/>
          <w:b/>
          <w:bCs/>
          <w:noProof/>
          <w:sz w:val="28"/>
          <w:szCs w:val="28"/>
          <w:u w:val="single"/>
        </w:rPr>
        <w:footnoteReference w:id="7"/>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511"/>
        <w:gridCol w:w="2067"/>
        <w:gridCol w:w="7836"/>
        <w:gridCol w:w="4413"/>
      </w:tblGrid>
      <w:tr w:rsidR="008D703E" w:rsidRPr="00290720" w14:paraId="6AD3801E" w14:textId="77777777" w:rsidTr="00914DEC">
        <w:trPr>
          <w:cantSplit/>
          <w:trHeight w:val="420"/>
          <w:tblHeader/>
        </w:trPr>
        <w:tc>
          <w:tcPr>
            <w:tcW w:w="511" w:type="dxa"/>
            <w:tcBorders>
              <w:top w:val="single" w:sz="4" w:space="0" w:color="auto"/>
              <w:left w:val="single" w:sz="4" w:space="0" w:color="auto"/>
              <w:bottom w:val="single" w:sz="4" w:space="0" w:color="auto"/>
              <w:right w:val="nil"/>
            </w:tcBorders>
            <w:shd w:val="clear" w:color="auto" w:fill="99CCFF"/>
            <w:tcMar>
              <w:top w:w="85" w:type="dxa"/>
              <w:bottom w:w="85" w:type="dxa"/>
              <w:right w:w="85" w:type="dxa"/>
            </w:tcMar>
          </w:tcPr>
          <w:p w14:paraId="78D0632B" w14:textId="77777777" w:rsidR="008D703E" w:rsidRPr="003C4947" w:rsidRDefault="008D703E" w:rsidP="00914DEC">
            <w:pPr>
              <w:spacing w:before="60" w:after="60"/>
              <w:rPr>
                <w:b/>
                <w:bCs/>
                <w:noProof/>
                <w:sz w:val="20"/>
              </w:rPr>
            </w:pPr>
            <w:r w:rsidRPr="53FC39DB">
              <w:rPr>
                <w:b/>
                <w:bCs/>
                <w:noProof/>
                <w:sz w:val="20"/>
              </w:rPr>
              <w:t>No.</w:t>
            </w:r>
          </w:p>
        </w:tc>
        <w:tc>
          <w:tcPr>
            <w:tcW w:w="2067"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14:paraId="6D795989" w14:textId="77777777" w:rsidR="008D703E" w:rsidRPr="003C4947" w:rsidRDefault="008D703E" w:rsidP="00914DEC">
            <w:pPr>
              <w:spacing w:before="60" w:after="60"/>
              <w:jc w:val="center"/>
              <w:rPr>
                <w:b/>
                <w:bCs/>
                <w:noProof/>
                <w:sz w:val="20"/>
              </w:rPr>
            </w:pPr>
            <w:r w:rsidRPr="53FC39DB">
              <w:rPr>
                <w:b/>
                <w:bCs/>
                <w:noProof/>
                <w:sz w:val="20"/>
              </w:rPr>
              <w:t>References</w:t>
            </w:r>
          </w:p>
        </w:tc>
        <w:tc>
          <w:tcPr>
            <w:tcW w:w="7836"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14:paraId="636CD2C8" w14:textId="77777777" w:rsidR="008D703E" w:rsidRPr="003C4947" w:rsidRDefault="008D703E" w:rsidP="00914DEC">
            <w:pPr>
              <w:spacing w:before="60" w:after="60"/>
              <w:jc w:val="center"/>
              <w:rPr>
                <w:b/>
                <w:bCs/>
                <w:noProof/>
                <w:sz w:val="20"/>
              </w:rPr>
            </w:pPr>
            <w:r w:rsidRPr="53FC39DB">
              <w:rPr>
                <w:b/>
                <w:bCs/>
                <w:noProof/>
                <w:sz w:val="20"/>
              </w:rPr>
              <w:t>Title</w:t>
            </w:r>
          </w:p>
        </w:tc>
        <w:tc>
          <w:tcPr>
            <w:tcW w:w="4413"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14:paraId="60DF1FCA" w14:textId="77777777" w:rsidR="008D703E" w:rsidRPr="003C4947" w:rsidRDefault="008D703E" w:rsidP="00914DEC">
            <w:pPr>
              <w:spacing w:before="60" w:after="60"/>
              <w:jc w:val="center"/>
              <w:rPr>
                <w:b/>
                <w:bCs/>
                <w:noProof/>
                <w:sz w:val="20"/>
              </w:rPr>
            </w:pPr>
            <w:r w:rsidRPr="53FC39DB">
              <w:rPr>
                <w:b/>
                <w:bCs/>
                <w:noProof/>
                <w:sz w:val="20"/>
              </w:rPr>
              <w:t>Reasons for withdrawal</w:t>
            </w:r>
          </w:p>
        </w:tc>
      </w:tr>
      <w:tr w:rsidR="008D703E" w:rsidRPr="00290720" w14:paraId="0A96CB15" w14:textId="77777777" w:rsidTr="00914DEC">
        <w:trPr>
          <w:cantSplit/>
        </w:trPr>
        <w:tc>
          <w:tcPr>
            <w:tcW w:w="14827" w:type="dxa"/>
            <w:gridSpan w:val="4"/>
            <w:tcBorders>
              <w:top w:val="single" w:sz="4" w:space="0" w:color="auto"/>
              <w:left w:val="single" w:sz="4" w:space="0" w:color="auto"/>
              <w:bottom w:val="single" w:sz="4" w:space="0" w:color="auto"/>
            </w:tcBorders>
            <w:shd w:val="clear" w:color="auto" w:fill="9ACA3C" w:themeFill="accent1"/>
            <w:tcMar>
              <w:top w:w="85" w:type="dxa"/>
              <w:bottom w:w="85" w:type="dxa"/>
              <w:right w:w="85" w:type="dxa"/>
            </w:tcMar>
          </w:tcPr>
          <w:p w14:paraId="4EE6E2C7" w14:textId="77777777" w:rsidR="008D703E" w:rsidRPr="003C4947" w:rsidRDefault="008D703E" w:rsidP="00914DEC">
            <w:pPr>
              <w:keepNext/>
              <w:spacing w:before="60" w:after="60"/>
              <w:rPr>
                <w:noProof/>
                <w:sz w:val="20"/>
              </w:rPr>
            </w:pPr>
            <w:r w:rsidRPr="537B02D1">
              <w:rPr>
                <w:b/>
                <w:bCs/>
                <w:noProof/>
                <w:color w:val="FFFFFF" w:themeColor="background1"/>
                <w:sz w:val="20"/>
              </w:rPr>
              <w:t>A European Green Deal</w:t>
            </w:r>
          </w:p>
        </w:tc>
      </w:tr>
      <w:tr w:rsidR="008D703E" w:rsidRPr="00290720" w14:paraId="5BEB9A4E" w14:textId="77777777" w:rsidTr="00914DEC">
        <w:trPr>
          <w:cantSplit/>
          <w:trHeight w:val="2425"/>
        </w:trPr>
        <w:tc>
          <w:tcPr>
            <w:tcW w:w="511" w:type="dxa"/>
            <w:tcBorders>
              <w:right w:val="nil"/>
            </w:tcBorders>
            <w:shd w:val="clear" w:color="auto" w:fill="auto"/>
            <w:tcMar>
              <w:top w:w="85" w:type="dxa"/>
              <w:bottom w:w="85" w:type="dxa"/>
              <w:right w:w="108" w:type="dxa"/>
            </w:tcMar>
          </w:tcPr>
          <w:p w14:paraId="55F98F7D" w14:textId="77777777" w:rsidR="008D703E" w:rsidRPr="00290720" w:rsidRDefault="008D703E" w:rsidP="00914DEC">
            <w:pPr>
              <w:pStyle w:val="ListParagraph"/>
              <w:numPr>
                <w:ilvl w:val="0"/>
                <w:numId w:val="19"/>
              </w:numPr>
              <w:spacing w:after="0"/>
              <w:ind w:left="426"/>
              <w:rPr>
                <w:noProof/>
                <w:sz w:val="20"/>
              </w:rPr>
            </w:pPr>
          </w:p>
        </w:tc>
        <w:tc>
          <w:tcPr>
            <w:tcW w:w="2067" w:type="dxa"/>
            <w:tcMar>
              <w:top w:w="85" w:type="dxa"/>
              <w:bottom w:w="85" w:type="dxa"/>
              <w:right w:w="108" w:type="dxa"/>
            </w:tcMar>
          </w:tcPr>
          <w:p w14:paraId="6202845A" w14:textId="77777777" w:rsidR="008D703E" w:rsidRPr="00580E83" w:rsidRDefault="008D703E" w:rsidP="00914DEC">
            <w:pPr>
              <w:spacing w:after="0"/>
              <w:jc w:val="left"/>
              <w:rPr>
                <w:noProof/>
                <w:sz w:val="20"/>
              </w:rPr>
            </w:pPr>
            <w:r w:rsidRPr="006E6656">
              <w:rPr>
                <w:noProof/>
                <w:sz w:val="20"/>
              </w:rPr>
              <w:t>COM(2021)74</w:t>
            </w:r>
            <w:r>
              <w:rPr>
                <w:noProof/>
                <w:sz w:val="20"/>
              </w:rPr>
              <w:t xml:space="preserve"> final</w:t>
            </w:r>
            <w:r>
              <w:rPr>
                <w:noProof/>
                <w:sz w:val="20"/>
              </w:rPr>
              <w:br/>
            </w:r>
            <w:r w:rsidRPr="00CC54C0">
              <w:rPr>
                <w:noProof/>
                <w:sz w:val="20"/>
              </w:rPr>
              <w:t>2021/0040</w:t>
            </w:r>
            <w:r>
              <w:rPr>
                <w:noProof/>
                <w:sz w:val="20"/>
              </w:rPr>
              <w:t xml:space="preserve"> (</w:t>
            </w:r>
            <w:r w:rsidRPr="00CC54C0">
              <w:rPr>
                <w:noProof/>
                <w:sz w:val="20"/>
              </w:rPr>
              <w:t>NLE</w:t>
            </w:r>
            <w:r>
              <w:rPr>
                <w:noProof/>
                <w:sz w:val="20"/>
              </w:rPr>
              <w:t>)</w:t>
            </w:r>
          </w:p>
        </w:tc>
        <w:tc>
          <w:tcPr>
            <w:tcW w:w="7836" w:type="dxa"/>
            <w:shd w:val="clear" w:color="auto" w:fill="auto"/>
            <w:tcMar>
              <w:top w:w="85" w:type="dxa"/>
              <w:bottom w:w="85" w:type="dxa"/>
              <w:right w:w="108" w:type="dxa"/>
            </w:tcMar>
          </w:tcPr>
          <w:p w14:paraId="159C57A6" w14:textId="77777777" w:rsidR="008D703E" w:rsidRPr="00CD3468" w:rsidRDefault="008D703E" w:rsidP="00914DEC">
            <w:pPr>
              <w:spacing w:after="0"/>
              <w:rPr>
                <w:noProof/>
                <w:sz w:val="20"/>
              </w:rPr>
            </w:pPr>
            <w:r w:rsidRPr="003D4BD8">
              <w:rPr>
                <w:noProof/>
                <w:sz w:val="20"/>
              </w:rPr>
              <w:t>Proposal for a COUNCIL DECISION on the position to be taken on behalf of the European Union in the International Civil Aviation Organization as regards notification of differences to Annex 6, Part II, to the Convention on International Civil Aviation.</w:t>
            </w:r>
          </w:p>
        </w:tc>
        <w:tc>
          <w:tcPr>
            <w:tcW w:w="4413" w:type="dxa"/>
            <w:tcMar>
              <w:top w:w="85" w:type="dxa"/>
              <w:bottom w:w="85" w:type="dxa"/>
              <w:right w:w="108" w:type="dxa"/>
            </w:tcMar>
          </w:tcPr>
          <w:p w14:paraId="29DB44D0" w14:textId="77777777" w:rsidR="008D703E" w:rsidRPr="00EB5090" w:rsidRDefault="008D703E" w:rsidP="00914DEC">
            <w:pPr>
              <w:spacing w:after="0"/>
              <w:rPr>
                <w:b/>
                <w:bCs/>
                <w:noProof/>
                <w:sz w:val="20"/>
              </w:rPr>
            </w:pPr>
            <w:r>
              <w:rPr>
                <w:noProof/>
                <w:sz w:val="20"/>
              </w:rPr>
              <w:t xml:space="preserve">Obsolete: </w:t>
            </w:r>
            <w:r w:rsidRPr="00444DFC">
              <w:rPr>
                <w:noProof/>
                <w:sz w:val="20"/>
              </w:rPr>
              <w:t>Council Decision 2023/746</w:t>
            </w:r>
            <w:r>
              <w:rPr>
                <w:noProof/>
                <w:sz w:val="20"/>
              </w:rPr>
              <w:t xml:space="preserve"> on </w:t>
            </w:r>
            <w:r w:rsidRPr="002668E8">
              <w:rPr>
                <w:noProof/>
                <w:sz w:val="20"/>
              </w:rPr>
              <w:t>establishing the criteria and the procedure for establishing the position to be taken on the European Union’s behalf within the International Civil Aviation Organization as regards the adoption of, or amendments to, international standards and recommended practices, and the notification of differences with respect to adopted international standards</w:t>
            </w:r>
            <w:r>
              <w:rPr>
                <w:noProof/>
                <w:sz w:val="20"/>
              </w:rPr>
              <w:t xml:space="preserve"> </w:t>
            </w:r>
            <w:r w:rsidRPr="00444DFC">
              <w:rPr>
                <w:noProof/>
                <w:sz w:val="20"/>
              </w:rPr>
              <w:t>has been adopted on 28</w:t>
            </w:r>
            <w:r>
              <w:rPr>
                <w:noProof/>
                <w:sz w:val="20"/>
              </w:rPr>
              <w:t xml:space="preserve"> March </w:t>
            </w:r>
            <w:r w:rsidRPr="00444DFC">
              <w:rPr>
                <w:noProof/>
                <w:sz w:val="20"/>
              </w:rPr>
              <w:t xml:space="preserve">2023, </w:t>
            </w:r>
            <w:r>
              <w:rPr>
                <w:noProof/>
                <w:sz w:val="20"/>
              </w:rPr>
              <w:t>making this proposal obsolete in this format. It will be</w:t>
            </w:r>
            <w:r w:rsidRPr="00444DFC">
              <w:rPr>
                <w:noProof/>
                <w:sz w:val="20"/>
              </w:rPr>
              <w:t xml:space="preserve"> resubmi</w:t>
            </w:r>
            <w:r>
              <w:rPr>
                <w:noProof/>
                <w:sz w:val="20"/>
              </w:rPr>
              <w:t>t</w:t>
            </w:r>
            <w:r w:rsidRPr="00444DFC">
              <w:rPr>
                <w:noProof/>
                <w:sz w:val="20"/>
              </w:rPr>
              <w:t>t</w:t>
            </w:r>
            <w:r>
              <w:rPr>
                <w:noProof/>
                <w:sz w:val="20"/>
              </w:rPr>
              <w:t>ed</w:t>
            </w:r>
            <w:r w:rsidRPr="00444DFC">
              <w:rPr>
                <w:noProof/>
                <w:sz w:val="20"/>
              </w:rPr>
              <w:t xml:space="preserve"> as an </w:t>
            </w:r>
            <w:r>
              <w:rPr>
                <w:noProof/>
                <w:sz w:val="20"/>
              </w:rPr>
              <w:t>i</w:t>
            </w:r>
            <w:r w:rsidRPr="00444DFC">
              <w:rPr>
                <w:noProof/>
                <w:sz w:val="20"/>
              </w:rPr>
              <w:t xml:space="preserve">nformation </w:t>
            </w:r>
            <w:r>
              <w:rPr>
                <w:noProof/>
                <w:sz w:val="20"/>
              </w:rPr>
              <w:t>n</w:t>
            </w:r>
            <w:r w:rsidRPr="00444DFC">
              <w:rPr>
                <w:noProof/>
                <w:sz w:val="20"/>
              </w:rPr>
              <w:t>ote</w:t>
            </w:r>
            <w:r>
              <w:rPr>
                <w:noProof/>
                <w:sz w:val="20"/>
              </w:rPr>
              <w:t>.</w:t>
            </w:r>
          </w:p>
        </w:tc>
      </w:tr>
      <w:tr w:rsidR="008D703E" w:rsidRPr="00290720" w14:paraId="3C869AF8" w14:textId="77777777" w:rsidTr="00914DEC">
        <w:trPr>
          <w:cantSplit/>
          <w:trHeight w:val="803"/>
        </w:trPr>
        <w:tc>
          <w:tcPr>
            <w:tcW w:w="511" w:type="dxa"/>
            <w:tcBorders>
              <w:right w:val="nil"/>
            </w:tcBorders>
            <w:shd w:val="clear" w:color="auto" w:fill="auto"/>
            <w:tcMar>
              <w:top w:w="85" w:type="dxa"/>
              <w:bottom w:w="85" w:type="dxa"/>
              <w:right w:w="108" w:type="dxa"/>
            </w:tcMar>
          </w:tcPr>
          <w:p w14:paraId="788B8BC2" w14:textId="77777777" w:rsidR="008D703E" w:rsidRPr="00290720" w:rsidRDefault="008D703E" w:rsidP="00914DEC">
            <w:pPr>
              <w:pStyle w:val="ListParagraph"/>
              <w:numPr>
                <w:ilvl w:val="0"/>
                <w:numId w:val="19"/>
              </w:numPr>
              <w:spacing w:after="0"/>
              <w:ind w:left="426"/>
              <w:rPr>
                <w:noProof/>
                <w:sz w:val="20"/>
              </w:rPr>
            </w:pPr>
          </w:p>
        </w:tc>
        <w:tc>
          <w:tcPr>
            <w:tcW w:w="2067" w:type="dxa"/>
            <w:tcMar>
              <w:top w:w="85" w:type="dxa"/>
              <w:bottom w:w="85" w:type="dxa"/>
              <w:right w:w="108" w:type="dxa"/>
            </w:tcMar>
          </w:tcPr>
          <w:p w14:paraId="1C7D811F" w14:textId="77777777" w:rsidR="008D703E" w:rsidRPr="005B2634" w:rsidRDefault="008D703E" w:rsidP="00914DEC">
            <w:pPr>
              <w:spacing w:after="0"/>
              <w:jc w:val="left"/>
              <w:rPr>
                <w:noProof/>
                <w:sz w:val="20"/>
              </w:rPr>
            </w:pPr>
            <w:r w:rsidRPr="00580E83">
              <w:rPr>
                <w:noProof/>
                <w:sz w:val="20"/>
              </w:rPr>
              <w:t>COM(2020)247</w:t>
            </w:r>
            <w:r>
              <w:rPr>
                <w:noProof/>
                <w:sz w:val="20"/>
              </w:rPr>
              <w:t xml:space="preserve"> final</w:t>
            </w:r>
            <w:r>
              <w:rPr>
                <w:noProof/>
                <w:sz w:val="20"/>
              </w:rPr>
              <w:br/>
            </w:r>
            <w:r w:rsidRPr="00580E83">
              <w:rPr>
                <w:noProof/>
                <w:sz w:val="20"/>
              </w:rPr>
              <w:t>2020/0120</w:t>
            </w:r>
            <w:r>
              <w:rPr>
                <w:noProof/>
                <w:sz w:val="20"/>
              </w:rPr>
              <w:t xml:space="preserve"> (NLE)</w:t>
            </w:r>
          </w:p>
        </w:tc>
        <w:tc>
          <w:tcPr>
            <w:tcW w:w="7836" w:type="dxa"/>
            <w:shd w:val="clear" w:color="auto" w:fill="auto"/>
            <w:tcMar>
              <w:top w:w="85" w:type="dxa"/>
              <w:bottom w:w="85" w:type="dxa"/>
              <w:right w:w="108" w:type="dxa"/>
            </w:tcMar>
          </w:tcPr>
          <w:p w14:paraId="15CF4E9E" w14:textId="77777777" w:rsidR="008D703E" w:rsidRPr="005B2634" w:rsidRDefault="008D703E" w:rsidP="00914DEC">
            <w:pPr>
              <w:spacing w:after="0"/>
              <w:rPr>
                <w:noProof/>
                <w:sz w:val="20"/>
              </w:rPr>
            </w:pPr>
            <w:r w:rsidRPr="00CD3468">
              <w:rPr>
                <w:noProof/>
                <w:sz w:val="20"/>
              </w:rPr>
              <w:t>Proposal for a COUNCIL DECISION on the position to be taken on behalf of the European Union at the International Civil Aviation Organization as regards notification of differences to Annexes 1 and 6 to the Convention on International Civil Aviation related to COVID-19 pandemic</w:t>
            </w:r>
          </w:p>
        </w:tc>
        <w:tc>
          <w:tcPr>
            <w:tcW w:w="4413" w:type="dxa"/>
            <w:tcMar>
              <w:top w:w="85" w:type="dxa"/>
              <w:bottom w:w="85" w:type="dxa"/>
              <w:right w:w="108" w:type="dxa"/>
            </w:tcMar>
          </w:tcPr>
          <w:p w14:paraId="4D07BA65" w14:textId="77777777" w:rsidR="008D703E" w:rsidRPr="003C4947" w:rsidRDefault="008D703E" w:rsidP="00914DEC">
            <w:pPr>
              <w:spacing w:after="0"/>
              <w:rPr>
                <w:noProof/>
                <w:sz w:val="20"/>
              </w:rPr>
            </w:pPr>
            <w:r>
              <w:rPr>
                <w:noProof/>
                <w:sz w:val="20"/>
              </w:rPr>
              <w:t xml:space="preserve">Obsolete: the notification of differences was allowed by the </w:t>
            </w:r>
            <w:r w:rsidRPr="00CD3468">
              <w:rPr>
                <w:noProof/>
                <w:sz w:val="20"/>
              </w:rPr>
              <w:t>International Civil Aviation</w:t>
            </w:r>
            <w:r>
              <w:rPr>
                <w:noProof/>
                <w:sz w:val="20"/>
              </w:rPr>
              <w:t xml:space="preserve"> Organization only until 2022.</w:t>
            </w:r>
          </w:p>
        </w:tc>
      </w:tr>
      <w:tr w:rsidR="008D703E" w:rsidRPr="00290720" w14:paraId="33D58782" w14:textId="77777777" w:rsidTr="00914DEC">
        <w:trPr>
          <w:cantSplit/>
        </w:trPr>
        <w:tc>
          <w:tcPr>
            <w:tcW w:w="14827" w:type="dxa"/>
            <w:gridSpan w:val="4"/>
            <w:shd w:val="clear" w:color="auto" w:fill="F68A42" w:themeFill="accent3"/>
            <w:tcMar>
              <w:top w:w="85" w:type="dxa"/>
              <w:bottom w:w="85" w:type="dxa"/>
              <w:right w:w="85" w:type="dxa"/>
            </w:tcMar>
          </w:tcPr>
          <w:p w14:paraId="12F3F39D" w14:textId="77777777" w:rsidR="008D703E" w:rsidRPr="003C4947" w:rsidRDefault="008D703E" w:rsidP="00914DEC">
            <w:pPr>
              <w:keepNext/>
              <w:spacing w:before="60" w:after="60"/>
              <w:jc w:val="left"/>
              <w:rPr>
                <w:noProof/>
                <w:sz w:val="20"/>
              </w:rPr>
            </w:pPr>
            <w:r w:rsidRPr="537B02D1">
              <w:rPr>
                <w:b/>
                <w:bCs/>
                <w:noProof/>
                <w:color w:val="FFFFFF" w:themeColor="background1"/>
                <w:sz w:val="20"/>
              </w:rPr>
              <w:t>An Economy that works for People</w:t>
            </w:r>
          </w:p>
        </w:tc>
      </w:tr>
      <w:tr w:rsidR="008D703E" w:rsidRPr="00290720" w14:paraId="0F1FF7CD" w14:textId="77777777" w:rsidTr="00914DEC">
        <w:trPr>
          <w:cantSplit/>
          <w:trHeight w:val="447"/>
        </w:trPr>
        <w:tc>
          <w:tcPr>
            <w:tcW w:w="511" w:type="dxa"/>
            <w:tcBorders>
              <w:right w:val="nil"/>
            </w:tcBorders>
            <w:shd w:val="clear" w:color="auto" w:fill="auto"/>
            <w:tcMar>
              <w:top w:w="85" w:type="dxa"/>
              <w:bottom w:w="85" w:type="dxa"/>
              <w:right w:w="108" w:type="dxa"/>
            </w:tcMar>
          </w:tcPr>
          <w:p w14:paraId="21BC45EB" w14:textId="77777777" w:rsidR="008D703E" w:rsidRPr="00290720" w:rsidRDefault="008D703E" w:rsidP="00914DEC">
            <w:pPr>
              <w:pStyle w:val="ListParagraph"/>
              <w:numPr>
                <w:ilvl w:val="0"/>
                <w:numId w:val="19"/>
              </w:numPr>
              <w:spacing w:after="0"/>
              <w:ind w:left="426"/>
              <w:rPr>
                <w:noProof/>
                <w:sz w:val="20"/>
              </w:rPr>
            </w:pPr>
          </w:p>
        </w:tc>
        <w:tc>
          <w:tcPr>
            <w:tcW w:w="2067" w:type="dxa"/>
            <w:tcMar>
              <w:top w:w="85" w:type="dxa"/>
              <w:bottom w:w="85" w:type="dxa"/>
              <w:right w:w="108" w:type="dxa"/>
            </w:tcMar>
          </w:tcPr>
          <w:p w14:paraId="4ED30AFB" w14:textId="77777777" w:rsidR="008D703E" w:rsidRPr="003C4947" w:rsidRDefault="008D703E" w:rsidP="00914DEC">
            <w:pPr>
              <w:spacing w:after="0"/>
              <w:jc w:val="left"/>
              <w:rPr>
                <w:noProof/>
                <w:sz w:val="20"/>
              </w:rPr>
            </w:pPr>
            <w:r w:rsidRPr="69B0FD42">
              <w:rPr>
                <w:noProof/>
                <w:sz w:val="20"/>
              </w:rPr>
              <w:t>COM(2021)569 final</w:t>
            </w:r>
            <w:r>
              <w:rPr>
                <w:noProof/>
              </w:rPr>
              <w:br/>
            </w:r>
            <w:r w:rsidRPr="69B0FD42">
              <w:rPr>
                <w:noProof/>
                <w:sz w:val="20"/>
              </w:rPr>
              <w:t>2021/0429 (APP)</w:t>
            </w:r>
          </w:p>
        </w:tc>
        <w:tc>
          <w:tcPr>
            <w:tcW w:w="7836" w:type="dxa"/>
            <w:shd w:val="clear" w:color="auto" w:fill="auto"/>
            <w:tcMar>
              <w:top w:w="85" w:type="dxa"/>
              <w:bottom w:w="85" w:type="dxa"/>
              <w:right w:w="108" w:type="dxa"/>
            </w:tcMar>
          </w:tcPr>
          <w:p w14:paraId="11592B62" w14:textId="77777777" w:rsidR="008D703E" w:rsidRPr="00F97963" w:rsidRDefault="008D703E" w:rsidP="00914DEC">
            <w:pPr>
              <w:spacing w:after="0"/>
              <w:rPr>
                <w:noProof/>
                <w:sz w:val="20"/>
              </w:rPr>
            </w:pPr>
            <w:r w:rsidRPr="009D4F46">
              <w:rPr>
                <w:noProof/>
                <w:sz w:val="20"/>
              </w:rPr>
              <w:t>Proposal for a COUNCIL REGULATION amending Regulation (EU, Euratom) 2020/2093 laying down the multiannual financial framework for the years 2021 to 2027</w:t>
            </w:r>
          </w:p>
        </w:tc>
        <w:tc>
          <w:tcPr>
            <w:tcW w:w="4413" w:type="dxa"/>
            <w:tcMar>
              <w:top w:w="85" w:type="dxa"/>
              <w:bottom w:w="85" w:type="dxa"/>
              <w:right w:w="108" w:type="dxa"/>
            </w:tcMar>
          </w:tcPr>
          <w:p w14:paraId="24E20D2B" w14:textId="77777777" w:rsidR="008D703E" w:rsidRPr="003C4947" w:rsidRDefault="008D703E" w:rsidP="00914DEC">
            <w:pPr>
              <w:spacing w:after="0"/>
              <w:rPr>
                <w:noProof/>
                <w:szCs w:val="24"/>
              </w:rPr>
            </w:pPr>
            <w:r w:rsidRPr="009D4F46">
              <w:rPr>
                <w:noProof/>
                <w:sz w:val="20"/>
              </w:rPr>
              <w:t xml:space="preserve">Obsolete: </w:t>
            </w:r>
            <w:r>
              <w:rPr>
                <w:noProof/>
                <w:sz w:val="20"/>
              </w:rPr>
              <w:t xml:space="preserve">proposal replaced and superseded by Commission proposal </w:t>
            </w:r>
            <w:r w:rsidRPr="00EA0CDB">
              <w:rPr>
                <w:noProof/>
                <w:sz w:val="20"/>
              </w:rPr>
              <w:t>COM(2023)337</w:t>
            </w:r>
            <w:r>
              <w:rPr>
                <w:noProof/>
                <w:sz w:val="20"/>
              </w:rPr>
              <w:t xml:space="preserve"> of 20 June 2023 presented in the framework of the mid-term review of the 2021-2027 </w:t>
            </w:r>
            <w:r w:rsidRPr="009D4F46">
              <w:rPr>
                <w:noProof/>
                <w:sz w:val="20"/>
              </w:rPr>
              <w:t>multiannual financial framework</w:t>
            </w:r>
            <w:r>
              <w:rPr>
                <w:noProof/>
                <w:sz w:val="20"/>
              </w:rPr>
              <w:t>.</w:t>
            </w:r>
          </w:p>
        </w:tc>
      </w:tr>
      <w:tr w:rsidR="008D703E" w:rsidRPr="00290720" w14:paraId="13F89310" w14:textId="77777777" w:rsidTr="00914DEC">
        <w:trPr>
          <w:cantSplit/>
          <w:trHeight w:val="447"/>
        </w:trPr>
        <w:tc>
          <w:tcPr>
            <w:tcW w:w="511" w:type="dxa"/>
            <w:tcBorders>
              <w:bottom w:val="single" w:sz="4" w:space="0" w:color="auto"/>
              <w:right w:val="nil"/>
            </w:tcBorders>
            <w:shd w:val="clear" w:color="auto" w:fill="auto"/>
            <w:tcMar>
              <w:top w:w="85" w:type="dxa"/>
              <w:bottom w:w="85" w:type="dxa"/>
              <w:right w:w="108" w:type="dxa"/>
            </w:tcMar>
          </w:tcPr>
          <w:p w14:paraId="58722A65" w14:textId="77777777" w:rsidR="008D703E" w:rsidRPr="00290720" w:rsidRDefault="008D703E" w:rsidP="00914DEC">
            <w:pPr>
              <w:pStyle w:val="ListParagraph"/>
              <w:numPr>
                <w:ilvl w:val="0"/>
                <w:numId w:val="19"/>
              </w:numPr>
              <w:spacing w:after="0"/>
              <w:ind w:left="426"/>
              <w:rPr>
                <w:noProof/>
                <w:sz w:val="20"/>
              </w:rPr>
            </w:pPr>
          </w:p>
        </w:tc>
        <w:tc>
          <w:tcPr>
            <w:tcW w:w="2067" w:type="dxa"/>
            <w:tcBorders>
              <w:bottom w:val="single" w:sz="4" w:space="0" w:color="auto"/>
            </w:tcBorders>
            <w:tcMar>
              <w:top w:w="85" w:type="dxa"/>
              <w:bottom w:w="85" w:type="dxa"/>
              <w:right w:w="108" w:type="dxa"/>
            </w:tcMar>
          </w:tcPr>
          <w:p w14:paraId="2ED14400" w14:textId="77777777" w:rsidR="008D703E" w:rsidRPr="009D4F46" w:rsidRDefault="008D703E" w:rsidP="00914DEC">
            <w:pPr>
              <w:spacing w:after="0"/>
              <w:jc w:val="left"/>
              <w:rPr>
                <w:noProof/>
                <w:sz w:val="20"/>
              </w:rPr>
            </w:pPr>
            <w:r w:rsidRPr="0070011F">
              <w:rPr>
                <w:noProof/>
                <w:sz w:val="20"/>
              </w:rPr>
              <w:t>COM(2017)824</w:t>
            </w:r>
            <w:r>
              <w:rPr>
                <w:noProof/>
                <w:sz w:val="20"/>
              </w:rPr>
              <w:t xml:space="preserve"> final</w:t>
            </w:r>
            <w:r>
              <w:rPr>
                <w:noProof/>
                <w:sz w:val="20"/>
              </w:rPr>
              <w:br/>
            </w:r>
            <w:r w:rsidRPr="0070011F">
              <w:rPr>
                <w:noProof/>
                <w:sz w:val="20"/>
              </w:rPr>
              <w:t>2017/0335 (CNS)</w:t>
            </w:r>
          </w:p>
        </w:tc>
        <w:tc>
          <w:tcPr>
            <w:tcW w:w="7836" w:type="dxa"/>
            <w:tcBorders>
              <w:bottom w:val="single" w:sz="4" w:space="0" w:color="auto"/>
            </w:tcBorders>
            <w:shd w:val="clear" w:color="auto" w:fill="auto"/>
            <w:tcMar>
              <w:top w:w="85" w:type="dxa"/>
              <w:bottom w:w="85" w:type="dxa"/>
              <w:right w:w="108" w:type="dxa"/>
            </w:tcMar>
          </w:tcPr>
          <w:p w14:paraId="2D2A8FA4" w14:textId="77777777" w:rsidR="008D703E" w:rsidRPr="009D4F46" w:rsidRDefault="008D703E" w:rsidP="00914DEC">
            <w:pPr>
              <w:spacing w:after="0"/>
              <w:rPr>
                <w:noProof/>
                <w:sz w:val="20"/>
              </w:rPr>
            </w:pPr>
            <w:r w:rsidRPr="00783CEC">
              <w:rPr>
                <w:noProof/>
                <w:sz w:val="20"/>
              </w:rPr>
              <w:t>Proposal for a COUNCIL DIRECTIVE laying down provisions for strengthening fiscal responsibility and the medium-term budgetary orientation in the Member States</w:t>
            </w:r>
          </w:p>
        </w:tc>
        <w:tc>
          <w:tcPr>
            <w:tcW w:w="4413" w:type="dxa"/>
            <w:tcBorders>
              <w:bottom w:val="single" w:sz="4" w:space="0" w:color="auto"/>
            </w:tcBorders>
            <w:tcMar>
              <w:top w:w="85" w:type="dxa"/>
              <w:bottom w:w="85" w:type="dxa"/>
              <w:right w:w="108" w:type="dxa"/>
            </w:tcMar>
          </w:tcPr>
          <w:p w14:paraId="54D53FAC" w14:textId="77777777" w:rsidR="008D703E" w:rsidRPr="009D4F46" w:rsidRDefault="008D703E" w:rsidP="00914DEC">
            <w:pPr>
              <w:spacing w:after="0"/>
              <w:rPr>
                <w:noProof/>
                <w:sz w:val="20"/>
              </w:rPr>
            </w:pPr>
            <w:r>
              <w:rPr>
                <w:noProof/>
                <w:sz w:val="20"/>
              </w:rPr>
              <w:t>Obsolete: the</w:t>
            </w:r>
            <w:r w:rsidRPr="00666640">
              <w:rPr>
                <w:noProof/>
                <w:sz w:val="20"/>
              </w:rPr>
              <w:t xml:space="preserve"> </w:t>
            </w:r>
            <w:r>
              <w:rPr>
                <w:noProof/>
                <w:sz w:val="20"/>
              </w:rPr>
              <w:t>objective of this proposal</w:t>
            </w:r>
            <w:r w:rsidRPr="00666640">
              <w:rPr>
                <w:noProof/>
                <w:sz w:val="20"/>
              </w:rPr>
              <w:t xml:space="preserve"> is now being pursued through the economic governance review package</w:t>
            </w:r>
            <w:r>
              <w:rPr>
                <w:noProof/>
                <w:sz w:val="20"/>
              </w:rPr>
              <w:t>.</w:t>
            </w:r>
          </w:p>
        </w:tc>
      </w:tr>
      <w:tr w:rsidR="008D703E" w:rsidRPr="00290720" w14:paraId="0C97CD16" w14:textId="77777777" w:rsidTr="00914DEC">
        <w:trPr>
          <w:cantSplit/>
          <w:trHeight w:val="292"/>
        </w:trPr>
        <w:tc>
          <w:tcPr>
            <w:tcW w:w="14827" w:type="dxa"/>
            <w:gridSpan w:val="4"/>
            <w:tcBorders>
              <w:bottom w:val="single" w:sz="4" w:space="0" w:color="auto"/>
            </w:tcBorders>
            <w:shd w:val="clear" w:color="auto" w:fill="DA5C57" w:themeFill="accent6"/>
            <w:tcMar>
              <w:top w:w="85" w:type="dxa"/>
              <w:bottom w:w="85" w:type="dxa"/>
              <w:right w:w="108" w:type="dxa"/>
            </w:tcMar>
          </w:tcPr>
          <w:p w14:paraId="422E7DAA" w14:textId="77777777" w:rsidR="008D703E" w:rsidRDefault="008D703E" w:rsidP="00914DEC">
            <w:pPr>
              <w:keepNext/>
              <w:spacing w:before="60" w:after="60"/>
              <w:jc w:val="left"/>
              <w:rPr>
                <w:noProof/>
                <w:sz w:val="20"/>
              </w:rPr>
            </w:pPr>
            <w:r w:rsidRPr="008E27A3">
              <w:rPr>
                <w:b/>
                <w:bCs/>
                <w:noProof/>
                <w:color w:val="FFFFFF" w:themeColor="background1"/>
                <w:sz w:val="20"/>
              </w:rPr>
              <w:t>Promoting our European Way of Life</w:t>
            </w:r>
          </w:p>
        </w:tc>
      </w:tr>
      <w:tr w:rsidR="008D703E" w:rsidRPr="00290720" w14:paraId="35356A11" w14:textId="77777777" w:rsidTr="00914DEC">
        <w:trPr>
          <w:cantSplit/>
          <w:trHeight w:val="879"/>
        </w:trPr>
        <w:tc>
          <w:tcPr>
            <w:tcW w:w="511" w:type="dxa"/>
            <w:tcBorders>
              <w:right w:val="nil"/>
            </w:tcBorders>
            <w:shd w:val="clear" w:color="auto" w:fill="auto"/>
            <w:tcMar>
              <w:top w:w="85" w:type="dxa"/>
              <w:bottom w:w="85" w:type="dxa"/>
              <w:right w:w="108" w:type="dxa"/>
            </w:tcMar>
          </w:tcPr>
          <w:p w14:paraId="36A36ECE" w14:textId="77777777" w:rsidR="008D703E" w:rsidRPr="00290720" w:rsidRDefault="008D703E" w:rsidP="00914DEC">
            <w:pPr>
              <w:pStyle w:val="ListParagraph"/>
              <w:numPr>
                <w:ilvl w:val="0"/>
                <w:numId w:val="19"/>
              </w:numPr>
              <w:spacing w:after="0"/>
              <w:ind w:left="426"/>
              <w:rPr>
                <w:noProof/>
                <w:sz w:val="20"/>
              </w:rPr>
            </w:pPr>
          </w:p>
        </w:tc>
        <w:tc>
          <w:tcPr>
            <w:tcW w:w="2067" w:type="dxa"/>
            <w:tcMar>
              <w:top w:w="85" w:type="dxa"/>
              <w:bottom w:w="85" w:type="dxa"/>
              <w:right w:w="108" w:type="dxa"/>
            </w:tcMar>
          </w:tcPr>
          <w:p w14:paraId="36DE95F3" w14:textId="77777777" w:rsidR="008D703E" w:rsidRPr="003C4947" w:rsidRDefault="008D703E" w:rsidP="00914DEC">
            <w:pPr>
              <w:spacing w:after="0"/>
              <w:jc w:val="left"/>
              <w:rPr>
                <w:noProof/>
                <w:sz w:val="20"/>
              </w:rPr>
            </w:pPr>
            <w:r w:rsidRPr="69B0FD42">
              <w:rPr>
                <w:noProof/>
                <w:sz w:val="20"/>
              </w:rPr>
              <w:t>COM(2019)110 final</w:t>
            </w:r>
            <w:r>
              <w:rPr>
                <w:noProof/>
              </w:rPr>
              <w:br/>
            </w:r>
            <w:r w:rsidRPr="69B0FD42">
              <w:rPr>
                <w:noProof/>
                <w:sz w:val="20"/>
              </w:rPr>
              <w:t>2019/0060 (NLE)</w:t>
            </w:r>
          </w:p>
        </w:tc>
        <w:tc>
          <w:tcPr>
            <w:tcW w:w="7836" w:type="dxa"/>
            <w:shd w:val="clear" w:color="auto" w:fill="auto"/>
            <w:tcMar>
              <w:top w:w="85" w:type="dxa"/>
              <w:bottom w:w="85" w:type="dxa"/>
              <w:right w:w="108" w:type="dxa"/>
            </w:tcMar>
          </w:tcPr>
          <w:p w14:paraId="142B5F33" w14:textId="77777777" w:rsidR="008D703E" w:rsidRPr="00F97963" w:rsidRDefault="008D703E" w:rsidP="00914DEC">
            <w:pPr>
              <w:spacing w:after="0"/>
              <w:rPr>
                <w:noProof/>
                <w:sz w:val="20"/>
              </w:rPr>
            </w:pPr>
            <w:r w:rsidRPr="0028112D">
              <w:rPr>
                <w:noProof/>
                <w:sz w:val="20"/>
              </w:rPr>
              <w:t>Proposal for a COUNCIL DECISION on the conclusion of the Agreement between the European Union and Bosnia and Herzegovina on actions carried out by the European Border and Coast Guard Agency in Bosnia and Herzegovina</w:t>
            </w:r>
          </w:p>
        </w:tc>
        <w:tc>
          <w:tcPr>
            <w:tcW w:w="4413" w:type="dxa"/>
            <w:tcMar>
              <w:top w:w="85" w:type="dxa"/>
              <w:bottom w:w="85" w:type="dxa"/>
              <w:right w:w="108" w:type="dxa"/>
            </w:tcMar>
          </w:tcPr>
          <w:p w14:paraId="5EEFEBC9" w14:textId="77777777" w:rsidR="008D703E" w:rsidRPr="003C4947" w:rsidRDefault="008D703E" w:rsidP="00914DEC">
            <w:pPr>
              <w:spacing w:after="0"/>
              <w:rPr>
                <w:noProof/>
                <w:sz w:val="20"/>
              </w:rPr>
            </w:pPr>
            <w:r>
              <w:rPr>
                <w:noProof/>
                <w:sz w:val="20"/>
              </w:rPr>
              <w:t>Obsolete: the legal basis on which t</w:t>
            </w:r>
            <w:r w:rsidRPr="00CA59E3">
              <w:rPr>
                <w:noProof/>
                <w:sz w:val="20"/>
              </w:rPr>
              <w:t xml:space="preserve">he proposal was based </w:t>
            </w:r>
            <w:r>
              <w:rPr>
                <w:noProof/>
                <w:sz w:val="20"/>
              </w:rPr>
              <w:t>(</w:t>
            </w:r>
            <w:r w:rsidRPr="00CA59E3">
              <w:rPr>
                <w:noProof/>
                <w:sz w:val="20"/>
              </w:rPr>
              <w:t>Regulation (EU) 2016/1624</w:t>
            </w:r>
            <w:r>
              <w:rPr>
                <w:noProof/>
                <w:sz w:val="20"/>
              </w:rPr>
              <w:t>)</w:t>
            </w:r>
            <w:r w:rsidRPr="00CA59E3">
              <w:rPr>
                <w:noProof/>
                <w:sz w:val="20"/>
              </w:rPr>
              <w:t xml:space="preserve"> was repealed by Regulation (EU) 2019/1896 on the European Border and Coast Guard</w:t>
            </w:r>
            <w:r>
              <w:rPr>
                <w:noProof/>
                <w:sz w:val="20"/>
              </w:rPr>
              <w:t>, making this proposal obsolete</w:t>
            </w:r>
            <w:r w:rsidRPr="00CA59E3">
              <w:rPr>
                <w:noProof/>
                <w:sz w:val="20"/>
              </w:rPr>
              <w:t>.</w:t>
            </w:r>
          </w:p>
        </w:tc>
      </w:tr>
      <w:tr w:rsidR="008D703E" w:rsidRPr="00290720" w14:paraId="18DD5DF2" w14:textId="77777777" w:rsidTr="00914DEC">
        <w:trPr>
          <w:cantSplit/>
        </w:trPr>
        <w:tc>
          <w:tcPr>
            <w:tcW w:w="511" w:type="dxa"/>
            <w:tcBorders>
              <w:right w:val="nil"/>
            </w:tcBorders>
            <w:shd w:val="clear" w:color="auto" w:fill="auto"/>
            <w:tcMar>
              <w:top w:w="85" w:type="dxa"/>
              <w:bottom w:w="85" w:type="dxa"/>
              <w:right w:w="108" w:type="dxa"/>
            </w:tcMar>
          </w:tcPr>
          <w:p w14:paraId="5D32E52B" w14:textId="77777777" w:rsidR="008D703E" w:rsidRPr="00290720" w:rsidRDefault="008D703E" w:rsidP="00914DEC">
            <w:pPr>
              <w:pStyle w:val="ListParagraph"/>
              <w:numPr>
                <w:ilvl w:val="0"/>
                <w:numId w:val="19"/>
              </w:numPr>
              <w:spacing w:after="0"/>
              <w:ind w:left="426"/>
              <w:rPr>
                <w:noProof/>
                <w:sz w:val="20"/>
              </w:rPr>
            </w:pPr>
          </w:p>
        </w:tc>
        <w:tc>
          <w:tcPr>
            <w:tcW w:w="2067" w:type="dxa"/>
            <w:tcMar>
              <w:top w:w="85" w:type="dxa"/>
              <w:bottom w:w="85" w:type="dxa"/>
              <w:right w:w="108" w:type="dxa"/>
            </w:tcMar>
          </w:tcPr>
          <w:p w14:paraId="048E780B" w14:textId="77777777" w:rsidR="008D703E" w:rsidRPr="003C4947" w:rsidRDefault="008D703E" w:rsidP="00914DEC">
            <w:pPr>
              <w:spacing w:after="0"/>
              <w:jc w:val="left"/>
              <w:rPr>
                <w:noProof/>
                <w:sz w:val="20"/>
              </w:rPr>
            </w:pPr>
            <w:r w:rsidRPr="69B0FD42">
              <w:rPr>
                <w:noProof/>
                <w:sz w:val="20"/>
              </w:rPr>
              <w:t>COM(2018)611 final</w:t>
            </w:r>
            <w:r>
              <w:rPr>
                <w:noProof/>
              </w:rPr>
              <w:br/>
            </w:r>
            <w:r w:rsidRPr="69B0FD42">
              <w:rPr>
                <w:noProof/>
                <w:sz w:val="20"/>
              </w:rPr>
              <w:t>2018/0318 (NLE)</w:t>
            </w:r>
          </w:p>
        </w:tc>
        <w:tc>
          <w:tcPr>
            <w:tcW w:w="7836" w:type="dxa"/>
            <w:shd w:val="clear" w:color="auto" w:fill="auto"/>
            <w:tcMar>
              <w:top w:w="85" w:type="dxa"/>
              <w:bottom w:w="85" w:type="dxa"/>
              <w:right w:w="108" w:type="dxa"/>
            </w:tcMar>
          </w:tcPr>
          <w:p w14:paraId="689FF42B" w14:textId="77777777" w:rsidR="008D703E" w:rsidRPr="00F97963" w:rsidRDefault="008D703E" w:rsidP="00914DEC">
            <w:pPr>
              <w:spacing w:after="0"/>
              <w:jc w:val="left"/>
              <w:rPr>
                <w:noProof/>
                <w:sz w:val="20"/>
              </w:rPr>
            </w:pPr>
            <w:r w:rsidRPr="004755CC">
              <w:rPr>
                <w:noProof/>
                <w:sz w:val="20"/>
              </w:rPr>
              <w:t>Proposal for a COUNCIL DECISION on the conclusion of the status agreement between the European Union and the former Yugoslav Republic of Macedonia on actions carried out by the European Border and Coast Guard Agency in the former Yugoslav Republic of Macedonia</w:t>
            </w:r>
          </w:p>
        </w:tc>
        <w:tc>
          <w:tcPr>
            <w:tcW w:w="4413" w:type="dxa"/>
            <w:tcMar>
              <w:top w:w="85" w:type="dxa"/>
              <w:bottom w:w="85" w:type="dxa"/>
              <w:right w:w="108" w:type="dxa"/>
            </w:tcMar>
          </w:tcPr>
          <w:p w14:paraId="5B66FBF9" w14:textId="77777777" w:rsidR="008D703E" w:rsidRPr="00755FF9" w:rsidRDefault="008D703E" w:rsidP="00914DEC">
            <w:pPr>
              <w:spacing w:after="0"/>
              <w:rPr>
                <w:b/>
                <w:bCs/>
                <w:noProof/>
                <w:color w:val="FF0000"/>
                <w:sz w:val="20"/>
              </w:rPr>
            </w:pPr>
            <w:r>
              <w:rPr>
                <w:noProof/>
                <w:sz w:val="20"/>
              </w:rPr>
              <w:t>Obsolete: the legal basis on which t</w:t>
            </w:r>
            <w:r w:rsidRPr="00925780">
              <w:rPr>
                <w:noProof/>
                <w:sz w:val="20"/>
              </w:rPr>
              <w:t xml:space="preserve">he proposal was based </w:t>
            </w:r>
            <w:r>
              <w:rPr>
                <w:noProof/>
                <w:sz w:val="20"/>
              </w:rPr>
              <w:t>(</w:t>
            </w:r>
            <w:r w:rsidRPr="00925780">
              <w:rPr>
                <w:noProof/>
                <w:sz w:val="20"/>
              </w:rPr>
              <w:t>Regulation (EU) 2016/1624</w:t>
            </w:r>
            <w:r>
              <w:rPr>
                <w:noProof/>
                <w:sz w:val="20"/>
              </w:rPr>
              <w:t xml:space="preserve">) </w:t>
            </w:r>
            <w:r w:rsidRPr="00925780">
              <w:rPr>
                <w:noProof/>
                <w:sz w:val="20"/>
              </w:rPr>
              <w:t>was repealed by Regulation (EU) 2019/1896 on the European Border and Coast Guard</w:t>
            </w:r>
            <w:r>
              <w:rPr>
                <w:noProof/>
                <w:sz w:val="20"/>
              </w:rPr>
              <w:t>, making this proposal obsolete.</w:t>
            </w:r>
            <w:r w:rsidRPr="00EB5090">
              <w:rPr>
                <w:b/>
                <w:bCs/>
                <w:noProof/>
                <w:color w:val="FF0000"/>
                <w:sz w:val="20"/>
              </w:rPr>
              <w:t xml:space="preserve"> </w:t>
            </w:r>
          </w:p>
        </w:tc>
      </w:tr>
    </w:tbl>
    <w:p w14:paraId="7F69C242" w14:textId="77777777" w:rsidR="008D703E" w:rsidRPr="00515000" w:rsidRDefault="008D703E" w:rsidP="008D703E">
      <w:pPr>
        <w:jc w:val="center"/>
        <w:rPr>
          <w:noProof/>
        </w:rPr>
      </w:pPr>
    </w:p>
    <w:p w14:paraId="01FE4798" w14:textId="77777777" w:rsidR="00D03E1B" w:rsidRDefault="00D03E1B" w:rsidP="00E76D24">
      <w:pPr>
        <w:spacing w:after="0"/>
        <w:jc w:val="left"/>
        <w:rPr>
          <w:noProof/>
          <w:sz w:val="20"/>
        </w:rPr>
      </w:pPr>
    </w:p>
    <w:sectPr w:rsidR="00D03E1B" w:rsidSect="00667532">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85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F164" w14:textId="77777777" w:rsidR="00C70593" w:rsidRDefault="00C70593">
      <w:pPr>
        <w:spacing w:after="0"/>
      </w:pPr>
      <w:r>
        <w:separator/>
      </w:r>
    </w:p>
  </w:endnote>
  <w:endnote w:type="continuationSeparator" w:id="0">
    <w:p w14:paraId="1724E644" w14:textId="77777777" w:rsidR="00C70593" w:rsidRDefault="00C70593">
      <w:pPr>
        <w:spacing w:after="0"/>
      </w:pPr>
      <w:r>
        <w:continuationSeparator/>
      </w:r>
    </w:p>
  </w:endnote>
  <w:endnote w:type="continuationNotice" w:id="1">
    <w:p w14:paraId="5EF43E7F" w14:textId="77777777" w:rsidR="00C70593" w:rsidRDefault="00C705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53A7" w14:textId="324ED0AE" w:rsidR="00547028" w:rsidRPr="00FB5E7E" w:rsidRDefault="00547028" w:rsidP="00FB5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8B48" w14:textId="630E0DE6" w:rsidR="00547028" w:rsidRPr="00FB5E7E" w:rsidRDefault="00FB5E7E" w:rsidP="00FB5E7E">
    <w:pPr>
      <w:pStyle w:val="FooterCoverPage"/>
      <w:rPr>
        <w:rFonts w:ascii="Arial" w:hAnsi="Arial" w:cs="Arial"/>
        <w:b/>
        <w:sz w:val="48"/>
      </w:rPr>
    </w:pPr>
    <w:r w:rsidRPr="00FB5E7E">
      <w:rPr>
        <w:rFonts w:ascii="Arial" w:hAnsi="Arial" w:cs="Arial"/>
        <w:b/>
        <w:sz w:val="48"/>
      </w:rPr>
      <w:t>EN</w:t>
    </w:r>
    <w:r w:rsidRPr="00FB5E7E">
      <w:rPr>
        <w:rFonts w:ascii="Arial" w:hAnsi="Arial" w:cs="Arial"/>
        <w:b/>
        <w:sz w:val="48"/>
      </w:rPr>
      <w:tab/>
    </w:r>
    <w:r w:rsidRPr="00FB5E7E">
      <w:rPr>
        <w:rFonts w:ascii="Arial" w:hAnsi="Arial" w:cs="Arial"/>
        <w:b/>
        <w:sz w:val="48"/>
      </w:rPr>
      <w:tab/>
    </w:r>
    <w:r w:rsidRPr="00FB5E7E">
      <w:tab/>
    </w:r>
    <w:proofErr w:type="spellStart"/>
    <w:r w:rsidRPr="00FB5E7E">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E049" w14:textId="77777777" w:rsidR="00FB5E7E" w:rsidRPr="00FB5E7E" w:rsidRDefault="00FB5E7E" w:rsidP="00FB5E7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E0D3" w14:textId="77777777" w:rsidR="001F7D19" w:rsidRDefault="001F7D19">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E0D4" w14:textId="6964D331" w:rsidR="001F7D19" w:rsidRDefault="001F7D19" w:rsidP="00C81A35">
    <w:pPr>
      <w:pStyle w:val="FooterLine"/>
      <w:spacing w:before="0" w:line="240" w:lineRule="auto"/>
      <w:jc w:val="right"/>
    </w:pPr>
    <w:r>
      <w:fldChar w:fldCharType="begin"/>
    </w:r>
    <w:r>
      <w:instrText>PAGE   \* MERGEFORMAT</w:instrText>
    </w:r>
    <w:r>
      <w:fldChar w:fldCharType="separate"/>
    </w:r>
    <w:r w:rsidR="00FB5E7E">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E0D6" w14:textId="77777777" w:rsidR="001F7D19" w:rsidRDefault="001F7D19">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6C22" w14:textId="77777777" w:rsidR="00C70593" w:rsidRDefault="00C70593">
      <w:pPr>
        <w:spacing w:after="0"/>
      </w:pPr>
      <w:r>
        <w:separator/>
      </w:r>
    </w:p>
  </w:footnote>
  <w:footnote w:type="continuationSeparator" w:id="0">
    <w:p w14:paraId="70373134" w14:textId="77777777" w:rsidR="00C70593" w:rsidRDefault="00C70593">
      <w:pPr>
        <w:spacing w:after="0"/>
      </w:pPr>
      <w:r>
        <w:continuationSeparator/>
      </w:r>
    </w:p>
  </w:footnote>
  <w:footnote w:type="continuationNotice" w:id="1">
    <w:p w14:paraId="70906A7B" w14:textId="77777777" w:rsidR="00C70593" w:rsidRDefault="00C70593">
      <w:pPr>
        <w:spacing w:after="0"/>
      </w:pPr>
    </w:p>
  </w:footnote>
  <w:footnote w:id="2">
    <w:p w14:paraId="1DC9E0D7" w14:textId="7775761A" w:rsidR="001F7D19" w:rsidRDefault="001F7D19">
      <w:pPr>
        <w:pStyle w:val="FootnoteText"/>
      </w:pPr>
      <w:r>
        <w:rPr>
          <w:rStyle w:val="FootnoteReference"/>
        </w:rPr>
        <w:footnoteRef/>
      </w:r>
      <w:r>
        <w:tab/>
      </w:r>
      <w:r w:rsidRPr="002B141E">
        <w:t xml:space="preserve">In </w:t>
      </w:r>
      <w:r w:rsidRPr="0061678B">
        <w:t xml:space="preserve">this annex, the Commission provides further information, as far as available, on the initiatives included in its </w:t>
      </w:r>
      <w:r w:rsidRPr="00CD239B">
        <w:t>work</w:t>
      </w:r>
      <w:r w:rsidRPr="0061678B">
        <w:t xml:space="preserve"> programme, in line with the Interinstitutional Agreement on Better Law-making. This information, which is provided in brackets next to each initiative, is indicative only and subject to change during the preparatory process, notably in view of the outcome of an impact assessment process</w:t>
      </w:r>
      <w:r>
        <w:t>.</w:t>
      </w:r>
    </w:p>
  </w:footnote>
  <w:footnote w:id="3">
    <w:p w14:paraId="377A6C7F" w14:textId="3A2027AB" w:rsidR="005F28C7" w:rsidRPr="00CD3FAC" w:rsidRDefault="005F28C7" w:rsidP="005F28C7">
      <w:pPr>
        <w:pStyle w:val="FootnoteText"/>
      </w:pPr>
      <w:r>
        <w:rPr>
          <w:rStyle w:val="FootnoteReference"/>
        </w:rPr>
        <w:footnoteRef/>
      </w:r>
      <w:r>
        <w:t xml:space="preserve"> </w:t>
      </w:r>
      <w:r w:rsidR="00285114">
        <w:tab/>
      </w:r>
      <w:r w:rsidRPr="00AC2395">
        <w:t xml:space="preserve">This annex </w:t>
      </w:r>
      <w:r>
        <w:t>presents</w:t>
      </w:r>
      <w:r w:rsidRPr="00AC2395">
        <w:t xml:space="preserve"> </w:t>
      </w:r>
      <w:r>
        <w:t>proposals and initiatives</w:t>
      </w:r>
      <w:r w:rsidRPr="00AC2395">
        <w:t xml:space="preserve"> </w:t>
      </w:r>
      <w:r>
        <w:t>adopted by the Commission since March 2023, and additional ones being adopted by the Commission with this work programme</w:t>
      </w:r>
      <w:r w:rsidR="00077313">
        <w:t xml:space="preserve"> or adopted afterwards</w:t>
      </w:r>
      <w:r>
        <w:t>, which rationalise</w:t>
      </w:r>
      <w:r w:rsidRPr="00AC2395">
        <w:t xml:space="preserve"> </w:t>
      </w:r>
      <w:r>
        <w:t xml:space="preserve">and streamline </w:t>
      </w:r>
      <w:r w:rsidRPr="00AC2395">
        <w:t xml:space="preserve">EU reporting </w:t>
      </w:r>
      <w:r>
        <w:t>requirements. The annex also includes upcoming initiatives and</w:t>
      </w:r>
      <w:r w:rsidRPr="00AC2395">
        <w:t xml:space="preserve"> the most significant REFIT evaluation</w:t>
      </w:r>
      <w:r w:rsidR="00823BDA">
        <w:t>s</w:t>
      </w:r>
      <w:r w:rsidRPr="00AC2395">
        <w:t xml:space="preserve"> and fitness checks that the Commission will undertake in 2024.</w:t>
      </w:r>
    </w:p>
  </w:footnote>
  <w:footnote w:id="4">
    <w:p w14:paraId="6EA121A5" w14:textId="2C05F9BA" w:rsidR="005F28C7" w:rsidRPr="002952DB" w:rsidRDefault="005F28C7" w:rsidP="005F28C7">
      <w:pPr>
        <w:pStyle w:val="FootnoteText"/>
      </w:pPr>
      <w:r>
        <w:rPr>
          <w:rStyle w:val="FootnoteReference"/>
        </w:rPr>
        <w:footnoteRef/>
      </w:r>
      <w:r>
        <w:t xml:space="preserve"> </w:t>
      </w:r>
      <w:r w:rsidR="00790691">
        <w:t xml:space="preserve">A significant </w:t>
      </w:r>
      <w:r w:rsidR="00097995">
        <w:t>number of proposals</w:t>
      </w:r>
      <w:r>
        <w:t xml:space="preserve"> are being adopted with the 2024 Commission work programme. Those that will be </w:t>
      </w:r>
      <w:r w:rsidRPr="005F75B8">
        <w:t xml:space="preserve">adopted </w:t>
      </w:r>
      <w:r w:rsidR="004C6B5A">
        <w:t>afterwards</w:t>
      </w:r>
      <w:r>
        <w:t xml:space="preserve"> </w:t>
      </w:r>
      <w:r w:rsidRPr="005F75B8">
        <w:t>are marked with ‘*’.</w:t>
      </w:r>
    </w:p>
  </w:footnote>
  <w:footnote w:id="5">
    <w:p w14:paraId="3694AB28" w14:textId="7C4A10A9" w:rsidR="005F28C7" w:rsidRPr="00B16478" w:rsidRDefault="005F28C7" w:rsidP="005F28C7">
      <w:pPr>
        <w:pStyle w:val="FootnoteText"/>
      </w:pPr>
      <w:r>
        <w:rPr>
          <w:rStyle w:val="FootnoteReference"/>
        </w:rPr>
        <w:footnoteRef/>
      </w:r>
      <w:r>
        <w:t xml:space="preserve"> </w:t>
      </w:r>
      <w:r w:rsidRPr="0058332A">
        <w:t xml:space="preserve">The Commission has submitted the </w:t>
      </w:r>
      <w:r w:rsidR="00652696">
        <w:t>draft act</w:t>
      </w:r>
      <w:r w:rsidR="00652696" w:rsidRPr="0058332A">
        <w:t xml:space="preserve"> </w:t>
      </w:r>
      <w:r w:rsidRPr="0058332A">
        <w:t>to the relevant comitology committee.</w:t>
      </w:r>
    </w:p>
  </w:footnote>
  <w:footnote w:id="6">
    <w:p w14:paraId="0076ECE2" w14:textId="406E1729" w:rsidR="005F28C7" w:rsidRPr="0058332A" w:rsidRDefault="005F28C7" w:rsidP="005F28C7">
      <w:pPr>
        <w:pStyle w:val="FootnoteText"/>
      </w:pPr>
      <w:r>
        <w:rPr>
          <w:rStyle w:val="FootnoteReference"/>
        </w:rPr>
        <w:footnoteRef/>
      </w:r>
      <w:r>
        <w:t xml:space="preserve"> </w:t>
      </w:r>
      <w:r w:rsidRPr="0058332A">
        <w:t xml:space="preserve">The Commission has submitted the </w:t>
      </w:r>
      <w:r w:rsidR="00F23FEB">
        <w:t>draft act</w:t>
      </w:r>
      <w:r w:rsidR="00F23FEB" w:rsidRPr="0058332A">
        <w:t xml:space="preserve"> </w:t>
      </w:r>
      <w:r w:rsidRPr="0058332A">
        <w:t>to the relevant comitology committee.</w:t>
      </w:r>
    </w:p>
  </w:footnote>
  <w:footnote w:id="7">
    <w:p w14:paraId="174E6AC5" w14:textId="77777777" w:rsidR="008D703E" w:rsidRPr="00592B6F" w:rsidRDefault="008D703E" w:rsidP="008D703E">
      <w:pPr>
        <w:pStyle w:val="FootnoteText"/>
      </w:pPr>
      <w:r>
        <w:rPr>
          <w:rStyle w:val="FootnoteReference"/>
        </w:rPr>
        <w:footnoteRef/>
      </w:r>
      <w:r>
        <w:tab/>
      </w:r>
      <w:r w:rsidRPr="002A3F10">
        <w:t>This list includes pending legislative proposals, which the Commission intends to withdra</w:t>
      </w:r>
      <w:r>
        <w:t xml:space="preserve">w within six months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5D51" w14:textId="77777777" w:rsidR="00FB5E7E" w:rsidRPr="00FB5E7E" w:rsidRDefault="00FB5E7E" w:rsidP="00FB5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A5C6" w14:textId="77777777" w:rsidR="00FB5E7E" w:rsidRPr="00FB5E7E" w:rsidRDefault="00FB5E7E" w:rsidP="00FB5E7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EB8E" w14:textId="77777777" w:rsidR="00FB5E7E" w:rsidRPr="00FB5E7E" w:rsidRDefault="00FB5E7E" w:rsidP="00FB5E7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E0D1" w14:textId="295A4AB7" w:rsidR="001F7D19" w:rsidRDefault="001F7D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E0D2" w14:textId="5C51B8BC" w:rsidR="001F7D19" w:rsidRPr="0063653D" w:rsidRDefault="001F7D19" w:rsidP="006365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E0D5" w14:textId="2A30B346" w:rsidR="001F7D19" w:rsidRDefault="001F7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4CD"/>
    <w:multiLevelType w:val="hybridMultilevel"/>
    <w:tmpl w:val="0394B6BE"/>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B8392E"/>
    <w:multiLevelType w:val="hybridMultilevel"/>
    <w:tmpl w:val="83167E7C"/>
    <w:lvl w:ilvl="0" w:tplc="E7A09DA8">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6"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9A7BA1"/>
    <w:multiLevelType w:val="hybridMultilevel"/>
    <w:tmpl w:val="4872C4D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0" w15:restartNumberingAfterBreak="0">
    <w:nsid w:val="1DCC4289"/>
    <w:multiLevelType w:val="hybridMultilevel"/>
    <w:tmpl w:val="79C4CAE8"/>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2D293CE3"/>
    <w:multiLevelType w:val="multilevel"/>
    <w:tmpl w:val="C5CA52C6"/>
    <w:lvl w:ilvl="0">
      <w:start w:val="1"/>
      <w:numFmt w:val="decimal"/>
      <w:pStyle w:val="LegalNumPar"/>
      <w:lvlText w:val="%1."/>
      <w:lvlJc w:val="left"/>
      <w:pPr>
        <w:tabs>
          <w:tab w:val="num" w:pos="476"/>
        </w:tabs>
        <w:ind w:left="476" w:hanging="476"/>
      </w:pPr>
      <w:rPr>
        <w:rFonts w:hint="default"/>
        <w:sz w:val="20"/>
        <w:szCs w:val="20"/>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0B2A32"/>
    <w:multiLevelType w:val="hybridMultilevel"/>
    <w:tmpl w:val="E3C20FA0"/>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57B7E92"/>
    <w:multiLevelType w:val="hybridMultilevel"/>
    <w:tmpl w:val="20D87E44"/>
    <w:lvl w:ilvl="0" w:tplc="78EEAEC6">
      <w:start w:val="1"/>
      <w:numFmt w:val="decimal"/>
      <w:suff w:val="nothing"/>
      <w:lvlText w:val="%1."/>
      <w:lvlJc w:val="left"/>
      <w:pPr>
        <w:ind w:left="360" w:hanging="2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F51CB6"/>
    <w:multiLevelType w:val="hybridMultilevel"/>
    <w:tmpl w:val="8496FCE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AA2CA6"/>
    <w:multiLevelType w:val="hybridMultilevel"/>
    <w:tmpl w:val="34144254"/>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DDE0722"/>
    <w:multiLevelType w:val="hybridMultilevel"/>
    <w:tmpl w:val="81B43A3C"/>
    <w:lvl w:ilvl="0" w:tplc="18090003">
      <w:start w:val="1"/>
      <w:numFmt w:val="bullet"/>
      <w:lvlText w:val="o"/>
      <w:lvlJc w:val="left"/>
      <w:pPr>
        <w:ind w:left="1077" w:hanging="360"/>
      </w:pPr>
      <w:rPr>
        <w:rFonts w:ascii="Courier New" w:hAnsi="Courier New" w:cs="Courier New"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3" w15:restartNumberingAfterBreak="0">
    <w:nsid w:val="4FB64AE6"/>
    <w:multiLevelType w:val="hybridMultilevel"/>
    <w:tmpl w:val="33F8218E"/>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540751D6"/>
    <w:multiLevelType w:val="hybridMultilevel"/>
    <w:tmpl w:val="4828BA3E"/>
    <w:lvl w:ilvl="0" w:tplc="F63AB8D4">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997581"/>
    <w:multiLevelType w:val="hybridMultilevel"/>
    <w:tmpl w:val="004CB2FE"/>
    <w:lvl w:ilvl="0" w:tplc="620CC1A8">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DA001E0"/>
    <w:multiLevelType w:val="hybridMultilevel"/>
    <w:tmpl w:val="6E368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B681A3A"/>
    <w:multiLevelType w:val="hybridMultilevel"/>
    <w:tmpl w:val="BD10AB74"/>
    <w:lvl w:ilvl="0" w:tplc="B22A6BFC">
      <w:start w:val="1"/>
      <w:numFmt w:val="decimal"/>
      <w:lvlText w:val="%1."/>
      <w:lvlJc w:val="left"/>
      <w:pPr>
        <w:tabs>
          <w:tab w:val="num" w:pos="590"/>
        </w:tabs>
        <w:ind w:left="590" w:hanging="363"/>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A42ED"/>
    <w:multiLevelType w:val="hybridMultilevel"/>
    <w:tmpl w:val="80BC3A1C"/>
    <w:lvl w:ilvl="0" w:tplc="C3D8DB72">
      <w:start w:val="1"/>
      <w:numFmt w:val="decimal"/>
      <w:lvlText w:val="%1."/>
      <w:lvlJc w:val="left"/>
      <w:pPr>
        <w:ind w:left="36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06126797">
    <w:abstractNumId w:val="31"/>
  </w:num>
  <w:num w:numId="2" w16cid:durableId="218169488">
    <w:abstractNumId w:val="18"/>
  </w:num>
  <w:num w:numId="3" w16cid:durableId="83381657">
    <w:abstractNumId w:val="17"/>
  </w:num>
  <w:num w:numId="4" w16cid:durableId="588469855">
    <w:abstractNumId w:val="11"/>
  </w:num>
  <w:num w:numId="5" w16cid:durableId="1642685697">
    <w:abstractNumId w:val="6"/>
  </w:num>
  <w:num w:numId="6" w16cid:durableId="1923219483">
    <w:abstractNumId w:val="5"/>
  </w:num>
  <w:num w:numId="7" w16cid:durableId="743068173">
    <w:abstractNumId w:val="24"/>
  </w:num>
  <w:num w:numId="8" w16cid:durableId="1222591807">
    <w:abstractNumId w:val="16"/>
  </w:num>
  <w:num w:numId="9" w16cid:durableId="317534986">
    <w:abstractNumId w:val="9"/>
  </w:num>
  <w:num w:numId="10" w16cid:durableId="1311446951">
    <w:abstractNumId w:val="15"/>
  </w:num>
  <w:num w:numId="11" w16cid:durableId="645011331">
    <w:abstractNumId w:val="2"/>
  </w:num>
  <w:num w:numId="12" w16cid:durableId="828516818">
    <w:abstractNumId w:val="4"/>
  </w:num>
  <w:num w:numId="13" w16cid:durableId="654912676">
    <w:abstractNumId w:val="19"/>
  </w:num>
  <w:num w:numId="14" w16cid:durableId="345717631">
    <w:abstractNumId w:val="7"/>
  </w:num>
  <w:num w:numId="15" w16cid:durableId="750851301">
    <w:abstractNumId w:val="3"/>
  </w:num>
  <w:num w:numId="16" w16cid:durableId="58791757">
    <w:abstractNumId w:val="28"/>
  </w:num>
  <w:num w:numId="17" w16cid:durableId="813913158">
    <w:abstractNumId w:val="12"/>
  </w:num>
  <w:num w:numId="18" w16cid:durableId="553126016">
    <w:abstractNumId w:val="29"/>
  </w:num>
  <w:num w:numId="19" w16cid:durableId="1930695076">
    <w:abstractNumId w:val="25"/>
  </w:num>
  <w:num w:numId="20" w16cid:durableId="369189478">
    <w:abstractNumId w:val="0"/>
  </w:num>
  <w:num w:numId="21" w16cid:durableId="1720861658">
    <w:abstractNumId w:val="13"/>
  </w:num>
  <w:num w:numId="22" w16cid:durableId="1980107800">
    <w:abstractNumId w:val="14"/>
  </w:num>
  <w:num w:numId="23" w16cid:durableId="1184124938">
    <w:abstractNumId w:val="22"/>
  </w:num>
  <w:num w:numId="24" w16cid:durableId="917596360">
    <w:abstractNumId w:val="20"/>
  </w:num>
  <w:num w:numId="25" w16cid:durableId="2120642515">
    <w:abstractNumId w:val="8"/>
  </w:num>
  <w:num w:numId="26" w16cid:durableId="66805725">
    <w:abstractNumId w:val="27"/>
  </w:num>
  <w:num w:numId="27" w16cid:durableId="494762857">
    <w:abstractNumId w:val="26"/>
  </w:num>
  <w:num w:numId="28" w16cid:durableId="1256285527">
    <w:abstractNumId w:val="30"/>
  </w:num>
  <w:num w:numId="29" w16cid:durableId="1594436613">
    <w:abstractNumId w:val="1"/>
  </w:num>
  <w:num w:numId="30" w16cid:durableId="101845706">
    <w:abstractNumId w:val="23"/>
  </w:num>
  <w:num w:numId="31" w16cid:durableId="1010645226">
    <w:abstractNumId w:val="21"/>
  </w:num>
  <w:num w:numId="32" w16cid:durableId="995718499">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pt-PT" w:vendorID="64" w:dllVersion="0" w:nlCheck="1" w:checkStyle="0"/>
  <w:proofState w:spelling="clean"/>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ocStatus" w:val="Green"/>
    <w:docVar w:name="LW_ACCOMPAGNANT.CP" w:val="to the "/>
    <w:docVar w:name="LW_ANNEX_NBR_FIRST" w:val="1"/>
    <w:docVar w:name="LW_ANNEX_NBR_LAST" w:val="4"/>
    <w:docVar w:name="LW_ANNEX_UNIQUE" w:val="0"/>
    <w:docVar w:name="LW_CORRIGENDUM" w:val="&lt;UNUSED&gt;"/>
    <w:docVar w:name="LW_COVERPAGE_EXISTS" w:val="True"/>
    <w:docVar w:name="LW_COVERPAGE_GUID" w:val="65F7DC78-1C22-4525-BCEF-853C5620F0D3"/>
    <w:docVar w:name="LW_COVERPAGE_TYPE" w:val="1"/>
    <w:docVar w:name="LW_CROSSREFERENCE" w:val="&lt;UNUSED&gt;"/>
    <w:docVar w:name="LW_DocType" w:val="EUROLOOK"/>
    <w:docVar w:name="LW_EMISSION" w:val="17.10.2023"/>
    <w:docVar w:name="LW_EMISSION_ISODATE" w:val="2023-10-17"/>
    <w:docVar w:name="LW_EMISSION_LOCATION" w:val="STR"/>
    <w:docVar w:name="LW_EMISSION_PREFIX" w:val="Strasbourg,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Commission work programme 2024_x000d__x000d__x000d__x000d__x000d__x000d__x000b__x000d__x000d__x000d__x000d__x000d__x000d__x000d__x000d__x000d__x000d__x000b__x000d__x000d__x000d__x000d__x000d__x000d__x000d__x000d__x000b__x000d__x000d__x000d__x000d__x000d__x000d__x000d__x000d__x000b_Delivering today and preparing for tomorrow_x000d__x000d__x000d__x000d__x000d__x000d__x000d__x000d__x000d__x000d__x000d__x000d__x000d__x000d__x000d__x000d__x000d__x000d__x000d__x000d__x000d__x000d__x000d__x000d__x000d__x000d__x000d__x000d__x000d__x000d__x000d__x000d__x000b__x000d__x000d__x000d__x000d__x000d__x000d__x000d__x000d__x000d__x000d__x000d__x000d__x000d__x000d__x000d__x000d__x000d__x000d__x000d__x000d__x000d__x000d__x000d__x000d__x000d__x000d__x000d__x000d__x000d__x000d__x000d__x000d__x000d__x000d__x000d__x000d__x000b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b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d__x000b_"/>
    <w:docVar w:name="LW_PART_NBR" w:val="&lt;UNUSED&gt;"/>
    <w:docVar w:name="LW_PART_NBR_TOTAL" w:val="&lt;UNUSED&gt;"/>
    <w:docVar w:name="LW_REF.INST.NEW" w:val="COM"/>
    <w:docVar w:name="LW_REF.INST.NEW_ADOPTED" w:val="final"/>
    <w:docVar w:name="LW_REF.INST.NEW_TEXT" w:val="(2023) 6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UNICATION FROM THE COMMISSION TO THE EUROPEAN PARLIAMENT, THE COUNCIL, THE EUROPEAN ECONOMIC AND SOCIAL COMMITTEE AND THE COMMITTEE OF THE REGIONS"/>
    <w:docVar w:name="LwApiVersions" w:val="LW4CoDe 1.23.2.0; LW 8.0, Build 20211117"/>
  </w:docVars>
  <w:rsids>
    <w:rsidRoot w:val="000A53D2"/>
    <w:rsid w:val="000009C6"/>
    <w:rsid w:val="00001011"/>
    <w:rsid w:val="000010D1"/>
    <w:rsid w:val="00002061"/>
    <w:rsid w:val="00002BB8"/>
    <w:rsid w:val="00002C8C"/>
    <w:rsid w:val="00003444"/>
    <w:rsid w:val="000035B9"/>
    <w:rsid w:val="00004116"/>
    <w:rsid w:val="00004784"/>
    <w:rsid w:val="00004A71"/>
    <w:rsid w:val="00004D8E"/>
    <w:rsid w:val="00004DC2"/>
    <w:rsid w:val="00005FE6"/>
    <w:rsid w:val="00006569"/>
    <w:rsid w:val="00006D1F"/>
    <w:rsid w:val="00007376"/>
    <w:rsid w:val="000114B8"/>
    <w:rsid w:val="0001445A"/>
    <w:rsid w:val="00015696"/>
    <w:rsid w:val="0001701E"/>
    <w:rsid w:val="00020411"/>
    <w:rsid w:val="00020857"/>
    <w:rsid w:val="00021A68"/>
    <w:rsid w:val="00025CB2"/>
    <w:rsid w:val="00027567"/>
    <w:rsid w:val="000275EC"/>
    <w:rsid w:val="00030488"/>
    <w:rsid w:val="00031A97"/>
    <w:rsid w:val="00033426"/>
    <w:rsid w:val="00033E74"/>
    <w:rsid w:val="00034701"/>
    <w:rsid w:val="00034A03"/>
    <w:rsid w:val="00035EAC"/>
    <w:rsid w:val="000367B4"/>
    <w:rsid w:val="000436AF"/>
    <w:rsid w:val="00044F86"/>
    <w:rsid w:val="00047DEB"/>
    <w:rsid w:val="00050BE6"/>
    <w:rsid w:val="00052E47"/>
    <w:rsid w:val="00053736"/>
    <w:rsid w:val="00054C7A"/>
    <w:rsid w:val="000553A5"/>
    <w:rsid w:val="00055C3B"/>
    <w:rsid w:val="0005631E"/>
    <w:rsid w:val="00056BE1"/>
    <w:rsid w:val="000602BB"/>
    <w:rsid w:val="00061B35"/>
    <w:rsid w:val="00061DD0"/>
    <w:rsid w:val="00062F08"/>
    <w:rsid w:val="000645B1"/>
    <w:rsid w:val="00064700"/>
    <w:rsid w:val="00065970"/>
    <w:rsid w:val="00066380"/>
    <w:rsid w:val="00067A75"/>
    <w:rsid w:val="00070BC0"/>
    <w:rsid w:val="00071DC7"/>
    <w:rsid w:val="000727A6"/>
    <w:rsid w:val="00073828"/>
    <w:rsid w:val="00073AE5"/>
    <w:rsid w:val="000749D9"/>
    <w:rsid w:val="00075889"/>
    <w:rsid w:val="00076FE4"/>
    <w:rsid w:val="00077313"/>
    <w:rsid w:val="00082100"/>
    <w:rsid w:val="00083564"/>
    <w:rsid w:val="00083A35"/>
    <w:rsid w:val="00083B28"/>
    <w:rsid w:val="00091E05"/>
    <w:rsid w:val="00094A49"/>
    <w:rsid w:val="000966BA"/>
    <w:rsid w:val="00096936"/>
    <w:rsid w:val="000969FF"/>
    <w:rsid w:val="00096F95"/>
    <w:rsid w:val="000978F0"/>
    <w:rsid w:val="00097995"/>
    <w:rsid w:val="00097B09"/>
    <w:rsid w:val="000A277E"/>
    <w:rsid w:val="000A3699"/>
    <w:rsid w:val="000A3B8D"/>
    <w:rsid w:val="000A42C2"/>
    <w:rsid w:val="000A4331"/>
    <w:rsid w:val="000A4E54"/>
    <w:rsid w:val="000A53D2"/>
    <w:rsid w:val="000A58AB"/>
    <w:rsid w:val="000A68C1"/>
    <w:rsid w:val="000A7F07"/>
    <w:rsid w:val="000B05F6"/>
    <w:rsid w:val="000B10EE"/>
    <w:rsid w:val="000B1113"/>
    <w:rsid w:val="000B2252"/>
    <w:rsid w:val="000B3BF7"/>
    <w:rsid w:val="000B430D"/>
    <w:rsid w:val="000B6F1C"/>
    <w:rsid w:val="000C1BCB"/>
    <w:rsid w:val="000C29EB"/>
    <w:rsid w:val="000C44A1"/>
    <w:rsid w:val="000C685C"/>
    <w:rsid w:val="000C7251"/>
    <w:rsid w:val="000C76D7"/>
    <w:rsid w:val="000D4728"/>
    <w:rsid w:val="000D5E3F"/>
    <w:rsid w:val="000D6C6C"/>
    <w:rsid w:val="000D762B"/>
    <w:rsid w:val="000E1B8E"/>
    <w:rsid w:val="000E2606"/>
    <w:rsid w:val="000E28EB"/>
    <w:rsid w:val="000E35B5"/>
    <w:rsid w:val="000E55D7"/>
    <w:rsid w:val="000E5E73"/>
    <w:rsid w:val="000E6A9F"/>
    <w:rsid w:val="000E6EC7"/>
    <w:rsid w:val="000E7BEB"/>
    <w:rsid w:val="000F18DA"/>
    <w:rsid w:val="000F6FBC"/>
    <w:rsid w:val="000F70D3"/>
    <w:rsid w:val="000F7613"/>
    <w:rsid w:val="00100C3A"/>
    <w:rsid w:val="00101903"/>
    <w:rsid w:val="00101B23"/>
    <w:rsid w:val="00101F2C"/>
    <w:rsid w:val="001023C4"/>
    <w:rsid w:val="00103A58"/>
    <w:rsid w:val="001043F3"/>
    <w:rsid w:val="00105B67"/>
    <w:rsid w:val="001106AB"/>
    <w:rsid w:val="00110983"/>
    <w:rsid w:val="001118F0"/>
    <w:rsid w:val="001119A1"/>
    <w:rsid w:val="00112028"/>
    <w:rsid w:val="0011272F"/>
    <w:rsid w:val="0011334F"/>
    <w:rsid w:val="001133D1"/>
    <w:rsid w:val="00113432"/>
    <w:rsid w:val="001139BF"/>
    <w:rsid w:val="00113A43"/>
    <w:rsid w:val="001141FB"/>
    <w:rsid w:val="001176A5"/>
    <w:rsid w:val="00117A48"/>
    <w:rsid w:val="00117AD9"/>
    <w:rsid w:val="00117D10"/>
    <w:rsid w:val="00121C6F"/>
    <w:rsid w:val="00122DAF"/>
    <w:rsid w:val="00122F44"/>
    <w:rsid w:val="00130ACF"/>
    <w:rsid w:val="00130B96"/>
    <w:rsid w:val="00130C9F"/>
    <w:rsid w:val="00131583"/>
    <w:rsid w:val="0013242A"/>
    <w:rsid w:val="00132FC8"/>
    <w:rsid w:val="001331C0"/>
    <w:rsid w:val="001331CE"/>
    <w:rsid w:val="0013324A"/>
    <w:rsid w:val="00136D0F"/>
    <w:rsid w:val="00136E09"/>
    <w:rsid w:val="00137E43"/>
    <w:rsid w:val="0014111B"/>
    <w:rsid w:val="00141552"/>
    <w:rsid w:val="001429ED"/>
    <w:rsid w:val="00142B6E"/>
    <w:rsid w:val="00142F47"/>
    <w:rsid w:val="00144075"/>
    <w:rsid w:val="00144E05"/>
    <w:rsid w:val="00145218"/>
    <w:rsid w:val="00145258"/>
    <w:rsid w:val="001457F5"/>
    <w:rsid w:val="0014600A"/>
    <w:rsid w:val="001474CE"/>
    <w:rsid w:val="00150F27"/>
    <w:rsid w:val="0015128E"/>
    <w:rsid w:val="00151FA7"/>
    <w:rsid w:val="00154D70"/>
    <w:rsid w:val="001560F2"/>
    <w:rsid w:val="001575ED"/>
    <w:rsid w:val="00161E46"/>
    <w:rsid w:val="00162B50"/>
    <w:rsid w:val="001638A9"/>
    <w:rsid w:val="0016440B"/>
    <w:rsid w:val="001670A8"/>
    <w:rsid w:val="001700CD"/>
    <w:rsid w:val="00174441"/>
    <w:rsid w:val="00174749"/>
    <w:rsid w:val="00174D67"/>
    <w:rsid w:val="0017557A"/>
    <w:rsid w:val="00176412"/>
    <w:rsid w:val="001778A3"/>
    <w:rsid w:val="001801AD"/>
    <w:rsid w:val="001824B2"/>
    <w:rsid w:val="001848E8"/>
    <w:rsid w:val="001859FA"/>
    <w:rsid w:val="00185E64"/>
    <w:rsid w:val="00185F56"/>
    <w:rsid w:val="00186539"/>
    <w:rsid w:val="001870AA"/>
    <w:rsid w:val="00194988"/>
    <w:rsid w:val="00194FB2"/>
    <w:rsid w:val="00195174"/>
    <w:rsid w:val="00195695"/>
    <w:rsid w:val="001960E5"/>
    <w:rsid w:val="0019740D"/>
    <w:rsid w:val="00197B03"/>
    <w:rsid w:val="00197F44"/>
    <w:rsid w:val="001A0ED0"/>
    <w:rsid w:val="001A2099"/>
    <w:rsid w:val="001A2D3C"/>
    <w:rsid w:val="001A30C8"/>
    <w:rsid w:val="001A5D85"/>
    <w:rsid w:val="001A7A21"/>
    <w:rsid w:val="001A7A87"/>
    <w:rsid w:val="001B1B37"/>
    <w:rsid w:val="001B1EB3"/>
    <w:rsid w:val="001B2340"/>
    <w:rsid w:val="001B2474"/>
    <w:rsid w:val="001B25EE"/>
    <w:rsid w:val="001B3CCC"/>
    <w:rsid w:val="001B48A9"/>
    <w:rsid w:val="001B6306"/>
    <w:rsid w:val="001C1261"/>
    <w:rsid w:val="001C2F6F"/>
    <w:rsid w:val="001C308D"/>
    <w:rsid w:val="001C48B4"/>
    <w:rsid w:val="001C55F4"/>
    <w:rsid w:val="001C5AF0"/>
    <w:rsid w:val="001C5BC2"/>
    <w:rsid w:val="001D3076"/>
    <w:rsid w:val="001D3756"/>
    <w:rsid w:val="001D3B97"/>
    <w:rsid w:val="001D4866"/>
    <w:rsid w:val="001D49B3"/>
    <w:rsid w:val="001D4BBB"/>
    <w:rsid w:val="001D6682"/>
    <w:rsid w:val="001D6813"/>
    <w:rsid w:val="001D721B"/>
    <w:rsid w:val="001D75F6"/>
    <w:rsid w:val="001D7CF5"/>
    <w:rsid w:val="001E2457"/>
    <w:rsid w:val="001E26E6"/>
    <w:rsid w:val="001E2A7A"/>
    <w:rsid w:val="001E2D17"/>
    <w:rsid w:val="001E6887"/>
    <w:rsid w:val="001E773E"/>
    <w:rsid w:val="001F18E0"/>
    <w:rsid w:val="001F1AF7"/>
    <w:rsid w:val="001F2B19"/>
    <w:rsid w:val="001F2D21"/>
    <w:rsid w:val="001F3355"/>
    <w:rsid w:val="001F4663"/>
    <w:rsid w:val="001F5BAE"/>
    <w:rsid w:val="001F5FD8"/>
    <w:rsid w:val="001F698C"/>
    <w:rsid w:val="001F6D74"/>
    <w:rsid w:val="001F7D19"/>
    <w:rsid w:val="0020144D"/>
    <w:rsid w:val="00201C98"/>
    <w:rsid w:val="00203419"/>
    <w:rsid w:val="00204EBD"/>
    <w:rsid w:val="00205DDD"/>
    <w:rsid w:val="00205E7F"/>
    <w:rsid w:val="0020679B"/>
    <w:rsid w:val="00206E7A"/>
    <w:rsid w:val="0020713B"/>
    <w:rsid w:val="00207722"/>
    <w:rsid w:val="0021066C"/>
    <w:rsid w:val="0021174B"/>
    <w:rsid w:val="00211E26"/>
    <w:rsid w:val="002126DE"/>
    <w:rsid w:val="0021394A"/>
    <w:rsid w:val="00213E5D"/>
    <w:rsid w:val="00213EF9"/>
    <w:rsid w:val="00214A8A"/>
    <w:rsid w:val="00214FCB"/>
    <w:rsid w:val="0021577E"/>
    <w:rsid w:val="0021756D"/>
    <w:rsid w:val="00220BE0"/>
    <w:rsid w:val="00220EBE"/>
    <w:rsid w:val="00224CE7"/>
    <w:rsid w:val="00226343"/>
    <w:rsid w:val="0022635E"/>
    <w:rsid w:val="00227FF9"/>
    <w:rsid w:val="00230C95"/>
    <w:rsid w:val="00234B0B"/>
    <w:rsid w:val="00235BEA"/>
    <w:rsid w:val="00235DC7"/>
    <w:rsid w:val="002366F1"/>
    <w:rsid w:val="002379A8"/>
    <w:rsid w:val="00240CC0"/>
    <w:rsid w:val="002424E3"/>
    <w:rsid w:val="002432BC"/>
    <w:rsid w:val="002436A1"/>
    <w:rsid w:val="00243B5A"/>
    <w:rsid w:val="00245120"/>
    <w:rsid w:val="002476B4"/>
    <w:rsid w:val="002565BB"/>
    <w:rsid w:val="00257E03"/>
    <w:rsid w:val="00257E14"/>
    <w:rsid w:val="00257E52"/>
    <w:rsid w:val="00260BE7"/>
    <w:rsid w:val="00261260"/>
    <w:rsid w:val="00264531"/>
    <w:rsid w:val="002649BF"/>
    <w:rsid w:val="00264C23"/>
    <w:rsid w:val="0026521E"/>
    <w:rsid w:val="002658DC"/>
    <w:rsid w:val="002658E4"/>
    <w:rsid w:val="00266055"/>
    <w:rsid w:val="0026733D"/>
    <w:rsid w:val="00267945"/>
    <w:rsid w:val="00267E34"/>
    <w:rsid w:val="002719BB"/>
    <w:rsid w:val="00271A7D"/>
    <w:rsid w:val="00272841"/>
    <w:rsid w:val="002744A6"/>
    <w:rsid w:val="00274C75"/>
    <w:rsid w:val="00276294"/>
    <w:rsid w:val="002765EF"/>
    <w:rsid w:val="00277F9A"/>
    <w:rsid w:val="0028061C"/>
    <w:rsid w:val="00281DA2"/>
    <w:rsid w:val="00282292"/>
    <w:rsid w:val="00282313"/>
    <w:rsid w:val="0028254E"/>
    <w:rsid w:val="002827BF"/>
    <w:rsid w:val="00283564"/>
    <w:rsid w:val="00283B78"/>
    <w:rsid w:val="002848FC"/>
    <w:rsid w:val="00285114"/>
    <w:rsid w:val="00285A10"/>
    <w:rsid w:val="00286809"/>
    <w:rsid w:val="0028683C"/>
    <w:rsid w:val="00286A1F"/>
    <w:rsid w:val="00286A21"/>
    <w:rsid w:val="00287A16"/>
    <w:rsid w:val="00292064"/>
    <w:rsid w:val="00293536"/>
    <w:rsid w:val="00294E43"/>
    <w:rsid w:val="00295DE0"/>
    <w:rsid w:val="00296931"/>
    <w:rsid w:val="0029760F"/>
    <w:rsid w:val="00297B9C"/>
    <w:rsid w:val="002A0BE4"/>
    <w:rsid w:val="002A3035"/>
    <w:rsid w:val="002A44B2"/>
    <w:rsid w:val="002A53A7"/>
    <w:rsid w:val="002A7922"/>
    <w:rsid w:val="002A7BB5"/>
    <w:rsid w:val="002A7E32"/>
    <w:rsid w:val="002B0108"/>
    <w:rsid w:val="002B0B34"/>
    <w:rsid w:val="002B141E"/>
    <w:rsid w:val="002B5999"/>
    <w:rsid w:val="002B718C"/>
    <w:rsid w:val="002B7AC7"/>
    <w:rsid w:val="002C16FC"/>
    <w:rsid w:val="002C2398"/>
    <w:rsid w:val="002C2F45"/>
    <w:rsid w:val="002C3983"/>
    <w:rsid w:val="002C413A"/>
    <w:rsid w:val="002C4D5A"/>
    <w:rsid w:val="002C54B0"/>
    <w:rsid w:val="002D0FE0"/>
    <w:rsid w:val="002D1A61"/>
    <w:rsid w:val="002D1FF5"/>
    <w:rsid w:val="002D2093"/>
    <w:rsid w:val="002D27F8"/>
    <w:rsid w:val="002D54E0"/>
    <w:rsid w:val="002D5EE1"/>
    <w:rsid w:val="002E435C"/>
    <w:rsid w:val="002E5656"/>
    <w:rsid w:val="002E59F6"/>
    <w:rsid w:val="002E6BDB"/>
    <w:rsid w:val="002E7655"/>
    <w:rsid w:val="002F1215"/>
    <w:rsid w:val="002F25CF"/>
    <w:rsid w:val="002F3AAE"/>
    <w:rsid w:val="002F4146"/>
    <w:rsid w:val="002F56C8"/>
    <w:rsid w:val="002F57F5"/>
    <w:rsid w:val="002F5F85"/>
    <w:rsid w:val="002F6092"/>
    <w:rsid w:val="002F6FAF"/>
    <w:rsid w:val="00300405"/>
    <w:rsid w:val="00300AFE"/>
    <w:rsid w:val="00302D4A"/>
    <w:rsid w:val="00303BDD"/>
    <w:rsid w:val="00303E9B"/>
    <w:rsid w:val="00307927"/>
    <w:rsid w:val="00307CC1"/>
    <w:rsid w:val="003136BD"/>
    <w:rsid w:val="0031559A"/>
    <w:rsid w:val="003162DF"/>
    <w:rsid w:val="003163E1"/>
    <w:rsid w:val="003168B8"/>
    <w:rsid w:val="0032016E"/>
    <w:rsid w:val="00320FE5"/>
    <w:rsid w:val="00321E4D"/>
    <w:rsid w:val="00322A11"/>
    <w:rsid w:val="00322F99"/>
    <w:rsid w:val="003265AC"/>
    <w:rsid w:val="003326E2"/>
    <w:rsid w:val="00332AE8"/>
    <w:rsid w:val="003330ED"/>
    <w:rsid w:val="00333C51"/>
    <w:rsid w:val="00334365"/>
    <w:rsid w:val="003379AD"/>
    <w:rsid w:val="00341967"/>
    <w:rsid w:val="00342B97"/>
    <w:rsid w:val="00343353"/>
    <w:rsid w:val="0034409C"/>
    <w:rsid w:val="003471CE"/>
    <w:rsid w:val="00352037"/>
    <w:rsid w:val="00353547"/>
    <w:rsid w:val="0035446D"/>
    <w:rsid w:val="003566E5"/>
    <w:rsid w:val="00356A54"/>
    <w:rsid w:val="00356F11"/>
    <w:rsid w:val="00357A03"/>
    <w:rsid w:val="003601EF"/>
    <w:rsid w:val="003612F4"/>
    <w:rsid w:val="003612F6"/>
    <w:rsid w:val="0036169C"/>
    <w:rsid w:val="00361A07"/>
    <w:rsid w:val="003645EC"/>
    <w:rsid w:val="003658F4"/>
    <w:rsid w:val="00365DA5"/>
    <w:rsid w:val="00367163"/>
    <w:rsid w:val="003672CE"/>
    <w:rsid w:val="0036765F"/>
    <w:rsid w:val="003676A4"/>
    <w:rsid w:val="0036798D"/>
    <w:rsid w:val="00370358"/>
    <w:rsid w:val="00370924"/>
    <w:rsid w:val="00374174"/>
    <w:rsid w:val="003752EA"/>
    <w:rsid w:val="00376908"/>
    <w:rsid w:val="00377B8D"/>
    <w:rsid w:val="00377F28"/>
    <w:rsid w:val="00380360"/>
    <w:rsid w:val="0038140E"/>
    <w:rsid w:val="00383318"/>
    <w:rsid w:val="00383A67"/>
    <w:rsid w:val="0038595F"/>
    <w:rsid w:val="00386152"/>
    <w:rsid w:val="0039006D"/>
    <w:rsid w:val="0039110D"/>
    <w:rsid w:val="003923FC"/>
    <w:rsid w:val="0039379B"/>
    <w:rsid w:val="003955B9"/>
    <w:rsid w:val="003956FF"/>
    <w:rsid w:val="00395822"/>
    <w:rsid w:val="003961F4"/>
    <w:rsid w:val="003963E3"/>
    <w:rsid w:val="00396506"/>
    <w:rsid w:val="00396A62"/>
    <w:rsid w:val="0039796C"/>
    <w:rsid w:val="003A03F2"/>
    <w:rsid w:val="003A080D"/>
    <w:rsid w:val="003A1C6A"/>
    <w:rsid w:val="003A204E"/>
    <w:rsid w:val="003A27C0"/>
    <w:rsid w:val="003A356B"/>
    <w:rsid w:val="003A3D19"/>
    <w:rsid w:val="003A3EEC"/>
    <w:rsid w:val="003A3FB0"/>
    <w:rsid w:val="003A4D79"/>
    <w:rsid w:val="003B198E"/>
    <w:rsid w:val="003B1C7C"/>
    <w:rsid w:val="003B2747"/>
    <w:rsid w:val="003B364A"/>
    <w:rsid w:val="003B4ECE"/>
    <w:rsid w:val="003B6701"/>
    <w:rsid w:val="003B6BA1"/>
    <w:rsid w:val="003B7506"/>
    <w:rsid w:val="003C0D34"/>
    <w:rsid w:val="003C199F"/>
    <w:rsid w:val="003C1F5E"/>
    <w:rsid w:val="003C3B9C"/>
    <w:rsid w:val="003C58BF"/>
    <w:rsid w:val="003C65C2"/>
    <w:rsid w:val="003C6BE2"/>
    <w:rsid w:val="003C72B6"/>
    <w:rsid w:val="003D0179"/>
    <w:rsid w:val="003D4024"/>
    <w:rsid w:val="003D477D"/>
    <w:rsid w:val="003D5B09"/>
    <w:rsid w:val="003E008D"/>
    <w:rsid w:val="003E0146"/>
    <w:rsid w:val="003E02A5"/>
    <w:rsid w:val="003E143D"/>
    <w:rsid w:val="003E335D"/>
    <w:rsid w:val="003E35C8"/>
    <w:rsid w:val="003E376E"/>
    <w:rsid w:val="003E4F2F"/>
    <w:rsid w:val="003E5430"/>
    <w:rsid w:val="003E5505"/>
    <w:rsid w:val="003E77E5"/>
    <w:rsid w:val="003E7EA8"/>
    <w:rsid w:val="003F07D0"/>
    <w:rsid w:val="003F0DBD"/>
    <w:rsid w:val="003F3195"/>
    <w:rsid w:val="003F38F1"/>
    <w:rsid w:val="003F3DF7"/>
    <w:rsid w:val="003F5EF5"/>
    <w:rsid w:val="003F614B"/>
    <w:rsid w:val="003F70C5"/>
    <w:rsid w:val="0040063D"/>
    <w:rsid w:val="00401D8A"/>
    <w:rsid w:val="00402F17"/>
    <w:rsid w:val="00403049"/>
    <w:rsid w:val="00403C36"/>
    <w:rsid w:val="004055E0"/>
    <w:rsid w:val="00407188"/>
    <w:rsid w:val="004103A3"/>
    <w:rsid w:val="00410481"/>
    <w:rsid w:val="00410D39"/>
    <w:rsid w:val="0041181F"/>
    <w:rsid w:val="0041195F"/>
    <w:rsid w:val="0041213B"/>
    <w:rsid w:val="004122D6"/>
    <w:rsid w:val="00412AA0"/>
    <w:rsid w:val="0041318E"/>
    <w:rsid w:val="00413233"/>
    <w:rsid w:val="00414C10"/>
    <w:rsid w:val="004164D7"/>
    <w:rsid w:val="004170E6"/>
    <w:rsid w:val="004173DD"/>
    <w:rsid w:val="004206F3"/>
    <w:rsid w:val="00423793"/>
    <w:rsid w:val="00424362"/>
    <w:rsid w:val="004243BE"/>
    <w:rsid w:val="00427057"/>
    <w:rsid w:val="0042783F"/>
    <w:rsid w:val="004278A5"/>
    <w:rsid w:val="00430314"/>
    <w:rsid w:val="00430ADA"/>
    <w:rsid w:val="00431D3D"/>
    <w:rsid w:val="00431DDD"/>
    <w:rsid w:val="004325E1"/>
    <w:rsid w:val="0043457B"/>
    <w:rsid w:val="004414A7"/>
    <w:rsid w:val="00442160"/>
    <w:rsid w:val="004422D3"/>
    <w:rsid w:val="00442362"/>
    <w:rsid w:val="00443C3E"/>
    <w:rsid w:val="0044406B"/>
    <w:rsid w:val="004450D1"/>
    <w:rsid w:val="00445A0A"/>
    <w:rsid w:val="004464D7"/>
    <w:rsid w:val="00447723"/>
    <w:rsid w:val="004501C6"/>
    <w:rsid w:val="004510CC"/>
    <w:rsid w:val="004526EB"/>
    <w:rsid w:val="00454AFA"/>
    <w:rsid w:val="004552C0"/>
    <w:rsid w:val="00455FC3"/>
    <w:rsid w:val="0046004B"/>
    <w:rsid w:val="00460891"/>
    <w:rsid w:val="00461208"/>
    <w:rsid w:val="00461224"/>
    <w:rsid w:val="00461B22"/>
    <w:rsid w:val="00461C0E"/>
    <w:rsid w:val="00462553"/>
    <w:rsid w:val="004629EB"/>
    <w:rsid w:val="00465E5C"/>
    <w:rsid w:val="004668F3"/>
    <w:rsid w:val="004732F5"/>
    <w:rsid w:val="0047564A"/>
    <w:rsid w:val="00476A6B"/>
    <w:rsid w:val="004778EE"/>
    <w:rsid w:val="00484647"/>
    <w:rsid w:val="00484760"/>
    <w:rsid w:val="0048508D"/>
    <w:rsid w:val="00485535"/>
    <w:rsid w:val="00485E2D"/>
    <w:rsid w:val="00487401"/>
    <w:rsid w:val="00490758"/>
    <w:rsid w:val="004946DB"/>
    <w:rsid w:val="00494AB3"/>
    <w:rsid w:val="004960AC"/>
    <w:rsid w:val="004A107D"/>
    <w:rsid w:val="004A2D49"/>
    <w:rsid w:val="004A629E"/>
    <w:rsid w:val="004A6580"/>
    <w:rsid w:val="004B0DD1"/>
    <w:rsid w:val="004B2AED"/>
    <w:rsid w:val="004B2CCB"/>
    <w:rsid w:val="004B405A"/>
    <w:rsid w:val="004B45D6"/>
    <w:rsid w:val="004B730C"/>
    <w:rsid w:val="004B744B"/>
    <w:rsid w:val="004B7FE9"/>
    <w:rsid w:val="004C11A8"/>
    <w:rsid w:val="004C18C6"/>
    <w:rsid w:val="004C3B4E"/>
    <w:rsid w:val="004C49D4"/>
    <w:rsid w:val="004C53FE"/>
    <w:rsid w:val="004C5B18"/>
    <w:rsid w:val="004C6B5A"/>
    <w:rsid w:val="004D2DBC"/>
    <w:rsid w:val="004D33C2"/>
    <w:rsid w:val="004D37AC"/>
    <w:rsid w:val="004D3C6C"/>
    <w:rsid w:val="004D3D20"/>
    <w:rsid w:val="004D3F08"/>
    <w:rsid w:val="004D5766"/>
    <w:rsid w:val="004D6198"/>
    <w:rsid w:val="004D64BF"/>
    <w:rsid w:val="004D7253"/>
    <w:rsid w:val="004E074A"/>
    <w:rsid w:val="004E1C49"/>
    <w:rsid w:val="004E3BD1"/>
    <w:rsid w:val="004E3C0F"/>
    <w:rsid w:val="004E47E5"/>
    <w:rsid w:val="004E516B"/>
    <w:rsid w:val="004E7A8D"/>
    <w:rsid w:val="004F1C49"/>
    <w:rsid w:val="004F1D96"/>
    <w:rsid w:val="004F273E"/>
    <w:rsid w:val="004F575C"/>
    <w:rsid w:val="004F5C67"/>
    <w:rsid w:val="004F6277"/>
    <w:rsid w:val="004F628E"/>
    <w:rsid w:val="004F7582"/>
    <w:rsid w:val="00500B2F"/>
    <w:rsid w:val="0050156B"/>
    <w:rsid w:val="00502211"/>
    <w:rsid w:val="00504C21"/>
    <w:rsid w:val="005058FC"/>
    <w:rsid w:val="005114C5"/>
    <w:rsid w:val="00512703"/>
    <w:rsid w:val="005127EE"/>
    <w:rsid w:val="0051379E"/>
    <w:rsid w:val="00513C7C"/>
    <w:rsid w:val="005152AC"/>
    <w:rsid w:val="00515678"/>
    <w:rsid w:val="00515C98"/>
    <w:rsid w:val="00516C7E"/>
    <w:rsid w:val="005173DE"/>
    <w:rsid w:val="005206CA"/>
    <w:rsid w:val="0052195D"/>
    <w:rsid w:val="005233BC"/>
    <w:rsid w:val="005239F3"/>
    <w:rsid w:val="00524F1E"/>
    <w:rsid w:val="00525A57"/>
    <w:rsid w:val="00530804"/>
    <w:rsid w:val="00531CB6"/>
    <w:rsid w:val="00532542"/>
    <w:rsid w:val="00532F1F"/>
    <w:rsid w:val="0053312E"/>
    <w:rsid w:val="005331D5"/>
    <w:rsid w:val="00533490"/>
    <w:rsid w:val="0053367E"/>
    <w:rsid w:val="00534A5B"/>
    <w:rsid w:val="0053631B"/>
    <w:rsid w:val="00536CF0"/>
    <w:rsid w:val="00537AD0"/>
    <w:rsid w:val="005401AA"/>
    <w:rsid w:val="005412E1"/>
    <w:rsid w:val="00541F6D"/>
    <w:rsid w:val="005461A3"/>
    <w:rsid w:val="00546A10"/>
    <w:rsid w:val="0054700D"/>
    <w:rsid w:val="00547028"/>
    <w:rsid w:val="00547970"/>
    <w:rsid w:val="00547AEB"/>
    <w:rsid w:val="00551A95"/>
    <w:rsid w:val="005521CD"/>
    <w:rsid w:val="005527D2"/>
    <w:rsid w:val="00552DD2"/>
    <w:rsid w:val="0055300B"/>
    <w:rsid w:val="005532F1"/>
    <w:rsid w:val="0055389D"/>
    <w:rsid w:val="005542CA"/>
    <w:rsid w:val="00554942"/>
    <w:rsid w:val="0055503F"/>
    <w:rsid w:val="00556761"/>
    <w:rsid w:val="005577A2"/>
    <w:rsid w:val="005604E2"/>
    <w:rsid w:val="00560CBB"/>
    <w:rsid w:val="005627DE"/>
    <w:rsid w:val="00563C25"/>
    <w:rsid w:val="005649AF"/>
    <w:rsid w:val="00566068"/>
    <w:rsid w:val="00566E0A"/>
    <w:rsid w:val="00567750"/>
    <w:rsid w:val="00567EE2"/>
    <w:rsid w:val="00570C34"/>
    <w:rsid w:val="00573008"/>
    <w:rsid w:val="0057473F"/>
    <w:rsid w:val="00574F58"/>
    <w:rsid w:val="005753B6"/>
    <w:rsid w:val="00575FDA"/>
    <w:rsid w:val="00576213"/>
    <w:rsid w:val="00577A02"/>
    <w:rsid w:val="00577BC9"/>
    <w:rsid w:val="00577C8C"/>
    <w:rsid w:val="00577D99"/>
    <w:rsid w:val="00580DBB"/>
    <w:rsid w:val="0058155C"/>
    <w:rsid w:val="005819B0"/>
    <w:rsid w:val="00583FED"/>
    <w:rsid w:val="00585E76"/>
    <w:rsid w:val="00586857"/>
    <w:rsid w:val="00586E8A"/>
    <w:rsid w:val="005874E8"/>
    <w:rsid w:val="005900CD"/>
    <w:rsid w:val="00590146"/>
    <w:rsid w:val="00590247"/>
    <w:rsid w:val="005905BA"/>
    <w:rsid w:val="00591024"/>
    <w:rsid w:val="005919F1"/>
    <w:rsid w:val="005928B7"/>
    <w:rsid w:val="00592B8F"/>
    <w:rsid w:val="005933A5"/>
    <w:rsid w:val="00594499"/>
    <w:rsid w:val="00595D4C"/>
    <w:rsid w:val="0059683B"/>
    <w:rsid w:val="005A0510"/>
    <w:rsid w:val="005A0E08"/>
    <w:rsid w:val="005A1DEF"/>
    <w:rsid w:val="005A1F99"/>
    <w:rsid w:val="005A2216"/>
    <w:rsid w:val="005A26AA"/>
    <w:rsid w:val="005A34F6"/>
    <w:rsid w:val="005A3E3C"/>
    <w:rsid w:val="005A4B21"/>
    <w:rsid w:val="005A5FCF"/>
    <w:rsid w:val="005A6E30"/>
    <w:rsid w:val="005A7510"/>
    <w:rsid w:val="005B2152"/>
    <w:rsid w:val="005B2ED0"/>
    <w:rsid w:val="005B329E"/>
    <w:rsid w:val="005B39D7"/>
    <w:rsid w:val="005B4C42"/>
    <w:rsid w:val="005B52B1"/>
    <w:rsid w:val="005B5DD6"/>
    <w:rsid w:val="005B6C6F"/>
    <w:rsid w:val="005C04E4"/>
    <w:rsid w:val="005C07E4"/>
    <w:rsid w:val="005C0D41"/>
    <w:rsid w:val="005C12CC"/>
    <w:rsid w:val="005C157D"/>
    <w:rsid w:val="005C1C1A"/>
    <w:rsid w:val="005C2E52"/>
    <w:rsid w:val="005C303D"/>
    <w:rsid w:val="005C35EE"/>
    <w:rsid w:val="005C6117"/>
    <w:rsid w:val="005C793A"/>
    <w:rsid w:val="005D0EE0"/>
    <w:rsid w:val="005D19C3"/>
    <w:rsid w:val="005D29EF"/>
    <w:rsid w:val="005D2C92"/>
    <w:rsid w:val="005D2D7E"/>
    <w:rsid w:val="005D3C3E"/>
    <w:rsid w:val="005D4474"/>
    <w:rsid w:val="005D59B9"/>
    <w:rsid w:val="005D6791"/>
    <w:rsid w:val="005E0775"/>
    <w:rsid w:val="005E2A17"/>
    <w:rsid w:val="005E50E0"/>
    <w:rsid w:val="005E5528"/>
    <w:rsid w:val="005E5864"/>
    <w:rsid w:val="005E6174"/>
    <w:rsid w:val="005E7E71"/>
    <w:rsid w:val="005F0441"/>
    <w:rsid w:val="005F15F4"/>
    <w:rsid w:val="005F28C7"/>
    <w:rsid w:val="005F28E3"/>
    <w:rsid w:val="005F3A3D"/>
    <w:rsid w:val="005F615E"/>
    <w:rsid w:val="005F7D5D"/>
    <w:rsid w:val="00600749"/>
    <w:rsid w:val="00600E91"/>
    <w:rsid w:val="00602C5F"/>
    <w:rsid w:val="00602CFE"/>
    <w:rsid w:val="00603E60"/>
    <w:rsid w:val="00605E33"/>
    <w:rsid w:val="006072B2"/>
    <w:rsid w:val="006105FC"/>
    <w:rsid w:val="00610722"/>
    <w:rsid w:val="00610929"/>
    <w:rsid w:val="00610AEB"/>
    <w:rsid w:val="0061155B"/>
    <w:rsid w:val="0061387A"/>
    <w:rsid w:val="006141C5"/>
    <w:rsid w:val="00614AC9"/>
    <w:rsid w:val="0061678B"/>
    <w:rsid w:val="00617CEC"/>
    <w:rsid w:val="00620F40"/>
    <w:rsid w:val="00622AA0"/>
    <w:rsid w:val="00622F36"/>
    <w:rsid w:val="00623002"/>
    <w:rsid w:val="00623D08"/>
    <w:rsid w:val="00624351"/>
    <w:rsid w:val="006245AE"/>
    <w:rsid w:val="0063026E"/>
    <w:rsid w:val="00630DE9"/>
    <w:rsid w:val="00633453"/>
    <w:rsid w:val="00634563"/>
    <w:rsid w:val="006353E8"/>
    <w:rsid w:val="00635415"/>
    <w:rsid w:val="0063653D"/>
    <w:rsid w:val="00637D88"/>
    <w:rsid w:val="0064230A"/>
    <w:rsid w:val="00644C7A"/>
    <w:rsid w:val="00645BC1"/>
    <w:rsid w:val="00646302"/>
    <w:rsid w:val="00646651"/>
    <w:rsid w:val="00647EE3"/>
    <w:rsid w:val="00652696"/>
    <w:rsid w:val="006526E4"/>
    <w:rsid w:val="00652748"/>
    <w:rsid w:val="00655496"/>
    <w:rsid w:val="0065550D"/>
    <w:rsid w:val="00656BCF"/>
    <w:rsid w:val="0066257A"/>
    <w:rsid w:val="0066340E"/>
    <w:rsid w:val="006651A2"/>
    <w:rsid w:val="00665884"/>
    <w:rsid w:val="006666A5"/>
    <w:rsid w:val="00666D76"/>
    <w:rsid w:val="00667532"/>
    <w:rsid w:val="00667950"/>
    <w:rsid w:val="00670386"/>
    <w:rsid w:val="00670E07"/>
    <w:rsid w:val="00671090"/>
    <w:rsid w:val="00671F9B"/>
    <w:rsid w:val="006725EC"/>
    <w:rsid w:val="00672847"/>
    <w:rsid w:val="00673D74"/>
    <w:rsid w:val="006753D7"/>
    <w:rsid w:val="00677118"/>
    <w:rsid w:val="00680116"/>
    <w:rsid w:val="00680428"/>
    <w:rsid w:val="00680673"/>
    <w:rsid w:val="00681904"/>
    <w:rsid w:val="006819A7"/>
    <w:rsid w:val="00682437"/>
    <w:rsid w:val="006824AA"/>
    <w:rsid w:val="0068274B"/>
    <w:rsid w:val="00683CD0"/>
    <w:rsid w:val="0068440C"/>
    <w:rsid w:val="00685236"/>
    <w:rsid w:val="006854DA"/>
    <w:rsid w:val="0068717F"/>
    <w:rsid w:val="0068768C"/>
    <w:rsid w:val="00687D81"/>
    <w:rsid w:val="00687DEE"/>
    <w:rsid w:val="00690C76"/>
    <w:rsid w:val="00690FAE"/>
    <w:rsid w:val="006913E3"/>
    <w:rsid w:val="006920BD"/>
    <w:rsid w:val="00692160"/>
    <w:rsid w:val="00692808"/>
    <w:rsid w:val="00695AF6"/>
    <w:rsid w:val="00696051"/>
    <w:rsid w:val="006A225F"/>
    <w:rsid w:val="006A2784"/>
    <w:rsid w:val="006A2860"/>
    <w:rsid w:val="006A356F"/>
    <w:rsid w:val="006A3DAB"/>
    <w:rsid w:val="006A5A4A"/>
    <w:rsid w:val="006A6E07"/>
    <w:rsid w:val="006B0D71"/>
    <w:rsid w:val="006B0DA1"/>
    <w:rsid w:val="006B1AEC"/>
    <w:rsid w:val="006B2784"/>
    <w:rsid w:val="006B2FF2"/>
    <w:rsid w:val="006B3BF8"/>
    <w:rsid w:val="006B4BFD"/>
    <w:rsid w:val="006B4DCA"/>
    <w:rsid w:val="006B62A5"/>
    <w:rsid w:val="006C1C34"/>
    <w:rsid w:val="006C2422"/>
    <w:rsid w:val="006C2EC5"/>
    <w:rsid w:val="006C441D"/>
    <w:rsid w:val="006C5FD4"/>
    <w:rsid w:val="006D01C1"/>
    <w:rsid w:val="006D05B7"/>
    <w:rsid w:val="006D16E1"/>
    <w:rsid w:val="006D171C"/>
    <w:rsid w:val="006D526C"/>
    <w:rsid w:val="006D59D2"/>
    <w:rsid w:val="006D7B42"/>
    <w:rsid w:val="006E0D4D"/>
    <w:rsid w:val="006E0DDC"/>
    <w:rsid w:val="006E0E2F"/>
    <w:rsid w:val="006E134D"/>
    <w:rsid w:val="006E1961"/>
    <w:rsid w:val="006E2A0F"/>
    <w:rsid w:val="006E3F3C"/>
    <w:rsid w:val="006E60F0"/>
    <w:rsid w:val="006E6BD6"/>
    <w:rsid w:val="006E7DCA"/>
    <w:rsid w:val="006F0959"/>
    <w:rsid w:val="006F1246"/>
    <w:rsid w:val="006F42F9"/>
    <w:rsid w:val="006F7C94"/>
    <w:rsid w:val="00700993"/>
    <w:rsid w:val="00701783"/>
    <w:rsid w:val="00701896"/>
    <w:rsid w:val="007024B3"/>
    <w:rsid w:val="00702884"/>
    <w:rsid w:val="0070390C"/>
    <w:rsid w:val="00703BFD"/>
    <w:rsid w:val="00707306"/>
    <w:rsid w:val="00707567"/>
    <w:rsid w:val="00710741"/>
    <w:rsid w:val="00710BBC"/>
    <w:rsid w:val="00710E10"/>
    <w:rsid w:val="00712D43"/>
    <w:rsid w:val="007147D2"/>
    <w:rsid w:val="00714848"/>
    <w:rsid w:val="00715161"/>
    <w:rsid w:val="007151FE"/>
    <w:rsid w:val="0071590A"/>
    <w:rsid w:val="00715E8E"/>
    <w:rsid w:val="007207B5"/>
    <w:rsid w:val="00720BB6"/>
    <w:rsid w:val="00721076"/>
    <w:rsid w:val="007211B3"/>
    <w:rsid w:val="007213B4"/>
    <w:rsid w:val="00722356"/>
    <w:rsid w:val="007253F8"/>
    <w:rsid w:val="007261BC"/>
    <w:rsid w:val="007265DA"/>
    <w:rsid w:val="00727993"/>
    <w:rsid w:val="007337B0"/>
    <w:rsid w:val="00733BC0"/>
    <w:rsid w:val="00734752"/>
    <w:rsid w:val="0073542E"/>
    <w:rsid w:val="0073595A"/>
    <w:rsid w:val="007377E7"/>
    <w:rsid w:val="00740BC3"/>
    <w:rsid w:val="0074122E"/>
    <w:rsid w:val="00741FB8"/>
    <w:rsid w:val="007422C8"/>
    <w:rsid w:val="007469C9"/>
    <w:rsid w:val="007473BD"/>
    <w:rsid w:val="00747514"/>
    <w:rsid w:val="00747CC3"/>
    <w:rsid w:val="0075348C"/>
    <w:rsid w:val="0075414D"/>
    <w:rsid w:val="007546BD"/>
    <w:rsid w:val="0075601D"/>
    <w:rsid w:val="00760B1B"/>
    <w:rsid w:val="00760EED"/>
    <w:rsid w:val="00760F7C"/>
    <w:rsid w:val="00761078"/>
    <w:rsid w:val="007610B5"/>
    <w:rsid w:val="007618C5"/>
    <w:rsid w:val="007628F4"/>
    <w:rsid w:val="00763300"/>
    <w:rsid w:val="0077111E"/>
    <w:rsid w:val="007719D5"/>
    <w:rsid w:val="00772B68"/>
    <w:rsid w:val="00772FD6"/>
    <w:rsid w:val="007752A3"/>
    <w:rsid w:val="00775CDA"/>
    <w:rsid w:val="00776B59"/>
    <w:rsid w:val="0077795C"/>
    <w:rsid w:val="00780157"/>
    <w:rsid w:val="00781502"/>
    <w:rsid w:val="00787CF7"/>
    <w:rsid w:val="00787D29"/>
    <w:rsid w:val="00790691"/>
    <w:rsid w:val="00790939"/>
    <w:rsid w:val="00790AC8"/>
    <w:rsid w:val="0079322D"/>
    <w:rsid w:val="00793662"/>
    <w:rsid w:val="0079369F"/>
    <w:rsid w:val="0079497A"/>
    <w:rsid w:val="007A0FCC"/>
    <w:rsid w:val="007A30C6"/>
    <w:rsid w:val="007A3294"/>
    <w:rsid w:val="007A371D"/>
    <w:rsid w:val="007A491B"/>
    <w:rsid w:val="007A5A62"/>
    <w:rsid w:val="007A773C"/>
    <w:rsid w:val="007A7968"/>
    <w:rsid w:val="007A7EA4"/>
    <w:rsid w:val="007B0044"/>
    <w:rsid w:val="007B35CB"/>
    <w:rsid w:val="007B4A38"/>
    <w:rsid w:val="007C28D2"/>
    <w:rsid w:val="007C2F26"/>
    <w:rsid w:val="007C327F"/>
    <w:rsid w:val="007C3D0E"/>
    <w:rsid w:val="007C4A54"/>
    <w:rsid w:val="007C544C"/>
    <w:rsid w:val="007C5540"/>
    <w:rsid w:val="007C6324"/>
    <w:rsid w:val="007C7C4D"/>
    <w:rsid w:val="007D06C4"/>
    <w:rsid w:val="007D0E21"/>
    <w:rsid w:val="007D11BC"/>
    <w:rsid w:val="007D158C"/>
    <w:rsid w:val="007D33E6"/>
    <w:rsid w:val="007D39F5"/>
    <w:rsid w:val="007D7B38"/>
    <w:rsid w:val="007E02B4"/>
    <w:rsid w:val="007E60E3"/>
    <w:rsid w:val="007E67C6"/>
    <w:rsid w:val="007E6CA3"/>
    <w:rsid w:val="007E724E"/>
    <w:rsid w:val="007F05F9"/>
    <w:rsid w:val="007F0CA7"/>
    <w:rsid w:val="007F39D0"/>
    <w:rsid w:val="007F5BB6"/>
    <w:rsid w:val="007F67A6"/>
    <w:rsid w:val="007F6BFB"/>
    <w:rsid w:val="007F7338"/>
    <w:rsid w:val="007F74C1"/>
    <w:rsid w:val="008006A6"/>
    <w:rsid w:val="00801154"/>
    <w:rsid w:val="00801931"/>
    <w:rsid w:val="00801B87"/>
    <w:rsid w:val="008031CF"/>
    <w:rsid w:val="00803898"/>
    <w:rsid w:val="008041D7"/>
    <w:rsid w:val="0080441B"/>
    <w:rsid w:val="00805017"/>
    <w:rsid w:val="008061FB"/>
    <w:rsid w:val="008063DE"/>
    <w:rsid w:val="008076D7"/>
    <w:rsid w:val="008104C9"/>
    <w:rsid w:val="00810F59"/>
    <w:rsid w:val="008120C4"/>
    <w:rsid w:val="00812EBD"/>
    <w:rsid w:val="0081508B"/>
    <w:rsid w:val="0082060F"/>
    <w:rsid w:val="00820989"/>
    <w:rsid w:val="00821E60"/>
    <w:rsid w:val="0082242B"/>
    <w:rsid w:val="00822B75"/>
    <w:rsid w:val="0082321B"/>
    <w:rsid w:val="00823A79"/>
    <w:rsid w:val="00823BDA"/>
    <w:rsid w:val="00823F0F"/>
    <w:rsid w:val="00824060"/>
    <w:rsid w:val="0082443D"/>
    <w:rsid w:val="008253D6"/>
    <w:rsid w:val="00825CD5"/>
    <w:rsid w:val="008264DB"/>
    <w:rsid w:val="008265F8"/>
    <w:rsid w:val="0082781A"/>
    <w:rsid w:val="00830697"/>
    <w:rsid w:val="008309F1"/>
    <w:rsid w:val="00831C68"/>
    <w:rsid w:val="00832254"/>
    <w:rsid w:val="008333E8"/>
    <w:rsid w:val="008340B3"/>
    <w:rsid w:val="00834288"/>
    <w:rsid w:val="0083432A"/>
    <w:rsid w:val="0083620E"/>
    <w:rsid w:val="008362FF"/>
    <w:rsid w:val="00842C7A"/>
    <w:rsid w:val="00842DD8"/>
    <w:rsid w:val="00843A97"/>
    <w:rsid w:val="00846351"/>
    <w:rsid w:val="008478FD"/>
    <w:rsid w:val="00847C0A"/>
    <w:rsid w:val="00847D5E"/>
    <w:rsid w:val="008504DC"/>
    <w:rsid w:val="00850583"/>
    <w:rsid w:val="00850F7D"/>
    <w:rsid w:val="00854A86"/>
    <w:rsid w:val="00854FAD"/>
    <w:rsid w:val="00855D90"/>
    <w:rsid w:val="00857487"/>
    <w:rsid w:val="0086008D"/>
    <w:rsid w:val="00860384"/>
    <w:rsid w:val="00861BD0"/>
    <w:rsid w:val="00862058"/>
    <w:rsid w:val="00863059"/>
    <w:rsid w:val="00863104"/>
    <w:rsid w:val="00863BA6"/>
    <w:rsid w:val="00863BC5"/>
    <w:rsid w:val="00863F86"/>
    <w:rsid w:val="00865442"/>
    <w:rsid w:val="008714DB"/>
    <w:rsid w:val="00874178"/>
    <w:rsid w:val="00874D20"/>
    <w:rsid w:val="0087577F"/>
    <w:rsid w:val="008766BA"/>
    <w:rsid w:val="00881E9F"/>
    <w:rsid w:val="008821F6"/>
    <w:rsid w:val="0088240B"/>
    <w:rsid w:val="00883A3D"/>
    <w:rsid w:val="008842D7"/>
    <w:rsid w:val="0088492D"/>
    <w:rsid w:val="008854C3"/>
    <w:rsid w:val="008856C7"/>
    <w:rsid w:val="00885984"/>
    <w:rsid w:val="00886DC3"/>
    <w:rsid w:val="00890B9E"/>
    <w:rsid w:val="00891207"/>
    <w:rsid w:val="00891FDE"/>
    <w:rsid w:val="0089214E"/>
    <w:rsid w:val="008926BD"/>
    <w:rsid w:val="0089295B"/>
    <w:rsid w:val="00892B2D"/>
    <w:rsid w:val="0089419A"/>
    <w:rsid w:val="00894BCA"/>
    <w:rsid w:val="008951B1"/>
    <w:rsid w:val="00895490"/>
    <w:rsid w:val="00896471"/>
    <w:rsid w:val="008964F3"/>
    <w:rsid w:val="0089799D"/>
    <w:rsid w:val="008A02CA"/>
    <w:rsid w:val="008A4D98"/>
    <w:rsid w:val="008B02BF"/>
    <w:rsid w:val="008B09B5"/>
    <w:rsid w:val="008B11A9"/>
    <w:rsid w:val="008B1331"/>
    <w:rsid w:val="008B2BF2"/>
    <w:rsid w:val="008C0539"/>
    <w:rsid w:val="008C1040"/>
    <w:rsid w:val="008C1146"/>
    <w:rsid w:val="008C11A8"/>
    <w:rsid w:val="008C1A03"/>
    <w:rsid w:val="008C1F46"/>
    <w:rsid w:val="008C2DE2"/>
    <w:rsid w:val="008C3041"/>
    <w:rsid w:val="008C36BD"/>
    <w:rsid w:val="008C540C"/>
    <w:rsid w:val="008C63F8"/>
    <w:rsid w:val="008C677A"/>
    <w:rsid w:val="008C7726"/>
    <w:rsid w:val="008C7A40"/>
    <w:rsid w:val="008C7CF1"/>
    <w:rsid w:val="008D2C74"/>
    <w:rsid w:val="008D4937"/>
    <w:rsid w:val="008D5BF0"/>
    <w:rsid w:val="008D5D6A"/>
    <w:rsid w:val="008D6041"/>
    <w:rsid w:val="008D703E"/>
    <w:rsid w:val="008D723B"/>
    <w:rsid w:val="008D7627"/>
    <w:rsid w:val="008E0254"/>
    <w:rsid w:val="008E1AA7"/>
    <w:rsid w:val="008E27A3"/>
    <w:rsid w:val="008E3AF5"/>
    <w:rsid w:val="008E5108"/>
    <w:rsid w:val="008F147D"/>
    <w:rsid w:val="008F32BE"/>
    <w:rsid w:val="008F4115"/>
    <w:rsid w:val="008F67AF"/>
    <w:rsid w:val="008F684A"/>
    <w:rsid w:val="008F6985"/>
    <w:rsid w:val="008F6D37"/>
    <w:rsid w:val="009010CF"/>
    <w:rsid w:val="00901834"/>
    <w:rsid w:val="00901854"/>
    <w:rsid w:val="00903477"/>
    <w:rsid w:val="00904AFA"/>
    <w:rsid w:val="00904CB0"/>
    <w:rsid w:val="009053A8"/>
    <w:rsid w:val="009079BC"/>
    <w:rsid w:val="00911D85"/>
    <w:rsid w:val="009124BB"/>
    <w:rsid w:val="009142A2"/>
    <w:rsid w:val="00914AFD"/>
    <w:rsid w:val="00914D7C"/>
    <w:rsid w:val="00914DEC"/>
    <w:rsid w:val="00915A2A"/>
    <w:rsid w:val="00917386"/>
    <w:rsid w:val="00917AEA"/>
    <w:rsid w:val="009214DF"/>
    <w:rsid w:val="00921792"/>
    <w:rsid w:val="00922BDA"/>
    <w:rsid w:val="00922DAB"/>
    <w:rsid w:val="00924F9C"/>
    <w:rsid w:val="00924FCA"/>
    <w:rsid w:val="009256B1"/>
    <w:rsid w:val="00925F35"/>
    <w:rsid w:val="0092742D"/>
    <w:rsid w:val="00932416"/>
    <w:rsid w:val="00932804"/>
    <w:rsid w:val="00932E55"/>
    <w:rsid w:val="00934138"/>
    <w:rsid w:val="00935219"/>
    <w:rsid w:val="00935A4E"/>
    <w:rsid w:val="00937057"/>
    <w:rsid w:val="00937106"/>
    <w:rsid w:val="00937494"/>
    <w:rsid w:val="0094221C"/>
    <w:rsid w:val="0094265C"/>
    <w:rsid w:val="009426C1"/>
    <w:rsid w:val="00942930"/>
    <w:rsid w:val="00942A83"/>
    <w:rsid w:val="0094442A"/>
    <w:rsid w:val="00945441"/>
    <w:rsid w:val="00945F47"/>
    <w:rsid w:val="00947A2F"/>
    <w:rsid w:val="00950709"/>
    <w:rsid w:val="00950B8A"/>
    <w:rsid w:val="0095150F"/>
    <w:rsid w:val="00953480"/>
    <w:rsid w:val="00955F14"/>
    <w:rsid w:val="00956253"/>
    <w:rsid w:val="00960217"/>
    <w:rsid w:val="009605B6"/>
    <w:rsid w:val="00961CE3"/>
    <w:rsid w:val="0096232A"/>
    <w:rsid w:val="0096246A"/>
    <w:rsid w:val="00964052"/>
    <w:rsid w:val="00964F24"/>
    <w:rsid w:val="00966AC9"/>
    <w:rsid w:val="00966BF8"/>
    <w:rsid w:val="00966C09"/>
    <w:rsid w:val="00967126"/>
    <w:rsid w:val="0097185B"/>
    <w:rsid w:val="00971AC1"/>
    <w:rsid w:val="00974596"/>
    <w:rsid w:val="0097659E"/>
    <w:rsid w:val="00980441"/>
    <w:rsid w:val="00980CAF"/>
    <w:rsid w:val="00981221"/>
    <w:rsid w:val="00981BFB"/>
    <w:rsid w:val="009826A6"/>
    <w:rsid w:val="00982AEF"/>
    <w:rsid w:val="00984231"/>
    <w:rsid w:val="009847D0"/>
    <w:rsid w:val="009847F3"/>
    <w:rsid w:val="0098495F"/>
    <w:rsid w:val="0098541A"/>
    <w:rsid w:val="00985D8D"/>
    <w:rsid w:val="00985FE6"/>
    <w:rsid w:val="00986446"/>
    <w:rsid w:val="009865E2"/>
    <w:rsid w:val="0098747C"/>
    <w:rsid w:val="0098749B"/>
    <w:rsid w:val="00987EE2"/>
    <w:rsid w:val="00990EA9"/>
    <w:rsid w:val="009922F6"/>
    <w:rsid w:val="00993105"/>
    <w:rsid w:val="00993507"/>
    <w:rsid w:val="00996AA0"/>
    <w:rsid w:val="009A03A7"/>
    <w:rsid w:val="009A1997"/>
    <w:rsid w:val="009A2594"/>
    <w:rsid w:val="009A2728"/>
    <w:rsid w:val="009A2923"/>
    <w:rsid w:val="009A2A1B"/>
    <w:rsid w:val="009A5358"/>
    <w:rsid w:val="009A64DF"/>
    <w:rsid w:val="009A6CF9"/>
    <w:rsid w:val="009A7585"/>
    <w:rsid w:val="009A7C92"/>
    <w:rsid w:val="009B0826"/>
    <w:rsid w:val="009B168F"/>
    <w:rsid w:val="009B3655"/>
    <w:rsid w:val="009B3E4B"/>
    <w:rsid w:val="009B3FD3"/>
    <w:rsid w:val="009B41FF"/>
    <w:rsid w:val="009C0E3F"/>
    <w:rsid w:val="009C173E"/>
    <w:rsid w:val="009C2206"/>
    <w:rsid w:val="009C2238"/>
    <w:rsid w:val="009C2A8E"/>
    <w:rsid w:val="009C2D2E"/>
    <w:rsid w:val="009C2DAA"/>
    <w:rsid w:val="009C3C37"/>
    <w:rsid w:val="009C45DF"/>
    <w:rsid w:val="009C4DD0"/>
    <w:rsid w:val="009C5300"/>
    <w:rsid w:val="009C60FB"/>
    <w:rsid w:val="009C67B2"/>
    <w:rsid w:val="009C67BA"/>
    <w:rsid w:val="009C7909"/>
    <w:rsid w:val="009D00DD"/>
    <w:rsid w:val="009D0475"/>
    <w:rsid w:val="009D0931"/>
    <w:rsid w:val="009D3B74"/>
    <w:rsid w:val="009D4E36"/>
    <w:rsid w:val="009D4E7D"/>
    <w:rsid w:val="009D508B"/>
    <w:rsid w:val="009D7990"/>
    <w:rsid w:val="009E089B"/>
    <w:rsid w:val="009E0CC9"/>
    <w:rsid w:val="009E2F81"/>
    <w:rsid w:val="009E3AD1"/>
    <w:rsid w:val="009E3D0D"/>
    <w:rsid w:val="009E5DC9"/>
    <w:rsid w:val="009E5E6C"/>
    <w:rsid w:val="009E6728"/>
    <w:rsid w:val="009E77A5"/>
    <w:rsid w:val="009F0D80"/>
    <w:rsid w:val="009F0DA3"/>
    <w:rsid w:val="009F1A43"/>
    <w:rsid w:val="009F1F71"/>
    <w:rsid w:val="009F26E9"/>
    <w:rsid w:val="009F3FC5"/>
    <w:rsid w:val="009F4EF3"/>
    <w:rsid w:val="009F5182"/>
    <w:rsid w:val="009F5610"/>
    <w:rsid w:val="009F5EA5"/>
    <w:rsid w:val="009F5FE9"/>
    <w:rsid w:val="00A00032"/>
    <w:rsid w:val="00A011E0"/>
    <w:rsid w:val="00A02627"/>
    <w:rsid w:val="00A02A79"/>
    <w:rsid w:val="00A067DF"/>
    <w:rsid w:val="00A06848"/>
    <w:rsid w:val="00A079E5"/>
    <w:rsid w:val="00A07A17"/>
    <w:rsid w:val="00A10045"/>
    <w:rsid w:val="00A109AF"/>
    <w:rsid w:val="00A12F16"/>
    <w:rsid w:val="00A141EA"/>
    <w:rsid w:val="00A149B0"/>
    <w:rsid w:val="00A1580F"/>
    <w:rsid w:val="00A15EF0"/>
    <w:rsid w:val="00A167C2"/>
    <w:rsid w:val="00A173B9"/>
    <w:rsid w:val="00A21941"/>
    <w:rsid w:val="00A22BBD"/>
    <w:rsid w:val="00A22D92"/>
    <w:rsid w:val="00A23611"/>
    <w:rsid w:val="00A242EE"/>
    <w:rsid w:val="00A246AB"/>
    <w:rsid w:val="00A24934"/>
    <w:rsid w:val="00A253F4"/>
    <w:rsid w:val="00A27ADB"/>
    <w:rsid w:val="00A306C5"/>
    <w:rsid w:val="00A40D5C"/>
    <w:rsid w:val="00A4158A"/>
    <w:rsid w:val="00A41A07"/>
    <w:rsid w:val="00A43B7C"/>
    <w:rsid w:val="00A43C47"/>
    <w:rsid w:val="00A44118"/>
    <w:rsid w:val="00A443BE"/>
    <w:rsid w:val="00A448E8"/>
    <w:rsid w:val="00A44AEC"/>
    <w:rsid w:val="00A4605A"/>
    <w:rsid w:val="00A472E7"/>
    <w:rsid w:val="00A477BF"/>
    <w:rsid w:val="00A4782B"/>
    <w:rsid w:val="00A52356"/>
    <w:rsid w:val="00A52E75"/>
    <w:rsid w:val="00A5337B"/>
    <w:rsid w:val="00A53387"/>
    <w:rsid w:val="00A53708"/>
    <w:rsid w:val="00A5479C"/>
    <w:rsid w:val="00A54996"/>
    <w:rsid w:val="00A550E7"/>
    <w:rsid w:val="00A55F71"/>
    <w:rsid w:val="00A56A61"/>
    <w:rsid w:val="00A5719C"/>
    <w:rsid w:val="00A6020F"/>
    <w:rsid w:val="00A608B9"/>
    <w:rsid w:val="00A62ED5"/>
    <w:rsid w:val="00A63C04"/>
    <w:rsid w:val="00A64D53"/>
    <w:rsid w:val="00A64F43"/>
    <w:rsid w:val="00A65422"/>
    <w:rsid w:val="00A65B12"/>
    <w:rsid w:val="00A65C10"/>
    <w:rsid w:val="00A66056"/>
    <w:rsid w:val="00A66897"/>
    <w:rsid w:val="00A6763C"/>
    <w:rsid w:val="00A67737"/>
    <w:rsid w:val="00A67832"/>
    <w:rsid w:val="00A700CD"/>
    <w:rsid w:val="00A70682"/>
    <w:rsid w:val="00A71AA5"/>
    <w:rsid w:val="00A72979"/>
    <w:rsid w:val="00A73D8E"/>
    <w:rsid w:val="00A743A2"/>
    <w:rsid w:val="00A7594E"/>
    <w:rsid w:val="00A75BA4"/>
    <w:rsid w:val="00A763A3"/>
    <w:rsid w:val="00A76BD5"/>
    <w:rsid w:val="00A80543"/>
    <w:rsid w:val="00A81902"/>
    <w:rsid w:val="00A82496"/>
    <w:rsid w:val="00A835E5"/>
    <w:rsid w:val="00A83EE3"/>
    <w:rsid w:val="00A8437B"/>
    <w:rsid w:val="00A849F4"/>
    <w:rsid w:val="00A878FE"/>
    <w:rsid w:val="00A90A5F"/>
    <w:rsid w:val="00A9394B"/>
    <w:rsid w:val="00A94344"/>
    <w:rsid w:val="00A954D7"/>
    <w:rsid w:val="00A95861"/>
    <w:rsid w:val="00A9693B"/>
    <w:rsid w:val="00A9779F"/>
    <w:rsid w:val="00AA0F2F"/>
    <w:rsid w:val="00AA1A10"/>
    <w:rsid w:val="00AA1E5B"/>
    <w:rsid w:val="00AA20E8"/>
    <w:rsid w:val="00AA5836"/>
    <w:rsid w:val="00AA6FF0"/>
    <w:rsid w:val="00AB158B"/>
    <w:rsid w:val="00AB241C"/>
    <w:rsid w:val="00AB2759"/>
    <w:rsid w:val="00AB2C24"/>
    <w:rsid w:val="00AB3E47"/>
    <w:rsid w:val="00AB404B"/>
    <w:rsid w:val="00AB725E"/>
    <w:rsid w:val="00AC0FE0"/>
    <w:rsid w:val="00AC25A9"/>
    <w:rsid w:val="00AC27DC"/>
    <w:rsid w:val="00AC2938"/>
    <w:rsid w:val="00AC3065"/>
    <w:rsid w:val="00AC334F"/>
    <w:rsid w:val="00AC6A3E"/>
    <w:rsid w:val="00AC790F"/>
    <w:rsid w:val="00AC795D"/>
    <w:rsid w:val="00AD039E"/>
    <w:rsid w:val="00AD19B3"/>
    <w:rsid w:val="00AD1F35"/>
    <w:rsid w:val="00AD2101"/>
    <w:rsid w:val="00AD4221"/>
    <w:rsid w:val="00AD592D"/>
    <w:rsid w:val="00AE0B86"/>
    <w:rsid w:val="00AE313A"/>
    <w:rsid w:val="00AE3B10"/>
    <w:rsid w:val="00AE4A64"/>
    <w:rsid w:val="00AE5BDE"/>
    <w:rsid w:val="00AF0774"/>
    <w:rsid w:val="00AF214F"/>
    <w:rsid w:val="00AF305F"/>
    <w:rsid w:val="00AF3D9B"/>
    <w:rsid w:val="00AF4484"/>
    <w:rsid w:val="00AF5965"/>
    <w:rsid w:val="00AF68C7"/>
    <w:rsid w:val="00AF72D6"/>
    <w:rsid w:val="00AF7E48"/>
    <w:rsid w:val="00B004C0"/>
    <w:rsid w:val="00B02455"/>
    <w:rsid w:val="00B02EF2"/>
    <w:rsid w:val="00B03E7E"/>
    <w:rsid w:val="00B047D8"/>
    <w:rsid w:val="00B054B2"/>
    <w:rsid w:val="00B05B0C"/>
    <w:rsid w:val="00B05DA5"/>
    <w:rsid w:val="00B0609F"/>
    <w:rsid w:val="00B065C3"/>
    <w:rsid w:val="00B075DF"/>
    <w:rsid w:val="00B11108"/>
    <w:rsid w:val="00B1133F"/>
    <w:rsid w:val="00B11B6F"/>
    <w:rsid w:val="00B12929"/>
    <w:rsid w:val="00B1311D"/>
    <w:rsid w:val="00B13136"/>
    <w:rsid w:val="00B136E6"/>
    <w:rsid w:val="00B16978"/>
    <w:rsid w:val="00B16B41"/>
    <w:rsid w:val="00B202D1"/>
    <w:rsid w:val="00B20DEA"/>
    <w:rsid w:val="00B22F10"/>
    <w:rsid w:val="00B2500B"/>
    <w:rsid w:val="00B26145"/>
    <w:rsid w:val="00B26271"/>
    <w:rsid w:val="00B262BE"/>
    <w:rsid w:val="00B2717D"/>
    <w:rsid w:val="00B27A27"/>
    <w:rsid w:val="00B27D50"/>
    <w:rsid w:val="00B27D6D"/>
    <w:rsid w:val="00B30AFB"/>
    <w:rsid w:val="00B317A5"/>
    <w:rsid w:val="00B322F7"/>
    <w:rsid w:val="00B33253"/>
    <w:rsid w:val="00B33384"/>
    <w:rsid w:val="00B335C3"/>
    <w:rsid w:val="00B3362C"/>
    <w:rsid w:val="00B33DBB"/>
    <w:rsid w:val="00B40223"/>
    <w:rsid w:val="00B40429"/>
    <w:rsid w:val="00B40A53"/>
    <w:rsid w:val="00B40A62"/>
    <w:rsid w:val="00B40A6F"/>
    <w:rsid w:val="00B4152D"/>
    <w:rsid w:val="00B42297"/>
    <w:rsid w:val="00B42B99"/>
    <w:rsid w:val="00B43FF0"/>
    <w:rsid w:val="00B447CD"/>
    <w:rsid w:val="00B452A7"/>
    <w:rsid w:val="00B46088"/>
    <w:rsid w:val="00B5090B"/>
    <w:rsid w:val="00B51101"/>
    <w:rsid w:val="00B516F0"/>
    <w:rsid w:val="00B516F5"/>
    <w:rsid w:val="00B51ACD"/>
    <w:rsid w:val="00B51F98"/>
    <w:rsid w:val="00B54545"/>
    <w:rsid w:val="00B55284"/>
    <w:rsid w:val="00B55BEA"/>
    <w:rsid w:val="00B56180"/>
    <w:rsid w:val="00B60EBC"/>
    <w:rsid w:val="00B60FA4"/>
    <w:rsid w:val="00B626E1"/>
    <w:rsid w:val="00B6278B"/>
    <w:rsid w:val="00B63065"/>
    <w:rsid w:val="00B649C8"/>
    <w:rsid w:val="00B65979"/>
    <w:rsid w:val="00B65A16"/>
    <w:rsid w:val="00B662D5"/>
    <w:rsid w:val="00B663E8"/>
    <w:rsid w:val="00B66EA6"/>
    <w:rsid w:val="00B66F94"/>
    <w:rsid w:val="00B67BD7"/>
    <w:rsid w:val="00B703C8"/>
    <w:rsid w:val="00B70F1C"/>
    <w:rsid w:val="00B72124"/>
    <w:rsid w:val="00B72C8E"/>
    <w:rsid w:val="00B73D19"/>
    <w:rsid w:val="00B75C73"/>
    <w:rsid w:val="00B75CAD"/>
    <w:rsid w:val="00B77B0E"/>
    <w:rsid w:val="00B81024"/>
    <w:rsid w:val="00B8160B"/>
    <w:rsid w:val="00B82156"/>
    <w:rsid w:val="00B8344D"/>
    <w:rsid w:val="00B83F95"/>
    <w:rsid w:val="00B8435E"/>
    <w:rsid w:val="00B85A58"/>
    <w:rsid w:val="00B8722C"/>
    <w:rsid w:val="00B902AF"/>
    <w:rsid w:val="00B92132"/>
    <w:rsid w:val="00B92F2C"/>
    <w:rsid w:val="00B94DA4"/>
    <w:rsid w:val="00B95163"/>
    <w:rsid w:val="00B95D4D"/>
    <w:rsid w:val="00B96717"/>
    <w:rsid w:val="00B97134"/>
    <w:rsid w:val="00B97281"/>
    <w:rsid w:val="00B97547"/>
    <w:rsid w:val="00B975C0"/>
    <w:rsid w:val="00B97E4C"/>
    <w:rsid w:val="00BA071D"/>
    <w:rsid w:val="00BA2ADF"/>
    <w:rsid w:val="00BA3555"/>
    <w:rsid w:val="00BA3C15"/>
    <w:rsid w:val="00BA4BBC"/>
    <w:rsid w:val="00BA60D1"/>
    <w:rsid w:val="00BA6D38"/>
    <w:rsid w:val="00BA6D4A"/>
    <w:rsid w:val="00BB1977"/>
    <w:rsid w:val="00BB1AAB"/>
    <w:rsid w:val="00BB1B12"/>
    <w:rsid w:val="00BB2EC6"/>
    <w:rsid w:val="00BB3873"/>
    <w:rsid w:val="00BB3B83"/>
    <w:rsid w:val="00BB3D19"/>
    <w:rsid w:val="00BB4A94"/>
    <w:rsid w:val="00BB4E39"/>
    <w:rsid w:val="00BB6007"/>
    <w:rsid w:val="00BB660D"/>
    <w:rsid w:val="00BB72FE"/>
    <w:rsid w:val="00BB7C5F"/>
    <w:rsid w:val="00BC0F6D"/>
    <w:rsid w:val="00BC113D"/>
    <w:rsid w:val="00BC1D2F"/>
    <w:rsid w:val="00BC213C"/>
    <w:rsid w:val="00BC2863"/>
    <w:rsid w:val="00BC2B5C"/>
    <w:rsid w:val="00BC4BCE"/>
    <w:rsid w:val="00BC586B"/>
    <w:rsid w:val="00BC61C5"/>
    <w:rsid w:val="00BC6976"/>
    <w:rsid w:val="00BC79BD"/>
    <w:rsid w:val="00BC7C8B"/>
    <w:rsid w:val="00BD3121"/>
    <w:rsid w:val="00BD53C5"/>
    <w:rsid w:val="00BD5A8B"/>
    <w:rsid w:val="00BE206E"/>
    <w:rsid w:val="00BE3A56"/>
    <w:rsid w:val="00BE3A7B"/>
    <w:rsid w:val="00BE496F"/>
    <w:rsid w:val="00BE4FE4"/>
    <w:rsid w:val="00BE58CE"/>
    <w:rsid w:val="00BE5C59"/>
    <w:rsid w:val="00BE637F"/>
    <w:rsid w:val="00BF13B3"/>
    <w:rsid w:val="00BF18CA"/>
    <w:rsid w:val="00BF2200"/>
    <w:rsid w:val="00BF2E62"/>
    <w:rsid w:val="00BF337D"/>
    <w:rsid w:val="00BF58C4"/>
    <w:rsid w:val="00BF5C48"/>
    <w:rsid w:val="00BF5C9B"/>
    <w:rsid w:val="00BF6F49"/>
    <w:rsid w:val="00BF7F28"/>
    <w:rsid w:val="00C0002C"/>
    <w:rsid w:val="00C00C6B"/>
    <w:rsid w:val="00C031F0"/>
    <w:rsid w:val="00C03412"/>
    <w:rsid w:val="00C04598"/>
    <w:rsid w:val="00C0504A"/>
    <w:rsid w:val="00C06EBB"/>
    <w:rsid w:val="00C10645"/>
    <w:rsid w:val="00C10776"/>
    <w:rsid w:val="00C10F06"/>
    <w:rsid w:val="00C110D8"/>
    <w:rsid w:val="00C118D4"/>
    <w:rsid w:val="00C15F34"/>
    <w:rsid w:val="00C20ECE"/>
    <w:rsid w:val="00C23570"/>
    <w:rsid w:val="00C238D0"/>
    <w:rsid w:val="00C23B82"/>
    <w:rsid w:val="00C24894"/>
    <w:rsid w:val="00C24F81"/>
    <w:rsid w:val="00C3021D"/>
    <w:rsid w:val="00C30FA3"/>
    <w:rsid w:val="00C31330"/>
    <w:rsid w:val="00C31A5E"/>
    <w:rsid w:val="00C31C91"/>
    <w:rsid w:val="00C33600"/>
    <w:rsid w:val="00C3653B"/>
    <w:rsid w:val="00C365CA"/>
    <w:rsid w:val="00C36AB3"/>
    <w:rsid w:val="00C3728E"/>
    <w:rsid w:val="00C37860"/>
    <w:rsid w:val="00C420B5"/>
    <w:rsid w:val="00C43168"/>
    <w:rsid w:val="00C4528F"/>
    <w:rsid w:val="00C461B8"/>
    <w:rsid w:val="00C462D1"/>
    <w:rsid w:val="00C503B6"/>
    <w:rsid w:val="00C540BA"/>
    <w:rsid w:val="00C55B7F"/>
    <w:rsid w:val="00C561F3"/>
    <w:rsid w:val="00C57230"/>
    <w:rsid w:val="00C60B14"/>
    <w:rsid w:val="00C60D42"/>
    <w:rsid w:val="00C67358"/>
    <w:rsid w:val="00C70217"/>
    <w:rsid w:val="00C702D9"/>
    <w:rsid w:val="00C70593"/>
    <w:rsid w:val="00C71366"/>
    <w:rsid w:val="00C715EA"/>
    <w:rsid w:val="00C73CE2"/>
    <w:rsid w:val="00C73ED6"/>
    <w:rsid w:val="00C73F0F"/>
    <w:rsid w:val="00C77731"/>
    <w:rsid w:val="00C809DE"/>
    <w:rsid w:val="00C8197D"/>
    <w:rsid w:val="00C81A35"/>
    <w:rsid w:val="00C826D2"/>
    <w:rsid w:val="00C82F4E"/>
    <w:rsid w:val="00C83F0A"/>
    <w:rsid w:val="00C8460E"/>
    <w:rsid w:val="00C8461B"/>
    <w:rsid w:val="00C84D3E"/>
    <w:rsid w:val="00C8605A"/>
    <w:rsid w:val="00C870BE"/>
    <w:rsid w:val="00C90863"/>
    <w:rsid w:val="00C9212E"/>
    <w:rsid w:val="00C928D3"/>
    <w:rsid w:val="00C9362C"/>
    <w:rsid w:val="00C944C8"/>
    <w:rsid w:val="00C94502"/>
    <w:rsid w:val="00C9464F"/>
    <w:rsid w:val="00C96B5C"/>
    <w:rsid w:val="00C97D56"/>
    <w:rsid w:val="00C97F8A"/>
    <w:rsid w:val="00CA0956"/>
    <w:rsid w:val="00CA180A"/>
    <w:rsid w:val="00CA2D0E"/>
    <w:rsid w:val="00CA4CAE"/>
    <w:rsid w:val="00CA5071"/>
    <w:rsid w:val="00CA5159"/>
    <w:rsid w:val="00CA5444"/>
    <w:rsid w:val="00CA5CC3"/>
    <w:rsid w:val="00CA5E25"/>
    <w:rsid w:val="00CA7D08"/>
    <w:rsid w:val="00CB173B"/>
    <w:rsid w:val="00CB49DF"/>
    <w:rsid w:val="00CB534C"/>
    <w:rsid w:val="00CB6D8F"/>
    <w:rsid w:val="00CB709A"/>
    <w:rsid w:val="00CC08B0"/>
    <w:rsid w:val="00CC14D9"/>
    <w:rsid w:val="00CC1625"/>
    <w:rsid w:val="00CC21B2"/>
    <w:rsid w:val="00CC279C"/>
    <w:rsid w:val="00CC3801"/>
    <w:rsid w:val="00CC62BF"/>
    <w:rsid w:val="00CC682B"/>
    <w:rsid w:val="00CC6AA8"/>
    <w:rsid w:val="00CD022D"/>
    <w:rsid w:val="00CD0580"/>
    <w:rsid w:val="00CD0931"/>
    <w:rsid w:val="00CD22E5"/>
    <w:rsid w:val="00CD239B"/>
    <w:rsid w:val="00CD24E9"/>
    <w:rsid w:val="00CD49FE"/>
    <w:rsid w:val="00CD6A86"/>
    <w:rsid w:val="00CD7C6A"/>
    <w:rsid w:val="00CE024A"/>
    <w:rsid w:val="00CE11EF"/>
    <w:rsid w:val="00CE1AF7"/>
    <w:rsid w:val="00CE1B49"/>
    <w:rsid w:val="00CE1F2B"/>
    <w:rsid w:val="00CE2C34"/>
    <w:rsid w:val="00CE2C48"/>
    <w:rsid w:val="00CE37EB"/>
    <w:rsid w:val="00CE40D1"/>
    <w:rsid w:val="00CE4638"/>
    <w:rsid w:val="00CE494B"/>
    <w:rsid w:val="00CE4D4E"/>
    <w:rsid w:val="00CE50AE"/>
    <w:rsid w:val="00CE7128"/>
    <w:rsid w:val="00CE77FA"/>
    <w:rsid w:val="00CF3721"/>
    <w:rsid w:val="00CF4376"/>
    <w:rsid w:val="00CF4B6E"/>
    <w:rsid w:val="00CF58EC"/>
    <w:rsid w:val="00CF6D81"/>
    <w:rsid w:val="00CF755B"/>
    <w:rsid w:val="00D0039D"/>
    <w:rsid w:val="00D00BE1"/>
    <w:rsid w:val="00D02641"/>
    <w:rsid w:val="00D033CF"/>
    <w:rsid w:val="00D03DC2"/>
    <w:rsid w:val="00D03E1B"/>
    <w:rsid w:val="00D04911"/>
    <w:rsid w:val="00D05FB4"/>
    <w:rsid w:val="00D061AE"/>
    <w:rsid w:val="00D076B1"/>
    <w:rsid w:val="00D07D8F"/>
    <w:rsid w:val="00D10759"/>
    <w:rsid w:val="00D122C5"/>
    <w:rsid w:val="00D127B2"/>
    <w:rsid w:val="00D12AFA"/>
    <w:rsid w:val="00D16067"/>
    <w:rsid w:val="00D1623F"/>
    <w:rsid w:val="00D16A86"/>
    <w:rsid w:val="00D209C0"/>
    <w:rsid w:val="00D22746"/>
    <w:rsid w:val="00D22F64"/>
    <w:rsid w:val="00D23C5B"/>
    <w:rsid w:val="00D2718F"/>
    <w:rsid w:val="00D27349"/>
    <w:rsid w:val="00D27A66"/>
    <w:rsid w:val="00D305A2"/>
    <w:rsid w:val="00D31875"/>
    <w:rsid w:val="00D345FA"/>
    <w:rsid w:val="00D372A4"/>
    <w:rsid w:val="00D37467"/>
    <w:rsid w:val="00D37F36"/>
    <w:rsid w:val="00D37F45"/>
    <w:rsid w:val="00D4315A"/>
    <w:rsid w:val="00D43F9A"/>
    <w:rsid w:val="00D44D23"/>
    <w:rsid w:val="00D44F1E"/>
    <w:rsid w:val="00D46FAD"/>
    <w:rsid w:val="00D47DB8"/>
    <w:rsid w:val="00D50DA7"/>
    <w:rsid w:val="00D51407"/>
    <w:rsid w:val="00D51A74"/>
    <w:rsid w:val="00D51A88"/>
    <w:rsid w:val="00D52624"/>
    <w:rsid w:val="00D53512"/>
    <w:rsid w:val="00D53939"/>
    <w:rsid w:val="00D54A30"/>
    <w:rsid w:val="00D54AA3"/>
    <w:rsid w:val="00D55470"/>
    <w:rsid w:val="00D56A41"/>
    <w:rsid w:val="00D57E8F"/>
    <w:rsid w:val="00D61145"/>
    <w:rsid w:val="00D64121"/>
    <w:rsid w:val="00D6475C"/>
    <w:rsid w:val="00D65AD8"/>
    <w:rsid w:val="00D66025"/>
    <w:rsid w:val="00D6617B"/>
    <w:rsid w:val="00D67B5E"/>
    <w:rsid w:val="00D67C1C"/>
    <w:rsid w:val="00D67C6F"/>
    <w:rsid w:val="00D703B8"/>
    <w:rsid w:val="00D71C87"/>
    <w:rsid w:val="00D71E5A"/>
    <w:rsid w:val="00D75454"/>
    <w:rsid w:val="00D76BBE"/>
    <w:rsid w:val="00D77CA8"/>
    <w:rsid w:val="00D80C4D"/>
    <w:rsid w:val="00D8432D"/>
    <w:rsid w:val="00D84677"/>
    <w:rsid w:val="00D901A6"/>
    <w:rsid w:val="00D91402"/>
    <w:rsid w:val="00D91B8B"/>
    <w:rsid w:val="00D91D8B"/>
    <w:rsid w:val="00D92AFF"/>
    <w:rsid w:val="00D94690"/>
    <w:rsid w:val="00D94B8F"/>
    <w:rsid w:val="00D96C22"/>
    <w:rsid w:val="00D9737E"/>
    <w:rsid w:val="00D97471"/>
    <w:rsid w:val="00DA0350"/>
    <w:rsid w:val="00DA2FEF"/>
    <w:rsid w:val="00DA40C6"/>
    <w:rsid w:val="00DA4FF9"/>
    <w:rsid w:val="00DA5381"/>
    <w:rsid w:val="00DA67E4"/>
    <w:rsid w:val="00DA723C"/>
    <w:rsid w:val="00DB010A"/>
    <w:rsid w:val="00DB21BA"/>
    <w:rsid w:val="00DB2926"/>
    <w:rsid w:val="00DB342E"/>
    <w:rsid w:val="00DB37A4"/>
    <w:rsid w:val="00DB3998"/>
    <w:rsid w:val="00DB4255"/>
    <w:rsid w:val="00DB4E0E"/>
    <w:rsid w:val="00DB5D52"/>
    <w:rsid w:val="00DB5E91"/>
    <w:rsid w:val="00DB773B"/>
    <w:rsid w:val="00DB7B0E"/>
    <w:rsid w:val="00DC0E4E"/>
    <w:rsid w:val="00DC1AAF"/>
    <w:rsid w:val="00DC1CB8"/>
    <w:rsid w:val="00DC2D9C"/>
    <w:rsid w:val="00DC2F07"/>
    <w:rsid w:val="00DC4321"/>
    <w:rsid w:val="00DC56BB"/>
    <w:rsid w:val="00DC6397"/>
    <w:rsid w:val="00DC6921"/>
    <w:rsid w:val="00DC79E9"/>
    <w:rsid w:val="00DD2F22"/>
    <w:rsid w:val="00DD7A8E"/>
    <w:rsid w:val="00DE0296"/>
    <w:rsid w:val="00DE1B22"/>
    <w:rsid w:val="00DE394B"/>
    <w:rsid w:val="00DE41CE"/>
    <w:rsid w:val="00DF1414"/>
    <w:rsid w:val="00DF3297"/>
    <w:rsid w:val="00DF50E0"/>
    <w:rsid w:val="00DF5C71"/>
    <w:rsid w:val="00DF6228"/>
    <w:rsid w:val="00DF6819"/>
    <w:rsid w:val="00E00120"/>
    <w:rsid w:val="00E00D79"/>
    <w:rsid w:val="00E03DD5"/>
    <w:rsid w:val="00E04161"/>
    <w:rsid w:val="00E0433C"/>
    <w:rsid w:val="00E04708"/>
    <w:rsid w:val="00E04C6D"/>
    <w:rsid w:val="00E04DEF"/>
    <w:rsid w:val="00E10D67"/>
    <w:rsid w:val="00E1209D"/>
    <w:rsid w:val="00E12F53"/>
    <w:rsid w:val="00E130C5"/>
    <w:rsid w:val="00E13F3B"/>
    <w:rsid w:val="00E148E5"/>
    <w:rsid w:val="00E15293"/>
    <w:rsid w:val="00E1595F"/>
    <w:rsid w:val="00E17FAB"/>
    <w:rsid w:val="00E201C5"/>
    <w:rsid w:val="00E20342"/>
    <w:rsid w:val="00E2101D"/>
    <w:rsid w:val="00E211A1"/>
    <w:rsid w:val="00E213DD"/>
    <w:rsid w:val="00E22684"/>
    <w:rsid w:val="00E24181"/>
    <w:rsid w:val="00E24361"/>
    <w:rsid w:val="00E251F1"/>
    <w:rsid w:val="00E2618D"/>
    <w:rsid w:val="00E26493"/>
    <w:rsid w:val="00E26854"/>
    <w:rsid w:val="00E33A21"/>
    <w:rsid w:val="00E33BA9"/>
    <w:rsid w:val="00E356A8"/>
    <w:rsid w:val="00E3571A"/>
    <w:rsid w:val="00E35AF0"/>
    <w:rsid w:val="00E40B42"/>
    <w:rsid w:val="00E41DFC"/>
    <w:rsid w:val="00E42B99"/>
    <w:rsid w:val="00E430F7"/>
    <w:rsid w:val="00E43164"/>
    <w:rsid w:val="00E43B99"/>
    <w:rsid w:val="00E445E0"/>
    <w:rsid w:val="00E4728F"/>
    <w:rsid w:val="00E543F5"/>
    <w:rsid w:val="00E54948"/>
    <w:rsid w:val="00E54E67"/>
    <w:rsid w:val="00E54FAA"/>
    <w:rsid w:val="00E550B4"/>
    <w:rsid w:val="00E55E5B"/>
    <w:rsid w:val="00E56A8E"/>
    <w:rsid w:val="00E6077C"/>
    <w:rsid w:val="00E61658"/>
    <w:rsid w:val="00E6263E"/>
    <w:rsid w:val="00E64808"/>
    <w:rsid w:val="00E64A44"/>
    <w:rsid w:val="00E668FF"/>
    <w:rsid w:val="00E67A31"/>
    <w:rsid w:val="00E67F6D"/>
    <w:rsid w:val="00E703AF"/>
    <w:rsid w:val="00E72E31"/>
    <w:rsid w:val="00E764F4"/>
    <w:rsid w:val="00E76937"/>
    <w:rsid w:val="00E76D24"/>
    <w:rsid w:val="00E77B4F"/>
    <w:rsid w:val="00E802FF"/>
    <w:rsid w:val="00E81B0F"/>
    <w:rsid w:val="00E82142"/>
    <w:rsid w:val="00E82458"/>
    <w:rsid w:val="00E83B94"/>
    <w:rsid w:val="00E84EDD"/>
    <w:rsid w:val="00E85489"/>
    <w:rsid w:val="00E85CCE"/>
    <w:rsid w:val="00E87F3E"/>
    <w:rsid w:val="00E90290"/>
    <w:rsid w:val="00E907F7"/>
    <w:rsid w:val="00E90FAA"/>
    <w:rsid w:val="00E92C73"/>
    <w:rsid w:val="00E9370C"/>
    <w:rsid w:val="00E93B29"/>
    <w:rsid w:val="00E95152"/>
    <w:rsid w:val="00E95565"/>
    <w:rsid w:val="00E958B5"/>
    <w:rsid w:val="00E96F2E"/>
    <w:rsid w:val="00E970C5"/>
    <w:rsid w:val="00E973DD"/>
    <w:rsid w:val="00E97864"/>
    <w:rsid w:val="00EA0011"/>
    <w:rsid w:val="00EA00C8"/>
    <w:rsid w:val="00EA0116"/>
    <w:rsid w:val="00EA2B8F"/>
    <w:rsid w:val="00EA3EBD"/>
    <w:rsid w:val="00EA40E8"/>
    <w:rsid w:val="00EA4ACE"/>
    <w:rsid w:val="00EA4FA8"/>
    <w:rsid w:val="00EA5523"/>
    <w:rsid w:val="00EB093E"/>
    <w:rsid w:val="00EB0EB3"/>
    <w:rsid w:val="00EB2E8B"/>
    <w:rsid w:val="00EB2FE7"/>
    <w:rsid w:val="00EB3F10"/>
    <w:rsid w:val="00EB451C"/>
    <w:rsid w:val="00EB59E9"/>
    <w:rsid w:val="00EB5FF8"/>
    <w:rsid w:val="00EC0050"/>
    <w:rsid w:val="00EC166C"/>
    <w:rsid w:val="00EC1FF6"/>
    <w:rsid w:val="00EC2690"/>
    <w:rsid w:val="00EC2F16"/>
    <w:rsid w:val="00EC4281"/>
    <w:rsid w:val="00EC4967"/>
    <w:rsid w:val="00EC5413"/>
    <w:rsid w:val="00EC612F"/>
    <w:rsid w:val="00ED133B"/>
    <w:rsid w:val="00ED21FC"/>
    <w:rsid w:val="00ED2C46"/>
    <w:rsid w:val="00ED5DC2"/>
    <w:rsid w:val="00ED62C6"/>
    <w:rsid w:val="00ED6F51"/>
    <w:rsid w:val="00ED7340"/>
    <w:rsid w:val="00ED7A72"/>
    <w:rsid w:val="00EE08C7"/>
    <w:rsid w:val="00EE0E91"/>
    <w:rsid w:val="00EE119A"/>
    <w:rsid w:val="00EE3440"/>
    <w:rsid w:val="00EE375A"/>
    <w:rsid w:val="00EE5639"/>
    <w:rsid w:val="00EE5651"/>
    <w:rsid w:val="00EE6894"/>
    <w:rsid w:val="00EE73CC"/>
    <w:rsid w:val="00EF2411"/>
    <w:rsid w:val="00EF396E"/>
    <w:rsid w:val="00EF509D"/>
    <w:rsid w:val="00EF56CF"/>
    <w:rsid w:val="00EF6A61"/>
    <w:rsid w:val="00EF6F6A"/>
    <w:rsid w:val="00EF78C9"/>
    <w:rsid w:val="00F012E7"/>
    <w:rsid w:val="00F01703"/>
    <w:rsid w:val="00F028E2"/>
    <w:rsid w:val="00F02A52"/>
    <w:rsid w:val="00F02E1C"/>
    <w:rsid w:val="00F04E33"/>
    <w:rsid w:val="00F05FBF"/>
    <w:rsid w:val="00F10014"/>
    <w:rsid w:val="00F11025"/>
    <w:rsid w:val="00F13D01"/>
    <w:rsid w:val="00F1421C"/>
    <w:rsid w:val="00F14773"/>
    <w:rsid w:val="00F163CA"/>
    <w:rsid w:val="00F16ADC"/>
    <w:rsid w:val="00F16C9E"/>
    <w:rsid w:val="00F1711D"/>
    <w:rsid w:val="00F205B8"/>
    <w:rsid w:val="00F230F8"/>
    <w:rsid w:val="00F23B1D"/>
    <w:rsid w:val="00F23FEB"/>
    <w:rsid w:val="00F25940"/>
    <w:rsid w:val="00F264D3"/>
    <w:rsid w:val="00F27C5B"/>
    <w:rsid w:val="00F31801"/>
    <w:rsid w:val="00F35308"/>
    <w:rsid w:val="00F36FFD"/>
    <w:rsid w:val="00F40260"/>
    <w:rsid w:val="00F40969"/>
    <w:rsid w:val="00F41BF7"/>
    <w:rsid w:val="00F42489"/>
    <w:rsid w:val="00F42927"/>
    <w:rsid w:val="00F42EE5"/>
    <w:rsid w:val="00F436C6"/>
    <w:rsid w:val="00F4627E"/>
    <w:rsid w:val="00F4650D"/>
    <w:rsid w:val="00F47CDD"/>
    <w:rsid w:val="00F503B4"/>
    <w:rsid w:val="00F51150"/>
    <w:rsid w:val="00F515C2"/>
    <w:rsid w:val="00F51D1B"/>
    <w:rsid w:val="00F520D9"/>
    <w:rsid w:val="00F52418"/>
    <w:rsid w:val="00F52B02"/>
    <w:rsid w:val="00F5362B"/>
    <w:rsid w:val="00F53DE1"/>
    <w:rsid w:val="00F5441C"/>
    <w:rsid w:val="00F54A22"/>
    <w:rsid w:val="00F5697E"/>
    <w:rsid w:val="00F60C2F"/>
    <w:rsid w:val="00F60ECF"/>
    <w:rsid w:val="00F61B7D"/>
    <w:rsid w:val="00F638EB"/>
    <w:rsid w:val="00F64567"/>
    <w:rsid w:val="00F64A3E"/>
    <w:rsid w:val="00F64D20"/>
    <w:rsid w:val="00F657CC"/>
    <w:rsid w:val="00F6619F"/>
    <w:rsid w:val="00F67914"/>
    <w:rsid w:val="00F67CED"/>
    <w:rsid w:val="00F7229C"/>
    <w:rsid w:val="00F7732E"/>
    <w:rsid w:val="00F80F10"/>
    <w:rsid w:val="00F82C44"/>
    <w:rsid w:val="00F83E5B"/>
    <w:rsid w:val="00F8432E"/>
    <w:rsid w:val="00F848E2"/>
    <w:rsid w:val="00F850F2"/>
    <w:rsid w:val="00F853F4"/>
    <w:rsid w:val="00F85D25"/>
    <w:rsid w:val="00F90B5A"/>
    <w:rsid w:val="00F914DC"/>
    <w:rsid w:val="00F91CAC"/>
    <w:rsid w:val="00F92D4A"/>
    <w:rsid w:val="00F93378"/>
    <w:rsid w:val="00F93DC6"/>
    <w:rsid w:val="00F9482B"/>
    <w:rsid w:val="00F969AB"/>
    <w:rsid w:val="00F96DA9"/>
    <w:rsid w:val="00F975A8"/>
    <w:rsid w:val="00F975C4"/>
    <w:rsid w:val="00F978B1"/>
    <w:rsid w:val="00FA0206"/>
    <w:rsid w:val="00FA0DF5"/>
    <w:rsid w:val="00FA2B5F"/>
    <w:rsid w:val="00FA2C9F"/>
    <w:rsid w:val="00FA31CD"/>
    <w:rsid w:val="00FA32D6"/>
    <w:rsid w:val="00FA3C0A"/>
    <w:rsid w:val="00FA5990"/>
    <w:rsid w:val="00FA5F5E"/>
    <w:rsid w:val="00FA7C83"/>
    <w:rsid w:val="00FA7E30"/>
    <w:rsid w:val="00FB21E4"/>
    <w:rsid w:val="00FB40F3"/>
    <w:rsid w:val="00FB5E7E"/>
    <w:rsid w:val="00FB6E0C"/>
    <w:rsid w:val="00FC1596"/>
    <w:rsid w:val="00FC4AF6"/>
    <w:rsid w:val="00FC4BDD"/>
    <w:rsid w:val="00FC6A31"/>
    <w:rsid w:val="00FC6E96"/>
    <w:rsid w:val="00FC6FB0"/>
    <w:rsid w:val="00FC7D73"/>
    <w:rsid w:val="00FD0190"/>
    <w:rsid w:val="00FD03F5"/>
    <w:rsid w:val="00FD2600"/>
    <w:rsid w:val="00FD2648"/>
    <w:rsid w:val="00FD2EE3"/>
    <w:rsid w:val="00FD34E1"/>
    <w:rsid w:val="00FD562F"/>
    <w:rsid w:val="00FD58E8"/>
    <w:rsid w:val="00FD6220"/>
    <w:rsid w:val="00FD7AD7"/>
    <w:rsid w:val="00FE0403"/>
    <w:rsid w:val="00FE0662"/>
    <w:rsid w:val="00FE098D"/>
    <w:rsid w:val="00FE1054"/>
    <w:rsid w:val="00FE1B82"/>
    <w:rsid w:val="00FE2197"/>
    <w:rsid w:val="00FE388C"/>
    <w:rsid w:val="00FE40BB"/>
    <w:rsid w:val="00FE5904"/>
    <w:rsid w:val="00FE5D7B"/>
    <w:rsid w:val="00FE6AC2"/>
    <w:rsid w:val="00FF0915"/>
    <w:rsid w:val="00FF21A9"/>
    <w:rsid w:val="00FF3146"/>
    <w:rsid w:val="00FF353E"/>
    <w:rsid w:val="00FF4AF3"/>
    <w:rsid w:val="00FF4C03"/>
    <w:rsid w:val="01CD629E"/>
    <w:rsid w:val="02353FBB"/>
    <w:rsid w:val="02BE27B9"/>
    <w:rsid w:val="031B1815"/>
    <w:rsid w:val="03340CA6"/>
    <w:rsid w:val="0423E7E3"/>
    <w:rsid w:val="0443606E"/>
    <w:rsid w:val="04C48ACC"/>
    <w:rsid w:val="0596843E"/>
    <w:rsid w:val="0657B9CB"/>
    <w:rsid w:val="089F524A"/>
    <w:rsid w:val="0A24EAD6"/>
    <w:rsid w:val="0BC0ED0D"/>
    <w:rsid w:val="0CC4C761"/>
    <w:rsid w:val="0D04C63B"/>
    <w:rsid w:val="0D7690A1"/>
    <w:rsid w:val="0EBF2494"/>
    <w:rsid w:val="0EDB74F6"/>
    <w:rsid w:val="10637032"/>
    <w:rsid w:val="10DFEEBB"/>
    <w:rsid w:val="11CF1622"/>
    <w:rsid w:val="13B6800C"/>
    <w:rsid w:val="15813519"/>
    <w:rsid w:val="1591D0E9"/>
    <w:rsid w:val="168D5EE6"/>
    <w:rsid w:val="170EB3B0"/>
    <w:rsid w:val="187F574C"/>
    <w:rsid w:val="18C7E5A3"/>
    <w:rsid w:val="1B09B64C"/>
    <w:rsid w:val="1B17499A"/>
    <w:rsid w:val="1B2062E0"/>
    <w:rsid w:val="1CF44EB8"/>
    <w:rsid w:val="1EAAE585"/>
    <w:rsid w:val="1F15DF6E"/>
    <w:rsid w:val="2085E13D"/>
    <w:rsid w:val="22613F9B"/>
    <w:rsid w:val="22C98D36"/>
    <w:rsid w:val="243666DC"/>
    <w:rsid w:val="248BEFBA"/>
    <w:rsid w:val="258755C2"/>
    <w:rsid w:val="2592F82D"/>
    <w:rsid w:val="266D2E1C"/>
    <w:rsid w:val="28BAAF4C"/>
    <w:rsid w:val="2994A7FB"/>
    <w:rsid w:val="2A7EC764"/>
    <w:rsid w:val="2BDF9132"/>
    <w:rsid w:val="2C93AD5D"/>
    <w:rsid w:val="2CBE9B91"/>
    <w:rsid w:val="2D557328"/>
    <w:rsid w:val="2D848FF9"/>
    <w:rsid w:val="2DEDF642"/>
    <w:rsid w:val="2F7CB56A"/>
    <w:rsid w:val="2FB9155A"/>
    <w:rsid w:val="30F5D6FB"/>
    <w:rsid w:val="31E147C1"/>
    <w:rsid w:val="323496FA"/>
    <w:rsid w:val="343FBC85"/>
    <w:rsid w:val="347AE10B"/>
    <w:rsid w:val="34E65A21"/>
    <w:rsid w:val="351F9D58"/>
    <w:rsid w:val="3723A49F"/>
    <w:rsid w:val="381C7FA7"/>
    <w:rsid w:val="3836D47A"/>
    <w:rsid w:val="38D34B20"/>
    <w:rsid w:val="38DF5AF8"/>
    <w:rsid w:val="397245D9"/>
    <w:rsid w:val="399A7DFE"/>
    <w:rsid w:val="39B73CC8"/>
    <w:rsid w:val="39DCF41E"/>
    <w:rsid w:val="39E96475"/>
    <w:rsid w:val="3ACF3C3E"/>
    <w:rsid w:val="3C19FBAA"/>
    <w:rsid w:val="3C4597B1"/>
    <w:rsid w:val="3C76EC06"/>
    <w:rsid w:val="3C8FE097"/>
    <w:rsid w:val="3D228FE1"/>
    <w:rsid w:val="3D9F345F"/>
    <w:rsid w:val="3E3E2F18"/>
    <w:rsid w:val="3E7278E7"/>
    <w:rsid w:val="3F0C0E05"/>
    <w:rsid w:val="3F299FDE"/>
    <w:rsid w:val="409146BA"/>
    <w:rsid w:val="4136CD38"/>
    <w:rsid w:val="421BB239"/>
    <w:rsid w:val="42301BDB"/>
    <w:rsid w:val="440D828A"/>
    <w:rsid w:val="47175B81"/>
    <w:rsid w:val="481AF885"/>
    <w:rsid w:val="48D96BC9"/>
    <w:rsid w:val="4904F42C"/>
    <w:rsid w:val="4D784698"/>
    <w:rsid w:val="4DC5F9E9"/>
    <w:rsid w:val="4F4ED370"/>
    <w:rsid w:val="532F64DD"/>
    <w:rsid w:val="541A1C71"/>
    <w:rsid w:val="54AAE84B"/>
    <w:rsid w:val="55335DC8"/>
    <w:rsid w:val="556DFF6E"/>
    <w:rsid w:val="565E06C5"/>
    <w:rsid w:val="58D0A24E"/>
    <w:rsid w:val="59DF5281"/>
    <w:rsid w:val="5AA085AE"/>
    <w:rsid w:val="5BCE6DDE"/>
    <w:rsid w:val="5C256127"/>
    <w:rsid w:val="5CEBC0F6"/>
    <w:rsid w:val="5F6C11B1"/>
    <w:rsid w:val="60171CF7"/>
    <w:rsid w:val="602A76B5"/>
    <w:rsid w:val="60F14A66"/>
    <w:rsid w:val="62A3B3FA"/>
    <w:rsid w:val="63675365"/>
    <w:rsid w:val="636D0C6A"/>
    <w:rsid w:val="63C38A88"/>
    <w:rsid w:val="63D34FDF"/>
    <w:rsid w:val="66A4AD2C"/>
    <w:rsid w:val="684A0377"/>
    <w:rsid w:val="6A23DA5B"/>
    <w:rsid w:val="6A85F4BB"/>
    <w:rsid w:val="6B378346"/>
    <w:rsid w:val="6B6D0E8C"/>
    <w:rsid w:val="6C7F7434"/>
    <w:rsid w:val="6CD0F5C7"/>
    <w:rsid w:val="6F0ACE71"/>
    <w:rsid w:val="7170ABCD"/>
    <w:rsid w:val="7236424A"/>
    <w:rsid w:val="7283BD40"/>
    <w:rsid w:val="72A0E977"/>
    <w:rsid w:val="7366C8F0"/>
    <w:rsid w:val="75149A72"/>
    <w:rsid w:val="75936174"/>
    <w:rsid w:val="76C164D8"/>
    <w:rsid w:val="76DB8FC5"/>
    <w:rsid w:val="78BC8955"/>
    <w:rsid w:val="78BD218C"/>
    <w:rsid w:val="794928D5"/>
    <w:rsid w:val="7BBC7D19"/>
    <w:rsid w:val="7D1FACC0"/>
    <w:rsid w:val="7D33CB35"/>
    <w:rsid w:val="7D7BF03D"/>
    <w:rsid w:val="7ED7F0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C9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ne-NP"/>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qFormat="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Heading 2_sj"/>
    <w:basedOn w:val="Normal"/>
    <w:link w:val="ListParagraphChar"/>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semiHidden/>
    <w:qFormat/>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6"/>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9ACA3C"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9ACA3C"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spacing w:line="360" w:lineRule="auto"/>
      <w:jc w:val="left"/>
    </w:pPr>
    <w:rPr>
      <w:rFonts w:eastAsiaTheme="minorHAnsi" w:cstheme="minorBidi"/>
      <w:szCs w:val="22"/>
    </w:rPr>
  </w:style>
  <w:style w:type="paragraph" w:customStyle="1" w:styleId="LegalNumPar2">
    <w:name w:val="LegalNumPar2"/>
    <w:basedOn w:val="Normal"/>
    <w:pPr>
      <w:numPr>
        <w:ilvl w:val="1"/>
        <w:numId w:val="17"/>
      </w:numPr>
      <w:spacing w:line="360" w:lineRule="auto"/>
      <w:jc w:val="left"/>
    </w:pPr>
    <w:rPr>
      <w:rFonts w:eastAsiaTheme="minorHAnsi" w:cstheme="minorBidi"/>
      <w:szCs w:val="22"/>
    </w:rPr>
  </w:style>
  <w:style w:type="paragraph" w:customStyle="1" w:styleId="LegalNumPar3">
    <w:name w:val="LegalNumPar3"/>
    <w:basedOn w:val="Normal"/>
    <w:pPr>
      <w:numPr>
        <w:ilvl w:val="2"/>
        <w:numId w:val="17"/>
      </w:numPr>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outlineLvl w:val="0"/>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outlineLvl w:val="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DefaultParagraphFont"/>
    <w:link w:val="HeaderSensitivity"/>
    <w:rPr>
      <w:b/>
      <w:sz w:val="32"/>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CharCharChar1"/>
    <w:uiPriority w:val="99"/>
    <w:unhideWhenUsed/>
    <w:qFormat/>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pPr>
    <w:rPr>
      <w:color w:val="000000"/>
      <w:sz w:val="24"/>
      <w:szCs w:val="24"/>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rPr>
      <w:lang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bidi="ar-SA"/>
    </w:rPr>
  </w:style>
  <w:style w:type="character" w:customStyle="1" w:styleId="HeaderChar">
    <w:name w:val="Header Char"/>
    <w:basedOn w:val="DefaultParagraphFont"/>
    <w:link w:val="Header"/>
    <w:uiPriority w:val="99"/>
    <w:rPr>
      <w:sz w:val="24"/>
      <w:lang w:bidi="ar-SA"/>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emiHidden/>
    <w:qFormat/>
    <w:rPr>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character" w:customStyle="1" w:styleId="normaltextrun">
    <w:name w:val="normaltextrun"/>
    <w:basedOn w:val="DefaultParagraphFont"/>
    <w:rsid w:val="00AC795D"/>
  </w:style>
  <w:style w:type="character" w:customStyle="1" w:styleId="eop">
    <w:name w:val="eop"/>
    <w:basedOn w:val="DefaultParagraphFont"/>
    <w:rsid w:val="00AC795D"/>
  </w:style>
  <w:style w:type="numbering" w:customStyle="1" w:styleId="NoList1">
    <w:name w:val="No List1"/>
    <w:next w:val="NoList"/>
    <w:uiPriority w:val="99"/>
    <w:semiHidden/>
    <w:unhideWhenUsed/>
    <w:rsid w:val="00FA7E30"/>
  </w:style>
  <w:style w:type="paragraph" w:customStyle="1" w:styleId="msonormal0">
    <w:name w:val="msonormal"/>
    <w:basedOn w:val="Normal"/>
    <w:rsid w:val="00FA7E30"/>
    <w:pPr>
      <w:spacing w:before="100" w:beforeAutospacing="1" w:after="100" w:afterAutospacing="1"/>
      <w:jc w:val="left"/>
    </w:pPr>
    <w:rPr>
      <w:szCs w:val="24"/>
      <w:lang w:val="en-IE" w:eastAsia="en-IE"/>
    </w:rPr>
  </w:style>
  <w:style w:type="paragraph" w:customStyle="1" w:styleId="paragraph">
    <w:name w:val="paragraph"/>
    <w:basedOn w:val="Normal"/>
    <w:rsid w:val="00FA7E30"/>
    <w:pPr>
      <w:spacing w:before="100" w:beforeAutospacing="1" w:after="100" w:afterAutospacing="1"/>
      <w:jc w:val="left"/>
    </w:pPr>
    <w:rPr>
      <w:szCs w:val="24"/>
      <w:lang w:val="en-IE" w:eastAsia="en-IE"/>
    </w:rPr>
  </w:style>
  <w:style w:type="character" w:customStyle="1" w:styleId="textrun">
    <w:name w:val="textrun"/>
    <w:basedOn w:val="DefaultParagraphFont"/>
    <w:rsid w:val="00FA7E30"/>
  </w:style>
  <w:style w:type="character" w:customStyle="1" w:styleId="linebreakblob">
    <w:name w:val="linebreakblob"/>
    <w:basedOn w:val="DefaultParagraphFont"/>
    <w:rsid w:val="00FA7E30"/>
  </w:style>
  <w:style w:type="character" w:customStyle="1" w:styleId="scxw207414056">
    <w:name w:val="scxw207414056"/>
    <w:basedOn w:val="DefaultParagraphFont"/>
    <w:rsid w:val="00FA7E30"/>
  </w:style>
  <w:style w:type="paragraph" w:customStyle="1" w:styleId="outlineelement">
    <w:name w:val="outlineelement"/>
    <w:basedOn w:val="Normal"/>
    <w:rsid w:val="00FA7E30"/>
    <w:pPr>
      <w:spacing w:before="100" w:beforeAutospacing="1" w:after="100" w:afterAutospacing="1"/>
      <w:jc w:val="left"/>
    </w:pPr>
    <w:rPr>
      <w:szCs w:val="24"/>
      <w:lang w:val="en-IE" w:eastAsia="en-IE"/>
    </w:rPr>
  </w:style>
  <w:style w:type="character" w:customStyle="1" w:styleId="trackchangetextdeletionmarker">
    <w:name w:val="trackchangetextdeletionmarker"/>
    <w:basedOn w:val="DefaultParagraphFont"/>
    <w:rsid w:val="00FA7E30"/>
  </w:style>
  <w:style w:type="character" w:customStyle="1" w:styleId="trackchangetextinsertion">
    <w:name w:val="trackchangetextinsertion"/>
    <w:basedOn w:val="DefaultParagraphFont"/>
    <w:rsid w:val="00FA7E30"/>
  </w:style>
  <w:style w:type="character" w:customStyle="1" w:styleId="trackedchange">
    <w:name w:val="trackedchange"/>
    <w:basedOn w:val="DefaultParagraphFont"/>
    <w:rsid w:val="00FA7E30"/>
  </w:style>
  <w:style w:type="character" w:customStyle="1" w:styleId="pagebreakblob">
    <w:name w:val="pagebreakblob"/>
    <w:basedOn w:val="DefaultParagraphFont"/>
    <w:rsid w:val="00FA7E30"/>
  </w:style>
  <w:style w:type="character" w:customStyle="1" w:styleId="Text1Char">
    <w:name w:val="Text 1 Char"/>
    <w:link w:val="Text1"/>
    <w:rsid w:val="006C1C34"/>
    <w:rPr>
      <w:sz w:val="24"/>
      <w:lang w:bidi="ar-SA"/>
    </w:rPr>
  </w:style>
  <w:style w:type="character" w:customStyle="1" w:styleId="truncate">
    <w:name w:val="truncate"/>
    <w:basedOn w:val="DefaultParagraphFont"/>
    <w:rsid w:val="006C1C34"/>
  </w:style>
  <w:style w:type="paragraph" w:customStyle="1" w:styleId="OPTABLEText">
    <w:name w:val="OP_TABLE Text"/>
    <w:basedOn w:val="Normal"/>
    <w:next w:val="Normal"/>
    <w:qFormat/>
    <w:rsid w:val="006C1C34"/>
    <w:pPr>
      <w:spacing w:before="40" w:after="40" w:line="264" w:lineRule="auto"/>
      <w:jc w:val="left"/>
    </w:pPr>
    <w:rPr>
      <w:rFonts w:ascii="EC Square Sans Pro" w:eastAsia="MS Mincho" w:hAnsi="EC Square Sans Pro" w:cs="Arial"/>
      <w:sz w:val="20"/>
      <w:szCs w:val="24"/>
      <w:lang w:eastAsia="nl-BE"/>
    </w:rPr>
  </w:style>
  <w:style w:type="paragraph" w:styleId="NormalWeb">
    <w:name w:val="Normal (Web)"/>
    <w:basedOn w:val="Normal"/>
    <w:uiPriority w:val="99"/>
    <w:unhideWhenUsed/>
    <w:rsid w:val="006C1C34"/>
    <w:pPr>
      <w:spacing w:before="100" w:beforeAutospacing="1" w:after="100" w:afterAutospacing="1"/>
      <w:jc w:val="left"/>
    </w:pPr>
    <w:rPr>
      <w:szCs w:val="24"/>
      <w:lang w:val="en-US" w:eastAsia="en-US"/>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
    <w:link w:val="ListParagraph"/>
    <w:uiPriority w:val="34"/>
    <w:qFormat/>
    <w:locked/>
    <w:rsid w:val="006C1C34"/>
    <w:rPr>
      <w:sz w:val="24"/>
      <w:lang w:bidi="ar-SA"/>
    </w:rPr>
  </w:style>
  <w:style w:type="table" w:customStyle="1" w:styleId="TableGrid1">
    <w:name w:val="Table Grid1"/>
    <w:basedOn w:val="TableNormal"/>
    <w:next w:val="TableGrid"/>
    <w:uiPriority w:val="59"/>
    <w:rsid w:val="006C1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urolookClassicBlue">
    <w:name w:val="Eurolook Classic Blue"/>
    <w:basedOn w:val="TableNormal"/>
    <w:rsid w:val="005F28C7"/>
    <w:pPr>
      <w:spacing w:after="240"/>
    </w:pPr>
    <w:rPr>
      <w:sz w:val="24"/>
      <w:lang w:eastAsia="en-IE" w:bidi="ar-SA"/>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paragraph" w:customStyle="1" w:styleId="CharCharChar1">
    <w:name w:val="Char Char Char1"/>
    <w:basedOn w:val="Normal"/>
    <w:link w:val="FootnoteReference"/>
    <w:uiPriority w:val="99"/>
    <w:rsid w:val="005F28C7"/>
    <w:pPr>
      <w:spacing w:after="160" w:line="240" w:lineRule="exact"/>
    </w:pPr>
    <w:rPr>
      <w:sz w:val="20"/>
      <w:vertAlign w:val="superscript"/>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0594">
      <w:bodyDiv w:val="1"/>
      <w:marLeft w:val="0"/>
      <w:marRight w:val="0"/>
      <w:marTop w:val="0"/>
      <w:marBottom w:val="0"/>
      <w:divBdr>
        <w:top w:val="none" w:sz="0" w:space="0" w:color="auto"/>
        <w:left w:val="none" w:sz="0" w:space="0" w:color="auto"/>
        <w:bottom w:val="none" w:sz="0" w:space="0" w:color="auto"/>
        <w:right w:val="none" w:sz="0" w:space="0" w:color="auto"/>
      </w:divBdr>
      <w:divsChild>
        <w:div w:id="65034040">
          <w:marLeft w:val="0"/>
          <w:marRight w:val="0"/>
          <w:marTop w:val="0"/>
          <w:marBottom w:val="0"/>
          <w:divBdr>
            <w:top w:val="none" w:sz="0" w:space="0" w:color="auto"/>
            <w:left w:val="none" w:sz="0" w:space="0" w:color="auto"/>
            <w:bottom w:val="none" w:sz="0" w:space="0" w:color="auto"/>
            <w:right w:val="none" w:sz="0" w:space="0" w:color="auto"/>
          </w:divBdr>
        </w:div>
        <w:div w:id="1408185828">
          <w:marLeft w:val="0"/>
          <w:marRight w:val="0"/>
          <w:marTop w:val="0"/>
          <w:marBottom w:val="0"/>
          <w:divBdr>
            <w:top w:val="none" w:sz="0" w:space="0" w:color="auto"/>
            <w:left w:val="none" w:sz="0" w:space="0" w:color="auto"/>
            <w:bottom w:val="none" w:sz="0" w:space="0" w:color="auto"/>
            <w:right w:val="none" w:sz="0" w:space="0" w:color="auto"/>
          </w:divBdr>
          <w:divsChild>
            <w:div w:id="2018917339">
              <w:marLeft w:val="-75"/>
              <w:marRight w:val="0"/>
              <w:marTop w:val="30"/>
              <w:marBottom w:val="30"/>
              <w:divBdr>
                <w:top w:val="none" w:sz="0" w:space="0" w:color="auto"/>
                <w:left w:val="none" w:sz="0" w:space="0" w:color="auto"/>
                <w:bottom w:val="none" w:sz="0" w:space="0" w:color="auto"/>
                <w:right w:val="none" w:sz="0" w:space="0" w:color="auto"/>
              </w:divBdr>
              <w:divsChild>
                <w:div w:id="79521315">
                  <w:marLeft w:val="0"/>
                  <w:marRight w:val="0"/>
                  <w:marTop w:val="0"/>
                  <w:marBottom w:val="0"/>
                  <w:divBdr>
                    <w:top w:val="none" w:sz="0" w:space="0" w:color="auto"/>
                    <w:left w:val="none" w:sz="0" w:space="0" w:color="auto"/>
                    <w:bottom w:val="none" w:sz="0" w:space="0" w:color="auto"/>
                    <w:right w:val="none" w:sz="0" w:space="0" w:color="auto"/>
                  </w:divBdr>
                  <w:divsChild>
                    <w:div w:id="43647870">
                      <w:marLeft w:val="0"/>
                      <w:marRight w:val="0"/>
                      <w:marTop w:val="0"/>
                      <w:marBottom w:val="0"/>
                      <w:divBdr>
                        <w:top w:val="none" w:sz="0" w:space="0" w:color="auto"/>
                        <w:left w:val="none" w:sz="0" w:space="0" w:color="auto"/>
                        <w:bottom w:val="none" w:sz="0" w:space="0" w:color="auto"/>
                        <w:right w:val="none" w:sz="0" w:space="0" w:color="auto"/>
                      </w:divBdr>
                    </w:div>
                  </w:divsChild>
                </w:div>
                <w:div w:id="144862242">
                  <w:marLeft w:val="0"/>
                  <w:marRight w:val="0"/>
                  <w:marTop w:val="0"/>
                  <w:marBottom w:val="0"/>
                  <w:divBdr>
                    <w:top w:val="none" w:sz="0" w:space="0" w:color="auto"/>
                    <w:left w:val="none" w:sz="0" w:space="0" w:color="auto"/>
                    <w:bottom w:val="none" w:sz="0" w:space="0" w:color="auto"/>
                    <w:right w:val="none" w:sz="0" w:space="0" w:color="auto"/>
                  </w:divBdr>
                  <w:divsChild>
                    <w:div w:id="268510127">
                      <w:marLeft w:val="0"/>
                      <w:marRight w:val="0"/>
                      <w:marTop w:val="0"/>
                      <w:marBottom w:val="0"/>
                      <w:divBdr>
                        <w:top w:val="none" w:sz="0" w:space="0" w:color="auto"/>
                        <w:left w:val="none" w:sz="0" w:space="0" w:color="auto"/>
                        <w:bottom w:val="none" w:sz="0" w:space="0" w:color="auto"/>
                        <w:right w:val="none" w:sz="0" w:space="0" w:color="auto"/>
                      </w:divBdr>
                    </w:div>
                  </w:divsChild>
                </w:div>
                <w:div w:id="185749953">
                  <w:marLeft w:val="0"/>
                  <w:marRight w:val="0"/>
                  <w:marTop w:val="0"/>
                  <w:marBottom w:val="0"/>
                  <w:divBdr>
                    <w:top w:val="none" w:sz="0" w:space="0" w:color="auto"/>
                    <w:left w:val="none" w:sz="0" w:space="0" w:color="auto"/>
                    <w:bottom w:val="none" w:sz="0" w:space="0" w:color="auto"/>
                    <w:right w:val="none" w:sz="0" w:space="0" w:color="auto"/>
                  </w:divBdr>
                  <w:divsChild>
                    <w:div w:id="1214461122">
                      <w:marLeft w:val="0"/>
                      <w:marRight w:val="0"/>
                      <w:marTop w:val="0"/>
                      <w:marBottom w:val="0"/>
                      <w:divBdr>
                        <w:top w:val="none" w:sz="0" w:space="0" w:color="auto"/>
                        <w:left w:val="none" w:sz="0" w:space="0" w:color="auto"/>
                        <w:bottom w:val="none" w:sz="0" w:space="0" w:color="auto"/>
                        <w:right w:val="none" w:sz="0" w:space="0" w:color="auto"/>
                      </w:divBdr>
                    </w:div>
                  </w:divsChild>
                </w:div>
                <w:div w:id="269700723">
                  <w:marLeft w:val="0"/>
                  <w:marRight w:val="0"/>
                  <w:marTop w:val="0"/>
                  <w:marBottom w:val="0"/>
                  <w:divBdr>
                    <w:top w:val="none" w:sz="0" w:space="0" w:color="auto"/>
                    <w:left w:val="none" w:sz="0" w:space="0" w:color="auto"/>
                    <w:bottom w:val="none" w:sz="0" w:space="0" w:color="auto"/>
                    <w:right w:val="none" w:sz="0" w:space="0" w:color="auto"/>
                  </w:divBdr>
                  <w:divsChild>
                    <w:div w:id="757824401">
                      <w:marLeft w:val="0"/>
                      <w:marRight w:val="0"/>
                      <w:marTop w:val="0"/>
                      <w:marBottom w:val="0"/>
                      <w:divBdr>
                        <w:top w:val="none" w:sz="0" w:space="0" w:color="auto"/>
                        <w:left w:val="none" w:sz="0" w:space="0" w:color="auto"/>
                        <w:bottom w:val="none" w:sz="0" w:space="0" w:color="auto"/>
                        <w:right w:val="none" w:sz="0" w:space="0" w:color="auto"/>
                      </w:divBdr>
                    </w:div>
                  </w:divsChild>
                </w:div>
                <w:div w:id="352071058">
                  <w:marLeft w:val="0"/>
                  <w:marRight w:val="0"/>
                  <w:marTop w:val="0"/>
                  <w:marBottom w:val="0"/>
                  <w:divBdr>
                    <w:top w:val="none" w:sz="0" w:space="0" w:color="auto"/>
                    <w:left w:val="none" w:sz="0" w:space="0" w:color="auto"/>
                    <w:bottom w:val="none" w:sz="0" w:space="0" w:color="auto"/>
                    <w:right w:val="none" w:sz="0" w:space="0" w:color="auto"/>
                  </w:divBdr>
                  <w:divsChild>
                    <w:div w:id="1732969349">
                      <w:marLeft w:val="0"/>
                      <w:marRight w:val="0"/>
                      <w:marTop w:val="0"/>
                      <w:marBottom w:val="0"/>
                      <w:divBdr>
                        <w:top w:val="none" w:sz="0" w:space="0" w:color="auto"/>
                        <w:left w:val="none" w:sz="0" w:space="0" w:color="auto"/>
                        <w:bottom w:val="none" w:sz="0" w:space="0" w:color="auto"/>
                        <w:right w:val="none" w:sz="0" w:space="0" w:color="auto"/>
                      </w:divBdr>
                    </w:div>
                  </w:divsChild>
                </w:div>
                <w:div w:id="359816387">
                  <w:marLeft w:val="0"/>
                  <w:marRight w:val="0"/>
                  <w:marTop w:val="0"/>
                  <w:marBottom w:val="0"/>
                  <w:divBdr>
                    <w:top w:val="none" w:sz="0" w:space="0" w:color="auto"/>
                    <w:left w:val="none" w:sz="0" w:space="0" w:color="auto"/>
                    <w:bottom w:val="none" w:sz="0" w:space="0" w:color="auto"/>
                    <w:right w:val="none" w:sz="0" w:space="0" w:color="auto"/>
                  </w:divBdr>
                  <w:divsChild>
                    <w:div w:id="1156216888">
                      <w:marLeft w:val="0"/>
                      <w:marRight w:val="0"/>
                      <w:marTop w:val="0"/>
                      <w:marBottom w:val="0"/>
                      <w:divBdr>
                        <w:top w:val="none" w:sz="0" w:space="0" w:color="auto"/>
                        <w:left w:val="none" w:sz="0" w:space="0" w:color="auto"/>
                        <w:bottom w:val="none" w:sz="0" w:space="0" w:color="auto"/>
                        <w:right w:val="none" w:sz="0" w:space="0" w:color="auto"/>
                      </w:divBdr>
                    </w:div>
                  </w:divsChild>
                </w:div>
                <w:div w:id="410393547">
                  <w:marLeft w:val="0"/>
                  <w:marRight w:val="0"/>
                  <w:marTop w:val="0"/>
                  <w:marBottom w:val="0"/>
                  <w:divBdr>
                    <w:top w:val="none" w:sz="0" w:space="0" w:color="auto"/>
                    <w:left w:val="none" w:sz="0" w:space="0" w:color="auto"/>
                    <w:bottom w:val="none" w:sz="0" w:space="0" w:color="auto"/>
                    <w:right w:val="none" w:sz="0" w:space="0" w:color="auto"/>
                  </w:divBdr>
                  <w:divsChild>
                    <w:div w:id="1134446798">
                      <w:marLeft w:val="0"/>
                      <w:marRight w:val="0"/>
                      <w:marTop w:val="0"/>
                      <w:marBottom w:val="0"/>
                      <w:divBdr>
                        <w:top w:val="none" w:sz="0" w:space="0" w:color="auto"/>
                        <w:left w:val="none" w:sz="0" w:space="0" w:color="auto"/>
                        <w:bottom w:val="none" w:sz="0" w:space="0" w:color="auto"/>
                        <w:right w:val="none" w:sz="0" w:space="0" w:color="auto"/>
                      </w:divBdr>
                    </w:div>
                  </w:divsChild>
                </w:div>
                <w:div w:id="644622686">
                  <w:marLeft w:val="0"/>
                  <w:marRight w:val="0"/>
                  <w:marTop w:val="0"/>
                  <w:marBottom w:val="0"/>
                  <w:divBdr>
                    <w:top w:val="none" w:sz="0" w:space="0" w:color="auto"/>
                    <w:left w:val="none" w:sz="0" w:space="0" w:color="auto"/>
                    <w:bottom w:val="none" w:sz="0" w:space="0" w:color="auto"/>
                    <w:right w:val="none" w:sz="0" w:space="0" w:color="auto"/>
                  </w:divBdr>
                  <w:divsChild>
                    <w:div w:id="1329989106">
                      <w:marLeft w:val="0"/>
                      <w:marRight w:val="0"/>
                      <w:marTop w:val="0"/>
                      <w:marBottom w:val="0"/>
                      <w:divBdr>
                        <w:top w:val="none" w:sz="0" w:space="0" w:color="auto"/>
                        <w:left w:val="none" w:sz="0" w:space="0" w:color="auto"/>
                        <w:bottom w:val="none" w:sz="0" w:space="0" w:color="auto"/>
                        <w:right w:val="none" w:sz="0" w:space="0" w:color="auto"/>
                      </w:divBdr>
                    </w:div>
                  </w:divsChild>
                </w:div>
                <w:div w:id="708919812">
                  <w:marLeft w:val="0"/>
                  <w:marRight w:val="0"/>
                  <w:marTop w:val="0"/>
                  <w:marBottom w:val="0"/>
                  <w:divBdr>
                    <w:top w:val="none" w:sz="0" w:space="0" w:color="auto"/>
                    <w:left w:val="none" w:sz="0" w:space="0" w:color="auto"/>
                    <w:bottom w:val="none" w:sz="0" w:space="0" w:color="auto"/>
                    <w:right w:val="none" w:sz="0" w:space="0" w:color="auto"/>
                  </w:divBdr>
                  <w:divsChild>
                    <w:div w:id="1827280435">
                      <w:marLeft w:val="0"/>
                      <w:marRight w:val="0"/>
                      <w:marTop w:val="0"/>
                      <w:marBottom w:val="0"/>
                      <w:divBdr>
                        <w:top w:val="none" w:sz="0" w:space="0" w:color="auto"/>
                        <w:left w:val="none" w:sz="0" w:space="0" w:color="auto"/>
                        <w:bottom w:val="none" w:sz="0" w:space="0" w:color="auto"/>
                        <w:right w:val="none" w:sz="0" w:space="0" w:color="auto"/>
                      </w:divBdr>
                    </w:div>
                  </w:divsChild>
                </w:div>
                <w:div w:id="830759483">
                  <w:marLeft w:val="0"/>
                  <w:marRight w:val="0"/>
                  <w:marTop w:val="0"/>
                  <w:marBottom w:val="0"/>
                  <w:divBdr>
                    <w:top w:val="none" w:sz="0" w:space="0" w:color="auto"/>
                    <w:left w:val="none" w:sz="0" w:space="0" w:color="auto"/>
                    <w:bottom w:val="none" w:sz="0" w:space="0" w:color="auto"/>
                    <w:right w:val="none" w:sz="0" w:space="0" w:color="auto"/>
                  </w:divBdr>
                  <w:divsChild>
                    <w:div w:id="1421104165">
                      <w:marLeft w:val="0"/>
                      <w:marRight w:val="0"/>
                      <w:marTop w:val="0"/>
                      <w:marBottom w:val="0"/>
                      <w:divBdr>
                        <w:top w:val="none" w:sz="0" w:space="0" w:color="auto"/>
                        <w:left w:val="none" w:sz="0" w:space="0" w:color="auto"/>
                        <w:bottom w:val="none" w:sz="0" w:space="0" w:color="auto"/>
                        <w:right w:val="none" w:sz="0" w:space="0" w:color="auto"/>
                      </w:divBdr>
                    </w:div>
                  </w:divsChild>
                </w:div>
                <w:div w:id="840698525">
                  <w:marLeft w:val="0"/>
                  <w:marRight w:val="0"/>
                  <w:marTop w:val="0"/>
                  <w:marBottom w:val="0"/>
                  <w:divBdr>
                    <w:top w:val="none" w:sz="0" w:space="0" w:color="auto"/>
                    <w:left w:val="none" w:sz="0" w:space="0" w:color="auto"/>
                    <w:bottom w:val="none" w:sz="0" w:space="0" w:color="auto"/>
                    <w:right w:val="none" w:sz="0" w:space="0" w:color="auto"/>
                  </w:divBdr>
                  <w:divsChild>
                    <w:div w:id="987708351">
                      <w:marLeft w:val="0"/>
                      <w:marRight w:val="0"/>
                      <w:marTop w:val="0"/>
                      <w:marBottom w:val="0"/>
                      <w:divBdr>
                        <w:top w:val="none" w:sz="0" w:space="0" w:color="auto"/>
                        <w:left w:val="none" w:sz="0" w:space="0" w:color="auto"/>
                        <w:bottom w:val="none" w:sz="0" w:space="0" w:color="auto"/>
                        <w:right w:val="none" w:sz="0" w:space="0" w:color="auto"/>
                      </w:divBdr>
                    </w:div>
                  </w:divsChild>
                </w:div>
                <w:div w:id="884680587">
                  <w:marLeft w:val="0"/>
                  <w:marRight w:val="0"/>
                  <w:marTop w:val="0"/>
                  <w:marBottom w:val="0"/>
                  <w:divBdr>
                    <w:top w:val="none" w:sz="0" w:space="0" w:color="auto"/>
                    <w:left w:val="none" w:sz="0" w:space="0" w:color="auto"/>
                    <w:bottom w:val="none" w:sz="0" w:space="0" w:color="auto"/>
                    <w:right w:val="none" w:sz="0" w:space="0" w:color="auto"/>
                  </w:divBdr>
                  <w:divsChild>
                    <w:div w:id="1461604639">
                      <w:marLeft w:val="0"/>
                      <w:marRight w:val="0"/>
                      <w:marTop w:val="0"/>
                      <w:marBottom w:val="0"/>
                      <w:divBdr>
                        <w:top w:val="none" w:sz="0" w:space="0" w:color="auto"/>
                        <w:left w:val="none" w:sz="0" w:space="0" w:color="auto"/>
                        <w:bottom w:val="none" w:sz="0" w:space="0" w:color="auto"/>
                        <w:right w:val="none" w:sz="0" w:space="0" w:color="auto"/>
                      </w:divBdr>
                    </w:div>
                  </w:divsChild>
                </w:div>
                <w:div w:id="964891529">
                  <w:marLeft w:val="0"/>
                  <w:marRight w:val="0"/>
                  <w:marTop w:val="0"/>
                  <w:marBottom w:val="0"/>
                  <w:divBdr>
                    <w:top w:val="none" w:sz="0" w:space="0" w:color="auto"/>
                    <w:left w:val="none" w:sz="0" w:space="0" w:color="auto"/>
                    <w:bottom w:val="none" w:sz="0" w:space="0" w:color="auto"/>
                    <w:right w:val="none" w:sz="0" w:space="0" w:color="auto"/>
                  </w:divBdr>
                  <w:divsChild>
                    <w:div w:id="1081680092">
                      <w:marLeft w:val="0"/>
                      <w:marRight w:val="0"/>
                      <w:marTop w:val="0"/>
                      <w:marBottom w:val="0"/>
                      <w:divBdr>
                        <w:top w:val="none" w:sz="0" w:space="0" w:color="auto"/>
                        <w:left w:val="none" w:sz="0" w:space="0" w:color="auto"/>
                        <w:bottom w:val="none" w:sz="0" w:space="0" w:color="auto"/>
                        <w:right w:val="none" w:sz="0" w:space="0" w:color="auto"/>
                      </w:divBdr>
                    </w:div>
                  </w:divsChild>
                </w:div>
                <w:div w:id="1076241779">
                  <w:marLeft w:val="0"/>
                  <w:marRight w:val="0"/>
                  <w:marTop w:val="0"/>
                  <w:marBottom w:val="0"/>
                  <w:divBdr>
                    <w:top w:val="none" w:sz="0" w:space="0" w:color="auto"/>
                    <w:left w:val="none" w:sz="0" w:space="0" w:color="auto"/>
                    <w:bottom w:val="none" w:sz="0" w:space="0" w:color="auto"/>
                    <w:right w:val="none" w:sz="0" w:space="0" w:color="auto"/>
                  </w:divBdr>
                  <w:divsChild>
                    <w:div w:id="1851867579">
                      <w:marLeft w:val="0"/>
                      <w:marRight w:val="0"/>
                      <w:marTop w:val="0"/>
                      <w:marBottom w:val="0"/>
                      <w:divBdr>
                        <w:top w:val="none" w:sz="0" w:space="0" w:color="auto"/>
                        <w:left w:val="none" w:sz="0" w:space="0" w:color="auto"/>
                        <w:bottom w:val="none" w:sz="0" w:space="0" w:color="auto"/>
                        <w:right w:val="none" w:sz="0" w:space="0" w:color="auto"/>
                      </w:divBdr>
                    </w:div>
                  </w:divsChild>
                </w:div>
                <w:div w:id="1148085236">
                  <w:marLeft w:val="0"/>
                  <w:marRight w:val="0"/>
                  <w:marTop w:val="0"/>
                  <w:marBottom w:val="0"/>
                  <w:divBdr>
                    <w:top w:val="none" w:sz="0" w:space="0" w:color="auto"/>
                    <w:left w:val="none" w:sz="0" w:space="0" w:color="auto"/>
                    <w:bottom w:val="none" w:sz="0" w:space="0" w:color="auto"/>
                    <w:right w:val="none" w:sz="0" w:space="0" w:color="auto"/>
                  </w:divBdr>
                  <w:divsChild>
                    <w:div w:id="135150431">
                      <w:marLeft w:val="0"/>
                      <w:marRight w:val="0"/>
                      <w:marTop w:val="0"/>
                      <w:marBottom w:val="0"/>
                      <w:divBdr>
                        <w:top w:val="none" w:sz="0" w:space="0" w:color="auto"/>
                        <w:left w:val="none" w:sz="0" w:space="0" w:color="auto"/>
                        <w:bottom w:val="none" w:sz="0" w:space="0" w:color="auto"/>
                        <w:right w:val="none" w:sz="0" w:space="0" w:color="auto"/>
                      </w:divBdr>
                    </w:div>
                  </w:divsChild>
                </w:div>
                <w:div w:id="1196768988">
                  <w:marLeft w:val="0"/>
                  <w:marRight w:val="0"/>
                  <w:marTop w:val="0"/>
                  <w:marBottom w:val="0"/>
                  <w:divBdr>
                    <w:top w:val="none" w:sz="0" w:space="0" w:color="auto"/>
                    <w:left w:val="none" w:sz="0" w:space="0" w:color="auto"/>
                    <w:bottom w:val="none" w:sz="0" w:space="0" w:color="auto"/>
                    <w:right w:val="none" w:sz="0" w:space="0" w:color="auto"/>
                  </w:divBdr>
                  <w:divsChild>
                    <w:div w:id="285239235">
                      <w:marLeft w:val="0"/>
                      <w:marRight w:val="0"/>
                      <w:marTop w:val="0"/>
                      <w:marBottom w:val="0"/>
                      <w:divBdr>
                        <w:top w:val="none" w:sz="0" w:space="0" w:color="auto"/>
                        <w:left w:val="none" w:sz="0" w:space="0" w:color="auto"/>
                        <w:bottom w:val="none" w:sz="0" w:space="0" w:color="auto"/>
                        <w:right w:val="none" w:sz="0" w:space="0" w:color="auto"/>
                      </w:divBdr>
                    </w:div>
                  </w:divsChild>
                </w:div>
                <w:div w:id="1236427982">
                  <w:marLeft w:val="0"/>
                  <w:marRight w:val="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
                  </w:divsChild>
                </w:div>
                <w:div w:id="1241519899">
                  <w:marLeft w:val="0"/>
                  <w:marRight w:val="0"/>
                  <w:marTop w:val="0"/>
                  <w:marBottom w:val="0"/>
                  <w:divBdr>
                    <w:top w:val="none" w:sz="0" w:space="0" w:color="auto"/>
                    <w:left w:val="none" w:sz="0" w:space="0" w:color="auto"/>
                    <w:bottom w:val="none" w:sz="0" w:space="0" w:color="auto"/>
                    <w:right w:val="none" w:sz="0" w:space="0" w:color="auto"/>
                  </w:divBdr>
                  <w:divsChild>
                    <w:div w:id="1297563364">
                      <w:marLeft w:val="0"/>
                      <w:marRight w:val="0"/>
                      <w:marTop w:val="0"/>
                      <w:marBottom w:val="0"/>
                      <w:divBdr>
                        <w:top w:val="none" w:sz="0" w:space="0" w:color="auto"/>
                        <w:left w:val="none" w:sz="0" w:space="0" w:color="auto"/>
                        <w:bottom w:val="none" w:sz="0" w:space="0" w:color="auto"/>
                        <w:right w:val="none" w:sz="0" w:space="0" w:color="auto"/>
                      </w:divBdr>
                    </w:div>
                  </w:divsChild>
                </w:div>
                <w:div w:id="1261834752">
                  <w:marLeft w:val="0"/>
                  <w:marRight w:val="0"/>
                  <w:marTop w:val="0"/>
                  <w:marBottom w:val="0"/>
                  <w:divBdr>
                    <w:top w:val="none" w:sz="0" w:space="0" w:color="auto"/>
                    <w:left w:val="none" w:sz="0" w:space="0" w:color="auto"/>
                    <w:bottom w:val="none" w:sz="0" w:space="0" w:color="auto"/>
                    <w:right w:val="none" w:sz="0" w:space="0" w:color="auto"/>
                  </w:divBdr>
                  <w:divsChild>
                    <w:div w:id="34888959">
                      <w:marLeft w:val="0"/>
                      <w:marRight w:val="0"/>
                      <w:marTop w:val="0"/>
                      <w:marBottom w:val="0"/>
                      <w:divBdr>
                        <w:top w:val="none" w:sz="0" w:space="0" w:color="auto"/>
                        <w:left w:val="none" w:sz="0" w:space="0" w:color="auto"/>
                        <w:bottom w:val="none" w:sz="0" w:space="0" w:color="auto"/>
                        <w:right w:val="none" w:sz="0" w:space="0" w:color="auto"/>
                      </w:divBdr>
                    </w:div>
                  </w:divsChild>
                </w:div>
                <w:div w:id="1387293198">
                  <w:marLeft w:val="0"/>
                  <w:marRight w:val="0"/>
                  <w:marTop w:val="0"/>
                  <w:marBottom w:val="0"/>
                  <w:divBdr>
                    <w:top w:val="none" w:sz="0" w:space="0" w:color="auto"/>
                    <w:left w:val="none" w:sz="0" w:space="0" w:color="auto"/>
                    <w:bottom w:val="none" w:sz="0" w:space="0" w:color="auto"/>
                    <w:right w:val="none" w:sz="0" w:space="0" w:color="auto"/>
                  </w:divBdr>
                  <w:divsChild>
                    <w:div w:id="1907916587">
                      <w:marLeft w:val="0"/>
                      <w:marRight w:val="0"/>
                      <w:marTop w:val="0"/>
                      <w:marBottom w:val="0"/>
                      <w:divBdr>
                        <w:top w:val="none" w:sz="0" w:space="0" w:color="auto"/>
                        <w:left w:val="none" w:sz="0" w:space="0" w:color="auto"/>
                        <w:bottom w:val="none" w:sz="0" w:space="0" w:color="auto"/>
                        <w:right w:val="none" w:sz="0" w:space="0" w:color="auto"/>
                      </w:divBdr>
                    </w:div>
                  </w:divsChild>
                </w:div>
                <w:div w:id="1533373718">
                  <w:marLeft w:val="0"/>
                  <w:marRight w:val="0"/>
                  <w:marTop w:val="0"/>
                  <w:marBottom w:val="0"/>
                  <w:divBdr>
                    <w:top w:val="none" w:sz="0" w:space="0" w:color="auto"/>
                    <w:left w:val="none" w:sz="0" w:space="0" w:color="auto"/>
                    <w:bottom w:val="none" w:sz="0" w:space="0" w:color="auto"/>
                    <w:right w:val="none" w:sz="0" w:space="0" w:color="auto"/>
                  </w:divBdr>
                  <w:divsChild>
                    <w:div w:id="245463865">
                      <w:marLeft w:val="0"/>
                      <w:marRight w:val="0"/>
                      <w:marTop w:val="0"/>
                      <w:marBottom w:val="0"/>
                      <w:divBdr>
                        <w:top w:val="none" w:sz="0" w:space="0" w:color="auto"/>
                        <w:left w:val="none" w:sz="0" w:space="0" w:color="auto"/>
                        <w:bottom w:val="none" w:sz="0" w:space="0" w:color="auto"/>
                        <w:right w:val="none" w:sz="0" w:space="0" w:color="auto"/>
                      </w:divBdr>
                    </w:div>
                  </w:divsChild>
                </w:div>
                <w:div w:id="1702248157">
                  <w:marLeft w:val="0"/>
                  <w:marRight w:val="0"/>
                  <w:marTop w:val="0"/>
                  <w:marBottom w:val="0"/>
                  <w:divBdr>
                    <w:top w:val="none" w:sz="0" w:space="0" w:color="auto"/>
                    <w:left w:val="none" w:sz="0" w:space="0" w:color="auto"/>
                    <w:bottom w:val="none" w:sz="0" w:space="0" w:color="auto"/>
                    <w:right w:val="none" w:sz="0" w:space="0" w:color="auto"/>
                  </w:divBdr>
                  <w:divsChild>
                    <w:div w:id="678040169">
                      <w:marLeft w:val="0"/>
                      <w:marRight w:val="0"/>
                      <w:marTop w:val="0"/>
                      <w:marBottom w:val="0"/>
                      <w:divBdr>
                        <w:top w:val="none" w:sz="0" w:space="0" w:color="auto"/>
                        <w:left w:val="none" w:sz="0" w:space="0" w:color="auto"/>
                        <w:bottom w:val="none" w:sz="0" w:space="0" w:color="auto"/>
                        <w:right w:val="none" w:sz="0" w:space="0" w:color="auto"/>
                      </w:divBdr>
                    </w:div>
                  </w:divsChild>
                </w:div>
                <w:div w:id="1735424567">
                  <w:marLeft w:val="0"/>
                  <w:marRight w:val="0"/>
                  <w:marTop w:val="0"/>
                  <w:marBottom w:val="0"/>
                  <w:divBdr>
                    <w:top w:val="none" w:sz="0" w:space="0" w:color="auto"/>
                    <w:left w:val="none" w:sz="0" w:space="0" w:color="auto"/>
                    <w:bottom w:val="none" w:sz="0" w:space="0" w:color="auto"/>
                    <w:right w:val="none" w:sz="0" w:space="0" w:color="auto"/>
                  </w:divBdr>
                  <w:divsChild>
                    <w:div w:id="679548215">
                      <w:marLeft w:val="0"/>
                      <w:marRight w:val="0"/>
                      <w:marTop w:val="0"/>
                      <w:marBottom w:val="0"/>
                      <w:divBdr>
                        <w:top w:val="none" w:sz="0" w:space="0" w:color="auto"/>
                        <w:left w:val="none" w:sz="0" w:space="0" w:color="auto"/>
                        <w:bottom w:val="none" w:sz="0" w:space="0" w:color="auto"/>
                        <w:right w:val="none" w:sz="0" w:space="0" w:color="auto"/>
                      </w:divBdr>
                    </w:div>
                  </w:divsChild>
                </w:div>
                <w:div w:id="1735619202">
                  <w:marLeft w:val="0"/>
                  <w:marRight w:val="0"/>
                  <w:marTop w:val="0"/>
                  <w:marBottom w:val="0"/>
                  <w:divBdr>
                    <w:top w:val="none" w:sz="0" w:space="0" w:color="auto"/>
                    <w:left w:val="none" w:sz="0" w:space="0" w:color="auto"/>
                    <w:bottom w:val="none" w:sz="0" w:space="0" w:color="auto"/>
                    <w:right w:val="none" w:sz="0" w:space="0" w:color="auto"/>
                  </w:divBdr>
                  <w:divsChild>
                    <w:div w:id="285088839">
                      <w:marLeft w:val="0"/>
                      <w:marRight w:val="0"/>
                      <w:marTop w:val="0"/>
                      <w:marBottom w:val="0"/>
                      <w:divBdr>
                        <w:top w:val="none" w:sz="0" w:space="0" w:color="auto"/>
                        <w:left w:val="none" w:sz="0" w:space="0" w:color="auto"/>
                        <w:bottom w:val="none" w:sz="0" w:space="0" w:color="auto"/>
                        <w:right w:val="none" w:sz="0" w:space="0" w:color="auto"/>
                      </w:divBdr>
                    </w:div>
                  </w:divsChild>
                </w:div>
                <w:div w:id="1778019071">
                  <w:marLeft w:val="0"/>
                  <w:marRight w:val="0"/>
                  <w:marTop w:val="0"/>
                  <w:marBottom w:val="0"/>
                  <w:divBdr>
                    <w:top w:val="none" w:sz="0" w:space="0" w:color="auto"/>
                    <w:left w:val="none" w:sz="0" w:space="0" w:color="auto"/>
                    <w:bottom w:val="none" w:sz="0" w:space="0" w:color="auto"/>
                    <w:right w:val="none" w:sz="0" w:space="0" w:color="auto"/>
                  </w:divBdr>
                  <w:divsChild>
                    <w:div w:id="465777273">
                      <w:marLeft w:val="0"/>
                      <w:marRight w:val="0"/>
                      <w:marTop w:val="0"/>
                      <w:marBottom w:val="0"/>
                      <w:divBdr>
                        <w:top w:val="none" w:sz="0" w:space="0" w:color="auto"/>
                        <w:left w:val="none" w:sz="0" w:space="0" w:color="auto"/>
                        <w:bottom w:val="none" w:sz="0" w:space="0" w:color="auto"/>
                        <w:right w:val="none" w:sz="0" w:space="0" w:color="auto"/>
                      </w:divBdr>
                    </w:div>
                  </w:divsChild>
                </w:div>
                <w:div w:id="1799639696">
                  <w:marLeft w:val="0"/>
                  <w:marRight w:val="0"/>
                  <w:marTop w:val="0"/>
                  <w:marBottom w:val="0"/>
                  <w:divBdr>
                    <w:top w:val="none" w:sz="0" w:space="0" w:color="auto"/>
                    <w:left w:val="none" w:sz="0" w:space="0" w:color="auto"/>
                    <w:bottom w:val="none" w:sz="0" w:space="0" w:color="auto"/>
                    <w:right w:val="none" w:sz="0" w:space="0" w:color="auto"/>
                  </w:divBdr>
                  <w:divsChild>
                    <w:div w:id="1681420822">
                      <w:marLeft w:val="0"/>
                      <w:marRight w:val="0"/>
                      <w:marTop w:val="0"/>
                      <w:marBottom w:val="0"/>
                      <w:divBdr>
                        <w:top w:val="none" w:sz="0" w:space="0" w:color="auto"/>
                        <w:left w:val="none" w:sz="0" w:space="0" w:color="auto"/>
                        <w:bottom w:val="none" w:sz="0" w:space="0" w:color="auto"/>
                        <w:right w:val="none" w:sz="0" w:space="0" w:color="auto"/>
                      </w:divBdr>
                    </w:div>
                  </w:divsChild>
                </w:div>
                <w:div w:id="1878197130">
                  <w:marLeft w:val="0"/>
                  <w:marRight w:val="0"/>
                  <w:marTop w:val="0"/>
                  <w:marBottom w:val="0"/>
                  <w:divBdr>
                    <w:top w:val="none" w:sz="0" w:space="0" w:color="auto"/>
                    <w:left w:val="none" w:sz="0" w:space="0" w:color="auto"/>
                    <w:bottom w:val="none" w:sz="0" w:space="0" w:color="auto"/>
                    <w:right w:val="none" w:sz="0" w:space="0" w:color="auto"/>
                  </w:divBdr>
                  <w:divsChild>
                    <w:div w:id="569736677">
                      <w:marLeft w:val="0"/>
                      <w:marRight w:val="0"/>
                      <w:marTop w:val="0"/>
                      <w:marBottom w:val="0"/>
                      <w:divBdr>
                        <w:top w:val="none" w:sz="0" w:space="0" w:color="auto"/>
                        <w:left w:val="none" w:sz="0" w:space="0" w:color="auto"/>
                        <w:bottom w:val="none" w:sz="0" w:space="0" w:color="auto"/>
                        <w:right w:val="none" w:sz="0" w:space="0" w:color="auto"/>
                      </w:divBdr>
                    </w:div>
                  </w:divsChild>
                </w:div>
                <w:div w:id="1968970191">
                  <w:marLeft w:val="0"/>
                  <w:marRight w:val="0"/>
                  <w:marTop w:val="0"/>
                  <w:marBottom w:val="0"/>
                  <w:divBdr>
                    <w:top w:val="none" w:sz="0" w:space="0" w:color="auto"/>
                    <w:left w:val="none" w:sz="0" w:space="0" w:color="auto"/>
                    <w:bottom w:val="none" w:sz="0" w:space="0" w:color="auto"/>
                    <w:right w:val="none" w:sz="0" w:space="0" w:color="auto"/>
                  </w:divBdr>
                  <w:divsChild>
                    <w:div w:id="340788277">
                      <w:marLeft w:val="0"/>
                      <w:marRight w:val="0"/>
                      <w:marTop w:val="0"/>
                      <w:marBottom w:val="0"/>
                      <w:divBdr>
                        <w:top w:val="none" w:sz="0" w:space="0" w:color="auto"/>
                        <w:left w:val="none" w:sz="0" w:space="0" w:color="auto"/>
                        <w:bottom w:val="none" w:sz="0" w:space="0" w:color="auto"/>
                        <w:right w:val="none" w:sz="0" w:space="0" w:color="auto"/>
                      </w:divBdr>
                    </w:div>
                  </w:divsChild>
                </w:div>
                <w:div w:id="2007978031">
                  <w:marLeft w:val="0"/>
                  <w:marRight w:val="0"/>
                  <w:marTop w:val="0"/>
                  <w:marBottom w:val="0"/>
                  <w:divBdr>
                    <w:top w:val="none" w:sz="0" w:space="0" w:color="auto"/>
                    <w:left w:val="none" w:sz="0" w:space="0" w:color="auto"/>
                    <w:bottom w:val="none" w:sz="0" w:space="0" w:color="auto"/>
                    <w:right w:val="none" w:sz="0" w:space="0" w:color="auto"/>
                  </w:divBdr>
                  <w:divsChild>
                    <w:div w:id="259217691">
                      <w:marLeft w:val="0"/>
                      <w:marRight w:val="0"/>
                      <w:marTop w:val="0"/>
                      <w:marBottom w:val="0"/>
                      <w:divBdr>
                        <w:top w:val="none" w:sz="0" w:space="0" w:color="auto"/>
                        <w:left w:val="none" w:sz="0" w:space="0" w:color="auto"/>
                        <w:bottom w:val="none" w:sz="0" w:space="0" w:color="auto"/>
                        <w:right w:val="none" w:sz="0" w:space="0" w:color="auto"/>
                      </w:divBdr>
                    </w:div>
                  </w:divsChild>
                </w:div>
                <w:div w:id="2028798279">
                  <w:marLeft w:val="0"/>
                  <w:marRight w:val="0"/>
                  <w:marTop w:val="0"/>
                  <w:marBottom w:val="0"/>
                  <w:divBdr>
                    <w:top w:val="none" w:sz="0" w:space="0" w:color="auto"/>
                    <w:left w:val="none" w:sz="0" w:space="0" w:color="auto"/>
                    <w:bottom w:val="none" w:sz="0" w:space="0" w:color="auto"/>
                    <w:right w:val="none" w:sz="0" w:space="0" w:color="auto"/>
                  </w:divBdr>
                  <w:divsChild>
                    <w:div w:id="379086688">
                      <w:marLeft w:val="0"/>
                      <w:marRight w:val="0"/>
                      <w:marTop w:val="0"/>
                      <w:marBottom w:val="0"/>
                      <w:divBdr>
                        <w:top w:val="none" w:sz="0" w:space="0" w:color="auto"/>
                        <w:left w:val="none" w:sz="0" w:space="0" w:color="auto"/>
                        <w:bottom w:val="none" w:sz="0" w:space="0" w:color="auto"/>
                        <w:right w:val="none" w:sz="0" w:space="0" w:color="auto"/>
                      </w:divBdr>
                    </w:div>
                  </w:divsChild>
                </w:div>
                <w:div w:id="2035691998">
                  <w:marLeft w:val="0"/>
                  <w:marRight w:val="0"/>
                  <w:marTop w:val="0"/>
                  <w:marBottom w:val="0"/>
                  <w:divBdr>
                    <w:top w:val="none" w:sz="0" w:space="0" w:color="auto"/>
                    <w:left w:val="none" w:sz="0" w:space="0" w:color="auto"/>
                    <w:bottom w:val="none" w:sz="0" w:space="0" w:color="auto"/>
                    <w:right w:val="none" w:sz="0" w:space="0" w:color="auto"/>
                  </w:divBdr>
                  <w:divsChild>
                    <w:div w:id="5344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1138">
          <w:marLeft w:val="0"/>
          <w:marRight w:val="0"/>
          <w:marTop w:val="0"/>
          <w:marBottom w:val="0"/>
          <w:divBdr>
            <w:top w:val="none" w:sz="0" w:space="0" w:color="auto"/>
            <w:left w:val="none" w:sz="0" w:space="0" w:color="auto"/>
            <w:bottom w:val="none" w:sz="0" w:space="0" w:color="auto"/>
            <w:right w:val="none" w:sz="0" w:space="0" w:color="auto"/>
          </w:divBdr>
        </w:div>
      </w:divsChild>
    </w:div>
    <w:div w:id="414401290">
      <w:bodyDiv w:val="1"/>
      <w:marLeft w:val="0"/>
      <w:marRight w:val="0"/>
      <w:marTop w:val="0"/>
      <w:marBottom w:val="0"/>
      <w:divBdr>
        <w:top w:val="none" w:sz="0" w:space="0" w:color="auto"/>
        <w:left w:val="none" w:sz="0" w:space="0" w:color="auto"/>
        <w:bottom w:val="none" w:sz="0" w:space="0" w:color="auto"/>
        <w:right w:val="none" w:sz="0" w:space="0" w:color="auto"/>
      </w:divBdr>
    </w:div>
    <w:div w:id="470294323">
      <w:bodyDiv w:val="1"/>
      <w:marLeft w:val="0"/>
      <w:marRight w:val="0"/>
      <w:marTop w:val="0"/>
      <w:marBottom w:val="0"/>
      <w:divBdr>
        <w:top w:val="none" w:sz="0" w:space="0" w:color="auto"/>
        <w:left w:val="none" w:sz="0" w:space="0" w:color="auto"/>
        <w:bottom w:val="none" w:sz="0" w:space="0" w:color="auto"/>
        <w:right w:val="none" w:sz="0" w:space="0" w:color="auto"/>
      </w:divBdr>
    </w:div>
    <w:div w:id="558983527">
      <w:bodyDiv w:val="1"/>
      <w:marLeft w:val="0"/>
      <w:marRight w:val="0"/>
      <w:marTop w:val="0"/>
      <w:marBottom w:val="0"/>
      <w:divBdr>
        <w:top w:val="none" w:sz="0" w:space="0" w:color="auto"/>
        <w:left w:val="none" w:sz="0" w:space="0" w:color="auto"/>
        <w:bottom w:val="none" w:sz="0" w:space="0" w:color="auto"/>
        <w:right w:val="none" w:sz="0" w:space="0" w:color="auto"/>
      </w:divBdr>
    </w:div>
    <w:div w:id="862128437">
      <w:bodyDiv w:val="1"/>
      <w:marLeft w:val="0"/>
      <w:marRight w:val="0"/>
      <w:marTop w:val="0"/>
      <w:marBottom w:val="0"/>
      <w:divBdr>
        <w:top w:val="none" w:sz="0" w:space="0" w:color="auto"/>
        <w:left w:val="none" w:sz="0" w:space="0" w:color="auto"/>
        <w:bottom w:val="none" w:sz="0" w:space="0" w:color="auto"/>
        <w:right w:val="none" w:sz="0" w:space="0" w:color="auto"/>
      </w:divBdr>
    </w:div>
    <w:div w:id="1190140997">
      <w:bodyDiv w:val="1"/>
      <w:marLeft w:val="0"/>
      <w:marRight w:val="0"/>
      <w:marTop w:val="0"/>
      <w:marBottom w:val="0"/>
      <w:divBdr>
        <w:top w:val="none" w:sz="0" w:space="0" w:color="auto"/>
        <w:left w:val="none" w:sz="0" w:space="0" w:color="auto"/>
        <w:bottom w:val="none" w:sz="0" w:space="0" w:color="auto"/>
        <w:right w:val="none" w:sz="0" w:space="0" w:color="auto"/>
      </w:divBdr>
    </w:div>
    <w:div w:id="1289432720">
      <w:bodyDiv w:val="1"/>
      <w:marLeft w:val="0"/>
      <w:marRight w:val="0"/>
      <w:marTop w:val="0"/>
      <w:marBottom w:val="0"/>
      <w:divBdr>
        <w:top w:val="none" w:sz="0" w:space="0" w:color="auto"/>
        <w:left w:val="none" w:sz="0" w:space="0" w:color="auto"/>
        <w:bottom w:val="none" w:sz="0" w:space="0" w:color="auto"/>
        <w:right w:val="none" w:sz="0" w:space="0" w:color="auto"/>
      </w:divBdr>
      <w:divsChild>
        <w:div w:id="1045522609">
          <w:marLeft w:val="0"/>
          <w:marRight w:val="0"/>
          <w:marTop w:val="0"/>
          <w:marBottom w:val="0"/>
          <w:divBdr>
            <w:top w:val="none" w:sz="0" w:space="0" w:color="auto"/>
            <w:left w:val="none" w:sz="0" w:space="0" w:color="auto"/>
            <w:bottom w:val="none" w:sz="0" w:space="0" w:color="auto"/>
            <w:right w:val="none" w:sz="0" w:space="0" w:color="auto"/>
          </w:divBdr>
        </w:div>
        <w:div w:id="1370449709">
          <w:marLeft w:val="0"/>
          <w:marRight w:val="0"/>
          <w:marTop w:val="0"/>
          <w:marBottom w:val="0"/>
          <w:divBdr>
            <w:top w:val="none" w:sz="0" w:space="0" w:color="auto"/>
            <w:left w:val="none" w:sz="0" w:space="0" w:color="auto"/>
            <w:bottom w:val="none" w:sz="0" w:space="0" w:color="auto"/>
            <w:right w:val="none" w:sz="0" w:space="0" w:color="auto"/>
          </w:divBdr>
          <w:divsChild>
            <w:div w:id="1152911556">
              <w:marLeft w:val="0"/>
              <w:marRight w:val="0"/>
              <w:marTop w:val="30"/>
              <w:marBottom w:val="30"/>
              <w:divBdr>
                <w:top w:val="none" w:sz="0" w:space="0" w:color="auto"/>
                <w:left w:val="none" w:sz="0" w:space="0" w:color="auto"/>
                <w:bottom w:val="none" w:sz="0" w:space="0" w:color="auto"/>
                <w:right w:val="none" w:sz="0" w:space="0" w:color="auto"/>
              </w:divBdr>
              <w:divsChild>
                <w:div w:id="8066657">
                  <w:marLeft w:val="0"/>
                  <w:marRight w:val="0"/>
                  <w:marTop w:val="0"/>
                  <w:marBottom w:val="0"/>
                  <w:divBdr>
                    <w:top w:val="none" w:sz="0" w:space="0" w:color="auto"/>
                    <w:left w:val="none" w:sz="0" w:space="0" w:color="auto"/>
                    <w:bottom w:val="none" w:sz="0" w:space="0" w:color="auto"/>
                    <w:right w:val="none" w:sz="0" w:space="0" w:color="auto"/>
                  </w:divBdr>
                  <w:divsChild>
                    <w:div w:id="1704018131">
                      <w:marLeft w:val="0"/>
                      <w:marRight w:val="0"/>
                      <w:marTop w:val="0"/>
                      <w:marBottom w:val="0"/>
                      <w:divBdr>
                        <w:top w:val="none" w:sz="0" w:space="0" w:color="auto"/>
                        <w:left w:val="none" w:sz="0" w:space="0" w:color="auto"/>
                        <w:bottom w:val="none" w:sz="0" w:space="0" w:color="auto"/>
                        <w:right w:val="none" w:sz="0" w:space="0" w:color="auto"/>
                      </w:divBdr>
                    </w:div>
                  </w:divsChild>
                </w:div>
                <w:div w:id="138426927">
                  <w:marLeft w:val="0"/>
                  <w:marRight w:val="0"/>
                  <w:marTop w:val="0"/>
                  <w:marBottom w:val="0"/>
                  <w:divBdr>
                    <w:top w:val="none" w:sz="0" w:space="0" w:color="auto"/>
                    <w:left w:val="none" w:sz="0" w:space="0" w:color="auto"/>
                    <w:bottom w:val="none" w:sz="0" w:space="0" w:color="auto"/>
                    <w:right w:val="none" w:sz="0" w:space="0" w:color="auto"/>
                  </w:divBdr>
                  <w:divsChild>
                    <w:div w:id="1363631494">
                      <w:marLeft w:val="0"/>
                      <w:marRight w:val="0"/>
                      <w:marTop w:val="0"/>
                      <w:marBottom w:val="0"/>
                      <w:divBdr>
                        <w:top w:val="none" w:sz="0" w:space="0" w:color="auto"/>
                        <w:left w:val="none" w:sz="0" w:space="0" w:color="auto"/>
                        <w:bottom w:val="none" w:sz="0" w:space="0" w:color="auto"/>
                        <w:right w:val="none" w:sz="0" w:space="0" w:color="auto"/>
                      </w:divBdr>
                    </w:div>
                  </w:divsChild>
                </w:div>
                <w:div w:id="161553138">
                  <w:marLeft w:val="0"/>
                  <w:marRight w:val="0"/>
                  <w:marTop w:val="0"/>
                  <w:marBottom w:val="0"/>
                  <w:divBdr>
                    <w:top w:val="none" w:sz="0" w:space="0" w:color="auto"/>
                    <w:left w:val="none" w:sz="0" w:space="0" w:color="auto"/>
                    <w:bottom w:val="none" w:sz="0" w:space="0" w:color="auto"/>
                    <w:right w:val="none" w:sz="0" w:space="0" w:color="auto"/>
                  </w:divBdr>
                  <w:divsChild>
                    <w:div w:id="1782719354">
                      <w:marLeft w:val="0"/>
                      <w:marRight w:val="0"/>
                      <w:marTop w:val="0"/>
                      <w:marBottom w:val="0"/>
                      <w:divBdr>
                        <w:top w:val="none" w:sz="0" w:space="0" w:color="auto"/>
                        <w:left w:val="none" w:sz="0" w:space="0" w:color="auto"/>
                        <w:bottom w:val="none" w:sz="0" w:space="0" w:color="auto"/>
                        <w:right w:val="none" w:sz="0" w:space="0" w:color="auto"/>
                      </w:divBdr>
                    </w:div>
                  </w:divsChild>
                </w:div>
                <w:div w:id="178591702">
                  <w:marLeft w:val="0"/>
                  <w:marRight w:val="0"/>
                  <w:marTop w:val="0"/>
                  <w:marBottom w:val="0"/>
                  <w:divBdr>
                    <w:top w:val="none" w:sz="0" w:space="0" w:color="auto"/>
                    <w:left w:val="none" w:sz="0" w:space="0" w:color="auto"/>
                    <w:bottom w:val="none" w:sz="0" w:space="0" w:color="auto"/>
                    <w:right w:val="none" w:sz="0" w:space="0" w:color="auto"/>
                  </w:divBdr>
                  <w:divsChild>
                    <w:div w:id="2028557175">
                      <w:marLeft w:val="0"/>
                      <w:marRight w:val="0"/>
                      <w:marTop w:val="0"/>
                      <w:marBottom w:val="0"/>
                      <w:divBdr>
                        <w:top w:val="none" w:sz="0" w:space="0" w:color="auto"/>
                        <w:left w:val="none" w:sz="0" w:space="0" w:color="auto"/>
                        <w:bottom w:val="none" w:sz="0" w:space="0" w:color="auto"/>
                        <w:right w:val="none" w:sz="0" w:space="0" w:color="auto"/>
                      </w:divBdr>
                    </w:div>
                  </w:divsChild>
                </w:div>
                <w:div w:id="215312049">
                  <w:marLeft w:val="0"/>
                  <w:marRight w:val="0"/>
                  <w:marTop w:val="0"/>
                  <w:marBottom w:val="0"/>
                  <w:divBdr>
                    <w:top w:val="none" w:sz="0" w:space="0" w:color="auto"/>
                    <w:left w:val="none" w:sz="0" w:space="0" w:color="auto"/>
                    <w:bottom w:val="none" w:sz="0" w:space="0" w:color="auto"/>
                    <w:right w:val="none" w:sz="0" w:space="0" w:color="auto"/>
                  </w:divBdr>
                  <w:divsChild>
                    <w:div w:id="1703939944">
                      <w:marLeft w:val="0"/>
                      <w:marRight w:val="0"/>
                      <w:marTop w:val="0"/>
                      <w:marBottom w:val="0"/>
                      <w:divBdr>
                        <w:top w:val="none" w:sz="0" w:space="0" w:color="auto"/>
                        <w:left w:val="none" w:sz="0" w:space="0" w:color="auto"/>
                        <w:bottom w:val="none" w:sz="0" w:space="0" w:color="auto"/>
                        <w:right w:val="none" w:sz="0" w:space="0" w:color="auto"/>
                      </w:divBdr>
                    </w:div>
                  </w:divsChild>
                </w:div>
                <w:div w:id="268587260">
                  <w:marLeft w:val="0"/>
                  <w:marRight w:val="0"/>
                  <w:marTop w:val="0"/>
                  <w:marBottom w:val="0"/>
                  <w:divBdr>
                    <w:top w:val="none" w:sz="0" w:space="0" w:color="auto"/>
                    <w:left w:val="none" w:sz="0" w:space="0" w:color="auto"/>
                    <w:bottom w:val="none" w:sz="0" w:space="0" w:color="auto"/>
                    <w:right w:val="none" w:sz="0" w:space="0" w:color="auto"/>
                  </w:divBdr>
                  <w:divsChild>
                    <w:div w:id="451361613">
                      <w:marLeft w:val="0"/>
                      <w:marRight w:val="0"/>
                      <w:marTop w:val="0"/>
                      <w:marBottom w:val="0"/>
                      <w:divBdr>
                        <w:top w:val="none" w:sz="0" w:space="0" w:color="auto"/>
                        <w:left w:val="none" w:sz="0" w:space="0" w:color="auto"/>
                        <w:bottom w:val="none" w:sz="0" w:space="0" w:color="auto"/>
                        <w:right w:val="none" w:sz="0" w:space="0" w:color="auto"/>
                      </w:divBdr>
                    </w:div>
                  </w:divsChild>
                </w:div>
                <w:div w:id="513149325">
                  <w:marLeft w:val="0"/>
                  <w:marRight w:val="0"/>
                  <w:marTop w:val="0"/>
                  <w:marBottom w:val="0"/>
                  <w:divBdr>
                    <w:top w:val="none" w:sz="0" w:space="0" w:color="auto"/>
                    <w:left w:val="none" w:sz="0" w:space="0" w:color="auto"/>
                    <w:bottom w:val="none" w:sz="0" w:space="0" w:color="auto"/>
                    <w:right w:val="none" w:sz="0" w:space="0" w:color="auto"/>
                  </w:divBdr>
                  <w:divsChild>
                    <w:div w:id="685987386">
                      <w:marLeft w:val="0"/>
                      <w:marRight w:val="0"/>
                      <w:marTop w:val="0"/>
                      <w:marBottom w:val="0"/>
                      <w:divBdr>
                        <w:top w:val="none" w:sz="0" w:space="0" w:color="auto"/>
                        <w:left w:val="none" w:sz="0" w:space="0" w:color="auto"/>
                        <w:bottom w:val="none" w:sz="0" w:space="0" w:color="auto"/>
                        <w:right w:val="none" w:sz="0" w:space="0" w:color="auto"/>
                      </w:divBdr>
                    </w:div>
                  </w:divsChild>
                </w:div>
                <w:div w:id="516046509">
                  <w:marLeft w:val="0"/>
                  <w:marRight w:val="0"/>
                  <w:marTop w:val="0"/>
                  <w:marBottom w:val="0"/>
                  <w:divBdr>
                    <w:top w:val="none" w:sz="0" w:space="0" w:color="auto"/>
                    <w:left w:val="none" w:sz="0" w:space="0" w:color="auto"/>
                    <w:bottom w:val="none" w:sz="0" w:space="0" w:color="auto"/>
                    <w:right w:val="none" w:sz="0" w:space="0" w:color="auto"/>
                  </w:divBdr>
                  <w:divsChild>
                    <w:div w:id="457602591">
                      <w:marLeft w:val="0"/>
                      <w:marRight w:val="0"/>
                      <w:marTop w:val="0"/>
                      <w:marBottom w:val="0"/>
                      <w:divBdr>
                        <w:top w:val="none" w:sz="0" w:space="0" w:color="auto"/>
                        <w:left w:val="none" w:sz="0" w:space="0" w:color="auto"/>
                        <w:bottom w:val="none" w:sz="0" w:space="0" w:color="auto"/>
                        <w:right w:val="none" w:sz="0" w:space="0" w:color="auto"/>
                      </w:divBdr>
                    </w:div>
                  </w:divsChild>
                </w:div>
                <w:div w:id="548613696">
                  <w:marLeft w:val="0"/>
                  <w:marRight w:val="0"/>
                  <w:marTop w:val="0"/>
                  <w:marBottom w:val="0"/>
                  <w:divBdr>
                    <w:top w:val="none" w:sz="0" w:space="0" w:color="auto"/>
                    <w:left w:val="none" w:sz="0" w:space="0" w:color="auto"/>
                    <w:bottom w:val="none" w:sz="0" w:space="0" w:color="auto"/>
                    <w:right w:val="none" w:sz="0" w:space="0" w:color="auto"/>
                  </w:divBdr>
                  <w:divsChild>
                    <w:div w:id="1926380305">
                      <w:marLeft w:val="0"/>
                      <w:marRight w:val="0"/>
                      <w:marTop w:val="0"/>
                      <w:marBottom w:val="0"/>
                      <w:divBdr>
                        <w:top w:val="none" w:sz="0" w:space="0" w:color="auto"/>
                        <w:left w:val="none" w:sz="0" w:space="0" w:color="auto"/>
                        <w:bottom w:val="none" w:sz="0" w:space="0" w:color="auto"/>
                        <w:right w:val="none" w:sz="0" w:space="0" w:color="auto"/>
                      </w:divBdr>
                    </w:div>
                  </w:divsChild>
                </w:div>
                <w:div w:id="610817245">
                  <w:marLeft w:val="0"/>
                  <w:marRight w:val="0"/>
                  <w:marTop w:val="0"/>
                  <w:marBottom w:val="0"/>
                  <w:divBdr>
                    <w:top w:val="none" w:sz="0" w:space="0" w:color="auto"/>
                    <w:left w:val="none" w:sz="0" w:space="0" w:color="auto"/>
                    <w:bottom w:val="none" w:sz="0" w:space="0" w:color="auto"/>
                    <w:right w:val="none" w:sz="0" w:space="0" w:color="auto"/>
                  </w:divBdr>
                  <w:divsChild>
                    <w:div w:id="1231188757">
                      <w:marLeft w:val="0"/>
                      <w:marRight w:val="0"/>
                      <w:marTop w:val="0"/>
                      <w:marBottom w:val="0"/>
                      <w:divBdr>
                        <w:top w:val="none" w:sz="0" w:space="0" w:color="auto"/>
                        <w:left w:val="none" w:sz="0" w:space="0" w:color="auto"/>
                        <w:bottom w:val="none" w:sz="0" w:space="0" w:color="auto"/>
                        <w:right w:val="none" w:sz="0" w:space="0" w:color="auto"/>
                      </w:divBdr>
                    </w:div>
                  </w:divsChild>
                </w:div>
                <w:div w:id="630673740">
                  <w:marLeft w:val="0"/>
                  <w:marRight w:val="0"/>
                  <w:marTop w:val="0"/>
                  <w:marBottom w:val="0"/>
                  <w:divBdr>
                    <w:top w:val="none" w:sz="0" w:space="0" w:color="auto"/>
                    <w:left w:val="none" w:sz="0" w:space="0" w:color="auto"/>
                    <w:bottom w:val="none" w:sz="0" w:space="0" w:color="auto"/>
                    <w:right w:val="none" w:sz="0" w:space="0" w:color="auto"/>
                  </w:divBdr>
                  <w:divsChild>
                    <w:div w:id="1603105394">
                      <w:marLeft w:val="0"/>
                      <w:marRight w:val="0"/>
                      <w:marTop w:val="0"/>
                      <w:marBottom w:val="0"/>
                      <w:divBdr>
                        <w:top w:val="none" w:sz="0" w:space="0" w:color="auto"/>
                        <w:left w:val="none" w:sz="0" w:space="0" w:color="auto"/>
                        <w:bottom w:val="none" w:sz="0" w:space="0" w:color="auto"/>
                        <w:right w:val="none" w:sz="0" w:space="0" w:color="auto"/>
                      </w:divBdr>
                    </w:div>
                  </w:divsChild>
                </w:div>
                <w:div w:id="814251087">
                  <w:marLeft w:val="0"/>
                  <w:marRight w:val="0"/>
                  <w:marTop w:val="0"/>
                  <w:marBottom w:val="0"/>
                  <w:divBdr>
                    <w:top w:val="none" w:sz="0" w:space="0" w:color="auto"/>
                    <w:left w:val="none" w:sz="0" w:space="0" w:color="auto"/>
                    <w:bottom w:val="none" w:sz="0" w:space="0" w:color="auto"/>
                    <w:right w:val="none" w:sz="0" w:space="0" w:color="auto"/>
                  </w:divBdr>
                  <w:divsChild>
                    <w:div w:id="1384526065">
                      <w:marLeft w:val="0"/>
                      <w:marRight w:val="0"/>
                      <w:marTop w:val="0"/>
                      <w:marBottom w:val="0"/>
                      <w:divBdr>
                        <w:top w:val="none" w:sz="0" w:space="0" w:color="auto"/>
                        <w:left w:val="none" w:sz="0" w:space="0" w:color="auto"/>
                        <w:bottom w:val="none" w:sz="0" w:space="0" w:color="auto"/>
                        <w:right w:val="none" w:sz="0" w:space="0" w:color="auto"/>
                      </w:divBdr>
                    </w:div>
                  </w:divsChild>
                </w:div>
                <w:div w:id="854271722">
                  <w:marLeft w:val="0"/>
                  <w:marRight w:val="0"/>
                  <w:marTop w:val="0"/>
                  <w:marBottom w:val="0"/>
                  <w:divBdr>
                    <w:top w:val="none" w:sz="0" w:space="0" w:color="auto"/>
                    <w:left w:val="none" w:sz="0" w:space="0" w:color="auto"/>
                    <w:bottom w:val="none" w:sz="0" w:space="0" w:color="auto"/>
                    <w:right w:val="none" w:sz="0" w:space="0" w:color="auto"/>
                  </w:divBdr>
                  <w:divsChild>
                    <w:div w:id="1816801358">
                      <w:marLeft w:val="0"/>
                      <w:marRight w:val="0"/>
                      <w:marTop w:val="0"/>
                      <w:marBottom w:val="0"/>
                      <w:divBdr>
                        <w:top w:val="none" w:sz="0" w:space="0" w:color="auto"/>
                        <w:left w:val="none" w:sz="0" w:space="0" w:color="auto"/>
                        <w:bottom w:val="none" w:sz="0" w:space="0" w:color="auto"/>
                        <w:right w:val="none" w:sz="0" w:space="0" w:color="auto"/>
                      </w:divBdr>
                    </w:div>
                  </w:divsChild>
                </w:div>
                <w:div w:id="1025981746">
                  <w:marLeft w:val="0"/>
                  <w:marRight w:val="0"/>
                  <w:marTop w:val="0"/>
                  <w:marBottom w:val="0"/>
                  <w:divBdr>
                    <w:top w:val="none" w:sz="0" w:space="0" w:color="auto"/>
                    <w:left w:val="none" w:sz="0" w:space="0" w:color="auto"/>
                    <w:bottom w:val="none" w:sz="0" w:space="0" w:color="auto"/>
                    <w:right w:val="none" w:sz="0" w:space="0" w:color="auto"/>
                  </w:divBdr>
                  <w:divsChild>
                    <w:div w:id="1122117666">
                      <w:marLeft w:val="0"/>
                      <w:marRight w:val="0"/>
                      <w:marTop w:val="0"/>
                      <w:marBottom w:val="0"/>
                      <w:divBdr>
                        <w:top w:val="none" w:sz="0" w:space="0" w:color="auto"/>
                        <w:left w:val="none" w:sz="0" w:space="0" w:color="auto"/>
                        <w:bottom w:val="none" w:sz="0" w:space="0" w:color="auto"/>
                        <w:right w:val="none" w:sz="0" w:space="0" w:color="auto"/>
                      </w:divBdr>
                    </w:div>
                  </w:divsChild>
                </w:div>
                <w:div w:id="1255432940">
                  <w:marLeft w:val="0"/>
                  <w:marRight w:val="0"/>
                  <w:marTop w:val="0"/>
                  <w:marBottom w:val="0"/>
                  <w:divBdr>
                    <w:top w:val="none" w:sz="0" w:space="0" w:color="auto"/>
                    <w:left w:val="none" w:sz="0" w:space="0" w:color="auto"/>
                    <w:bottom w:val="none" w:sz="0" w:space="0" w:color="auto"/>
                    <w:right w:val="none" w:sz="0" w:space="0" w:color="auto"/>
                  </w:divBdr>
                  <w:divsChild>
                    <w:div w:id="972297109">
                      <w:marLeft w:val="0"/>
                      <w:marRight w:val="0"/>
                      <w:marTop w:val="0"/>
                      <w:marBottom w:val="0"/>
                      <w:divBdr>
                        <w:top w:val="none" w:sz="0" w:space="0" w:color="auto"/>
                        <w:left w:val="none" w:sz="0" w:space="0" w:color="auto"/>
                        <w:bottom w:val="none" w:sz="0" w:space="0" w:color="auto"/>
                        <w:right w:val="none" w:sz="0" w:space="0" w:color="auto"/>
                      </w:divBdr>
                    </w:div>
                  </w:divsChild>
                </w:div>
                <w:div w:id="1305739803">
                  <w:marLeft w:val="0"/>
                  <w:marRight w:val="0"/>
                  <w:marTop w:val="0"/>
                  <w:marBottom w:val="0"/>
                  <w:divBdr>
                    <w:top w:val="none" w:sz="0" w:space="0" w:color="auto"/>
                    <w:left w:val="none" w:sz="0" w:space="0" w:color="auto"/>
                    <w:bottom w:val="none" w:sz="0" w:space="0" w:color="auto"/>
                    <w:right w:val="none" w:sz="0" w:space="0" w:color="auto"/>
                  </w:divBdr>
                  <w:divsChild>
                    <w:div w:id="813916325">
                      <w:marLeft w:val="0"/>
                      <w:marRight w:val="0"/>
                      <w:marTop w:val="0"/>
                      <w:marBottom w:val="0"/>
                      <w:divBdr>
                        <w:top w:val="none" w:sz="0" w:space="0" w:color="auto"/>
                        <w:left w:val="none" w:sz="0" w:space="0" w:color="auto"/>
                        <w:bottom w:val="none" w:sz="0" w:space="0" w:color="auto"/>
                        <w:right w:val="none" w:sz="0" w:space="0" w:color="auto"/>
                      </w:divBdr>
                    </w:div>
                  </w:divsChild>
                </w:div>
                <w:div w:id="1310865896">
                  <w:marLeft w:val="0"/>
                  <w:marRight w:val="0"/>
                  <w:marTop w:val="0"/>
                  <w:marBottom w:val="0"/>
                  <w:divBdr>
                    <w:top w:val="none" w:sz="0" w:space="0" w:color="auto"/>
                    <w:left w:val="none" w:sz="0" w:space="0" w:color="auto"/>
                    <w:bottom w:val="none" w:sz="0" w:space="0" w:color="auto"/>
                    <w:right w:val="none" w:sz="0" w:space="0" w:color="auto"/>
                  </w:divBdr>
                  <w:divsChild>
                    <w:div w:id="1828282140">
                      <w:marLeft w:val="0"/>
                      <w:marRight w:val="0"/>
                      <w:marTop w:val="0"/>
                      <w:marBottom w:val="0"/>
                      <w:divBdr>
                        <w:top w:val="none" w:sz="0" w:space="0" w:color="auto"/>
                        <w:left w:val="none" w:sz="0" w:space="0" w:color="auto"/>
                        <w:bottom w:val="none" w:sz="0" w:space="0" w:color="auto"/>
                        <w:right w:val="none" w:sz="0" w:space="0" w:color="auto"/>
                      </w:divBdr>
                    </w:div>
                  </w:divsChild>
                </w:div>
                <w:div w:id="1312325540">
                  <w:marLeft w:val="0"/>
                  <w:marRight w:val="0"/>
                  <w:marTop w:val="0"/>
                  <w:marBottom w:val="0"/>
                  <w:divBdr>
                    <w:top w:val="none" w:sz="0" w:space="0" w:color="auto"/>
                    <w:left w:val="none" w:sz="0" w:space="0" w:color="auto"/>
                    <w:bottom w:val="none" w:sz="0" w:space="0" w:color="auto"/>
                    <w:right w:val="none" w:sz="0" w:space="0" w:color="auto"/>
                  </w:divBdr>
                  <w:divsChild>
                    <w:div w:id="558707731">
                      <w:marLeft w:val="0"/>
                      <w:marRight w:val="0"/>
                      <w:marTop w:val="0"/>
                      <w:marBottom w:val="0"/>
                      <w:divBdr>
                        <w:top w:val="none" w:sz="0" w:space="0" w:color="auto"/>
                        <w:left w:val="none" w:sz="0" w:space="0" w:color="auto"/>
                        <w:bottom w:val="none" w:sz="0" w:space="0" w:color="auto"/>
                        <w:right w:val="none" w:sz="0" w:space="0" w:color="auto"/>
                      </w:divBdr>
                    </w:div>
                  </w:divsChild>
                </w:div>
                <w:div w:id="1319075320">
                  <w:marLeft w:val="0"/>
                  <w:marRight w:val="0"/>
                  <w:marTop w:val="0"/>
                  <w:marBottom w:val="0"/>
                  <w:divBdr>
                    <w:top w:val="none" w:sz="0" w:space="0" w:color="auto"/>
                    <w:left w:val="none" w:sz="0" w:space="0" w:color="auto"/>
                    <w:bottom w:val="none" w:sz="0" w:space="0" w:color="auto"/>
                    <w:right w:val="none" w:sz="0" w:space="0" w:color="auto"/>
                  </w:divBdr>
                  <w:divsChild>
                    <w:div w:id="1943798419">
                      <w:marLeft w:val="0"/>
                      <w:marRight w:val="0"/>
                      <w:marTop w:val="0"/>
                      <w:marBottom w:val="0"/>
                      <w:divBdr>
                        <w:top w:val="none" w:sz="0" w:space="0" w:color="auto"/>
                        <w:left w:val="none" w:sz="0" w:space="0" w:color="auto"/>
                        <w:bottom w:val="none" w:sz="0" w:space="0" w:color="auto"/>
                        <w:right w:val="none" w:sz="0" w:space="0" w:color="auto"/>
                      </w:divBdr>
                    </w:div>
                  </w:divsChild>
                </w:div>
                <w:div w:id="1454249905">
                  <w:marLeft w:val="0"/>
                  <w:marRight w:val="0"/>
                  <w:marTop w:val="0"/>
                  <w:marBottom w:val="0"/>
                  <w:divBdr>
                    <w:top w:val="none" w:sz="0" w:space="0" w:color="auto"/>
                    <w:left w:val="none" w:sz="0" w:space="0" w:color="auto"/>
                    <w:bottom w:val="none" w:sz="0" w:space="0" w:color="auto"/>
                    <w:right w:val="none" w:sz="0" w:space="0" w:color="auto"/>
                  </w:divBdr>
                  <w:divsChild>
                    <w:div w:id="701706949">
                      <w:marLeft w:val="0"/>
                      <w:marRight w:val="0"/>
                      <w:marTop w:val="0"/>
                      <w:marBottom w:val="0"/>
                      <w:divBdr>
                        <w:top w:val="none" w:sz="0" w:space="0" w:color="auto"/>
                        <w:left w:val="none" w:sz="0" w:space="0" w:color="auto"/>
                        <w:bottom w:val="none" w:sz="0" w:space="0" w:color="auto"/>
                        <w:right w:val="none" w:sz="0" w:space="0" w:color="auto"/>
                      </w:divBdr>
                    </w:div>
                  </w:divsChild>
                </w:div>
                <w:div w:id="1470708288">
                  <w:marLeft w:val="0"/>
                  <w:marRight w:val="0"/>
                  <w:marTop w:val="0"/>
                  <w:marBottom w:val="0"/>
                  <w:divBdr>
                    <w:top w:val="none" w:sz="0" w:space="0" w:color="auto"/>
                    <w:left w:val="none" w:sz="0" w:space="0" w:color="auto"/>
                    <w:bottom w:val="none" w:sz="0" w:space="0" w:color="auto"/>
                    <w:right w:val="none" w:sz="0" w:space="0" w:color="auto"/>
                  </w:divBdr>
                  <w:divsChild>
                    <w:div w:id="1803889165">
                      <w:marLeft w:val="0"/>
                      <w:marRight w:val="0"/>
                      <w:marTop w:val="0"/>
                      <w:marBottom w:val="0"/>
                      <w:divBdr>
                        <w:top w:val="none" w:sz="0" w:space="0" w:color="auto"/>
                        <w:left w:val="none" w:sz="0" w:space="0" w:color="auto"/>
                        <w:bottom w:val="none" w:sz="0" w:space="0" w:color="auto"/>
                        <w:right w:val="none" w:sz="0" w:space="0" w:color="auto"/>
                      </w:divBdr>
                    </w:div>
                  </w:divsChild>
                </w:div>
                <w:div w:id="1593512149">
                  <w:marLeft w:val="0"/>
                  <w:marRight w:val="0"/>
                  <w:marTop w:val="0"/>
                  <w:marBottom w:val="0"/>
                  <w:divBdr>
                    <w:top w:val="none" w:sz="0" w:space="0" w:color="auto"/>
                    <w:left w:val="none" w:sz="0" w:space="0" w:color="auto"/>
                    <w:bottom w:val="none" w:sz="0" w:space="0" w:color="auto"/>
                    <w:right w:val="none" w:sz="0" w:space="0" w:color="auto"/>
                  </w:divBdr>
                  <w:divsChild>
                    <w:div w:id="973173564">
                      <w:marLeft w:val="0"/>
                      <w:marRight w:val="0"/>
                      <w:marTop w:val="0"/>
                      <w:marBottom w:val="0"/>
                      <w:divBdr>
                        <w:top w:val="none" w:sz="0" w:space="0" w:color="auto"/>
                        <w:left w:val="none" w:sz="0" w:space="0" w:color="auto"/>
                        <w:bottom w:val="none" w:sz="0" w:space="0" w:color="auto"/>
                        <w:right w:val="none" w:sz="0" w:space="0" w:color="auto"/>
                      </w:divBdr>
                    </w:div>
                  </w:divsChild>
                </w:div>
                <w:div w:id="1623223883">
                  <w:marLeft w:val="0"/>
                  <w:marRight w:val="0"/>
                  <w:marTop w:val="0"/>
                  <w:marBottom w:val="0"/>
                  <w:divBdr>
                    <w:top w:val="none" w:sz="0" w:space="0" w:color="auto"/>
                    <w:left w:val="none" w:sz="0" w:space="0" w:color="auto"/>
                    <w:bottom w:val="none" w:sz="0" w:space="0" w:color="auto"/>
                    <w:right w:val="none" w:sz="0" w:space="0" w:color="auto"/>
                  </w:divBdr>
                  <w:divsChild>
                    <w:div w:id="638194892">
                      <w:marLeft w:val="0"/>
                      <w:marRight w:val="0"/>
                      <w:marTop w:val="0"/>
                      <w:marBottom w:val="0"/>
                      <w:divBdr>
                        <w:top w:val="none" w:sz="0" w:space="0" w:color="auto"/>
                        <w:left w:val="none" w:sz="0" w:space="0" w:color="auto"/>
                        <w:bottom w:val="none" w:sz="0" w:space="0" w:color="auto"/>
                        <w:right w:val="none" w:sz="0" w:space="0" w:color="auto"/>
                      </w:divBdr>
                    </w:div>
                  </w:divsChild>
                </w:div>
                <w:div w:id="1630895994">
                  <w:marLeft w:val="0"/>
                  <w:marRight w:val="0"/>
                  <w:marTop w:val="0"/>
                  <w:marBottom w:val="0"/>
                  <w:divBdr>
                    <w:top w:val="none" w:sz="0" w:space="0" w:color="auto"/>
                    <w:left w:val="none" w:sz="0" w:space="0" w:color="auto"/>
                    <w:bottom w:val="none" w:sz="0" w:space="0" w:color="auto"/>
                    <w:right w:val="none" w:sz="0" w:space="0" w:color="auto"/>
                  </w:divBdr>
                  <w:divsChild>
                    <w:div w:id="1150903799">
                      <w:marLeft w:val="0"/>
                      <w:marRight w:val="0"/>
                      <w:marTop w:val="0"/>
                      <w:marBottom w:val="0"/>
                      <w:divBdr>
                        <w:top w:val="none" w:sz="0" w:space="0" w:color="auto"/>
                        <w:left w:val="none" w:sz="0" w:space="0" w:color="auto"/>
                        <w:bottom w:val="none" w:sz="0" w:space="0" w:color="auto"/>
                        <w:right w:val="none" w:sz="0" w:space="0" w:color="auto"/>
                      </w:divBdr>
                    </w:div>
                  </w:divsChild>
                </w:div>
                <w:div w:id="1639411317">
                  <w:marLeft w:val="0"/>
                  <w:marRight w:val="0"/>
                  <w:marTop w:val="0"/>
                  <w:marBottom w:val="0"/>
                  <w:divBdr>
                    <w:top w:val="none" w:sz="0" w:space="0" w:color="auto"/>
                    <w:left w:val="none" w:sz="0" w:space="0" w:color="auto"/>
                    <w:bottom w:val="none" w:sz="0" w:space="0" w:color="auto"/>
                    <w:right w:val="none" w:sz="0" w:space="0" w:color="auto"/>
                  </w:divBdr>
                  <w:divsChild>
                    <w:div w:id="1373580027">
                      <w:marLeft w:val="0"/>
                      <w:marRight w:val="0"/>
                      <w:marTop w:val="0"/>
                      <w:marBottom w:val="0"/>
                      <w:divBdr>
                        <w:top w:val="none" w:sz="0" w:space="0" w:color="auto"/>
                        <w:left w:val="none" w:sz="0" w:space="0" w:color="auto"/>
                        <w:bottom w:val="none" w:sz="0" w:space="0" w:color="auto"/>
                        <w:right w:val="none" w:sz="0" w:space="0" w:color="auto"/>
                      </w:divBdr>
                    </w:div>
                  </w:divsChild>
                </w:div>
                <w:div w:id="1648823349">
                  <w:marLeft w:val="0"/>
                  <w:marRight w:val="0"/>
                  <w:marTop w:val="0"/>
                  <w:marBottom w:val="0"/>
                  <w:divBdr>
                    <w:top w:val="none" w:sz="0" w:space="0" w:color="auto"/>
                    <w:left w:val="none" w:sz="0" w:space="0" w:color="auto"/>
                    <w:bottom w:val="none" w:sz="0" w:space="0" w:color="auto"/>
                    <w:right w:val="none" w:sz="0" w:space="0" w:color="auto"/>
                  </w:divBdr>
                  <w:divsChild>
                    <w:div w:id="133914967">
                      <w:marLeft w:val="0"/>
                      <w:marRight w:val="0"/>
                      <w:marTop w:val="0"/>
                      <w:marBottom w:val="0"/>
                      <w:divBdr>
                        <w:top w:val="none" w:sz="0" w:space="0" w:color="auto"/>
                        <w:left w:val="none" w:sz="0" w:space="0" w:color="auto"/>
                        <w:bottom w:val="none" w:sz="0" w:space="0" w:color="auto"/>
                        <w:right w:val="none" w:sz="0" w:space="0" w:color="auto"/>
                      </w:divBdr>
                    </w:div>
                  </w:divsChild>
                </w:div>
                <w:div w:id="1695812729">
                  <w:marLeft w:val="0"/>
                  <w:marRight w:val="0"/>
                  <w:marTop w:val="0"/>
                  <w:marBottom w:val="0"/>
                  <w:divBdr>
                    <w:top w:val="none" w:sz="0" w:space="0" w:color="auto"/>
                    <w:left w:val="none" w:sz="0" w:space="0" w:color="auto"/>
                    <w:bottom w:val="none" w:sz="0" w:space="0" w:color="auto"/>
                    <w:right w:val="none" w:sz="0" w:space="0" w:color="auto"/>
                  </w:divBdr>
                  <w:divsChild>
                    <w:div w:id="113642659">
                      <w:marLeft w:val="0"/>
                      <w:marRight w:val="0"/>
                      <w:marTop w:val="0"/>
                      <w:marBottom w:val="0"/>
                      <w:divBdr>
                        <w:top w:val="none" w:sz="0" w:space="0" w:color="auto"/>
                        <w:left w:val="none" w:sz="0" w:space="0" w:color="auto"/>
                        <w:bottom w:val="none" w:sz="0" w:space="0" w:color="auto"/>
                        <w:right w:val="none" w:sz="0" w:space="0" w:color="auto"/>
                      </w:divBdr>
                    </w:div>
                  </w:divsChild>
                </w:div>
                <w:div w:id="1712531687">
                  <w:marLeft w:val="0"/>
                  <w:marRight w:val="0"/>
                  <w:marTop w:val="0"/>
                  <w:marBottom w:val="0"/>
                  <w:divBdr>
                    <w:top w:val="none" w:sz="0" w:space="0" w:color="auto"/>
                    <w:left w:val="none" w:sz="0" w:space="0" w:color="auto"/>
                    <w:bottom w:val="none" w:sz="0" w:space="0" w:color="auto"/>
                    <w:right w:val="none" w:sz="0" w:space="0" w:color="auto"/>
                  </w:divBdr>
                  <w:divsChild>
                    <w:div w:id="218833518">
                      <w:marLeft w:val="0"/>
                      <w:marRight w:val="0"/>
                      <w:marTop w:val="0"/>
                      <w:marBottom w:val="0"/>
                      <w:divBdr>
                        <w:top w:val="none" w:sz="0" w:space="0" w:color="auto"/>
                        <w:left w:val="none" w:sz="0" w:space="0" w:color="auto"/>
                        <w:bottom w:val="none" w:sz="0" w:space="0" w:color="auto"/>
                        <w:right w:val="none" w:sz="0" w:space="0" w:color="auto"/>
                      </w:divBdr>
                    </w:div>
                  </w:divsChild>
                </w:div>
                <w:div w:id="1907757213">
                  <w:marLeft w:val="0"/>
                  <w:marRight w:val="0"/>
                  <w:marTop w:val="0"/>
                  <w:marBottom w:val="0"/>
                  <w:divBdr>
                    <w:top w:val="none" w:sz="0" w:space="0" w:color="auto"/>
                    <w:left w:val="none" w:sz="0" w:space="0" w:color="auto"/>
                    <w:bottom w:val="none" w:sz="0" w:space="0" w:color="auto"/>
                    <w:right w:val="none" w:sz="0" w:space="0" w:color="auto"/>
                  </w:divBdr>
                  <w:divsChild>
                    <w:div w:id="979070296">
                      <w:marLeft w:val="0"/>
                      <w:marRight w:val="0"/>
                      <w:marTop w:val="0"/>
                      <w:marBottom w:val="0"/>
                      <w:divBdr>
                        <w:top w:val="none" w:sz="0" w:space="0" w:color="auto"/>
                        <w:left w:val="none" w:sz="0" w:space="0" w:color="auto"/>
                        <w:bottom w:val="none" w:sz="0" w:space="0" w:color="auto"/>
                        <w:right w:val="none" w:sz="0" w:space="0" w:color="auto"/>
                      </w:divBdr>
                    </w:div>
                  </w:divsChild>
                </w:div>
                <w:div w:id="2018842074">
                  <w:marLeft w:val="0"/>
                  <w:marRight w:val="0"/>
                  <w:marTop w:val="0"/>
                  <w:marBottom w:val="0"/>
                  <w:divBdr>
                    <w:top w:val="none" w:sz="0" w:space="0" w:color="auto"/>
                    <w:left w:val="none" w:sz="0" w:space="0" w:color="auto"/>
                    <w:bottom w:val="none" w:sz="0" w:space="0" w:color="auto"/>
                    <w:right w:val="none" w:sz="0" w:space="0" w:color="auto"/>
                  </w:divBdr>
                  <w:divsChild>
                    <w:div w:id="782648828">
                      <w:marLeft w:val="0"/>
                      <w:marRight w:val="0"/>
                      <w:marTop w:val="0"/>
                      <w:marBottom w:val="0"/>
                      <w:divBdr>
                        <w:top w:val="none" w:sz="0" w:space="0" w:color="auto"/>
                        <w:left w:val="none" w:sz="0" w:space="0" w:color="auto"/>
                        <w:bottom w:val="none" w:sz="0" w:space="0" w:color="auto"/>
                        <w:right w:val="none" w:sz="0" w:space="0" w:color="auto"/>
                      </w:divBdr>
                    </w:div>
                  </w:divsChild>
                </w:div>
                <w:div w:id="2027099797">
                  <w:marLeft w:val="0"/>
                  <w:marRight w:val="0"/>
                  <w:marTop w:val="0"/>
                  <w:marBottom w:val="0"/>
                  <w:divBdr>
                    <w:top w:val="none" w:sz="0" w:space="0" w:color="auto"/>
                    <w:left w:val="none" w:sz="0" w:space="0" w:color="auto"/>
                    <w:bottom w:val="none" w:sz="0" w:space="0" w:color="auto"/>
                    <w:right w:val="none" w:sz="0" w:space="0" w:color="auto"/>
                  </w:divBdr>
                  <w:divsChild>
                    <w:div w:id="11641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5545">
      <w:bodyDiv w:val="1"/>
      <w:marLeft w:val="0"/>
      <w:marRight w:val="0"/>
      <w:marTop w:val="0"/>
      <w:marBottom w:val="0"/>
      <w:divBdr>
        <w:top w:val="none" w:sz="0" w:space="0" w:color="auto"/>
        <w:left w:val="none" w:sz="0" w:space="0" w:color="auto"/>
        <w:bottom w:val="none" w:sz="0" w:space="0" w:color="auto"/>
        <w:right w:val="none" w:sz="0" w:space="0" w:color="auto"/>
      </w:divBdr>
    </w:div>
    <w:div w:id="1764451480">
      <w:bodyDiv w:val="1"/>
      <w:marLeft w:val="0"/>
      <w:marRight w:val="0"/>
      <w:marTop w:val="0"/>
      <w:marBottom w:val="0"/>
      <w:divBdr>
        <w:top w:val="none" w:sz="0" w:space="0" w:color="auto"/>
        <w:left w:val="none" w:sz="0" w:space="0" w:color="auto"/>
        <w:bottom w:val="none" w:sz="0" w:space="0" w:color="auto"/>
        <w:right w:val="none" w:sz="0" w:space="0" w:color="auto"/>
      </w:divBdr>
      <w:divsChild>
        <w:div w:id="485248999">
          <w:marLeft w:val="0"/>
          <w:marRight w:val="0"/>
          <w:marTop w:val="0"/>
          <w:marBottom w:val="0"/>
          <w:divBdr>
            <w:top w:val="none" w:sz="0" w:space="0" w:color="auto"/>
            <w:left w:val="none" w:sz="0" w:space="0" w:color="auto"/>
            <w:bottom w:val="none" w:sz="0" w:space="0" w:color="auto"/>
            <w:right w:val="none" w:sz="0" w:space="0" w:color="auto"/>
          </w:divBdr>
        </w:div>
        <w:div w:id="1077824104">
          <w:marLeft w:val="0"/>
          <w:marRight w:val="0"/>
          <w:marTop w:val="0"/>
          <w:marBottom w:val="0"/>
          <w:divBdr>
            <w:top w:val="none" w:sz="0" w:space="0" w:color="auto"/>
            <w:left w:val="none" w:sz="0" w:space="0" w:color="auto"/>
            <w:bottom w:val="none" w:sz="0" w:space="0" w:color="auto"/>
            <w:right w:val="none" w:sz="0" w:space="0" w:color="auto"/>
          </w:divBdr>
          <w:divsChild>
            <w:div w:id="1701779803">
              <w:marLeft w:val="-75"/>
              <w:marRight w:val="0"/>
              <w:marTop w:val="30"/>
              <w:marBottom w:val="30"/>
              <w:divBdr>
                <w:top w:val="none" w:sz="0" w:space="0" w:color="auto"/>
                <w:left w:val="none" w:sz="0" w:space="0" w:color="auto"/>
                <w:bottom w:val="none" w:sz="0" w:space="0" w:color="auto"/>
                <w:right w:val="none" w:sz="0" w:space="0" w:color="auto"/>
              </w:divBdr>
              <w:divsChild>
                <w:div w:id="3633410">
                  <w:marLeft w:val="0"/>
                  <w:marRight w:val="0"/>
                  <w:marTop w:val="0"/>
                  <w:marBottom w:val="0"/>
                  <w:divBdr>
                    <w:top w:val="none" w:sz="0" w:space="0" w:color="auto"/>
                    <w:left w:val="none" w:sz="0" w:space="0" w:color="auto"/>
                    <w:bottom w:val="none" w:sz="0" w:space="0" w:color="auto"/>
                    <w:right w:val="none" w:sz="0" w:space="0" w:color="auto"/>
                  </w:divBdr>
                  <w:divsChild>
                    <w:div w:id="1203978441">
                      <w:marLeft w:val="0"/>
                      <w:marRight w:val="0"/>
                      <w:marTop w:val="0"/>
                      <w:marBottom w:val="0"/>
                      <w:divBdr>
                        <w:top w:val="none" w:sz="0" w:space="0" w:color="auto"/>
                        <w:left w:val="none" w:sz="0" w:space="0" w:color="auto"/>
                        <w:bottom w:val="none" w:sz="0" w:space="0" w:color="auto"/>
                        <w:right w:val="none" w:sz="0" w:space="0" w:color="auto"/>
                      </w:divBdr>
                    </w:div>
                  </w:divsChild>
                </w:div>
                <w:div w:id="15158714">
                  <w:marLeft w:val="0"/>
                  <w:marRight w:val="0"/>
                  <w:marTop w:val="0"/>
                  <w:marBottom w:val="0"/>
                  <w:divBdr>
                    <w:top w:val="none" w:sz="0" w:space="0" w:color="auto"/>
                    <w:left w:val="none" w:sz="0" w:space="0" w:color="auto"/>
                    <w:bottom w:val="none" w:sz="0" w:space="0" w:color="auto"/>
                    <w:right w:val="none" w:sz="0" w:space="0" w:color="auto"/>
                  </w:divBdr>
                  <w:divsChild>
                    <w:div w:id="1853062443">
                      <w:marLeft w:val="0"/>
                      <w:marRight w:val="0"/>
                      <w:marTop w:val="0"/>
                      <w:marBottom w:val="0"/>
                      <w:divBdr>
                        <w:top w:val="none" w:sz="0" w:space="0" w:color="auto"/>
                        <w:left w:val="none" w:sz="0" w:space="0" w:color="auto"/>
                        <w:bottom w:val="none" w:sz="0" w:space="0" w:color="auto"/>
                        <w:right w:val="none" w:sz="0" w:space="0" w:color="auto"/>
                      </w:divBdr>
                    </w:div>
                  </w:divsChild>
                </w:div>
                <w:div w:id="17053125">
                  <w:marLeft w:val="0"/>
                  <w:marRight w:val="0"/>
                  <w:marTop w:val="0"/>
                  <w:marBottom w:val="0"/>
                  <w:divBdr>
                    <w:top w:val="none" w:sz="0" w:space="0" w:color="auto"/>
                    <w:left w:val="none" w:sz="0" w:space="0" w:color="auto"/>
                    <w:bottom w:val="none" w:sz="0" w:space="0" w:color="auto"/>
                    <w:right w:val="none" w:sz="0" w:space="0" w:color="auto"/>
                  </w:divBdr>
                  <w:divsChild>
                    <w:div w:id="1661738663">
                      <w:marLeft w:val="0"/>
                      <w:marRight w:val="0"/>
                      <w:marTop w:val="0"/>
                      <w:marBottom w:val="0"/>
                      <w:divBdr>
                        <w:top w:val="none" w:sz="0" w:space="0" w:color="auto"/>
                        <w:left w:val="none" w:sz="0" w:space="0" w:color="auto"/>
                        <w:bottom w:val="none" w:sz="0" w:space="0" w:color="auto"/>
                        <w:right w:val="none" w:sz="0" w:space="0" w:color="auto"/>
                      </w:divBdr>
                    </w:div>
                  </w:divsChild>
                </w:div>
                <w:div w:id="27872684">
                  <w:marLeft w:val="0"/>
                  <w:marRight w:val="0"/>
                  <w:marTop w:val="0"/>
                  <w:marBottom w:val="0"/>
                  <w:divBdr>
                    <w:top w:val="none" w:sz="0" w:space="0" w:color="auto"/>
                    <w:left w:val="none" w:sz="0" w:space="0" w:color="auto"/>
                    <w:bottom w:val="none" w:sz="0" w:space="0" w:color="auto"/>
                    <w:right w:val="none" w:sz="0" w:space="0" w:color="auto"/>
                  </w:divBdr>
                  <w:divsChild>
                    <w:div w:id="2058238206">
                      <w:marLeft w:val="0"/>
                      <w:marRight w:val="0"/>
                      <w:marTop w:val="0"/>
                      <w:marBottom w:val="0"/>
                      <w:divBdr>
                        <w:top w:val="none" w:sz="0" w:space="0" w:color="auto"/>
                        <w:left w:val="none" w:sz="0" w:space="0" w:color="auto"/>
                        <w:bottom w:val="none" w:sz="0" w:space="0" w:color="auto"/>
                        <w:right w:val="none" w:sz="0" w:space="0" w:color="auto"/>
                      </w:divBdr>
                    </w:div>
                  </w:divsChild>
                </w:div>
                <w:div w:id="28073840">
                  <w:marLeft w:val="0"/>
                  <w:marRight w:val="0"/>
                  <w:marTop w:val="0"/>
                  <w:marBottom w:val="0"/>
                  <w:divBdr>
                    <w:top w:val="none" w:sz="0" w:space="0" w:color="auto"/>
                    <w:left w:val="none" w:sz="0" w:space="0" w:color="auto"/>
                    <w:bottom w:val="none" w:sz="0" w:space="0" w:color="auto"/>
                    <w:right w:val="none" w:sz="0" w:space="0" w:color="auto"/>
                  </w:divBdr>
                  <w:divsChild>
                    <w:div w:id="922103244">
                      <w:marLeft w:val="0"/>
                      <w:marRight w:val="0"/>
                      <w:marTop w:val="0"/>
                      <w:marBottom w:val="0"/>
                      <w:divBdr>
                        <w:top w:val="none" w:sz="0" w:space="0" w:color="auto"/>
                        <w:left w:val="none" w:sz="0" w:space="0" w:color="auto"/>
                        <w:bottom w:val="none" w:sz="0" w:space="0" w:color="auto"/>
                        <w:right w:val="none" w:sz="0" w:space="0" w:color="auto"/>
                      </w:divBdr>
                    </w:div>
                  </w:divsChild>
                </w:div>
                <w:div w:id="34670633">
                  <w:marLeft w:val="0"/>
                  <w:marRight w:val="0"/>
                  <w:marTop w:val="0"/>
                  <w:marBottom w:val="0"/>
                  <w:divBdr>
                    <w:top w:val="none" w:sz="0" w:space="0" w:color="auto"/>
                    <w:left w:val="none" w:sz="0" w:space="0" w:color="auto"/>
                    <w:bottom w:val="none" w:sz="0" w:space="0" w:color="auto"/>
                    <w:right w:val="none" w:sz="0" w:space="0" w:color="auto"/>
                  </w:divBdr>
                  <w:divsChild>
                    <w:div w:id="724571364">
                      <w:marLeft w:val="0"/>
                      <w:marRight w:val="0"/>
                      <w:marTop w:val="0"/>
                      <w:marBottom w:val="0"/>
                      <w:divBdr>
                        <w:top w:val="none" w:sz="0" w:space="0" w:color="auto"/>
                        <w:left w:val="none" w:sz="0" w:space="0" w:color="auto"/>
                        <w:bottom w:val="none" w:sz="0" w:space="0" w:color="auto"/>
                        <w:right w:val="none" w:sz="0" w:space="0" w:color="auto"/>
                      </w:divBdr>
                    </w:div>
                  </w:divsChild>
                </w:div>
                <w:div w:id="42363813">
                  <w:marLeft w:val="0"/>
                  <w:marRight w:val="0"/>
                  <w:marTop w:val="0"/>
                  <w:marBottom w:val="0"/>
                  <w:divBdr>
                    <w:top w:val="none" w:sz="0" w:space="0" w:color="auto"/>
                    <w:left w:val="none" w:sz="0" w:space="0" w:color="auto"/>
                    <w:bottom w:val="none" w:sz="0" w:space="0" w:color="auto"/>
                    <w:right w:val="none" w:sz="0" w:space="0" w:color="auto"/>
                  </w:divBdr>
                  <w:divsChild>
                    <w:div w:id="571888579">
                      <w:marLeft w:val="0"/>
                      <w:marRight w:val="0"/>
                      <w:marTop w:val="0"/>
                      <w:marBottom w:val="0"/>
                      <w:divBdr>
                        <w:top w:val="none" w:sz="0" w:space="0" w:color="auto"/>
                        <w:left w:val="none" w:sz="0" w:space="0" w:color="auto"/>
                        <w:bottom w:val="none" w:sz="0" w:space="0" w:color="auto"/>
                        <w:right w:val="none" w:sz="0" w:space="0" w:color="auto"/>
                      </w:divBdr>
                    </w:div>
                  </w:divsChild>
                </w:div>
                <w:div w:id="44068728">
                  <w:marLeft w:val="0"/>
                  <w:marRight w:val="0"/>
                  <w:marTop w:val="0"/>
                  <w:marBottom w:val="0"/>
                  <w:divBdr>
                    <w:top w:val="none" w:sz="0" w:space="0" w:color="auto"/>
                    <w:left w:val="none" w:sz="0" w:space="0" w:color="auto"/>
                    <w:bottom w:val="none" w:sz="0" w:space="0" w:color="auto"/>
                    <w:right w:val="none" w:sz="0" w:space="0" w:color="auto"/>
                  </w:divBdr>
                  <w:divsChild>
                    <w:div w:id="56246233">
                      <w:marLeft w:val="0"/>
                      <w:marRight w:val="0"/>
                      <w:marTop w:val="0"/>
                      <w:marBottom w:val="0"/>
                      <w:divBdr>
                        <w:top w:val="none" w:sz="0" w:space="0" w:color="auto"/>
                        <w:left w:val="none" w:sz="0" w:space="0" w:color="auto"/>
                        <w:bottom w:val="none" w:sz="0" w:space="0" w:color="auto"/>
                        <w:right w:val="none" w:sz="0" w:space="0" w:color="auto"/>
                      </w:divBdr>
                    </w:div>
                  </w:divsChild>
                </w:div>
                <w:div w:id="51855447">
                  <w:marLeft w:val="0"/>
                  <w:marRight w:val="0"/>
                  <w:marTop w:val="0"/>
                  <w:marBottom w:val="0"/>
                  <w:divBdr>
                    <w:top w:val="none" w:sz="0" w:space="0" w:color="auto"/>
                    <w:left w:val="none" w:sz="0" w:space="0" w:color="auto"/>
                    <w:bottom w:val="none" w:sz="0" w:space="0" w:color="auto"/>
                    <w:right w:val="none" w:sz="0" w:space="0" w:color="auto"/>
                  </w:divBdr>
                  <w:divsChild>
                    <w:div w:id="1565485771">
                      <w:marLeft w:val="0"/>
                      <w:marRight w:val="0"/>
                      <w:marTop w:val="0"/>
                      <w:marBottom w:val="0"/>
                      <w:divBdr>
                        <w:top w:val="none" w:sz="0" w:space="0" w:color="auto"/>
                        <w:left w:val="none" w:sz="0" w:space="0" w:color="auto"/>
                        <w:bottom w:val="none" w:sz="0" w:space="0" w:color="auto"/>
                        <w:right w:val="none" w:sz="0" w:space="0" w:color="auto"/>
                      </w:divBdr>
                    </w:div>
                  </w:divsChild>
                </w:div>
                <w:div w:id="52392120">
                  <w:marLeft w:val="0"/>
                  <w:marRight w:val="0"/>
                  <w:marTop w:val="0"/>
                  <w:marBottom w:val="0"/>
                  <w:divBdr>
                    <w:top w:val="none" w:sz="0" w:space="0" w:color="auto"/>
                    <w:left w:val="none" w:sz="0" w:space="0" w:color="auto"/>
                    <w:bottom w:val="none" w:sz="0" w:space="0" w:color="auto"/>
                    <w:right w:val="none" w:sz="0" w:space="0" w:color="auto"/>
                  </w:divBdr>
                  <w:divsChild>
                    <w:div w:id="984118901">
                      <w:marLeft w:val="0"/>
                      <w:marRight w:val="0"/>
                      <w:marTop w:val="0"/>
                      <w:marBottom w:val="0"/>
                      <w:divBdr>
                        <w:top w:val="none" w:sz="0" w:space="0" w:color="auto"/>
                        <w:left w:val="none" w:sz="0" w:space="0" w:color="auto"/>
                        <w:bottom w:val="none" w:sz="0" w:space="0" w:color="auto"/>
                        <w:right w:val="none" w:sz="0" w:space="0" w:color="auto"/>
                      </w:divBdr>
                    </w:div>
                  </w:divsChild>
                </w:div>
                <w:div w:id="59258768">
                  <w:marLeft w:val="0"/>
                  <w:marRight w:val="0"/>
                  <w:marTop w:val="0"/>
                  <w:marBottom w:val="0"/>
                  <w:divBdr>
                    <w:top w:val="none" w:sz="0" w:space="0" w:color="auto"/>
                    <w:left w:val="none" w:sz="0" w:space="0" w:color="auto"/>
                    <w:bottom w:val="none" w:sz="0" w:space="0" w:color="auto"/>
                    <w:right w:val="none" w:sz="0" w:space="0" w:color="auto"/>
                  </w:divBdr>
                  <w:divsChild>
                    <w:div w:id="754596151">
                      <w:marLeft w:val="0"/>
                      <w:marRight w:val="0"/>
                      <w:marTop w:val="0"/>
                      <w:marBottom w:val="0"/>
                      <w:divBdr>
                        <w:top w:val="none" w:sz="0" w:space="0" w:color="auto"/>
                        <w:left w:val="none" w:sz="0" w:space="0" w:color="auto"/>
                        <w:bottom w:val="none" w:sz="0" w:space="0" w:color="auto"/>
                        <w:right w:val="none" w:sz="0" w:space="0" w:color="auto"/>
                      </w:divBdr>
                    </w:div>
                  </w:divsChild>
                </w:div>
                <w:div w:id="64450215">
                  <w:marLeft w:val="0"/>
                  <w:marRight w:val="0"/>
                  <w:marTop w:val="0"/>
                  <w:marBottom w:val="0"/>
                  <w:divBdr>
                    <w:top w:val="none" w:sz="0" w:space="0" w:color="auto"/>
                    <w:left w:val="none" w:sz="0" w:space="0" w:color="auto"/>
                    <w:bottom w:val="none" w:sz="0" w:space="0" w:color="auto"/>
                    <w:right w:val="none" w:sz="0" w:space="0" w:color="auto"/>
                  </w:divBdr>
                  <w:divsChild>
                    <w:div w:id="1027026257">
                      <w:marLeft w:val="0"/>
                      <w:marRight w:val="0"/>
                      <w:marTop w:val="0"/>
                      <w:marBottom w:val="0"/>
                      <w:divBdr>
                        <w:top w:val="none" w:sz="0" w:space="0" w:color="auto"/>
                        <w:left w:val="none" w:sz="0" w:space="0" w:color="auto"/>
                        <w:bottom w:val="none" w:sz="0" w:space="0" w:color="auto"/>
                        <w:right w:val="none" w:sz="0" w:space="0" w:color="auto"/>
                      </w:divBdr>
                    </w:div>
                  </w:divsChild>
                </w:div>
                <w:div w:id="66264632">
                  <w:marLeft w:val="0"/>
                  <w:marRight w:val="0"/>
                  <w:marTop w:val="0"/>
                  <w:marBottom w:val="0"/>
                  <w:divBdr>
                    <w:top w:val="none" w:sz="0" w:space="0" w:color="auto"/>
                    <w:left w:val="none" w:sz="0" w:space="0" w:color="auto"/>
                    <w:bottom w:val="none" w:sz="0" w:space="0" w:color="auto"/>
                    <w:right w:val="none" w:sz="0" w:space="0" w:color="auto"/>
                  </w:divBdr>
                  <w:divsChild>
                    <w:div w:id="1509562283">
                      <w:marLeft w:val="0"/>
                      <w:marRight w:val="0"/>
                      <w:marTop w:val="0"/>
                      <w:marBottom w:val="0"/>
                      <w:divBdr>
                        <w:top w:val="none" w:sz="0" w:space="0" w:color="auto"/>
                        <w:left w:val="none" w:sz="0" w:space="0" w:color="auto"/>
                        <w:bottom w:val="none" w:sz="0" w:space="0" w:color="auto"/>
                        <w:right w:val="none" w:sz="0" w:space="0" w:color="auto"/>
                      </w:divBdr>
                    </w:div>
                  </w:divsChild>
                </w:div>
                <w:div w:id="66272375">
                  <w:marLeft w:val="0"/>
                  <w:marRight w:val="0"/>
                  <w:marTop w:val="0"/>
                  <w:marBottom w:val="0"/>
                  <w:divBdr>
                    <w:top w:val="none" w:sz="0" w:space="0" w:color="auto"/>
                    <w:left w:val="none" w:sz="0" w:space="0" w:color="auto"/>
                    <w:bottom w:val="none" w:sz="0" w:space="0" w:color="auto"/>
                    <w:right w:val="none" w:sz="0" w:space="0" w:color="auto"/>
                  </w:divBdr>
                  <w:divsChild>
                    <w:div w:id="901908724">
                      <w:marLeft w:val="0"/>
                      <w:marRight w:val="0"/>
                      <w:marTop w:val="0"/>
                      <w:marBottom w:val="0"/>
                      <w:divBdr>
                        <w:top w:val="none" w:sz="0" w:space="0" w:color="auto"/>
                        <w:left w:val="none" w:sz="0" w:space="0" w:color="auto"/>
                        <w:bottom w:val="none" w:sz="0" w:space="0" w:color="auto"/>
                        <w:right w:val="none" w:sz="0" w:space="0" w:color="auto"/>
                      </w:divBdr>
                    </w:div>
                  </w:divsChild>
                </w:div>
                <w:div w:id="67115811">
                  <w:marLeft w:val="0"/>
                  <w:marRight w:val="0"/>
                  <w:marTop w:val="0"/>
                  <w:marBottom w:val="0"/>
                  <w:divBdr>
                    <w:top w:val="none" w:sz="0" w:space="0" w:color="auto"/>
                    <w:left w:val="none" w:sz="0" w:space="0" w:color="auto"/>
                    <w:bottom w:val="none" w:sz="0" w:space="0" w:color="auto"/>
                    <w:right w:val="none" w:sz="0" w:space="0" w:color="auto"/>
                  </w:divBdr>
                  <w:divsChild>
                    <w:div w:id="676423897">
                      <w:marLeft w:val="0"/>
                      <w:marRight w:val="0"/>
                      <w:marTop w:val="0"/>
                      <w:marBottom w:val="0"/>
                      <w:divBdr>
                        <w:top w:val="none" w:sz="0" w:space="0" w:color="auto"/>
                        <w:left w:val="none" w:sz="0" w:space="0" w:color="auto"/>
                        <w:bottom w:val="none" w:sz="0" w:space="0" w:color="auto"/>
                        <w:right w:val="none" w:sz="0" w:space="0" w:color="auto"/>
                      </w:divBdr>
                    </w:div>
                  </w:divsChild>
                </w:div>
                <w:div w:id="79837921">
                  <w:marLeft w:val="0"/>
                  <w:marRight w:val="0"/>
                  <w:marTop w:val="0"/>
                  <w:marBottom w:val="0"/>
                  <w:divBdr>
                    <w:top w:val="none" w:sz="0" w:space="0" w:color="auto"/>
                    <w:left w:val="none" w:sz="0" w:space="0" w:color="auto"/>
                    <w:bottom w:val="none" w:sz="0" w:space="0" w:color="auto"/>
                    <w:right w:val="none" w:sz="0" w:space="0" w:color="auto"/>
                  </w:divBdr>
                  <w:divsChild>
                    <w:div w:id="1930187258">
                      <w:marLeft w:val="0"/>
                      <w:marRight w:val="0"/>
                      <w:marTop w:val="0"/>
                      <w:marBottom w:val="0"/>
                      <w:divBdr>
                        <w:top w:val="none" w:sz="0" w:space="0" w:color="auto"/>
                        <w:left w:val="none" w:sz="0" w:space="0" w:color="auto"/>
                        <w:bottom w:val="none" w:sz="0" w:space="0" w:color="auto"/>
                        <w:right w:val="none" w:sz="0" w:space="0" w:color="auto"/>
                      </w:divBdr>
                    </w:div>
                  </w:divsChild>
                </w:div>
                <w:div w:id="81952705">
                  <w:marLeft w:val="0"/>
                  <w:marRight w:val="0"/>
                  <w:marTop w:val="0"/>
                  <w:marBottom w:val="0"/>
                  <w:divBdr>
                    <w:top w:val="none" w:sz="0" w:space="0" w:color="auto"/>
                    <w:left w:val="none" w:sz="0" w:space="0" w:color="auto"/>
                    <w:bottom w:val="none" w:sz="0" w:space="0" w:color="auto"/>
                    <w:right w:val="none" w:sz="0" w:space="0" w:color="auto"/>
                  </w:divBdr>
                  <w:divsChild>
                    <w:div w:id="1145200423">
                      <w:marLeft w:val="0"/>
                      <w:marRight w:val="0"/>
                      <w:marTop w:val="0"/>
                      <w:marBottom w:val="0"/>
                      <w:divBdr>
                        <w:top w:val="none" w:sz="0" w:space="0" w:color="auto"/>
                        <w:left w:val="none" w:sz="0" w:space="0" w:color="auto"/>
                        <w:bottom w:val="none" w:sz="0" w:space="0" w:color="auto"/>
                        <w:right w:val="none" w:sz="0" w:space="0" w:color="auto"/>
                      </w:divBdr>
                    </w:div>
                  </w:divsChild>
                </w:div>
                <w:div w:id="84882381">
                  <w:marLeft w:val="0"/>
                  <w:marRight w:val="0"/>
                  <w:marTop w:val="0"/>
                  <w:marBottom w:val="0"/>
                  <w:divBdr>
                    <w:top w:val="none" w:sz="0" w:space="0" w:color="auto"/>
                    <w:left w:val="none" w:sz="0" w:space="0" w:color="auto"/>
                    <w:bottom w:val="none" w:sz="0" w:space="0" w:color="auto"/>
                    <w:right w:val="none" w:sz="0" w:space="0" w:color="auto"/>
                  </w:divBdr>
                  <w:divsChild>
                    <w:div w:id="1119452639">
                      <w:marLeft w:val="0"/>
                      <w:marRight w:val="0"/>
                      <w:marTop w:val="0"/>
                      <w:marBottom w:val="0"/>
                      <w:divBdr>
                        <w:top w:val="none" w:sz="0" w:space="0" w:color="auto"/>
                        <w:left w:val="none" w:sz="0" w:space="0" w:color="auto"/>
                        <w:bottom w:val="none" w:sz="0" w:space="0" w:color="auto"/>
                        <w:right w:val="none" w:sz="0" w:space="0" w:color="auto"/>
                      </w:divBdr>
                    </w:div>
                  </w:divsChild>
                </w:div>
                <w:div w:id="87317382">
                  <w:marLeft w:val="0"/>
                  <w:marRight w:val="0"/>
                  <w:marTop w:val="0"/>
                  <w:marBottom w:val="0"/>
                  <w:divBdr>
                    <w:top w:val="none" w:sz="0" w:space="0" w:color="auto"/>
                    <w:left w:val="none" w:sz="0" w:space="0" w:color="auto"/>
                    <w:bottom w:val="none" w:sz="0" w:space="0" w:color="auto"/>
                    <w:right w:val="none" w:sz="0" w:space="0" w:color="auto"/>
                  </w:divBdr>
                  <w:divsChild>
                    <w:div w:id="501556130">
                      <w:marLeft w:val="0"/>
                      <w:marRight w:val="0"/>
                      <w:marTop w:val="0"/>
                      <w:marBottom w:val="0"/>
                      <w:divBdr>
                        <w:top w:val="none" w:sz="0" w:space="0" w:color="auto"/>
                        <w:left w:val="none" w:sz="0" w:space="0" w:color="auto"/>
                        <w:bottom w:val="none" w:sz="0" w:space="0" w:color="auto"/>
                        <w:right w:val="none" w:sz="0" w:space="0" w:color="auto"/>
                      </w:divBdr>
                    </w:div>
                  </w:divsChild>
                </w:div>
                <w:div w:id="89589763">
                  <w:marLeft w:val="0"/>
                  <w:marRight w:val="0"/>
                  <w:marTop w:val="0"/>
                  <w:marBottom w:val="0"/>
                  <w:divBdr>
                    <w:top w:val="none" w:sz="0" w:space="0" w:color="auto"/>
                    <w:left w:val="none" w:sz="0" w:space="0" w:color="auto"/>
                    <w:bottom w:val="none" w:sz="0" w:space="0" w:color="auto"/>
                    <w:right w:val="none" w:sz="0" w:space="0" w:color="auto"/>
                  </w:divBdr>
                  <w:divsChild>
                    <w:div w:id="458762526">
                      <w:marLeft w:val="0"/>
                      <w:marRight w:val="0"/>
                      <w:marTop w:val="0"/>
                      <w:marBottom w:val="0"/>
                      <w:divBdr>
                        <w:top w:val="none" w:sz="0" w:space="0" w:color="auto"/>
                        <w:left w:val="none" w:sz="0" w:space="0" w:color="auto"/>
                        <w:bottom w:val="none" w:sz="0" w:space="0" w:color="auto"/>
                        <w:right w:val="none" w:sz="0" w:space="0" w:color="auto"/>
                      </w:divBdr>
                    </w:div>
                  </w:divsChild>
                </w:div>
                <w:div w:id="96142244">
                  <w:marLeft w:val="0"/>
                  <w:marRight w:val="0"/>
                  <w:marTop w:val="0"/>
                  <w:marBottom w:val="0"/>
                  <w:divBdr>
                    <w:top w:val="none" w:sz="0" w:space="0" w:color="auto"/>
                    <w:left w:val="none" w:sz="0" w:space="0" w:color="auto"/>
                    <w:bottom w:val="none" w:sz="0" w:space="0" w:color="auto"/>
                    <w:right w:val="none" w:sz="0" w:space="0" w:color="auto"/>
                  </w:divBdr>
                  <w:divsChild>
                    <w:div w:id="1589725683">
                      <w:marLeft w:val="0"/>
                      <w:marRight w:val="0"/>
                      <w:marTop w:val="0"/>
                      <w:marBottom w:val="0"/>
                      <w:divBdr>
                        <w:top w:val="none" w:sz="0" w:space="0" w:color="auto"/>
                        <w:left w:val="none" w:sz="0" w:space="0" w:color="auto"/>
                        <w:bottom w:val="none" w:sz="0" w:space="0" w:color="auto"/>
                        <w:right w:val="none" w:sz="0" w:space="0" w:color="auto"/>
                      </w:divBdr>
                    </w:div>
                  </w:divsChild>
                </w:div>
                <w:div w:id="96677908">
                  <w:marLeft w:val="0"/>
                  <w:marRight w:val="0"/>
                  <w:marTop w:val="0"/>
                  <w:marBottom w:val="0"/>
                  <w:divBdr>
                    <w:top w:val="none" w:sz="0" w:space="0" w:color="auto"/>
                    <w:left w:val="none" w:sz="0" w:space="0" w:color="auto"/>
                    <w:bottom w:val="none" w:sz="0" w:space="0" w:color="auto"/>
                    <w:right w:val="none" w:sz="0" w:space="0" w:color="auto"/>
                  </w:divBdr>
                  <w:divsChild>
                    <w:div w:id="2001302459">
                      <w:marLeft w:val="0"/>
                      <w:marRight w:val="0"/>
                      <w:marTop w:val="0"/>
                      <w:marBottom w:val="0"/>
                      <w:divBdr>
                        <w:top w:val="none" w:sz="0" w:space="0" w:color="auto"/>
                        <w:left w:val="none" w:sz="0" w:space="0" w:color="auto"/>
                        <w:bottom w:val="none" w:sz="0" w:space="0" w:color="auto"/>
                        <w:right w:val="none" w:sz="0" w:space="0" w:color="auto"/>
                      </w:divBdr>
                    </w:div>
                  </w:divsChild>
                </w:div>
                <w:div w:id="97679354">
                  <w:marLeft w:val="0"/>
                  <w:marRight w:val="0"/>
                  <w:marTop w:val="0"/>
                  <w:marBottom w:val="0"/>
                  <w:divBdr>
                    <w:top w:val="none" w:sz="0" w:space="0" w:color="auto"/>
                    <w:left w:val="none" w:sz="0" w:space="0" w:color="auto"/>
                    <w:bottom w:val="none" w:sz="0" w:space="0" w:color="auto"/>
                    <w:right w:val="none" w:sz="0" w:space="0" w:color="auto"/>
                  </w:divBdr>
                  <w:divsChild>
                    <w:div w:id="712585179">
                      <w:marLeft w:val="0"/>
                      <w:marRight w:val="0"/>
                      <w:marTop w:val="0"/>
                      <w:marBottom w:val="0"/>
                      <w:divBdr>
                        <w:top w:val="none" w:sz="0" w:space="0" w:color="auto"/>
                        <w:left w:val="none" w:sz="0" w:space="0" w:color="auto"/>
                        <w:bottom w:val="none" w:sz="0" w:space="0" w:color="auto"/>
                        <w:right w:val="none" w:sz="0" w:space="0" w:color="auto"/>
                      </w:divBdr>
                    </w:div>
                  </w:divsChild>
                </w:div>
                <w:div w:id="98380892">
                  <w:marLeft w:val="0"/>
                  <w:marRight w:val="0"/>
                  <w:marTop w:val="0"/>
                  <w:marBottom w:val="0"/>
                  <w:divBdr>
                    <w:top w:val="none" w:sz="0" w:space="0" w:color="auto"/>
                    <w:left w:val="none" w:sz="0" w:space="0" w:color="auto"/>
                    <w:bottom w:val="none" w:sz="0" w:space="0" w:color="auto"/>
                    <w:right w:val="none" w:sz="0" w:space="0" w:color="auto"/>
                  </w:divBdr>
                  <w:divsChild>
                    <w:div w:id="1289045771">
                      <w:marLeft w:val="0"/>
                      <w:marRight w:val="0"/>
                      <w:marTop w:val="0"/>
                      <w:marBottom w:val="0"/>
                      <w:divBdr>
                        <w:top w:val="none" w:sz="0" w:space="0" w:color="auto"/>
                        <w:left w:val="none" w:sz="0" w:space="0" w:color="auto"/>
                        <w:bottom w:val="none" w:sz="0" w:space="0" w:color="auto"/>
                        <w:right w:val="none" w:sz="0" w:space="0" w:color="auto"/>
                      </w:divBdr>
                    </w:div>
                  </w:divsChild>
                </w:div>
                <w:div w:id="100104252">
                  <w:marLeft w:val="0"/>
                  <w:marRight w:val="0"/>
                  <w:marTop w:val="0"/>
                  <w:marBottom w:val="0"/>
                  <w:divBdr>
                    <w:top w:val="none" w:sz="0" w:space="0" w:color="auto"/>
                    <w:left w:val="none" w:sz="0" w:space="0" w:color="auto"/>
                    <w:bottom w:val="none" w:sz="0" w:space="0" w:color="auto"/>
                    <w:right w:val="none" w:sz="0" w:space="0" w:color="auto"/>
                  </w:divBdr>
                  <w:divsChild>
                    <w:div w:id="324893918">
                      <w:marLeft w:val="0"/>
                      <w:marRight w:val="0"/>
                      <w:marTop w:val="0"/>
                      <w:marBottom w:val="0"/>
                      <w:divBdr>
                        <w:top w:val="none" w:sz="0" w:space="0" w:color="auto"/>
                        <w:left w:val="none" w:sz="0" w:space="0" w:color="auto"/>
                        <w:bottom w:val="none" w:sz="0" w:space="0" w:color="auto"/>
                        <w:right w:val="none" w:sz="0" w:space="0" w:color="auto"/>
                      </w:divBdr>
                    </w:div>
                  </w:divsChild>
                </w:div>
                <w:div w:id="101652674">
                  <w:marLeft w:val="0"/>
                  <w:marRight w:val="0"/>
                  <w:marTop w:val="0"/>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
                  </w:divsChild>
                </w:div>
                <w:div w:id="103038093">
                  <w:marLeft w:val="0"/>
                  <w:marRight w:val="0"/>
                  <w:marTop w:val="0"/>
                  <w:marBottom w:val="0"/>
                  <w:divBdr>
                    <w:top w:val="none" w:sz="0" w:space="0" w:color="auto"/>
                    <w:left w:val="none" w:sz="0" w:space="0" w:color="auto"/>
                    <w:bottom w:val="none" w:sz="0" w:space="0" w:color="auto"/>
                    <w:right w:val="none" w:sz="0" w:space="0" w:color="auto"/>
                  </w:divBdr>
                  <w:divsChild>
                    <w:div w:id="382561261">
                      <w:marLeft w:val="0"/>
                      <w:marRight w:val="0"/>
                      <w:marTop w:val="0"/>
                      <w:marBottom w:val="0"/>
                      <w:divBdr>
                        <w:top w:val="none" w:sz="0" w:space="0" w:color="auto"/>
                        <w:left w:val="none" w:sz="0" w:space="0" w:color="auto"/>
                        <w:bottom w:val="none" w:sz="0" w:space="0" w:color="auto"/>
                        <w:right w:val="none" w:sz="0" w:space="0" w:color="auto"/>
                      </w:divBdr>
                    </w:div>
                  </w:divsChild>
                </w:div>
                <w:div w:id="109395378">
                  <w:marLeft w:val="0"/>
                  <w:marRight w:val="0"/>
                  <w:marTop w:val="0"/>
                  <w:marBottom w:val="0"/>
                  <w:divBdr>
                    <w:top w:val="none" w:sz="0" w:space="0" w:color="auto"/>
                    <w:left w:val="none" w:sz="0" w:space="0" w:color="auto"/>
                    <w:bottom w:val="none" w:sz="0" w:space="0" w:color="auto"/>
                    <w:right w:val="none" w:sz="0" w:space="0" w:color="auto"/>
                  </w:divBdr>
                  <w:divsChild>
                    <w:div w:id="1793090841">
                      <w:marLeft w:val="0"/>
                      <w:marRight w:val="0"/>
                      <w:marTop w:val="0"/>
                      <w:marBottom w:val="0"/>
                      <w:divBdr>
                        <w:top w:val="none" w:sz="0" w:space="0" w:color="auto"/>
                        <w:left w:val="none" w:sz="0" w:space="0" w:color="auto"/>
                        <w:bottom w:val="none" w:sz="0" w:space="0" w:color="auto"/>
                        <w:right w:val="none" w:sz="0" w:space="0" w:color="auto"/>
                      </w:divBdr>
                    </w:div>
                  </w:divsChild>
                </w:div>
                <w:div w:id="110629675">
                  <w:marLeft w:val="0"/>
                  <w:marRight w:val="0"/>
                  <w:marTop w:val="0"/>
                  <w:marBottom w:val="0"/>
                  <w:divBdr>
                    <w:top w:val="none" w:sz="0" w:space="0" w:color="auto"/>
                    <w:left w:val="none" w:sz="0" w:space="0" w:color="auto"/>
                    <w:bottom w:val="none" w:sz="0" w:space="0" w:color="auto"/>
                    <w:right w:val="none" w:sz="0" w:space="0" w:color="auto"/>
                  </w:divBdr>
                  <w:divsChild>
                    <w:div w:id="1520197342">
                      <w:marLeft w:val="0"/>
                      <w:marRight w:val="0"/>
                      <w:marTop w:val="0"/>
                      <w:marBottom w:val="0"/>
                      <w:divBdr>
                        <w:top w:val="none" w:sz="0" w:space="0" w:color="auto"/>
                        <w:left w:val="none" w:sz="0" w:space="0" w:color="auto"/>
                        <w:bottom w:val="none" w:sz="0" w:space="0" w:color="auto"/>
                        <w:right w:val="none" w:sz="0" w:space="0" w:color="auto"/>
                      </w:divBdr>
                    </w:div>
                  </w:divsChild>
                </w:div>
                <w:div w:id="110827824">
                  <w:marLeft w:val="0"/>
                  <w:marRight w:val="0"/>
                  <w:marTop w:val="0"/>
                  <w:marBottom w:val="0"/>
                  <w:divBdr>
                    <w:top w:val="none" w:sz="0" w:space="0" w:color="auto"/>
                    <w:left w:val="none" w:sz="0" w:space="0" w:color="auto"/>
                    <w:bottom w:val="none" w:sz="0" w:space="0" w:color="auto"/>
                    <w:right w:val="none" w:sz="0" w:space="0" w:color="auto"/>
                  </w:divBdr>
                  <w:divsChild>
                    <w:div w:id="555623116">
                      <w:marLeft w:val="0"/>
                      <w:marRight w:val="0"/>
                      <w:marTop w:val="0"/>
                      <w:marBottom w:val="0"/>
                      <w:divBdr>
                        <w:top w:val="none" w:sz="0" w:space="0" w:color="auto"/>
                        <w:left w:val="none" w:sz="0" w:space="0" w:color="auto"/>
                        <w:bottom w:val="none" w:sz="0" w:space="0" w:color="auto"/>
                        <w:right w:val="none" w:sz="0" w:space="0" w:color="auto"/>
                      </w:divBdr>
                    </w:div>
                  </w:divsChild>
                </w:div>
                <w:div w:id="114104692">
                  <w:marLeft w:val="0"/>
                  <w:marRight w:val="0"/>
                  <w:marTop w:val="0"/>
                  <w:marBottom w:val="0"/>
                  <w:divBdr>
                    <w:top w:val="none" w:sz="0" w:space="0" w:color="auto"/>
                    <w:left w:val="none" w:sz="0" w:space="0" w:color="auto"/>
                    <w:bottom w:val="none" w:sz="0" w:space="0" w:color="auto"/>
                    <w:right w:val="none" w:sz="0" w:space="0" w:color="auto"/>
                  </w:divBdr>
                  <w:divsChild>
                    <w:div w:id="1786189712">
                      <w:marLeft w:val="0"/>
                      <w:marRight w:val="0"/>
                      <w:marTop w:val="0"/>
                      <w:marBottom w:val="0"/>
                      <w:divBdr>
                        <w:top w:val="none" w:sz="0" w:space="0" w:color="auto"/>
                        <w:left w:val="none" w:sz="0" w:space="0" w:color="auto"/>
                        <w:bottom w:val="none" w:sz="0" w:space="0" w:color="auto"/>
                        <w:right w:val="none" w:sz="0" w:space="0" w:color="auto"/>
                      </w:divBdr>
                    </w:div>
                  </w:divsChild>
                </w:div>
                <w:div w:id="114175318">
                  <w:marLeft w:val="0"/>
                  <w:marRight w:val="0"/>
                  <w:marTop w:val="0"/>
                  <w:marBottom w:val="0"/>
                  <w:divBdr>
                    <w:top w:val="none" w:sz="0" w:space="0" w:color="auto"/>
                    <w:left w:val="none" w:sz="0" w:space="0" w:color="auto"/>
                    <w:bottom w:val="none" w:sz="0" w:space="0" w:color="auto"/>
                    <w:right w:val="none" w:sz="0" w:space="0" w:color="auto"/>
                  </w:divBdr>
                  <w:divsChild>
                    <w:div w:id="683704062">
                      <w:marLeft w:val="0"/>
                      <w:marRight w:val="0"/>
                      <w:marTop w:val="0"/>
                      <w:marBottom w:val="0"/>
                      <w:divBdr>
                        <w:top w:val="none" w:sz="0" w:space="0" w:color="auto"/>
                        <w:left w:val="none" w:sz="0" w:space="0" w:color="auto"/>
                        <w:bottom w:val="none" w:sz="0" w:space="0" w:color="auto"/>
                        <w:right w:val="none" w:sz="0" w:space="0" w:color="auto"/>
                      </w:divBdr>
                    </w:div>
                  </w:divsChild>
                </w:div>
                <w:div w:id="114444694">
                  <w:marLeft w:val="0"/>
                  <w:marRight w:val="0"/>
                  <w:marTop w:val="0"/>
                  <w:marBottom w:val="0"/>
                  <w:divBdr>
                    <w:top w:val="none" w:sz="0" w:space="0" w:color="auto"/>
                    <w:left w:val="none" w:sz="0" w:space="0" w:color="auto"/>
                    <w:bottom w:val="none" w:sz="0" w:space="0" w:color="auto"/>
                    <w:right w:val="none" w:sz="0" w:space="0" w:color="auto"/>
                  </w:divBdr>
                  <w:divsChild>
                    <w:div w:id="2060476957">
                      <w:marLeft w:val="0"/>
                      <w:marRight w:val="0"/>
                      <w:marTop w:val="0"/>
                      <w:marBottom w:val="0"/>
                      <w:divBdr>
                        <w:top w:val="none" w:sz="0" w:space="0" w:color="auto"/>
                        <w:left w:val="none" w:sz="0" w:space="0" w:color="auto"/>
                        <w:bottom w:val="none" w:sz="0" w:space="0" w:color="auto"/>
                        <w:right w:val="none" w:sz="0" w:space="0" w:color="auto"/>
                      </w:divBdr>
                    </w:div>
                  </w:divsChild>
                </w:div>
                <w:div w:id="119229347">
                  <w:marLeft w:val="0"/>
                  <w:marRight w:val="0"/>
                  <w:marTop w:val="0"/>
                  <w:marBottom w:val="0"/>
                  <w:divBdr>
                    <w:top w:val="none" w:sz="0" w:space="0" w:color="auto"/>
                    <w:left w:val="none" w:sz="0" w:space="0" w:color="auto"/>
                    <w:bottom w:val="none" w:sz="0" w:space="0" w:color="auto"/>
                    <w:right w:val="none" w:sz="0" w:space="0" w:color="auto"/>
                  </w:divBdr>
                  <w:divsChild>
                    <w:div w:id="1160775350">
                      <w:marLeft w:val="0"/>
                      <w:marRight w:val="0"/>
                      <w:marTop w:val="0"/>
                      <w:marBottom w:val="0"/>
                      <w:divBdr>
                        <w:top w:val="none" w:sz="0" w:space="0" w:color="auto"/>
                        <w:left w:val="none" w:sz="0" w:space="0" w:color="auto"/>
                        <w:bottom w:val="none" w:sz="0" w:space="0" w:color="auto"/>
                        <w:right w:val="none" w:sz="0" w:space="0" w:color="auto"/>
                      </w:divBdr>
                    </w:div>
                  </w:divsChild>
                </w:div>
                <w:div w:id="121964545">
                  <w:marLeft w:val="0"/>
                  <w:marRight w:val="0"/>
                  <w:marTop w:val="0"/>
                  <w:marBottom w:val="0"/>
                  <w:divBdr>
                    <w:top w:val="none" w:sz="0" w:space="0" w:color="auto"/>
                    <w:left w:val="none" w:sz="0" w:space="0" w:color="auto"/>
                    <w:bottom w:val="none" w:sz="0" w:space="0" w:color="auto"/>
                    <w:right w:val="none" w:sz="0" w:space="0" w:color="auto"/>
                  </w:divBdr>
                  <w:divsChild>
                    <w:div w:id="1217282056">
                      <w:marLeft w:val="0"/>
                      <w:marRight w:val="0"/>
                      <w:marTop w:val="0"/>
                      <w:marBottom w:val="0"/>
                      <w:divBdr>
                        <w:top w:val="none" w:sz="0" w:space="0" w:color="auto"/>
                        <w:left w:val="none" w:sz="0" w:space="0" w:color="auto"/>
                        <w:bottom w:val="none" w:sz="0" w:space="0" w:color="auto"/>
                        <w:right w:val="none" w:sz="0" w:space="0" w:color="auto"/>
                      </w:divBdr>
                    </w:div>
                  </w:divsChild>
                </w:div>
                <w:div w:id="124929181">
                  <w:marLeft w:val="0"/>
                  <w:marRight w:val="0"/>
                  <w:marTop w:val="0"/>
                  <w:marBottom w:val="0"/>
                  <w:divBdr>
                    <w:top w:val="none" w:sz="0" w:space="0" w:color="auto"/>
                    <w:left w:val="none" w:sz="0" w:space="0" w:color="auto"/>
                    <w:bottom w:val="none" w:sz="0" w:space="0" w:color="auto"/>
                    <w:right w:val="none" w:sz="0" w:space="0" w:color="auto"/>
                  </w:divBdr>
                  <w:divsChild>
                    <w:div w:id="1159468234">
                      <w:marLeft w:val="0"/>
                      <w:marRight w:val="0"/>
                      <w:marTop w:val="0"/>
                      <w:marBottom w:val="0"/>
                      <w:divBdr>
                        <w:top w:val="none" w:sz="0" w:space="0" w:color="auto"/>
                        <w:left w:val="none" w:sz="0" w:space="0" w:color="auto"/>
                        <w:bottom w:val="none" w:sz="0" w:space="0" w:color="auto"/>
                        <w:right w:val="none" w:sz="0" w:space="0" w:color="auto"/>
                      </w:divBdr>
                    </w:div>
                  </w:divsChild>
                </w:div>
                <w:div w:id="131140117">
                  <w:marLeft w:val="0"/>
                  <w:marRight w:val="0"/>
                  <w:marTop w:val="0"/>
                  <w:marBottom w:val="0"/>
                  <w:divBdr>
                    <w:top w:val="none" w:sz="0" w:space="0" w:color="auto"/>
                    <w:left w:val="none" w:sz="0" w:space="0" w:color="auto"/>
                    <w:bottom w:val="none" w:sz="0" w:space="0" w:color="auto"/>
                    <w:right w:val="none" w:sz="0" w:space="0" w:color="auto"/>
                  </w:divBdr>
                  <w:divsChild>
                    <w:div w:id="807750024">
                      <w:marLeft w:val="0"/>
                      <w:marRight w:val="0"/>
                      <w:marTop w:val="0"/>
                      <w:marBottom w:val="0"/>
                      <w:divBdr>
                        <w:top w:val="none" w:sz="0" w:space="0" w:color="auto"/>
                        <w:left w:val="none" w:sz="0" w:space="0" w:color="auto"/>
                        <w:bottom w:val="none" w:sz="0" w:space="0" w:color="auto"/>
                        <w:right w:val="none" w:sz="0" w:space="0" w:color="auto"/>
                      </w:divBdr>
                    </w:div>
                  </w:divsChild>
                </w:div>
                <w:div w:id="134176638">
                  <w:marLeft w:val="0"/>
                  <w:marRight w:val="0"/>
                  <w:marTop w:val="0"/>
                  <w:marBottom w:val="0"/>
                  <w:divBdr>
                    <w:top w:val="none" w:sz="0" w:space="0" w:color="auto"/>
                    <w:left w:val="none" w:sz="0" w:space="0" w:color="auto"/>
                    <w:bottom w:val="none" w:sz="0" w:space="0" w:color="auto"/>
                    <w:right w:val="none" w:sz="0" w:space="0" w:color="auto"/>
                  </w:divBdr>
                  <w:divsChild>
                    <w:div w:id="1985426476">
                      <w:marLeft w:val="0"/>
                      <w:marRight w:val="0"/>
                      <w:marTop w:val="0"/>
                      <w:marBottom w:val="0"/>
                      <w:divBdr>
                        <w:top w:val="none" w:sz="0" w:space="0" w:color="auto"/>
                        <w:left w:val="none" w:sz="0" w:space="0" w:color="auto"/>
                        <w:bottom w:val="none" w:sz="0" w:space="0" w:color="auto"/>
                        <w:right w:val="none" w:sz="0" w:space="0" w:color="auto"/>
                      </w:divBdr>
                    </w:div>
                  </w:divsChild>
                </w:div>
                <w:div w:id="135683617">
                  <w:marLeft w:val="0"/>
                  <w:marRight w:val="0"/>
                  <w:marTop w:val="0"/>
                  <w:marBottom w:val="0"/>
                  <w:divBdr>
                    <w:top w:val="none" w:sz="0" w:space="0" w:color="auto"/>
                    <w:left w:val="none" w:sz="0" w:space="0" w:color="auto"/>
                    <w:bottom w:val="none" w:sz="0" w:space="0" w:color="auto"/>
                    <w:right w:val="none" w:sz="0" w:space="0" w:color="auto"/>
                  </w:divBdr>
                  <w:divsChild>
                    <w:div w:id="370501009">
                      <w:marLeft w:val="0"/>
                      <w:marRight w:val="0"/>
                      <w:marTop w:val="0"/>
                      <w:marBottom w:val="0"/>
                      <w:divBdr>
                        <w:top w:val="none" w:sz="0" w:space="0" w:color="auto"/>
                        <w:left w:val="none" w:sz="0" w:space="0" w:color="auto"/>
                        <w:bottom w:val="none" w:sz="0" w:space="0" w:color="auto"/>
                        <w:right w:val="none" w:sz="0" w:space="0" w:color="auto"/>
                      </w:divBdr>
                    </w:div>
                  </w:divsChild>
                </w:div>
                <w:div w:id="143818270">
                  <w:marLeft w:val="0"/>
                  <w:marRight w:val="0"/>
                  <w:marTop w:val="0"/>
                  <w:marBottom w:val="0"/>
                  <w:divBdr>
                    <w:top w:val="none" w:sz="0" w:space="0" w:color="auto"/>
                    <w:left w:val="none" w:sz="0" w:space="0" w:color="auto"/>
                    <w:bottom w:val="none" w:sz="0" w:space="0" w:color="auto"/>
                    <w:right w:val="none" w:sz="0" w:space="0" w:color="auto"/>
                  </w:divBdr>
                  <w:divsChild>
                    <w:div w:id="1706522953">
                      <w:marLeft w:val="0"/>
                      <w:marRight w:val="0"/>
                      <w:marTop w:val="0"/>
                      <w:marBottom w:val="0"/>
                      <w:divBdr>
                        <w:top w:val="none" w:sz="0" w:space="0" w:color="auto"/>
                        <w:left w:val="none" w:sz="0" w:space="0" w:color="auto"/>
                        <w:bottom w:val="none" w:sz="0" w:space="0" w:color="auto"/>
                        <w:right w:val="none" w:sz="0" w:space="0" w:color="auto"/>
                      </w:divBdr>
                    </w:div>
                  </w:divsChild>
                </w:div>
                <w:div w:id="150755058">
                  <w:marLeft w:val="0"/>
                  <w:marRight w:val="0"/>
                  <w:marTop w:val="0"/>
                  <w:marBottom w:val="0"/>
                  <w:divBdr>
                    <w:top w:val="none" w:sz="0" w:space="0" w:color="auto"/>
                    <w:left w:val="none" w:sz="0" w:space="0" w:color="auto"/>
                    <w:bottom w:val="none" w:sz="0" w:space="0" w:color="auto"/>
                    <w:right w:val="none" w:sz="0" w:space="0" w:color="auto"/>
                  </w:divBdr>
                  <w:divsChild>
                    <w:div w:id="1059785809">
                      <w:marLeft w:val="0"/>
                      <w:marRight w:val="0"/>
                      <w:marTop w:val="0"/>
                      <w:marBottom w:val="0"/>
                      <w:divBdr>
                        <w:top w:val="none" w:sz="0" w:space="0" w:color="auto"/>
                        <w:left w:val="none" w:sz="0" w:space="0" w:color="auto"/>
                        <w:bottom w:val="none" w:sz="0" w:space="0" w:color="auto"/>
                        <w:right w:val="none" w:sz="0" w:space="0" w:color="auto"/>
                      </w:divBdr>
                    </w:div>
                  </w:divsChild>
                </w:div>
                <w:div w:id="151871550">
                  <w:marLeft w:val="0"/>
                  <w:marRight w:val="0"/>
                  <w:marTop w:val="0"/>
                  <w:marBottom w:val="0"/>
                  <w:divBdr>
                    <w:top w:val="none" w:sz="0" w:space="0" w:color="auto"/>
                    <w:left w:val="none" w:sz="0" w:space="0" w:color="auto"/>
                    <w:bottom w:val="none" w:sz="0" w:space="0" w:color="auto"/>
                    <w:right w:val="none" w:sz="0" w:space="0" w:color="auto"/>
                  </w:divBdr>
                  <w:divsChild>
                    <w:div w:id="2009361102">
                      <w:marLeft w:val="0"/>
                      <w:marRight w:val="0"/>
                      <w:marTop w:val="0"/>
                      <w:marBottom w:val="0"/>
                      <w:divBdr>
                        <w:top w:val="none" w:sz="0" w:space="0" w:color="auto"/>
                        <w:left w:val="none" w:sz="0" w:space="0" w:color="auto"/>
                        <w:bottom w:val="none" w:sz="0" w:space="0" w:color="auto"/>
                        <w:right w:val="none" w:sz="0" w:space="0" w:color="auto"/>
                      </w:divBdr>
                    </w:div>
                  </w:divsChild>
                </w:div>
                <w:div w:id="156573895">
                  <w:marLeft w:val="0"/>
                  <w:marRight w:val="0"/>
                  <w:marTop w:val="0"/>
                  <w:marBottom w:val="0"/>
                  <w:divBdr>
                    <w:top w:val="none" w:sz="0" w:space="0" w:color="auto"/>
                    <w:left w:val="none" w:sz="0" w:space="0" w:color="auto"/>
                    <w:bottom w:val="none" w:sz="0" w:space="0" w:color="auto"/>
                    <w:right w:val="none" w:sz="0" w:space="0" w:color="auto"/>
                  </w:divBdr>
                  <w:divsChild>
                    <w:div w:id="1026180027">
                      <w:marLeft w:val="0"/>
                      <w:marRight w:val="0"/>
                      <w:marTop w:val="0"/>
                      <w:marBottom w:val="0"/>
                      <w:divBdr>
                        <w:top w:val="none" w:sz="0" w:space="0" w:color="auto"/>
                        <w:left w:val="none" w:sz="0" w:space="0" w:color="auto"/>
                        <w:bottom w:val="none" w:sz="0" w:space="0" w:color="auto"/>
                        <w:right w:val="none" w:sz="0" w:space="0" w:color="auto"/>
                      </w:divBdr>
                    </w:div>
                  </w:divsChild>
                </w:div>
                <w:div w:id="162818844">
                  <w:marLeft w:val="0"/>
                  <w:marRight w:val="0"/>
                  <w:marTop w:val="0"/>
                  <w:marBottom w:val="0"/>
                  <w:divBdr>
                    <w:top w:val="none" w:sz="0" w:space="0" w:color="auto"/>
                    <w:left w:val="none" w:sz="0" w:space="0" w:color="auto"/>
                    <w:bottom w:val="none" w:sz="0" w:space="0" w:color="auto"/>
                    <w:right w:val="none" w:sz="0" w:space="0" w:color="auto"/>
                  </w:divBdr>
                  <w:divsChild>
                    <w:div w:id="1050420497">
                      <w:marLeft w:val="0"/>
                      <w:marRight w:val="0"/>
                      <w:marTop w:val="0"/>
                      <w:marBottom w:val="0"/>
                      <w:divBdr>
                        <w:top w:val="none" w:sz="0" w:space="0" w:color="auto"/>
                        <w:left w:val="none" w:sz="0" w:space="0" w:color="auto"/>
                        <w:bottom w:val="none" w:sz="0" w:space="0" w:color="auto"/>
                        <w:right w:val="none" w:sz="0" w:space="0" w:color="auto"/>
                      </w:divBdr>
                    </w:div>
                  </w:divsChild>
                </w:div>
                <w:div w:id="173038692">
                  <w:marLeft w:val="0"/>
                  <w:marRight w:val="0"/>
                  <w:marTop w:val="0"/>
                  <w:marBottom w:val="0"/>
                  <w:divBdr>
                    <w:top w:val="none" w:sz="0" w:space="0" w:color="auto"/>
                    <w:left w:val="none" w:sz="0" w:space="0" w:color="auto"/>
                    <w:bottom w:val="none" w:sz="0" w:space="0" w:color="auto"/>
                    <w:right w:val="none" w:sz="0" w:space="0" w:color="auto"/>
                  </w:divBdr>
                  <w:divsChild>
                    <w:div w:id="302394148">
                      <w:marLeft w:val="0"/>
                      <w:marRight w:val="0"/>
                      <w:marTop w:val="0"/>
                      <w:marBottom w:val="0"/>
                      <w:divBdr>
                        <w:top w:val="none" w:sz="0" w:space="0" w:color="auto"/>
                        <w:left w:val="none" w:sz="0" w:space="0" w:color="auto"/>
                        <w:bottom w:val="none" w:sz="0" w:space="0" w:color="auto"/>
                        <w:right w:val="none" w:sz="0" w:space="0" w:color="auto"/>
                      </w:divBdr>
                    </w:div>
                  </w:divsChild>
                </w:div>
                <w:div w:id="200631110">
                  <w:marLeft w:val="0"/>
                  <w:marRight w:val="0"/>
                  <w:marTop w:val="0"/>
                  <w:marBottom w:val="0"/>
                  <w:divBdr>
                    <w:top w:val="none" w:sz="0" w:space="0" w:color="auto"/>
                    <w:left w:val="none" w:sz="0" w:space="0" w:color="auto"/>
                    <w:bottom w:val="none" w:sz="0" w:space="0" w:color="auto"/>
                    <w:right w:val="none" w:sz="0" w:space="0" w:color="auto"/>
                  </w:divBdr>
                  <w:divsChild>
                    <w:div w:id="1879780746">
                      <w:marLeft w:val="0"/>
                      <w:marRight w:val="0"/>
                      <w:marTop w:val="0"/>
                      <w:marBottom w:val="0"/>
                      <w:divBdr>
                        <w:top w:val="none" w:sz="0" w:space="0" w:color="auto"/>
                        <w:left w:val="none" w:sz="0" w:space="0" w:color="auto"/>
                        <w:bottom w:val="none" w:sz="0" w:space="0" w:color="auto"/>
                        <w:right w:val="none" w:sz="0" w:space="0" w:color="auto"/>
                      </w:divBdr>
                    </w:div>
                  </w:divsChild>
                </w:div>
                <w:div w:id="210700958">
                  <w:marLeft w:val="0"/>
                  <w:marRight w:val="0"/>
                  <w:marTop w:val="0"/>
                  <w:marBottom w:val="0"/>
                  <w:divBdr>
                    <w:top w:val="none" w:sz="0" w:space="0" w:color="auto"/>
                    <w:left w:val="none" w:sz="0" w:space="0" w:color="auto"/>
                    <w:bottom w:val="none" w:sz="0" w:space="0" w:color="auto"/>
                    <w:right w:val="none" w:sz="0" w:space="0" w:color="auto"/>
                  </w:divBdr>
                  <w:divsChild>
                    <w:div w:id="747462977">
                      <w:marLeft w:val="0"/>
                      <w:marRight w:val="0"/>
                      <w:marTop w:val="0"/>
                      <w:marBottom w:val="0"/>
                      <w:divBdr>
                        <w:top w:val="none" w:sz="0" w:space="0" w:color="auto"/>
                        <w:left w:val="none" w:sz="0" w:space="0" w:color="auto"/>
                        <w:bottom w:val="none" w:sz="0" w:space="0" w:color="auto"/>
                        <w:right w:val="none" w:sz="0" w:space="0" w:color="auto"/>
                      </w:divBdr>
                    </w:div>
                  </w:divsChild>
                </w:div>
                <w:div w:id="211502322">
                  <w:marLeft w:val="0"/>
                  <w:marRight w:val="0"/>
                  <w:marTop w:val="0"/>
                  <w:marBottom w:val="0"/>
                  <w:divBdr>
                    <w:top w:val="none" w:sz="0" w:space="0" w:color="auto"/>
                    <w:left w:val="none" w:sz="0" w:space="0" w:color="auto"/>
                    <w:bottom w:val="none" w:sz="0" w:space="0" w:color="auto"/>
                    <w:right w:val="none" w:sz="0" w:space="0" w:color="auto"/>
                  </w:divBdr>
                  <w:divsChild>
                    <w:div w:id="109323173">
                      <w:marLeft w:val="0"/>
                      <w:marRight w:val="0"/>
                      <w:marTop w:val="0"/>
                      <w:marBottom w:val="0"/>
                      <w:divBdr>
                        <w:top w:val="none" w:sz="0" w:space="0" w:color="auto"/>
                        <w:left w:val="none" w:sz="0" w:space="0" w:color="auto"/>
                        <w:bottom w:val="none" w:sz="0" w:space="0" w:color="auto"/>
                        <w:right w:val="none" w:sz="0" w:space="0" w:color="auto"/>
                      </w:divBdr>
                    </w:div>
                  </w:divsChild>
                </w:div>
                <w:div w:id="211618981">
                  <w:marLeft w:val="0"/>
                  <w:marRight w:val="0"/>
                  <w:marTop w:val="0"/>
                  <w:marBottom w:val="0"/>
                  <w:divBdr>
                    <w:top w:val="none" w:sz="0" w:space="0" w:color="auto"/>
                    <w:left w:val="none" w:sz="0" w:space="0" w:color="auto"/>
                    <w:bottom w:val="none" w:sz="0" w:space="0" w:color="auto"/>
                    <w:right w:val="none" w:sz="0" w:space="0" w:color="auto"/>
                  </w:divBdr>
                  <w:divsChild>
                    <w:div w:id="42215023">
                      <w:marLeft w:val="0"/>
                      <w:marRight w:val="0"/>
                      <w:marTop w:val="0"/>
                      <w:marBottom w:val="0"/>
                      <w:divBdr>
                        <w:top w:val="none" w:sz="0" w:space="0" w:color="auto"/>
                        <w:left w:val="none" w:sz="0" w:space="0" w:color="auto"/>
                        <w:bottom w:val="none" w:sz="0" w:space="0" w:color="auto"/>
                        <w:right w:val="none" w:sz="0" w:space="0" w:color="auto"/>
                      </w:divBdr>
                    </w:div>
                  </w:divsChild>
                </w:div>
                <w:div w:id="213153741">
                  <w:marLeft w:val="0"/>
                  <w:marRight w:val="0"/>
                  <w:marTop w:val="0"/>
                  <w:marBottom w:val="0"/>
                  <w:divBdr>
                    <w:top w:val="none" w:sz="0" w:space="0" w:color="auto"/>
                    <w:left w:val="none" w:sz="0" w:space="0" w:color="auto"/>
                    <w:bottom w:val="none" w:sz="0" w:space="0" w:color="auto"/>
                    <w:right w:val="none" w:sz="0" w:space="0" w:color="auto"/>
                  </w:divBdr>
                  <w:divsChild>
                    <w:div w:id="1872568923">
                      <w:marLeft w:val="0"/>
                      <w:marRight w:val="0"/>
                      <w:marTop w:val="0"/>
                      <w:marBottom w:val="0"/>
                      <w:divBdr>
                        <w:top w:val="none" w:sz="0" w:space="0" w:color="auto"/>
                        <w:left w:val="none" w:sz="0" w:space="0" w:color="auto"/>
                        <w:bottom w:val="none" w:sz="0" w:space="0" w:color="auto"/>
                        <w:right w:val="none" w:sz="0" w:space="0" w:color="auto"/>
                      </w:divBdr>
                    </w:div>
                  </w:divsChild>
                </w:div>
                <w:div w:id="216164995">
                  <w:marLeft w:val="0"/>
                  <w:marRight w:val="0"/>
                  <w:marTop w:val="0"/>
                  <w:marBottom w:val="0"/>
                  <w:divBdr>
                    <w:top w:val="none" w:sz="0" w:space="0" w:color="auto"/>
                    <w:left w:val="none" w:sz="0" w:space="0" w:color="auto"/>
                    <w:bottom w:val="none" w:sz="0" w:space="0" w:color="auto"/>
                    <w:right w:val="none" w:sz="0" w:space="0" w:color="auto"/>
                  </w:divBdr>
                  <w:divsChild>
                    <w:div w:id="656568221">
                      <w:marLeft w:val="0"/>
                      <w:marRight w:val="0"/>
                      <w:marTop w:val="0"/>
                      <w:marBottom w:val="0"/>
                      <w:divBdr>
                        <w:top w:val="none" w:sz="0" w:space="0" w:color="auto"/>
                        <w:left w:val="none" w:sz="0" w:space="0" w:color="auto"/>
                        <w:bottom w:val="none" w:sz="0" w:space="0" w:color="auto"/>
                        <w:right w:val="none" w:sz="0" w:space="0" w:color="auto"/>
                      </w:divBdr>
                    </w:div>
                  </w:divsChild>
                </w:div>
                <w:div w:id="224028013">
                  <w:marLeft w:val="0"/>
                  <w:marRight w:val="0"/>
                  <w:marTop w:val="0"/>
                  <w:marBottom w:val="0"/>
                  <w:divBdr>
                    <w:top w:val="none" w:sz="0" w:space="0" w:color="auto"/>
                    <w:left w:val="none" w:sz="0" w:space="0" w:color="auto"/>
                    <w:bottom w:val="none" w:sz="0" w:space="0" w:color="auto"/>
                    <w:right w:val="none" w:sz="0" w:space="0" w:color="auto"/>
                  </w:divBdr>
                  <w:divsChild>
                    <w:div w:id="1456875209">
                      <w:marLeft w:val="0"/>
                      <w:marRight w:val="0"/>
                      <w:marTop w:val="0"/>
                      <w:marBottom w:val="0"/>
                      <w:divBdr>
                        <w:top w:val="none" w:sz="0" w:space="0" w:color="auto"/>
                        <w:left w:val="none" w:sz="0" w:space="0" w:color="auto"/>
                        <w:bottom w:val="none" w:sz="0" w:space="0" w:color="auto"/>
                        <w:right w:val="none" w:sz="0" w:space="0" w:color="auto"/>
                      </w:divBdr>
                    </w:div>
                  </w:divsChild>
                </w:div>
                <w:div w:id="228073980">
                  <w:marLeft w:val="0"/>
                  <w:marRight w:val="0"/>
                  <w:marTop w:val="0"/>
                  <w:marBottom w:val="0"/>
                  <w:divBdr>
                    <w:top w:val="none" w:sz="0" w:space="0" w:color="auto"/>
                    <w:left w:val="none" w:sz="0" w:space="0" w:color="auto"/>
                    <w:bottom w:val="none" w:sz="0" w:space="0" w:color="auto"/>
                    <w:right w:val="none" w:sz="0" w:space="0" w:color="auto"/>
                  </w:divBdr>
                  <w:divsChild>
                    <w:div w:id="1318732488">
                      <w:marLeft w:val="0"/>
                      <w:marRight w:val="0"/>
                      <w:marTop w:val="0"/>
                      <w:marBottom w:val="0"/>
                      <w:divBdr>
                        <w:top w:val="none" w:sz="0" w:space="0" w:color="auto"/>
                        <w:left w:val="none" w:sz="0" w:space="0" w:color="auto"/>
                        <w:bottom w:val="none" w:sz="0" w:space="0" w:color="auto"/>
                        <w:right w:val="none" w:sz="0" w:space="0" w:color="auto"/>
                      </w:divBdr>
                    </w:div>
                  </w:divsChild>
                </w:div>
                <w:div w:id="237716054">
                  <w:marLeft w:val="0"/>
                  <w:marRight w:val="0"/>
                  <w:marTop w:val="0"/>
                  <w:marBottom w:val="0"/>
                  <w:divBdr>
                    <w:top w:val="none" w:sz="0" w:space="0" w:color="auto"/>
                    <w:left w:val="none" w:sz="0" w:space="0" w:color="auto"/>
                    <w:bottom w:val="none" w:sz="0" w:space="0" w:color="auto"/>
                    <w:right w:val="none" w:sz="0" w:space="0" w:color="auto"/>
                  </w:divBdr>
                  <w:divsChild>
                    <w:div w:id="819426356">
                      <w:marLeft w:val="0"/>
                      <w:marRight w:val="0"/>
                      <w:marTop w:val="0"/>
                      <w:marBottom w:val="0"/>
                      <w:divBdr>
                        <w:top w:val="none" w:sz="0" w:space="0" w:color="auto"/>
                        <w:left w:val="none" w:sz="0" w:space="0" w:color="auto"/>
                        <w:bottom w:val="none" w:sz="0" w:space="0" w:color="auto"/>
                        <w:right w:val="none" w:sz="0" w:space="0" w:color="auto"/>
                      </w:divBdr>
                    </w:div>
                  </w:divsChild>
                </w:div>
                <w:div w:id="238248310">
                  <w:marLeft w:val="0"/>
                  <w:marRight w:val="0"/>
                  <w:marTop w:val="0"/>
                  <w:marBottom w:val="0"/>
                  <w:divBdr>
                    <w:top w:val="none" w:sz="0" w:space="0" w:color="auto"/>
                    <w:left w:val="none" w:sz="0" w:space="0" w:color="auto"/>
                    <w:bottom w:val="none" w:sz="0" w:space="0" w:color="auto"/>
                    <w:right w:val="none" w:sz="0" w:space="0" w:color="auto"/>
                  </w:divBdr>
                  <w:divsChild>
                    <w:div w:id="323558712">
                      <w:marLeft w:val="0"/>
                      <w:marRight w:val="0"/>
                      <w:marTop w:val="0"/>
                      <w:marBottom w:val="0"/>
                      <w:divBdr>
                        <w:top w:val="none" w:sz="0" w:space="0" w:color="auto"/>
                        <w:left w:val="none" w:sz="0" w:space="0" w:color="auto"/>
                        <w:bottom w:val="none" w:sz="0" w:space="0" w:color="auto"/>
                        <w:right w:val="none" w:sz="0" w:space="0" w:color="auto"/>
                      </w:divBdr>
                    </w:div>
                  </w:divsChild>
                </w:div>
                <w:div w:id="242883579">
                  <w:marLeft w:val="0"/>
                  <w:marRight w:val="0"/>
                  <w:marTop w:val="0"/>
                  <w:marBottom w:val="0"/>
                  <w:divBdr>
                    <w:top w:val="none" w:sz="0" w:space="0" w:color="auto"/>
                    <w:left w:val="none" w:sz="0" w:space="0" w:color="auto"/>
                    <w:bottom w:val="none" w:sz="0" w:space="0" w:color="auto"/>
                    <w:right w:val="none" w:sz="0" w:space="0" w:color="auto"/>
                  </w:divBdr>
                  <w:divsChild>
                    <w:div w:id="1312708314">
                      <w:marLeft w:val="0"/>
                      <w:marRight w:val="0"/>
                      <w:marTop w:val="0"/>
                      <w:marBottom w:val="0"/>
                      <w:divBdr>
                        <w:top w:val="none" w:sz="0" w:space="0" w:color="auto"/>
                        <w:left w:val="none" w:sz="0" w:space="0" w:color="auto"/>
                        <w:bottom w:val="none" w:sz="0" w:space="0" w:color="auto"/>
                        <w:right w:val="none" w:sz="0" w:space="0" w:color="auto"/>
                      </w:divBdr>
                    </w:div>
                  </w:divsChild>
                </w:div>
                <w:div w:id="245387022">
                  <w:marLeft w:val="0"/>
                  <w:marRight w:val="0"/>
                  <w:marTop w:val="0"/>
                  <w:marBottom w:val="0"/>
                  <w:divBdr>
                    <w:top w:val="none" w:sz="0" w:space="0" w:color="auto"/>
                    <w:left w:val="none" w:sz="0" w:space="0" w:color="auto"/>
                    <w:bottom w:val="none" w:sz="0" w:space="0" w:color="auto"/>
                    <w:right w:val="none" w:sz="0" w:space="0" w:color="auto"/>
                  </w:divBdr>
                  <w:divsChild>
                    <w:div w:id="68964121">
                      <w:marLeft w:val="0"/>
                      <w:marRight w:val="0"/>
                      <w:marTop w:val="0"/>
                      <w:marBottom w:val="0"/>
                      <w:divBdr>
                        <w:top w:val="none" w:sz="0" w:space="0" w:color="auto"/>
                        <w:left w:val="none" w:sz="0" w:space="0" w:color="auto"/>
                        <w:bottom w:val="none" w:sz="0" w:space="0" w:color="auto"/>
                        <w:right w:val="none" w:sz="0" w:space="0" w:color="auto"/>
                      </w:divBdr>
                    </w:div>
                  </w:divsChild>
                </w:div>
                <w:div w:id="254633618">
                  <w:marLeft w:val="0"/>
                  <w:marRight w:val="0"/>
                  <w:marTop w:val="0"/>
                  <w:marBottom w:val="0"/>
                  <w:divBdr>
                    <w:top w:val="none" w:sz="0" w:space="0" w:color="auto"/>
                    <w:left w:val="none" w:sz="0" w:space="0" w:color="auto"/>
                    <w:bottom w:val="none" w:sz="0" w:space="0" w:color="auto"/>
                    <w:right w:val="none" w:sz="0" w:space="0" w:color="auto"/>
                  </w:divBdr>
                  <w:divsChild>
                    <w:div w:id="2121685252">
                      <w:marLeft w:val="0"/>
                      <w:marRight w:val="0"/>
                      <w:marTop w:val="0"/>
                      <w:marBottom w:val="0"/>
                      <w:divBdr>
                        <w:top w:val="none" w:sz="0" w:space="0" w:color="auto"/>
                        <w:left w:val="none" w:sz="0" w:space="0" w:color="auto"/>
                        <w:bottom w:val="none" w:sz="0" w:space="0" w:color="auto"/>
                        <w:right w:val="none" w:sz="0" w:space="0" w:color="auto"/>
                      </w:divBdr>
                    </w:div>
                  </w:divsChild>
                </w:div>
                <w:div w:id="266088134">
                  <w:marLeft w:val="0"/>
                  <w:marRight w:val="0"/>
                  <w:marTop w:val="0"/>
                  <w:marBottom w:val="0"/>
                  <w:divBdr>
                    <w:top w:val="none" w:sz="0" w:space="0" w:color="auto"/>
                    <w:left w:val="none" w:sz="0" w:space="0" w:color="auto"/>
                    <w:bottom w:val="none" w:sz="0" w:space="0" w:color="auto"/>
                    <w:right w:val="none" w:sz="0" w:space="0" w:color="auto"/>
                  </w:divBdr>
                  <w:divsChild>
                    <w:div w:id="1150556866">
                      <w:marLeft w:val="0"/>
                      <w:marRight w:val="0"/>
                      <w:marTop w:val="0"/>
                      <w:marBottom w:val="0"/>
                      <w:divBdr>
                        <w:top w:val="none" w:sz="0" w:space="0" w:color="auto"/>
                        <w:left w:val="none" w:sz="0" w:space="0" w:color="auto"/>
                        <w:bottom w:val="none" w:sz="0" w:space="0" w:color="auto"/>
                        <w:right w:val="none" w:sz="0" w:space="0" w:color="auto"/>
                      </w:divBdr>
                    </w:div>
                  </w:divsChild>
                </w:div>
                <w:div w:id="270162433">
                  <w:marLeft w:val="0"/>
                  <w:marRight w:val="0"/>
                  <w:marTop w:val="0"/>
                  <w:marBottom w:val="0"/>
                  <w:divBdr>
                    <w:top w:val="none" w:sz="0" w:space="0" w:color="auto"/>
                    <w:left w:val="none" w:sz="0" w:space="0" w:color="auto"/>
                    <w:bottom w:val="none" w:sz="0" w:space="0" w:color="auto"/>
                    <w:right w:val="none" w:sz="0" w:space="0" w:color="auto"/>
                  </w:divBdr>
                  <w:divsChild>
                    <w:div w:id="107042425">
                      <w:marLeft w:val="0"/>
                      <w:marRight w:val="0"/>
                      <w:marTop w:val="0"/>
                      <w:marBottom w:val="0"/>
                      <w:divBdr>
                        <w:top w:val="none" w:sz="0" w:space="0" w:color="auto"/>
                        <w:left w:val="none" w:sz="0" w:space="0" w:color="auto"/>
                        <w:bottom w:val="none" w:sz="0" w:space="0" w:color="auto"/>
                        <w:right w:val="none" w:sz="0" w:space="0" w:color="auto"/>
                      </w:divBdr>
                    </w:div>
                  </w:divsChild>
                </w:div>
                <w:div w:id="271939997">
                  <w:marLeft w:val="0"/>
                  <w:marRight w:val="0"/>
                  <w:marTop w:val="0"/>
                  <w:marBottom w:val="0"/>
                  <w:divBdr>
                    <w:top w:val="none" w:sz="0" w:space="0" w:color="auto"/>
                    <w:left w:val="none" w:sz="0" w:space="0" w:color="auto"/>
                    <w:bottom w:val="none" w:sz="0" w:space="0" w:color="auto"/>
                    <w:right w:val="none" w:sz="0" w:space="0" w:color="auto"/>
                  </w:divBdr>
                  <w:divsChild>
                    <w:div w:id="1425420562">
                      <w:marLeft w:val="0"/>
                      <w:marRight w:val="0"/>
                      <w:marTop w:val="0"/>
                      <w:marBottom w:val="0"/>
                      <w:divBdr>
                        <w:top w:val="none" w:sz="0" w:space="0" w:color="auto"/>
                        <w:left w:val="none" w:sz="0" w:space="0" w:color="auto"/>
                        <w:bottom w:val="none" w:sz="0" w:space="0" w:color="auto"/>
                        <w:right w:val="none" w:sz="0" w:space="0" w:color="auto"/>
                      </w:divBdr>
                    </w:div>
                  </w:divsChild>
                </w:div>
                <w:div w:id="276180353">
                  <w:marLeft w:val="0"/>
                  <w:marRight w:val="0"/>
                  <w:marTop w:val="0"/>
                  <w:marBottom w:val="0"/>
                  <w:divBdr>
                    <w:top w:val="none" w:sz="0" w:space="0" w:color="auto"/>
                    <w:left w:val="none" w:sz="0" w:space="0" w:color="auto"/>
                    <w:bottom w:val="none" w:sz="0" w:space="0" w:color="auto"/>
                    <w:right w:val="none" w:sz="0" w:space="0" w:color="auto"/>
                  </w:divBdr>
                  <w:divsChild>
                    <w:div w:id="1142622359">
                      <w:marLeft w:val="0"/>
                      <w:marRight w:val="0"/>
                      <w:marTop w:val="0"/>
                      <w:marBottom w:val="0"/>
                      <w:divBdr>
                        <w:top w:val="none" w:sz="0" w:space="0" w:color="auto"/>
                        <w:left w:val="none" w:sz="0" w:space="0" w:color="auto"/>
                        <w:bottom w:val="none" w:sz="0" w:space="0" w:color="auto"/>
                        <w:right w:val="none" w:sz="0" w:space="0" w:color="auto"/>
                      </w:divBdr>
                    </w:div>
                  </w:divsChild>
                </w:div>
                <w:div w:id="276571545">
                  <w:marLeft w:val="0"/>
                  <w:marRight w:val="0"/>
                  <w:marTop w:val="0"/>
                  <w:marBottom w:val="0"/>
                  <w:divBdr>
                    <w:top w:val="none" w:sz="0" w:space="0" w:color="auto"/>
                    <w:left w:val="none" w:sz="0" w:space="0" w:color="auto"/>
                    <w:bottom w:val="none" w:sz="0" w:space="0" w:color="auto"/>
                    <w:right w:val="none" w:sz="0" w:space="0" w:color="auto"/>
                  </w:divBdr>
                  <w:divsChild>
                    <w:div w:id="1953631286">
                      <w:marLeft w:val="0"/>
                      <w:marRight w:val="0"/>
                      <w:marTop w:val="0"/>
                      <w:marBottom w:val="0"/>
                      <w:divBdr>
                        <w:top w:val="none" w:sz="0" w:space="0" w:color="auto"/>
                        <w:left w:val="none" w:sz="0" w:space="0" w:color="auto"/>
                        <w:bottom w:val="none" w:sz="0" w:space="0" w:color="auto"/>
                        <w:right w:val="none" w:sz="0" w:space="0" w:color="auto"/>
                      </w:divBdr>
                    </w:div>
                  </w:divsChild>
                </w:div>
                <w:div w:id="276835827">
                  <w:marLeft w:val="0"/>
                  <w:marRight w:val="0"/>
                  <w:marTop w:val="0"/>
                  <w:marBottom w:val="0"/>
                  <w:divBdr>
                    <w:top w:val="none" w:sz="0" w:space="0" w:color="auto"/>
                    <w:left w:val="none" w:sz="0" w:space="0" w:color="auto"/>
                    <w:bottom w:val="none" w:sz="0" w:space="0" w:color="auto"/>
                    <w:right w:val="none" w:sz="0" w:space="0" w:color="auto"/>
                  </w:divBdr>
                  <w:divsChild>
                    <w:div w:id="31156572">
                      <w:marLeft w:val="0"/>
                      <w:marRight w:val="0"/>
                      <w:marTop w:val="0"/>
                      <w:marBottom w:val="0"/>
                      <w:divBdr>
                        <w:top w:val="none" w:sz="0" w:space="0" w:color="auto"/>
                        <w:left w:val="none" w:sz="0" w:space="0" w:color="auto"/>
                        <w:bottom w:val="none" w:sz="0" w:space="0" w:color="auto"/>
                        <w:right w:val="none" w:sz="0" w:space="0" w:color="auto"/>
                      </w:divBdr>
                    </w:div>
                  </w:divsChild>
                </w:div>
                <w:div w:id="291595516">
                  <w:marLeft w:val="0"/>
                  <w:marRight w:val="0"/>
                  <w:marTop w:val="0"/>
                  <w:marBottom w:val="0"/>
                  <w:divBdr>
                    <w:top w:val="none" w:sz="0" w:space="0" w:color="auto"/>
                    <w:left w:val="none" w:sz="0" w:space="0" w:color="auto"/>
                    <w:bottom w:val="none" w:sz="0" w:space="0" w:color="auto"/>
                    <w:right w:val="none" w:sz="0" w:space="0" w:color="auto"/>
                  </w:divBdr>
                  <w:divsChild>
                    <w:div w:id="1136874766">
                      <w:marLeft w:val="0"/>
                      <w:marRight w:val="0"/>
                      <w:marTop w:val="0"/>
                      <w:marBottom w:val="0"/>
                      <w:divBdr>
                        <w:top w:val="none" w:sz="0" w:space="0" w:color="auto"/>
                        <w:left w:val="none" w:sz="0" w:space="0" w:color="auto"/>
                        <w:bottom w:val="none" w:sz="0" w:space="0" w:color="auto"/>
                        <w:right w:val="none" w:sz="0" w:space="0" w:color="auto"/>
                      </w:divBdr>
                    </w:div>
                  </w:divsChild>
                </w:div>
                <w:div w:id="293679810">
                  <w:marLeft w:val="0"/>
                  <w:marRight w:val="0"/>
                  <w:marTop w:val="0"/>
                  <w:marBottom w:val="0"/>
                  <w:divBdr>
                    <w:top w:val="none" w:sz="0" w:space="0" w:color="auto"/>
                    <w:left w:val="none" w:sz="0" w:space="0" w:color="auto"/>
                    <w:bottom w:val="none" w:sz="0" w:space="0" w:color="auto"/>
                    <w:right w:val="none" w:sz="0" w:space="0" w:color="auto"/>
                  </w:divBdr>
                  <w:divsChild>
                    <w:div w:id="1476145603">
                      <w:marLeft w:val="0"/>
                      <w:marRight w:val="0"/>
                      <w:marTop w:val="0"/>
                      <w:marBottom w:val="0"/>
                      <w:divBdr>
                        <w:top w:val="none" w:sz="0" w:space="0" w:color="auto"/>
                        <w:left w:val="none" w:sz="0" w:space="0" w:color="auto"/>
                        <w:bottom w:val="none" w:sz="0" w:space="0" w:color="auto"/>
                        <w:right w:val="none" w:sz="0" w:space="0" w:color="auto"/>
                      </w:divBdr>
                    </w:div>
                  </w:divsChild>
                </w:div>
                <w:div w:id="297343816">
                  <w:marLeft w:val="0"/>
                  <w:marRight w:val="0"/>
                  <w:marTop w:val="0"/>
                  <w:marBottom w:val="0"/>
                  <w:divBdr>
                    <w:top w:val="none" w:sz="0" w:space="0" w:color="auto"/>
                    <w:left w:val="none" w:sz="0" w:space="0" w:color="auto"/>
                    <w:bottom w:val="none" w:sz="0" w:space="0" w:color="auto"/>
                    <w:right w:val="none" w:sz="0" w:space="0" w:color="auto"/>
                  </w:divBdr>
                  <w:divsChild>
                    <w:div w:id="55324801">
                      <w:marLeft w:val="0"/>
                      <w:marRight w:val="0"/>
                      <w:marTop w:val="0"/>
                      <w:marBottom w:val="0"/>
                      <w:divBdr>
                        <w:top w:val="none" w:sz="0" w:space="0" w:color="auto"/>
                        <w:left w:val="none" w:sz="0" w:space="0" w:color="auto"/>
                        <w:bottom w:val="none" w:sz="0" w:space="0" w:color="auto"/>
                        <w:right w:val="none" w:sz="0" w:space="0" w:color="auto"/>
                      </w:divBdr>
                    </w:div>
                    <w:div w:id="1223904812">
                      <w:marLeft w:val="0"/>
                      <w:marRight w:val="0"/>
                      <w:marTop w:val="0"/>
                      <w:marBottom w:val="0"/>
                      <w:divBdr>
                        <w:top w:val="none" w:sz="0" w:space="0" w:color="auto"/>
                        <w:left w:val="none" w:sz="0" w:space="0" w:color="auto"/>
                        <w:bottom w:val="none" w:sz="0" w:space="0" w:color="auto"/>
                        <w:right w:val="none" w:sz="0" w:space="0" w:color="auto"/>
                      </w:divBdr>
                    </w:div>
                  </w:divsChild>
                </w:div>
                <w:div w:id="302540668">
                  <w:marLeft w:val="0"/>
                  <w:marRight w:val="0"/>
                  <w:marTop w:val="0"/>
                  <w:marBottom w:val="0"/>
                  <w:divBdr>
                    <w:top w:val="none" w:sz="0" w:space="0" w:color="auto"/>
                    <w:left w:val="none" w:sz="0" w:space="0" w:color="auto"/>
                    <w:bottom w:val="none" w:sz="0" w:space="0" w:color="auto"/>
                    <w:right w:val="none" w:sz="0" w:space="0" w:color="auto"/>
                  </w:divBdr>
                  <w:divsChild>
                    <w:div w:id="1602832413">
                      <w:marLeft w:val="0"/>
                      <w:marRight w:val="0"/>
                      <w:marTop w:val="0"/>
                      <w:marBottom w:val="0"/>
                      <w:divBdr>
                        <w:top w:val="none" w:sz="0" w:space="0" w:color="auto"/>
                        <w:left w:val="none" w:sz="0" w:space="0" w:color="auto"/>
                        <w:bottom w:val="none" w:sz="0" w:space="0" w:color="auto"/>
                        <w:right w:val="none" w:sz="0" w:space="0" w:color="auto"/>
                      </w:divBdr>
                    </w:div>
                  </w:divsChild>
                </w:div>
                <w:div w:id="306475188">
                  <w:marLeft w:val="0"/>
                  <w:marRight w:val="0"/>
                  <w:marTop w:val="0"/>
                  <w:marBottom w:val="0"/>
                  <w:divBdr>
                    <w:top w:val="none" w:sz="0" w:space="0" w:color="auto"/>
                    <w:left w:val="none" w:sz="0" w:space="0" w:color="auto"/>
                    <w:bottom w:val="none" w:sz="0" w:space="0" w:color="auto"/>
                    <w:right w:val="none" w:sz="0" w:space="0" w:color="auto"/>
                  </w:divBdr>
                  <w:divsChild>
                    <w:div w:id="302194751">
                      <w:marLeft w:val="0"/>
                      <w:marRight w:val="0"/>
                      <w:marTop w:val="0"/>
                      <w:marBottom w:val="0"/>
                      <w:divBdr>
                        <w:top w:val="none" w:sz="0" w:space="0" w:color="auto"/>
                        <w:left w:val="none" w:sz="0" w:space="0" w:color="auto"/>
                        <w:bottom w:val="none" w:sz="0" w:space="0" w:color="auto"/>
                        <w:right w:val="none" w:sz="0" w:space="0" w:color="auto"/>
                      </w:divBdr>
                    </w:div>
                  </w:divsChild>
                </w:div>
                <w:div w:id="307633796">
                  <w:marLeft w:val="0"/>
                  <w:marRight w:val="0"/>
                  <w:marTop w:val="0"/>
                  <w:marBottom w:val="0"/>
                  <w:divBdr>
                    <w:top w:val="none" w:sz="0" w:space="0" w:color="auto"/>
                    <w:left w:val="none" w:sz="0" w:space="0" w:color="auto"/>
                    <w:bottom w:val="none" w:sz="0" w:space="0" w:color="auto"/>
                    <w:right w:val="none" w:sz="0" w:space="0" w:color="auto"/>
                  </w:divBdr>
                  <w:divsChild>
                    <w:div w:id="1906717270">
                      <w:marLeft w:val="0"/>
                      <w:marRight w:val="0"/>
                      <w:marTop w:val="0"/>
                      <w:marBottom w:val="0"/>
                      <w:divBdr>
                        <w:top w:val="none" w:sz="0" w:space="0" w:color="auto"/>
                        <w:left w:val="none" w:sz="0" w:space="0" w:color="auto"/>
                        <w:bottom w:val="none" w:sz="0" w:space="0" w:color="auto"/>
                        <w:right w:val="none" w:sz="0" w:space="0" w:color="auto"/>
                      </w:divBdr>
                    </w:div>
                  </w:divsChild>
                </w:div>
                <w:div w:id="309336017">
                  <w:marLeft w:val="0"/>
                  <w:marRight w:val="0"/>
                  <w:marTop w:val="0"/>
                  <w:marBottom w:val="0"/>
                  <w:divBdr>
                    <w:top w:val="none" w:sz="0" w:space="0" w:color="auto"/>
                    <w:left w:val="none" w:sz="0" w:space="0" w:color="auto"/>
                    <w:bottom w:val="none" w:sz="0" w:space="0" w:color="auto"/>
                    <w:right w:val="none" w:sz="0" w:space="0" w:color="auto"/>
                  </w:divBdr>
                  <w:divsChild>
                    <w:div w:id="212162136">
                      <w:marLeft w:val="0"/>
                      <w:marRight w:val="0"/>
                      <w:marTop w:val="0"/>
                      <w:marBottom w:val="0"/>
                      <w:divBdr>
                        <w:top w:val="none" w:sz="0" w:space="0" w:color="auto"/>
                        <w:left w:val="none" w:sz="0" w:space="0" w:color="auto"/>
                        <w:bottom w:val="none" w:sz="0" w:space="0" w:color="auto"/>
                        <w:right w:val="none" w:sz="0" w:space="0" w:color="auto"/>
                      </w:divBdr>
                    </w:div>
                  </w:divsChild>
                </w:div>
                <w:div w:id="319315692">
                  <w:marLeft w:val="0"/>
                  <w:marRight w:val="0"/>
                  <w:marTop w:val="0"/>
                  <w:marBottom w:val="0"/>
                  <w:divBdr>
                    <w:top w:val="none" w:sz="0" w:space="0" w:color="auto"/>
                    <w:left w:val="none" w:sz="0" w:space="0" w:color="auto"/>
                    <w:bottom w:val="none" w:sz="0" w:space="0" w:color="auto"/>
                    <w:right w:val="none" w:sz="0" w:space="0" w:color="auto"/>
                  </w:divBdr>
                  <w:divsChild>
                    <w:div w:id="615065513">
                      <w:marLeft w:val="0"/>
                      <w:marRight w:val="0"/>
                      <w:marTop w:val="0"/>
                      <w:marBottom w:val="0"/>
                      <w:divBdr>
                        <w:top w:val="none" w:sz="0" w:space="0" w:color="auto"/>
                        <w:left w:val="none" w:sz="0" w:space="0" w:color="auto"/>
                        <w:bottom w:val="none" w:sz="0" w:space="0" w:color="auto"/>
                        <w:right w:val="none" w:sz="0" w:space="0" w:color="auto"/>
                      </w:divBdr>
                    </w:div>
                  </w:divsChild>
                </w:div>
                <w:div w:id="325327085">
                  <w:marLeft w:val="0"/>
                  <w:marRight w:val="0"/>
                  <w:marTop w:val="0"/>
                  <w:marBottom w:val="0"/>
                  <w:divBdr>
                    <w:top w:val="none" w:sz="0" w:space="0" w:color="auto"/>
                    <w:left w:val="none" w:sz="0" w:space="0" w:color="auto"/>
                    <w:bottom w:val="none" w:sz="0" w:space="0" w:color="auto"/>
                    <w:right w:val="none" w:sz="0" w:space="0" w:color="auto"/>
                  </w:divBdr>
                  <w:divsChild>
                    <w:div w:id="1180238422">
                      <w:marLeft w:val="0"/>
                      <w:marRight w:val="0"/>
                      <w:marTop w:val="0"/>
                      <w:marBottom w:val="0"/>
                      <w:divBdr>
                        <w:top w:val="none" w:sz="0" w:space="0" w:color="auto"/>
                        <w:left w:val="none" w:sz="0" w:space="0" w:color="auto"/>
                        <w:bottom w:val="none" w:sz="0" w:space="0" w:color="auto"/>
                        <w:right w:val="none" w:sz="0" w:space="0" w:color="auto"/>
                      </w:divBdr>
                    </w:div>
                  </w:divsChild>
                </w:div>
                <w:div w:id="334841434">
                  <w:marLeft w:val="0"/>
                  <w:marRight w:val="0"/>
                  <w:marTop w:val="0"/>
                  <w:marBottom w:val="0"/>
                  <w:divBdr>
                    <w:top w:val="none" w:sz="0" w:space="0" w:color="auto"/>
                    <w:left w:val="none" w:sz="0" w:space="0" w:color="auto"/>
                    <w:bottom w:val="none" w:sz="0" w:space="0" w:color="auto"/>
                    <w:right w:val="none" w:sz="0" w:space="0" w:color="auto"/>
                  </w:divBdr>
                  <w:divsChild>
                    <w:div w:id="1677805990">
                      <w:marLeft w:val="0"/>
                      <w:marRight w:val="0"/>
                      <w:marTop w:val="0"/>
                      <w:marBottom w:val="0"/>
                      <w:divBdr>
                        <w:top w:val="none" w:sz="0" w:space="0" w:color="auto"/>
                        <w:left w:val="none" w:sz="0" w:space="0" w:color="auto"/>
                        <w:bottom w:val="none" w:sz="0" w:space="0" w:color="auto"/>
                        <w:right w:val="none" w:sz="0" w:space="0" w:color="auto"/>
                      </w:divBdr>
                    </w:div>
                  </w:divsChild>
                </w:div>
                <w:div w:id="341517169">
                  <w:marLeft w:val="0"/>
                  <w:marRight w:val="0"/>
                  <w:marTop w:val="0"/>
                  <w:marBottom w:val="0"/>
                  <w:divBdr>
                    <w:top w:val="none" w:sz="0" w:space="0" w:color="auto"/>
                    <w:left w:val="none" w:sz="0" w:space="0" w:color="auto"/>
                    <w:bottom w:val="none" w:sz="0" w:space="0" w:color="auto"/>
                    <w:right w:val="none" w:sz="0" w:space="0" w:color="auto"/>
                  </w:divBdr>
                  <w:divsChild>
                    <w:div w:id="703603244">
                      <w:marLeft w:val="0"/>
                      <w:marRight w:val="0"/>
                      <w:marTop w:val="0"/>
                      <w:marBottom w:val="0"/>
                      <w:divBdr>
                        <w:top w:val="none" w:sz="0" w:space="0" w:color="auto"/>
                        <w:left w:val="none" w:sz="0" w:space="0" w:color="auto"/>
                        <w:bottom w:val="none" w:sz="0" w:space="0" w:color="auto"/>
                        <w:right w:val="none" w:sz="0" w:space="0" w:color="auto"/>
                      </w:divBdr>
                    </w:div>
                  </w:divsChild>
                </w:div>
                <w:div w:id="350649696">
                  <w:marLeft w:val="0"/>
                  <w:marRight w:val="0"/>
                  <w:marTop w:val="0"/>
                  <w:marBottom w:val="0"/>
                  <w:divBdr>
                    <w:top w:val="none" w:sz="0" w:space="0" w:color="auto"/>
                    <w:left w:val="none" w:sz="0" w:space="0" w:color="auto"/>
                    <w:bottom w:val="none" w:sz="0" w:space="0" w:color="auto"/>
                    <w:right w:val="none" w:sz="0" w:space="0" w:color="auto"/>
                  </w:divBdr>
                  <w:divsChild>
                    <w:div w:id="500630552">
                      <w:marLeft w:val="0"/>
                      <w:marRight w:val="0"/>
                      <w:marTop w:val="0"/>
                      <w:marBottom w:val="0"/>
                      <w:divBdr>
                        <w:top w:val="none" w:sz="0" w:space="0" w:color="auto"/>
                        <w:left w:val="none" w:sz="0" w:space="0" w:color="auto"/>
                        <w:bottom w:val="none" w:sz="0" w:space="0" w:color="auto"/>
                        <w:right w:val="none" w:sz="0" w:space="0" w:color="auto"/>
                      </w:divBdr>
                    </w:div>
                  </w:divsChild>
                </w:div>
                <w:div w:id="355815132">
                  <w:marLeft w:val="0"/>
                  <w:marRight w:val="0"/>
                  <w:marTop w:val="0"/>
                  <w:marBottom w:val="0"/>
                  <w:divBdr>
                    <w:top w:val="none" w:sz="0" w:space="0" w:color="auto"/>
                    <w:left w:val="none" w:sz="0" w:space="0" w:color="auto"/>
                    <w:bottom w:val="none" w:sz="0" w:space="0" w:color="auto"/>
                    <w:right w:val="none" w:sz="0" w:space="0" w:color="auto"/>
                  </w:divBdr>
                  <w:divsChild>
                    <w:div w:id="1490171204">
                      <w:marLeft w:val="0"/>
                      <w:marRight w:val="0"/>
                      <w:marTop w:val="0"/>
                      <w:marBottom w:val="0"/>
                      <w:divBdr>
                        <w:top w:val="none" w:sz="0" w:space="0" w:color="auto"/>
                        <w:left w:val="none" w:sz="0" w:space="0" w:color="auto"/>
                        <w:bottom w:val="none" w:sz="0" w:space="0" w:color="auto"/>
                        <w:right w:val="none" w:sz="0" w:space="0" w:color="auto"/>
                      </w:divBdr>
                    </w:div>
                  </w:divsChild>
                </w:div>
                <w:div w:id="363672150">
                  <w:marLeft w:val="0"/>
                  <w:marRight w:val="0"/>
                  <w:marTop w:val="0"/>
                  <w:marBottom w:val="0"/>
                  <w:divBdr>
                    <w:top w:val="none" w:sz="0" w:space="0" w:color="auto"/>
                    <w:left w:val="none" w:sz="0" w:space="0" w:color="auto"/>
                    <w:bottom w:val="none" w:sz="0" w:space="0" w:color="auto"/>
                    <w:right w:val="none" w:sz="0" w:space="0" w:color="auto"/>
                  </w:divBdr>
                  <w:divsChild>
                    <w:div w:id="730082778">
                      <w:marLeft w:val="0"/>
                      <w:marRight w:val="0"/>
                      <w:marTop w:val="0"/>
                      <w:marBottom w:val="0"/>
                      <w:divBdr>
                        <w:top w:val="none" w:sz="0" w:space="0" w:color="auto"/>
                        <w:left w:val="none" w:sz="0" w:space="0" w:color="auto"/>
                        <w:bottom w:val="none" w:sz="0" w:space="0" w:color="auto"/>
                        <w:right w:val="none" w:sz="0" w:space="0" w:color="auto"/>
                      </w:divBdr>
                    </w:div>
                  </w:divsChild>
                </w:div>
                <w:div w:id="366223986">
                  <w:marLeft w:val="0"/>
                  <w:marRight w:val="0"/>
                  <w:marTop w:val="0"/>
                  <w:marBottom w:val="0"/>
                  <w:divBdr>
                    <w:top w:val="none" w:sz="0" w:space="0" w:color="auto"/>
                    <w:left w:val="none" w:sz="0" w:space="0" w:color="auto"/>
                    <w:bottom w:val="none" w:sz="0" w:space="0" w:color="auto"/>
                    <w:right w:val="none" w:sz="0" w:space="0" w:color="auto"/>
                  </w:divBdr>
                  <w:divsChild>
                    <w:div w:id="380638407">
                      <w:marLeft w:val="0"/>
                      <w:marRight w:val="0"/>
                      <w:marTop w:val="0"/>
                      <w:marBottom w:val="0"/>
                      <w:divBdr>
                        <w:top w:val="none" w:sz="0" w:space="0" w:color="auto"/>
                        <w:left w:val="none" w:sz="0" w:space="0" w:color="auto"/>
                        <w:bottom w:val="none" w:sz="0" w:space="0" w:color="auto"/>
                        <w:right w:val="none" w:sz="0" w:space="0" w:color="auto"/>
                      </w:divBdr>
                    </w:div>
                  </w:divsChild>
                </w:div>
                <w:div w:id="371344986">
                  <w:marLeft w:val="0"/>
                  <w:marRight w:val="0"/>
                  <w:marTop w:val="0"/>
                  <w:marBottom w:val="0"/>
                  <w:divBdr>
                    <w:top w:val="none" w:sz="0" w:space="0" w:color="auto"/>
                    <w:left w:val="none" w:sz="0" w:space="0" w:color="auto"/>
                    <w:bottom w:val="none" w:sz="0" w:space="0" w:color="auto"/>
                    <w:right w:val="none" w:sz="0" w:space="0" w:color="auto"/>
                  </w:divBdr>
                  <w:divsChild>
                    <w:div w:id="1913739064">
                      <w:marLeft w:val="0"/>
                      <w:marRight w:val="0"/>
                      <w:marTop w:val="0"/>
                      <w:marBottom w:val="0"/>
                      <w:divBdr>
                        <w:top w:val="none" w:sz="0" w:space="0" w:color="auto"/>
                        <w:left w:val="none" w:sz="0" w:space="0" w:color="auto"/>
                        <w:bottom w:val="none" w:sz="0" w:space="0" w:color="auto"/>
                        <w:right w:val="none" w:sz="0" w:space="0" w:color="auto"/>
                      </w:divBdr>
                    </w:div>
                  </w:divsChild>
                </w:div>
                <w:div w:id="372192437">
                  <w:marLeft w:val="0"/>
                  <w:marRight w:val="0"/>
                  <w:marTop w:val="0"/>
                  <w:marBottom w:val="0"/>
                  <w:divBdr>
                    <w:top w:val="none" w:sz="0" w:space="0" w:color="auto"/>
                    <w:left w:val="none" w:sz="0" w:space="0" w:color="auto"/>
                    <w:bottom w:val="none" w:sz="0" w:space="0" w:color="auto"/>
                    <w:right w:val="none" w:sz="0" w:space="0" w:color="auto"/>
                  </w:divBdr>
                  <w:divsChild>
                    <w:div w:id="120391387">
                      <w:marLeft w:val="0"/>
                      <w:marRight w:val="0"/>
                      <w:marTop w:val="0"/>
                      <w:marBottom w:val="0"/>
                      <w:divBdr>
                        <w:top w:val="none" w:sz="0" w:space="0" w:color="auto"/>
                        <w:left w:val="none" w:sz="0" w:space="0" w:color="auto"/>
                        <w:bottom w:val="none" w:sz="0" w:space="0" w:color="auto"/>
                        <w:right w:val="none" w:sz="0" w:space="0" w:color="auto"/>
                      </w:divBdr>
                    </w:div>
                  </w:divsChild>
                </w:div>
                <w:div w:id="380254156">
                  <w:marLeft w:val="0"/>
                  <w:marRight w:val="0"/>
                  <w:marTop w:val="0"/>
                  <w:marBottom w:val="0"/>
                  <w:divBdr>
                    <w:top w:val="none" w:sz="0" w:space="0" w:color="auto"/>
                    <w:left w:val="none" w:sz="0" w:space="0" w:color="auto"/>
                    <w:bottom w:val="none" w:sz="0" w:space="0" w:color="auto"/>
                    <w:right w:val="none" w:sz="0" w:space="0" w:color="auto"/>
                  </w:divBdr>
                  <w:divsChild>
                    <w:div w:id="1239362493">
                      <w:marLeft w:val="0"/>
                      <w:marRight w:val="0"/>
                      <w:marTop w:val="0"/>
                      <w:marBottom w:val="0"/>
                      <w:divBdr>
                        <w:top w:val="none" w:sz="0" w:space="0" w:color="auto"/>
                        <w:left w:val="none" w:sz="0" w:space="0" w:color="auto"/>
                        <w:bottom w:val="none" w:sz="0" w:space="0" w:color="auto"/>
                        <w:right w:val="none" w:sz="0" w:space="0" w:color="auto"/>
                      </w:divBdr>
                    </w:div>
                  </w:divsChild>
                </w:div>
                <w:div w:id="381027499">
                  <w:marLeft w:val="0"/>
                  <w:marRight w:val="0"/>
                  <w:marTop w:val="0"/>
                  <w:marBottom w:val="0"/>
                  <w:divBdr>
                    <w:top w:val="none" w:sz="0" w:space="0" w:color="auto"/>
                    <w:left w:val="none" w:sz="0" w:space="0" w:color="auto"/>
                    <w:bottom w:val="none" w:sz="0" w:space="0" w:color="auto"/>
                    <w:right w:val="none" w:sz="0" w:space="0" w:color="auto"/>
                  </w:divBdr>
                  <w:divsChild>
                    <w:div w:id="2071028820">
                      <w:marLeft w:val="0"/>
                      <w:marRight w:val="0"/>
                      <w:marTop w:val="0"/>
                      <w:marBottom w:val="0"/>
                      <w:divBdr>
                        <w:top w:val="none" w:sz="0" w:space="0" w:color="auto"/>
                        <w:left w:val="none" w:sz="0" w:space="0" w:color="auto"/>
                        <w:bottom w:val="none" w:sz="0" w:space="0" w:color="auto"/>
                        <w:right w:val="none" w:sz="0" w:space="0" w:color="auto"/>
                      </w:divBdr>
                    </w:div>
                  </w:divsChild>
                </w:div>
                <w:div w:id="387538479">
                  <w:marLeft w:val="0"/>
                  <w:marRight w:val="0"/>
                  <w:marTop w:val="0"/>
                  <w:marBottom w:val="0"/>
                  <w:divBdr>
                    <w:top w:val="none" w:sz="0" w:space="0" w:color="auto"/>
                    <w:left w:val="none" w:sz="0" w:space="0" w:color="auto"/>
                    <w:bottom w:val="none" w:sz="0" w:space="0" w:color="auto"/>
                    <w:right w:val="none" w:sz="0" w:space="0" w:color="auto"/>
                  </w:divBdr>
                  <w:divsChild>
                    <w:div w:id="1966152389">
                      <w:marLeft w:val="0"/>
                      <w:marRight w:val="0"/>
                      <w:marTop w:val="0"/>
                      <w:marBottom w:val="0"/>
                      <w:divBdr>
                        <w:top w:val="none" w:sz="0" w:space="0" w:color="auto"/>
                        <w:left w:val="none" w:sz="0" w:space="0" w:color="auto"/>
                        <w:bottom w:val="none" w:sz="0" w:space="0" w:color="auto"/>
                        <w:right w:val="none" w:sz="0" w:space="0" w:color="auto"/>
                      </w:divBdr>
                    </w:div>
                  </w:divsChild>
                </w:div>
                <w:div w:id="391199088">
                  <w:marLeft w:val="0"/>
                  <w:marRight w:val="0"/>
                  <w:marTop w:val="0"/>
                  <w:marBottom w:val="0"/>
                  <w:divBdr>
                    <w:top w:val="none" w:sz="0" w:space="0" w:color="auto"/>
                    <w:left w:val="none" w:sz="0" w:space="0" w:color="auto"/>
                    <w:bottom w:val="none" w:sz="0" w:space="0" w:color="auto"/>
                    <w:right w:val="none" w:sz="0" w:space="0" w:color="auto"/>
                  </w:divBdr>
                  <w:divsChild>
                    <w:div w:id="1026978424">
                      <w:marLeft w:val="0"/>
                      <w:marRight w:val="0"/>
                      <w:marTop w:val="0"/>
                      <w:marBottom w:val="0"/>
                      <w:divBdr>
                        <w:top w:val="none" w:sz="0" w:space="0" w:color="auto"/>
                        <w:left w:val="none" w:sz="0" w:space="0" w:color="auto"/>
                        <w:bottom w:val="none" w:sz="0" w:space="0" w:color="auto"/>
                        <w:right w:val="none" w:sz="0" w:space="0" w:color="auto"/>
                      </w:divBdr>
                    </w:div>
                  </w:divsChild>
                </w:div>
                <w:div w:id="395863163">
                  <w:marLeft w:val="0"/>
                  <w:marRight w:val="0"/>
                  <w:marTop w:val="0"/>
                  <w:marBottom w:val="0"/>
                  <w:divBdr>
                    <w:top w:val="none" w:sz="0" w:space="0" w:color="auto"/>
                    <w:left w:val="none" w:sz="0" w:space="0" w:color="auto"/>
                    <w:bottom w:val="none" w:sz="0" w:space="0" w:color="auto"/>
                    <w:right w:val="none" w:sz="0" w:space="0" w:color="auto"/>
                  </w:divBdr>
                  <w:divsChild>
                    <w:div w:id="1318995119">
                      <w:marLeft w:val="0"/>
                      <w:marRight w:val="0"/>
                      <w:marTop w:val="0"/>
                      <w:marBottom w:val="0"/>
                      <w:divBdr>
                        <w:top w:val="none" w:sz="0" w:space="0" w:color="auto"/>
                        <w:left w:val="none" w:sz="0" w:space="0" w:color="auto"/>
                        <w:bottom w:val="none" w:sz="0" w:space="0" w:color="auto"/>
                        <w:right w:val="none" w:sz="0" w:space="0" w:color="auto"/>
                      </w:divBdr>
                    </w:div>
                  </w:divsChild>
                </w:div>
                <w:div w:id="397023946">
                  <w:marLeft w:val="0"/>
                  <w:marRight w:val="0"/>
                  <w:marTop w:val="0"/>
                  <w:marBottom w:val="0"/>
                  <w:divBdr>
                    <w:top w:val="none" w:sz="0" w:space="0" w:color="auto"/>
                    <w:left w:val="none" w:sz="0" w:space="0" w:color="auto"/>
                    <w:bottom w:val="none" w:sz="0" w:space="0" w:color="auto"/>
                    <w:right w:val="none" w:sz="0" w:space="0" w:color="auto"/>
                  </w:divBdr>
                  <w:divsChild>
                    <w:div w:id="1203516770">
                      <w:marLeft w:val="0"/>
                      <w:marRight w:val="0"/>
                      <w:marTop w:val="0"/>
                      <w:marBottom w:val="0"/>
                      <w:divBdr>
                        <w:top w:val="none" w:sz="0" w:space="0" w:color="auto"/>
                        <w:left w:val="none" w:sz="0" w:space="0" w:color="auto"/>
                        <w:bottom w:val="none" w:sz="0" w:space="0" w:color="auto"/>
                        <w:right w:val="none" w:sz="0" w:space="0" w:color="auto"/>
                      </w:divBdr>
                    </w:div>
                  </w:divsChild>
                </w:div>
                <w:div w:id="397167914">
                  <w:marLeft w:val="0"/>
                  <w:marRight w:val="0"/>
                  <w:marTop w:val="0"/>
                  <w:marBottom w:val="0"/>
                  <w:divBdr>
                    <w:top w:val="none" w:sz="0" w:space="0" w:color="auto"/>
                    <w:left w:val="none" w:sz="0" w:space="0" w:color="auto"/>
                    <w:bottom w:val="none" w:sz="0" w:space="0" w:color="auto"/>
                    <w:right w:val="none" w:sz="0" w:space="0" w:color="auto"/>
                  </w:divBdr>
                  <w:divsChild>
                    <w:div w:id="48498512">
                      <w:marLeft w:val="0"/>
                      <w:marRight w:val="0"/>
                      <w:marTop w:val="0"/>
                      <w:marBottom w:val="0"/>
                      <w:divBdr>
                        <w:top w:val="none" w:sz="0" w:space="0" w:color="auto"/>
                        <w:left w:val="none" w:sz="0" w:space="0" w:color="auto"/>
                        <w:bottom w:val="none" w:sz="0" w:space="0" w:color="auto"/>
                        <w:right w:val="none" w:sz="0" w:space="0" w:color="auto"/>
                      </w:divBdr>
                    </w:div>
                  </w:divsChild>
                </w:div>
                <w:div w:id="399446769">
                  <w:marLeft w:val="0"/>
                  <w:marRight w:val="0"/>
                  <w:marTop w:val="0"/>
                  <w:marBottom w:val="0"/>
                  <w:divBdr>
                    <w:top w:val="none" w:sz="0" w:space="0" w:color="auto"/>
                    <w:left w:val="none" w:sz="0" w:space="0" w:color="auto"/>
                    <w:bottom w:val="none" w:sz="0" w:space="0" w:color="auto"/>
                    <w:right w:val="none" w:sz="0" w:space="0" w:color="auto"/>
                  </w:divBdr>
                  <w:divsChild>
                    <w:div w:id="2118791265">
                      <w:marLeft w:val="0"/>
                      <w:marRight w:val="0"/>
                      <w:marTop w:val="0"/>
                      <w:marBottom w:val="0"/>
                      <w:divBdr>
                        <w:top w:val="none" w:sz="0" w:space="0" w:color="auto"/>
                        <w:left w:val="none" w:sz="0" w:space="0" w:color="auto"/>
                        <w:bottom w:val="none" w:sz="0" w:space="0" w:color="auto"/>
                        <w:right w:val="none" w:sz="0" w:space="0" w:color="auto"/>
                      </w:divBdr>
                    </w:div>
                  </w:divsChild>
                </w:div>
                <w:div w:id="408356594">
                  <w:marLeft w:val="0"/>
                  <w:marRight w:val="0"/>
                  <w:marTop w:val="0"/>
                  <w:marBottom w:val="0"/>
                  <w:divBdr>
                    <w:top w:val="none" w:sz="0" w:space="0" w:color="auto"/>
                    <w:left w:val="none" w:sz="0" w:space="0" w:color="auto"/>
                    <w:bottom w:val="none" w:sz="0" w:space="0" w:color="auto"/>
                    <w:right w:val="none" w:sz="0" w:space="0" w:color="auto"/>
                  </w:divBdr>
                  <w:divsChild>
                    <w:div w:id="1447390423">
                      <w:marLeft w:val="0"/>
                      <w:marRight w:val="0"/>
                      <w:marTop w:val="0"/>
                      <w:marBottom w:val="0"/>
                      <w:divBdr>
                        <w:top w:val="none" w:sz="0" w:space="0" w:color="auto"/>
                        <w:left w:val="none" w:sz="0" w:space="0" w:color="auto"/>
                        <w:bottom w:val="none" w:sz="0" w:space="0" w:color="auto"/>
                        <w:right w:val="none" w:sz="0" w:space="0" w:color="auto"/>
                      </w:divBdr>
                    </w:div>
                  </w:divsChild>
                </w:div>
                <w:div w:id="409886163">
                  <w:marLeft w:val="0"/>
                  <w:marRight w:val="0"/>
                  <w:marTop w:val="0"/>
                  <w:marBottom w:val="0"/>
                  <w:divBdr>
                    <w:top w:val="none" w:sz="0" w:space="0" w:color="auto"/>
                    <w:left w:val="none" w:sz="0" w:space="0" w:color="auto"/>
                    <w:bottom w:val="none" w:sz="0" w:space="0" w:color="auto"/>
                    <w:right w:val="none" w:sz="0" w:space="0" w:color="auto"/>
                  </w:divBdr>
                  <w:divsChild>
                    <w:div w:id="1133061100">
                      <w:marLeft w:val="0"/>
                      <w:marRight w:val="0"/>
                      <w:marTop w:val="0"/>
                      <w:marBottom w:val="0"/>
                      <w:divBdr>
                        <w:top w:val="none" w:sz="0" w:space="0" w:color="auto"/>
                        <w:left w:val="none" w:sz="0" w:space="0" w:color="auto"/>
                        <w:bottom w:val="none" w:sz="0" w:space="0" w:color="auto"/>
                        <w:right w:val="none" w:sz="0" w:space="0" w:color="auto"/>
                      </w:divBdr>
                    </w:div>
                  </w:divsChild>
                </w:div>
                <w:div w:id="411316178">
                  <w:marLeft w:val="0"/>
                  <w:marRight w:val="0"/>
                  <w:marTop w:val="0"/>
                  <w:marBottom w:val="0"/>
                  <w:divBdr>
                    <w:top w:val="none" w:sz="0" w:space="0" w:color="auto"/>
                    <w:left w:val="none" w:sz="0" w:space="0" w:color="auto"/>
                    <w:bottom w:val="none" w:sz="0" w:space="0" w:color="auto"/>
                    <w:right w:val="none" w:sz="0" w:space="0" w:color="auto"/>
                  </w:divBdr>
                  <w:divsChild>
                    <w:div w:id="392655484">
                      <w:marLeft w:val="0"/>
                      <w:marRight w:val="0"/>
                      <w:marTop w:val="0"/>
                      <w:marBottom w:val="0"/>
                      <w:divBdr>
                        <w:top w:val="none" w:sz="0" w:space="0" w:color="auto"/>
                        <w:left w:val="none" w:sz="0" w:space="0" w:color="auto"/>
                        <w:bottom w:val="none" w:sz="0" w:space="0" w:color="auto"/>
                        <w:right w:val="none" w:sz="0" w:space="0" w:color="auto"/>
                      </w:divBdr>
                    </w:div>
                  </w:divsChild>
                </w:div>
                <w:div w:id="412969606">
                  <w:marLeft w:val="0"/>
                  <w:marRight w:val="0"/>
                  <w:marTop w:val="0"/>
                  <w:marBottom w:val="0"/>
                  <w:divBdr>
                    <w:top w:val="none" w:sz="0" w:space="0" w:color="auto"/>
                    <w:left w:val="none" w:sz="0" w:space="0" w:color="auto"/>
                    <w:bottom w:val="none" w:sz="0" w:space="0" w:color="auto"/>
                    <w:right w:val="none" w:sz="0" w:space="0" w:color="auto"/>
                  </w:divBdr>
                  <w:divsChild>
                    <w:div w:id="1807431718">
                      <w:marLeft w:val="0"/>
                      <w:marRight w:val="0"/>
                      <w:marTop w:val="0"/>
                      <w:marBottom w:val="0"/>
                      <w:divBdr>
                        <w:top w:val="none" w:sz="0" w:space="0" w:color="auto"/>
                        <w:left w:val="none" w:sz="0" w:space="0" w:color="auto"/>
                        <w:bottom w:val="none" w:sz="0" w:space="0" w:color="auto"/>
                        <w:right w:val="none" w:sz="0" w:space="0" w:color="auto"/>
                      </w:divBdr>
                    </w:div>
                  </w:divsChild>
                </w:div>
                <w:div w:id="417023708">
                  <w:marLeft w:val="0"/>
                  <w:marRight w:val="0"/>
                  <w:marTop w:val="0"/>
                  <w:marBottom w:val="0"/>
                  <w:divBdr>
                    <w:top w:val="none" w:sz="0" w:space="0" w:color="auto"/>
                    <w:left w:val="none" w:sz="0" w:space="0" w:color="auto"/>
                    <w:bottom w:val="none" w:sz="0" w:space="0" w:color="auto"/>
                    <w:right w:val="none" w:sz="0" w:space="0" w:color="auto"/>
                  </w:divBdr>
                  <w:divsChild>
                    <w:div w:id="1581215786">
                      <w:marLeft w:val="0"/>
                      <w:marRight w:val="0"/>
                      <w:marTop w:val="0"/>
                      <w:marBottom w:val="0"/>
                      <w:divBdr>
                        <w:top w:val="none" w:sz="0" w:space="0" w:color="auto"/>
                        <w:left w:val="none" w:sz="0" w:space="0" w:color="auto"/>
                        <w:bottom w:val="none" w:sz="0" w:space="0" w:color="auto"/>
                        <w:right w:val="none" w:sz="0" w:space="0" w:color="auto"/>
                      </w:divBdr>
                    </w:div>
                  </w:divsChild>
                </w:div>
                <w:div w:id="418674047">
                  <w:marLeft w:val="0"/>
                  <w:marRight w:val="0"/>
                  <w:marTop w:val="0"/>
                  <w:marBottom w:val="0"/>
                  <w:divBdr>
                    <w:top w:val="none" w:sz="0" w:space="0" w:color="auto"/>
                    <w:left w:val="none" w:sz="0" w:space="0" w:color="auto"/>
                    <w:bottom w:val="none" w:sz="0" w:space="0" w:color="auto"/>
                    <w:right w:val="none" w:sz="0" w:space="0" w:color="auto"/>
                  </w:divBdr>
                  <w:divsChild>
                    <w:div w:id="1923222583">
                      <w:marLeft w:val="0"/>
                      <w:marRight w:val="0"/>
                      <w:marTop w:val="0"/>
                      <w:marBottom w:val="0"/>
                      <w:divBdr>
                        <w:top w:val="none" w:sz="0" w:space="0" w:color="auto"/>
                        <w:left w:val="none" w:sz="0" w:space="0" w:color="auto"/>
                        <w:bottom w:val="none" w:sz="0" w:space="0" w:color="auto"/>
                        <w:right w:val="none" w:sz="0" w:space="0" w:color="auto"/>
                      </w:divBdr>
                    </w:div>
                  </w:divsChild>
                </w:div>
                <w:div w:id="420489437">
                  <w:marLeft w:val="0"/>
                  <w:marRight w:val="0"/>
                  <w:marTop w:val="0"/>
                  <w:marBottom w:val="0"/>
                  <w:divBdr>
                    <w:top w:val="none" w:sz="0" w:space="0" w:color="auto"/>
                    <w:left w:val="none" w:sz="0" w:space="0" w:color="auto"/>
                    <w:bottom w:val="none" w:sz="0" w:space="0" w:color="auto"/>
                    <w:right w:val="none" w:sz="0" w:space="0" w:color="auto"/>
                  </w:divBdr>
                  <w:divsChild>
                    <w:div w:id="1768114145">
                      <w:marLeft w:val="0"/>
                      <w:marRight w:val="0"/>
                      <w:marTop w:val="0"/>
                      <w:marBottom w:val="0"/>
                      <w:divBdr>
                        <w:top w:val="none" w:sz="0" w:space="0" w:color="auto"/>
                        <w:left w:val="none" w:sz="0" w:space="0" w:color="auto"/>
                        <w:bottom w:val="none" w:sz="0" w:space="0" w:color="auto"/>
                        <w:right w:val="none" w:sz="0" w:space="0" w:color="auto"/>
                      </w:divBdr>
                    </w:div>
                  </w:divsChild>
                </w:div>
                <w:div w:id="425080879">
                  <w:marLeft w:val="0"/>
                  <w:marRight w:val="0"/>
                  <w:marTop w:val="0"/>
                  <w:marBottom w:val="0"/>
                  <w:divBdr>
                    <w:top w:val="none" w:sz="0" w:space="0" w:color="auto"/>
                    <w:left w:val="none" w:sz="0" w:space="0" w:color="auto"/>
                    <w:bottom w:val="none" w:sz="0" w:space="0" w:color="auto"/>
                    <w:right w:val="none" w:sz="0" w:space="0" w:color="auto"/>
                  </w:divBdr>
                  <w:divsChild>
                    <w:div w:id="1253398768">
                      <w:marLeft w:val="0"/>
                      <w:marRight w:val="0"/>
                      <w:marTop w:val="0"/>
                      <w:marBottom w:val="0"/>
                      <w:divBdr>
                        <w:top w:val="none" w:sz="0" w:space="0" w:color="auto"/>
                        <w:left w:val="none" w:sz="0" w:space="0" w:color="auto"/>
                        <w:bottom w:val="none" w:sz="0" w:space="0" w:color="auto"/>
                        <w:right w:val="none" w:sz="0" w:space="0" w:color="auto"/>
                      </w:divBdr>
                    </w:div>
                  </w:divsChild>
                </w:div>
                <w:div w:id="426659747">
                  <w:marLeft w:val="0"/>
                  <w:marRight w:val="0"/>
                  <w:marTop w:val="0"/>
                  <w:marBottom w:val="0"/>
                  <w:divBdr>
                    <w:top w:val="none" w:sz="0" w:space="0" w:color="auto"/>
                    <w:left w:val="none" w:sz="0" w:space="0" w:color="auto"/>
                    <w:bottom w:val="none" w:sz="0" w:space="0" w:color="auto"/>
                    <w:right w:val="none" w:sz="0" w:space="0" w:color="auto"/>
                  </w:divBdr>
                  <w:divsChild>
                    <w:div w:id="322509786">
                      <w:marLeft w:val="0"/>
                      <w:marRight w:val="0"/>
                      <w:marTop w:val="0"/>
                      <w:marBottom w:val="0"/>
                      <w:divBdr>
                        <w:top w:val="none" w:sz="0" w:space="0" w:color="auto"/>
                        <w:left w:val="none" w:sz="0" w:space="0" w:color="auto"/>
                        <w:bottom w:val="none" w:sz="0" w:space="0" w:color="auto"/>
                        <w:right w:val="none" w:sz="0" w:space="0" w:color="auto"/>
                      </w:divBdr>
                    </w:div>
                  </w:divsChild>
                </w:div>
                <w:div w:id="426855386">
                  <w:marLeft w:val="0"/>
                  <w:marRight w:val="0"/>
                  <w:marTop w:val="0"/>
                  <w:marBottom w:val="0"/>
                  <w:divBdr>
                    <w:top w:val="none" w:sz="0" w:space="0" w:color="auto"/>
                    <w:left w:val="none" w:sz="0" w:space="0" w:color="auto"/>
                    <w:bottom w:val="none" w:sz="0" w:space="0" w:color="auto"/>
                    <w:right w:val="none" w:sz="0" w:space="0" w:color="auto"/>
                  </w:divBdr>
                  <w:divsChild>
                    <w:div w:id="659845298">
                      <w:marLeft w:val="0"/>
                      <w:marRight w:val="0"/>
                      <w:marTop w:val="0"/>
                      <w:marBottom w:val="0"/>
                      <w:divBdr>
                        <w:top w:val="none" w:sz="0" w:space="0" w:color="auto"/>
                        <w:left w:val="none" w:sz="0" w:space="0" w:color="auto"/>
                        <w:bottom w:val="none" w:sz="0" w:space="0" w:color="auto"/>
                        <w:right w:val="none" w:sz="0" w:space="0" w:color="auto"/>
                      </w:divBdr>
                    </w:div>
                  </w:divsChild>
                </w:div>
                <w:div w:id="434399585">
                  <w:marLeft w:val="0"/>
                  <w:marRight w:val="0"/>
                  <w:marTop w:val="0"/>
                  <w:marBottom w:val="0"/>
                  <w:divBdr>
                    <w:top w:val="none" w:sz="0" w:space="0" w:color="auto"/>
                    <w:left w:val="none" w:sz="0" w:space="0" w:color="auto"/>
                    <w:bottom w:val="none" w:sz="0" w:space="0" w:color="auto"/>
                    <w:right w:val="none" w:sz="0" w:space="0" w:color="auto"/>
                  </w:divBdr>
                  <w:divsChild>
                    <w:div w:id="1234464109">
                      <w:marLeft w:val="0"/>
                      <w:marRight w:val="0"/>
                      <w:marTop w:val="0"/>
                      <w:marBottom w:val="0"/>
                      <w:divBdr>
                        <w:top w:val="none" w:sz="0" w:space="0" w:color="auto"/>
                        <w:left w:val="none" w:sz="0" w:space="0" w:color="auto"/>
                        <w:bottom w:val="none" w:sz="0" w:space="0" w:color="auto"/>
                        <w:right w:val="none" w:sz="0" w:space="0" w:color="auto"/>
                      </w:divBdr>
                    </w:div>
                  </w:divsChild>
                </w:div>
                <w:div w:id="435444148">
                  <w:marLeft w:val="0"/>
                  <w:marRight w:val="0"/>
                  <w:marTop w:val="0"/>
                  <w:marBottom w:val="0"/>
                  <w:divBdr>
                    <w:top w:val="none" w:sz="0" w:space="0" w:color="auto"/>
                    <w:left w:val="none" w:sz="0" w:space="0" w:color="auto"/>
                    <w:bottom w:val="none" w:sz="0" w:space="0" w:color="auto"/>
                    <w:right w:val="none" w:sz="0" w:space="0" w:color="auto"/>
                  </w:divBdr>
                  <w:divsChild>
                    <w:div w:id="598179282">
                      <w:marLeft w:val="0"/>
                      <w:marRight w:val="0"/>
                      <w:marTop w:val="0"/>
                      <w:marBottom w:val="0"/>
                      <w:divBdr>
                        <w:top w:val="none" w:sz="0" w:space="0" w:color="auto"/>
                        <w:left w:val="none" w:sz="0" w:space="0" w:color="auto"/>
                        <w:bottom w:val="none" w:sz="0" w:space="0" w:color="auto"/>
                        <w:right w:val="none" w:sz="0" w:space="0" w:color="auto"/>
                      </w:divBdr>
                    </w:div>
                  </w:divsChild>
                </w:div>
                <w:div w:id="440106914">
                  <w:marLeft w:val="0"/>
                  <w:marRight w:val="0"/>
                  <w:marTop w:val="0"/>
                  <w:marBottom w:val="0"/>
                  <w:divBdr>
                    <w:top w:val="none" w:sz="0" w:space="0" w:color="auto"/>
                    <w:left w:val="none" w:sz="0" w:space="0" w:color="auto"/>
                    <w:bottom w:val="none" w:sz="0" w:space="0" w:color="auto"/>
                    <w:right w:val="none" w:sz="0" w:space="0" w:color="auto"/>
                  </w:divBdr>
                  <w:divsChild>
                    <w:div w:id="1491167490">
                      <w:marLeft w:val="0"/>
                      <w:marRight w:val="0"/>
                      <w:marTop w:val="0"/>
                      <w:marBottom w:val="0"/>
                      <w:divBdr>
                        <w:top w:val="none" w:sz="0" w:space="0" w:color="auto"/>
                        <w:left w:val="none" w:sz="0" w:space="0" w:color="auto"/>
                        <w:bottom w:val="none" w:sz="0" w:space="0" w:color="auto"/>
                        <w:right w:val="none" w:sz="0" w:space="0" w:color="auto"/>
                      </w:divBdr>
                    </w:div>
                  </w:divsChild>
                </w:div>
                <w:div w:id="440535723">
                  <w:marLeft w:val="0"/>
                  <w:marRight w:val="0"/>
                  <w:marTop w:val="0"/>
                  <w:marBottom w:val="0"/>
                  <w:divBdr>
                    <w:top w:val="none" w:sz="0" w:space="0" w:color="auto"/>
                    <w:left w:val="none" w:sz="0" w:space="0" w:color="auto"/>
                    <w:bottom w:val="none" w:sz="0" w:space="0" w:color="auto"/>
                    <w:right w:val="none" w:sz="0" w:space="0" w:color="auto"/>
                  </w:divBdr>
                  <w:divsChild>
                    <w:div w:id="1250501815">
                      <w:marLeft w:val="0"/>
                      <w:marRight w:val="0"/>
                      <w:marTop w:val="0"/>
                      <w:marBottom w:val="0"/>
                      <w:divBdr>
                        <w:top w:val="none" w:sz="0" w:space="0" w:color="auto"/>
                        <w:left w:val="none" w:sz="0" w:space="0" w:color="auto"/>
                        <w:bottom w:val="none" w:sz="0" w:space="0" w:color="auto"/>
                        <w:right w:val="none" w:sz="0" w:space="0" w:color="auto"/>
                      </w:divBdr>
                    </w:div>
                  </w:divsChild>
                </w:div>
                <w:div w:id="445781902">
                  <w:marLeft w:val="0"/>
                  <w:marRight w:val="0"/>
                  <w:marTop w:val="0"/>
                  <w:marBottom w:val="0"/>
                  <w:divBdr>
                    <w:top w:val="none" w:sz="0" w:space="0" w:color="auto"/>
                    <w:left w:val="none" w:sz="0" w:space="0" w:color="auto"/>
                    <w:bottom w:val="none" w:sz="0" w:space="0" w:color="auto"/>
                    <w:right w:val="none" w:sz="0" w:space="0" w:color="auto"/>
                  </w:divBdr>
                  <w:divsChild>
                    <w:div w:id="1975135723">
                      <w:marLeft w:val="0"/>
                      <w:marRight w:val="0"/>
                      <w:marTop w:val="0"/>
                      <w:marBottom w:val="0"/>
                      <w:divBdr>
                        <w:top w:val="none" w:sz="0" w:space="0" w:color="auto"/>
                        <w:left w:val="none" w:sz="0" w:space="0" w:color="auto"/>
                        <w:bottom w:val="none" w:sz="0" w:space="0" w:color="auto"/>
                        <w:right w:val="none" w:sz="0" w:space="0" w:color="auto"/>
                      </w:divBdr>
                    </w:div>
                  </w:divsChild>
                </w:div>
                <w:div w:id="448159452">
                  <w:marLeft w:val="0"/>
                  <w:marRight w:val="0"/>
                  <w:marTop w:val="0"/>
                  <w:marBottom w:val="0"/>
                  <w:divBdr>
                    <w:top w:val="none" w:sz="0" w:space="0" w:color="auto"/>
                    <w:left w:val="none" w:sz="0" w:space="0" w:color="auto"/>
                    <w:bottom w:val="none" w:sz="0" w:space="0" w:color="auto"/>
                    <w:right w:val="none" w:sz="0" w:space="0" w:color="auto"/>
                  </w:divBdr>
                  <w:divsChild>
                    <w:div w:id="737089582">
                      <w:marLeft w:val="0"/>
                      <w:marRight w:val="0"/>
                      <w:marTop w:val="0"/>
                      <w:marBottom w:val="0"/>
                      <w:divBdr>
                        <w:top w:val="none" w:sz="0" w:space="0" w:color="auto"/>
                        <w:left w:val="none" w:sz="0" w:space="0" w:color="auto"/>
                        <w:bottom w:val="none" w:sz="0" w:space="0" w:color="auto"/>
                        <w:right w:val="none" w:sz="0" w:space="0" w:color="auto"/>
                      </w:divBdr>
                    </w:div>
                  </w:divsChild>
                </w:div>
                <w:div w:id="452595841">
                  <w:marLeft w:val="0"/>
                  <w:marRight w:val="0"/>
                  <w:marTop w:val="0"/>
                  <w:marBottom w:val="0"/>
                  <w:divBdr>
                    <w:top w:val="none" w:sz="0" w:space="0" w:color="auto"/>
                    <w:left w:val="none" w:sz="0" w:space="0" w:color="auto"/>
                    <w:bottom w:val="none" w:sz="0" w:space="0" w:color="auto"/>
                    <w:right w:val="none" w:sz="0" w:space="0" w:color="auto"/>
                  </w:divBdr>
                  <w:divsChild>
                    <w:div w:id="1356418267">
                      <w:marLeft w:val="0"/>
                      <w:marRight w:val="0"/>
                      <w:marTop w:val="0"/>
                      <w:marBottom w:val="0"/>
                      <w:divBdr>
                        <w:top w:val="none" w:sz="0" w:space="0" w:color="auto"/>
                        <w:left w:val="none" w:sz="0" w:space="0" w:color="auto"/>
                        <w:bottom w:val="none" w:sz="0" w:space="0" w:color="auto"/>
                        <w:right w:val="none" w:sz="0" w:space="0" w:color="auto"/>
                      </w:divBdr>
                    </w:div>
                  </w:divsChild>
                </w:div>
                <w:div w:id="453444186">
                  <w:marLeft w:val="0"/>
                  <w:marRight w:val="0"/>
                  <w:marTop w:val="0"/>
                  <w:marBottom w:val="0"/>
                  <w:divBdr>
                    <w:top w:val="none" w:sz="0" w:space="0" w:color="auto"/>
                    <w:left w:val="none" w:sz="0" w:space="0" w:color="auto"/>
                    <w:bottom w:val="none" w:sz="0" w:space="0" w:color="auto"/>
                    <w:right w:val="none" w:sz="0" w:space="0" w:color="auto"/>
                  </w:divBdr>
                  <w:divsChild>
                    <w:div w:id="1469711111">
                      <w:marLeft w:val="0"/>
                      <w:marRight w:val="0"/>
                      <w:marTop w:val="0"/>
                      <w:marBottom w:val="0"/>
                      <w:divBdr>
                        <w:top w:val="none" w:sz="0" w:space="0" w:color="auto"/>
                        <w:left w:val="none" w:sz="0" w:space="0" w:color="auto"/>
                        <w:bottom w:val="none" w:sz="0" w:space="0" w:color="auto"/>
                        <w:right w:val="none" w:sz="0" w:space="0" w:color="auto"/>
                      </w:divBdr>
                    </w:div>
                  </w:divsChild>
                </w:div>
                <w:div w:id="454642860">
                  <w:marLeft w:val="0"/>
                  <w:marRight w:val="0"/>
                  <w:marTop w:val="0"/>
                  <w:marBottom w:val="0"/>
                  <w:divBdr>
                    <w:top w:val="none" w:sz="0" w:space="0" w:color="auto"/>
                    <w:left w:val="none" w:sz="0" w:space="0" w:color="auto"/>
                    <w:bottom w:val="none" w:sz="0" w:space="0" w:color="auto"/>
                    <w:right w:val="none" w:sz="0" w:space="0" w:color="auto"/>
                  </w:divBdr>
                  <w:divsChild>
                    <w:div w:id="1813864452">
                      <w:marLeft w:val="0"/>
                      <w:marRight w:val="0"/>
                      <w:marTop w:val="0"/>
                      <w:marBottom w:val="0"/>
                      <w:divBdr>
                        <w:top w:val="none" w:sz="0" w:space="0" w:color="auto"/>
                        <w:left w:val="none" w:sz="0" w:space="0" w:color="auto"/>
                        <w:bottom w:val="none" w:sz="0" w:space="0" w:color="auto"/>
                        <w:right w:val="none" w:sz="0" w:space="0" w:color="auto"/>
                      </w:divBdr>
                    </w:div>
                  </w:divsChild>
                </w:div>
                <w:div w:id="461926266">
                  <w:marLeft w:val="0"/>
                  <w:marRight w:val="0"/>
                  <w:marTop w:val="0"/>
                  <w:marBottom w:val="0"/>
                  <w:divBdr>
                    <w:top w:val="none" w:sz="0" w:space="0" w:color="auto"/>
                    <w:left w:val="none" w:sz="0" w:space="0" w:color="auto"/>
                    <w:bottom w:val="none" w:sz="0" w:space="0" w:color="auto"/>
                    <w:right w:val="none" w:sz="0" w:space="0" w:color="auto"/>
                  </w:divBdr>
                  <w:divsChild>
                    <w:div w:id="1196504285">
                      <w:marLeft w:val="0"/>
                      <w:marRight w:val="0"/>
                      <w:marTop w:val="0"/>
                      <w:marBottom w:val="0"/>
                      <w:divBdr>
                        <w:top w:val="none" w:sz="0" w:space="0" w:color="auto"/>
                        <w:left w:val="none" w:sz="0" w:space="0" w:color="auto"/>
                        <w:bottom w:val="none" w:sz="0" w:space="0" w:color="auto"/>
                        <w:right w:val="none" w:sz="0" w:space="0" w:color="auto"/>
                      </w:divBdr>
                    </w:div>
                  </w:divsChild>
                </w:div>
                <w:div w:id="463349579">
                  <w:marLeft w:val="0"/>
                  <w:marRight w:val="0"/>
                  <w:marTop w:val="0"/>
                  <w:marBottom w:val="0"/>
                  <w:divBdr>
                    <w:top w:val="none" w:sz="0" w:space="0" w:color="auto"/>
                    <w:left w:val="none" w:sz="0" w:space="0" w:color="auto"/>
                    <w:bottom w:val="none" w:sz="0" w:space="0" w:color="auto"/>
                    <w:right w:val="none" w:sz="0" w:space="0" w:color="auto"/>
                  </w:divBdr>
                  <w:divsChild>
                    <w:div w:id="1424035692">
                      <w:marLeft w:val="0"/>
                      <w:marRight w:val="0"/>
                      <w:marTop w:val="0"/>
                      <w:marBottom w:val="0"/>
                      <w:divBdr>
                        <w:top w:val="none" w:sz="0" w:space="0" w:color="auto"/>
                        <w:left w:val="none" w:sz="0" w:space="0" w:color="auto"/>
                        <w:bottom w:val="none" w:sz="0" w:space="0" w:color="auto"/>
                        <w:right w:val="none" w:sz="0" w:space="0" w:color="auto"/>
                      </w:divBdr>
                    </w:div>
                  </w:divsChild>
                </w:div>
                <w:div w:id="464354626">
                  <w:marLeft w:val="0"/>
                  <w:marRight w:val="0"/>
                  <w:marTop w:val="0"/>
                  <w:marBottom w:val="0"/>
                  <w:divBdr>
                    <w:top w:val="none" w:sz="0" w:space="0" w:color="auto"/>
                    <w:left w:val="none" w:sz="0" w:space="0" w:color="auto"/>
                    <w:bottom w:val="none" w:sz="0" w:space="0" w:color="auto"/>
                    <w:right w:val="none" w:sz="0" w:space="0" w:color="auto"/>
                  </w:divBdr>
                  <w:divsChild>
                    <w:div w:id="278071454">
                      <w:marLeft w:val="0"/>
                      <w:marRight w:val="0"/>
                      <w:marTop w:val="0"/>
                      <w:marBottom w:val="0"/>
                      <w:divBdr>
                        <w:top w:val="none" w:sz="0" w:space="0" w:color="auto"/>
                        <w:left w:val="none" w:sz="0" w:space="0" w:color="auto"/>
                        <w:bottom w:val="none" w:sz="0" w:space="0" w:color="auto"/>
                        <w:right w:val="none" w:sz="0" w:space="0" w:color="auto"/>
                      </w:divBdr>
                    </w:div>
                  </w:divsChild>
                </w:div>
                <w:div w:id="466433515">
                  <w:marLeft w:val="0"/>
                  <w:marRight w:val="0"/>
                  <w:marTop w:val="0"/>
                  <w:marBottom w:val="0"/>
                  <w:divBdr>
                    <w:top w:val="none" w:sz="0" w:space="0" w:color="auto"/>
                    <w:left w:val="none" w:sz="0" w:space="0" w:color="auto"/>
                    <w:bottom w:val="none" w:sz="0" w:space="0" w:color="auto"/>
                    <w:right w:val="none" w:sz="0" w:space="0" w:color="auto"/>
                  </w:divBdr>
                  <w:divsChild>
                    <w:div w:id="2041321071">
                      <w:marLeft w:val="0"/>
                      <w:marRight w:val="0"/>
                      <w:marTop w:val="0"/>
                      <w:marBottom w:val="0"/>
                      <w:divBdr>
                        <w:top w:val="none" w:sz="0" w:space="0" w:color="auto"/>
                        <w:left w:val="none" w:sz="0" w:space="0" w:color="auto"/>
                        <w:bottom w:val="none" w:sz="0" w:space="0" w:color="auto"/>
                        <w:right w:val="none" w:sz="0" w:space="0" w:color="auto"/>
                      </w:divBdr>
                    </w:div>
                  </w:divsChild>
                </w:div>
                <w:div w:id="468013757">
                  <w:marLeft w:val="0"/>
                  <w:marRight w:val="0"/>
                  <w:marTop w:val="0"/>
                  <w:marBottom w:val="0"/>
                  <w:divBdr>
                    <w:top w:val="none" w:sz="0" w:space="0" w:color="auto"/>
                    <w:left w:val="none" w:sz="0" w:space="0" w:color="auto"/>
                    <w:bottom w:val="none" w:sz="0" w:space="0" w:color="auto"/>
                    <w:right w:val="none" w:sz="0" w:space="0" w:color="auto"/>
                  </w:divBdr>
                  <w:divsChild>
                    <w:div w:id="2038115829">
                      <w:marLeft w:val="0"/>
                      <w:marRight w:val="0"/>
                      <w:marTop w:val="0"/>
                      <w:marBottom w:val="0"/>
                      <w:divBdr>
                        <w:top w:val="none" w:sz="0" w:space="0" w:color="auto"/>
                        <w:left w:val="none" w:sz="0" w:space="0" w:color="auto"/>
                        <w:bottom w:val="none" w:sz="0" w:space="0" w:color="auto"/>
                        <w:right w:val="none" w:sz="0" w:space="0" w:color="auto"/>
                      </w:divBdr>
                    </w:div>
                  </w:divsChild>
                </w:div>
                <w:div w:id="476454271">
                  <w:marLeft w:val="0"/>
                  <w:marRight w:val="0"/>
                  <w:marTop w:val="0"/>
                  <w:marBottom w:val="0"/>
                  <w:divBdr>
                    <w:top w:val="none" w:sz="0" w:space="0" w:color="auto"/>
                    <w:left w:val="none" w:sz="0" w:space="0" w:color="auto"/>
                    <w:bottom w:val="none" w:sz="0" w:space="0" w:color="auto"/>
                    <w:right w:val="none" w:sz="0" w:space="0" w:color="auto"/>
                  </w:divBdr>
                  <w:divsChild>
                    <w:div w:id="708997078">
                      <w:marLeft w:val="0"/>
                      <w:marRight w:val="0"/>
                      <w:marTop w:val="0"/>
                      <w:marBottom w:val="0"/>
                      <w:divBdr>
                        <w:top w:val="none" w:sz="0" w:space="0" w:color="auto"/>
                        <w:left w:val="none" w:sz="0" w:space="0" w:color="auto"/>
                        <w:bottom w:val="none" w:sz="0" w:space="0" w:color="auto"/>
                        <w:right w:val="none" w:sz="0" w:space="0" w:color="auto"/>
                      </w:divBdr>
                    </w:div>
                  </w:divsChild>
                </w:div>
                <w:div w:id="477461129">
                  <w:marLeft w:val="0"/>
                  <w:marRight w:val="0"/>
                  <w:marTop w:val="0"/>
                  <w:marBottom w:val="0"/>
                  <w:divBdr>
                    <w:top w:val="none" w:sz="0" w:space="0" w:color="auto"/>
                    <w:left w:val="none" w:sz="0" w:space="0" w:color="auto"/>
                    <w:bottom w:val="none" w:sz="0" w:space="0" w:color="auto"/>
                    <w:right w:val="none" w:sz="0" w:space="0" w:color="auto"/>
                  </w:divBdr>
                  <w:divsChild>
                    <w:div w:id="1703361995">
                      <w:marLeft w:val="0"/>
                      <w:marRight w:val="0"/>
                      <w:marTop w:val="0"/>
                      <w:marBottom w:val="0"/>
                      <w:divBdr>
                        <w:top w:val="none" w:sz="0" w:space="0" w:color="auto"/>
                        <w:left w:val="none" w:sz="0" w:space="0" w:color="auto"/>
                        <w:bottom w:val="none" w:sz="0" w:space="0" w:color="auto"/>
                        <w:right w:val="none" w:sz="0" w:space="0" w:color="auto"/>
                      </w:divBdr>
                    </w:div>
                  </w:divsChild>
                </w:div>
                <w:div w:id="478229419">
                  <w:marLeft w:val="0"/>
                  <w:marRight w:val="0"/>
                  <w:marTop w:val="0"/>
                  <w:marBottom w:val="0"/>
                  <w:divBdr>
                    <w:top w:val="none" w:sz="0" w:space="0" w:color="auto"/>
                    <w:left w:val="none" w:sz="0" w:space="0" w:color="auto"/>
                    <w:bottom w:val="none" w:sz="0" w:space="0" w:color="auto"/>
                    <w:right w:val="none" w:sz="0" w:space="0" w:color="auto"/>
                  </w:divBdr>
                  <w:divsChild>
                    <w:div w:id="925386874">
                      <w:marLeft w:val="0"/>
                      <w:marRight w:val="0"/>
                      <w:marTop w:val="0"/>
                      <w:marBottom w:val="0"/>
                      <w:divBdr>
                        <w:top w:val="none" w:sz="0" w:space="0" w:color="auto"/>
                        <w:left w:val="none" w:sz="0" w:space="0" w:color="auto"/>
                        <w:bottom w:val="none" w:sz="0" w:space="0" w:color="auto"/>
                        <w:right w:val="none" w:sz="0" w:space="0" w:color="auto"/>
                      </w:divBdr>
                    </w:div>
                  </w:divsChild>
                </w:div>
                <w:div w:id="481045182">
                  <w:marLeft w:val="0"/>
                  <w:marRight w:val="0"/>
                  <w:marTop w:val="0"/>
                  <w:marBottom w:val="0"/>
                  <w:divBdr>
                    <w:top w:val="none" w:sz="0" w:space="0" w:color="auto"/>
                    <w:left w:val="none" w:sz="0" w:space="0" w:color="auto"/>
                    <w:bottom w:val="none" w:sz="0" w:space="0" w:color="auto"/>
                    <w:right w:val="none" w:sz="0" w:space="0" w:color="auto"/>
                  </w:divBdr>
                  <w:divsChild>
                    <w:div w:id="1366834604">
                      <w:marLeft w:val="0"/>
                      <w:marRight w:val="0"/>
                      <w:marTop w:val="0"/>
                      <w:marBottom w:val="0"/>
                      <w:divBdr>
                        <w:top w:val="none" w:sz="0" w:space="0" w:color="auto"/>
                        <w:left w:val="none" w:sz="0" w:space="0" w:color="auto"/>
                        <w:bottom w:val="none" w:sz="0" w:space="0" w:color="auto"/>
                        <w:right w:val="none" w:sz="0" w:space="0" w:color="auto"/>
                      </w:divBdr>
                    </w:div>
                  </w:divsChild>
                </w:div>
                <w:div w:id="485629629">
                  <w:marLeft w:val="0"/>
                  <w:marRight w:val="0"/>
                  <w:marTop w:val="0"/>
                  <w:marBottom w:val="0"/>
                  <w:divBdr>
                    <w:top w:val="none" w:sz="0" w:space="0" w:color="auto"/>
                    <w:left w:val="none" w:sz="0" w:space="0" w:color="auto"/>
                    <w:bottom w:val="none" w:sz="0" w:space="0" w:color="auto"/>
                    <w:right w:val="none" w:sz="0" w:space="0" w:color="auto"/>
                  </w:divBdr>
                  <w:divsChild>
                    <w:div w:id="787237907">
                      <w:marLeft w:val="0"/>
                      <w:marRight w:val="0"/>
                      <w:marTop w:val="0"/>
                      <w:marBottom w:val="0"/>
                      <w:divBdr>
                        <w:top w:val="none" w:sz="0" w:space="0" w:color="auto"/>
                        <w:left w:val="none" w:sz="0" w:space="0" w:color="auto"/>
                        <w:bottom w:val="none" w:sz="0" w:space="0" w:color="auto"/>
                        <w:right w:val="none" w:sz="0" w:space="0" w:color="auto"/>
                      </w:divBdr>
                    </w:div>
                  </w:divsChild>
                </w:div>
                <w:div w:id="485972365">
                  <w:marLeft w:val="0"/>
                  <w:marRight w:val="0"/>
                  <w:marTop w:val="0"/>
                  <w:marBottom w:val="0"/>
                  <w:divBdr>
                    <w:top w:val="none" w:sz="0" w:space="0" w:color="auto"/>
                    <w:left w:val="none" w:sz="0" w:space="0" w:color="auto"/>
                    <w:bottom w:val="none" w:sz="0" w:space="0" w:color="auto"/>
                    <w:right w:val="none" w:sz="0" w:space="0" w:color="auto"/>
                  </w:divBdr>
                  <w:divsChild>
                    <w:div w:id="2066293409">
                      <w:marLeft w:val="0"/>
                      <w:marRight w:val="0"/>
                      <w:marTop w:val="0"/>
                      <w:marBottom w:val="0"/>
                      <w:divBdr>
                        <w:top w:val="none" w:sz="0" w:space="0" w:color="auto"/>
                        <w:left w:val="none" w:sz="0" w:space="0" w:color="auto"/>
                        <w:bottom w:val="none" w:sz="0" w:space="0" w:color="auto"/>
                        <w:right w:val="none" w:sz="0" w:space="0" w:color="auto"/>
                      </w:divBdr>
                    </w:div>
                  </w:divsChild>
                </w:div>
                <w:div w:id="493838463">
                  <w:marLeft w:val="0"/>
                  <w:marRight w:val="0"/>
                  <w:marTop w:val="0"/>
                  <w:marBottom w:val="0"/>
                  <w:divBdr>
                    <w:top w:val="none" w:sz="0" w:space="0" w:color="auto"/>
                    <w:left w:val="none" w:sz="0" w:space="0" w:color="auto"/>
                    <w:bottom w:val="none" w:sz="0" w:space="0" w:color="auto"/>
                    <w:right w:val="none" w:sz="0" w:space="0" w:color="auto"/>
                  </w:divBdr>
                  <w:divsChild>
                    <w:div w:id="1938100066">
                      <w:marLeft w:val="0"/>
                      <w:marRight w:val="0"/>
                      <w:marTop w:val="0"/>
                      <w:marBottom w:val="0"/>
                      <w:divBdr>
                        <w:top w:val="none" w:sz="0" w:space="0" w:color="auto"/>
                        <w:left w:val="none" w:sz="0" w:space="0" w:color="auto"/>
                        <w:bottom w:val="none" w:sz="0" w:space="0" w:color="auto"/>
                        <w:right w:val="none" w:sz="0" w:space="0" w:color="auto"/>
                      </w:divBdr>
                    </w:div>
                  </w:divsChild>
                </w:div>
                <w:div w:id="495075246">
                  <w:marLeft w:val="0"/>
                  <w:marRight w:val="0"/>
                  <w:marTop w:val="0"/>
                  <w:marBottom w:val="0"/>
                  <w:divBdr>
                    <w:top w:val="none" w:sz="0" w:space="0" w:color="auto"/>
                    <w:left w:val="none" w:sz="0" w:space="0" w:color="auto"/>
                    <w:bottom w:val="none" w:sz="0" w:space="0" w:color="auto"/>
                    <w:right w:val="none" w:sz="0" w:space="0" w:color="auto"/>
                  </w:divBdr>
                  <w:divsChild>
                    <w:div w:id="2905502">
                      <w:marLeft w:val="0"/>
                      <w:marRight w:val="0"/>
                      <w:marTop w:val="0"/>
                      <w:marBottom w:val="0"/>
                      <w:divBdr>
                        <w:top w:val="none" w:sz="0" w:space="0" w:color="auto"/>
                        <w:left w:val="none" w:sz="0" w:space="0" w:color="auto"/>
                        <w:bottom w:val="none" w:sz="0" w:space="0" w:color="auto"/>
                        <w:right w:val="none" w:sz="0" w:space="0" w:color="auto"/>
                      </w:divBdr>
                    </w:div>
                  </w:divsChild>
                </w:div>
                <w:div w:id="496849354">
                  <w:marLeft w:val="0"/>
                  <w:marRight w:val="0"/>
                  <w:marTop w:val="0"/>
                  <w:marBottom w:val="0"/>
                  <w:divBdr>
                    <w:top w:val="none" w:sz="0" w:space="0" w:color="auto"/>
                    <w:left w:val="none" w:sz="0" w:space="0" w:color="auto"/>
                    <w:bottom w:val="none" w:sz="0" w:space="0" w:color="auto"/>
                    <w:right w:val="none" w:sz="0" w:space="0" w:color="auto"/>
                  </w:divBdr>
                  <w:divsChild>
                    <w:div w:id="1622297166">
                      <w:marLeft w:val="0"/>
                      <w:marRight w:val="0"/>
                      <w:marTop w:val="0"/>
                      <w:marBottom w:val="0"/>
                      <w:divBdr>
                        <w:top w:val="none" w:sz="0" w:space="0" w:color="auto"/>
                        <w:left w:val="none" w:sz="0" w:space="0" w:color="auto"/>
                        <w:bottom w:val="none" w:sz="0" w:space="0" w:color="auto"/>
                        <w:right w:val="none" w:sz="0" w:space="0" w:color="auto"/>
                      </w:divBdr>
                    </w:div>
                  </w:divsChild>
                </w:div>
                <w:div w:id="497118779">
                  <w:marLeft w:val="0"/>
                  <w:marRight w:val="0"/>
                  <w:marTop w:val="0"/>
                  <w:marBottom w:val="0"/>
                  <w:divBdr>
                    <w:top w:val="none" w:sz="0" w:space="0" w:color="auto"/>
                    <w:left w:val="none" w:sz="0" w:space="0" w:color="auto"/>
                    <w:bottom w:val="none" w:sz="0" w:space="0" w:color="auto"/>
                    <w:right w:val="none" w:sz="0" w:space="0" w:color="auto"/>
                  </w:divBdr>
                  <w:divsChild>
                    <w:div w:id="230895974">
                      <w:marLeft w:val="0"/>
                      <w:marRight w:val="0"/>
                      <w:marTop w:val="0"/>
                      <w:marBottom w:val="0"/>
                      <w:divBdr>
                        <w:top w:val="none" w:sz="0" w:space="0" w:color="auto"/>
                        <w:left w:val="none" w:sz="0" w:space="0" w:color="auto"/>
                        <w:bottom w:val="none" w:sz="0" w:space="0" w:color="auto"/>
                        <w:right w:val="none" w:sz="0" w:space="0" w:color="auto"/>
                      </w:divBdr>
                    </w:div>
                  </w:divsChild>
                </w:div>
                <w:div w:id="497234362">
                  <w:marLeft w:val="0"/>
                  <w:marRight w:val="0"/>
                  <w:marTop w:val="0"/>
                  <w:marBottom w:val="0"/>
                  <w:divBdr>
                    <w:top w:val="none" w:sz="0" w:space="0" w:color="auto"/>
                    <w:left w:val="none" w:sz="0" w:space="0" w:color="auto"/>
                    <w:bottom w:val="none" w:sz="0" w:space="0" w:color="auto"/>
                    <w:right w:val="none" w:sz="0" w:space="0" w:color="auto"/>
                  </w:divBdr>
                  <w:divsChild>
                    <w:div w:id="209876574">
                      <w:marLeft w:val="0"/>
                      <w:marRight w:val="0"/>
                      <w:marTop w:val="0"/>
                      <w:marBottom w:val="0"/>
                      <w:divBdr>
                        <w:top w:val="none" w:sz="0" w:space="0" w:color="auto"/>
                        <w:left w:val="none" w:sz="0" w:space="0" w:color="auto"/>
                        <w:bottom w:val="none" w:sz="0" w:space="0" w:color="auto"/>
                        <w:right w:val="none" w:sz="0" w:space="0" w:color="auto"/>
                      </w:divBdr>
                    </w:div>
                  </w:divsChild>
                </w:div>
                <w:div w:id="499471648">
                  <w:marLeft w:val="0"/>
                  <w:marRight w:val="0"/>
                  <w:marTop w:val="0"/>
                  <w:marBottom w:val="0"/>
                  <w:divBdr>
                    <w:top w:val="none" w:sz="0" w:space="0" w:color="auto"/>
                    <w:left w:val="none" w:sz="0" w:space="0" w:color="auto"/>
                    <w:bottom w:val="none" w:sz="0" w:space="0" w:color="auto"/>
                    <w:right w:val="none" w:sz="0" w:space="0" w:color="auto"/>
                  </w:divBdr>
                  <w:divsChild>
                    <w:div w:id="13073204">
                      <w:marLeft w:val="0"/>
                      <w:marRight w:val="0"/>
                      <w:marTop w:val="0"/>
                      <w:marBottom w:val="0"/>
                      <w:divBdr>
                        <w:top w:val="none" w:sz="0" w:space="0" w:color="auto"/>
                        <w:left w:val="none" w:sz="0" w:space="0" w:color="auto"/>
                        <w:bottom w:val="none" w:sz="0" w:space="0" w:color="auto"/>
                        <w:right w:val="none" w:sz="0" w:space="0" w:color="auto"/>
                      </w:divBdr>
                    </w:div>
                  </w:divsChild>
                </w:div>
                <w:div w:id="502857754">
                  <w:marLeft w:val="0"/>
                  <w:marRight w:val="0"/>
                  <w:marTop w:val="0"/>
                  <w:marBottom w:val="0"/>
                  <w:divBdr>
                    <w:top w:val="none" w:sz="0" w:space="0" w:color="auto"/>
                    <w:left w:val="none" w:sz="0" w:space="0" w:color="auto"/>
                    <w:bottom w:val="none" w:sz="0" w:space="0" w:color="auto"/>
                    <w:right w:val="none" w:sz="0" w:space="0" w:color="auto"/>
                  </w:divBdr>
                  <w:divsChild>
                    <w:div w:id="691764834">
                      <w:marLeft w:val="0"/>
                      <w:marRight w:val="0"/>
                      <w:marTop w:val="0"/>
                      <w:marBottom w:val="0"/>
                      <w:divBdr>
                        <w:top w:val="none" w:sz="0" w:space="0" w:color="auto"/>
                        <w:left w:val="none" w:sz="0" w:space="0" w:color="auto"/>
                        <w:bottom w:val="none" w:sz="0" w:space="0" w:color="auto"/>
                        <w:right w:val="none" w:sz="0" w:space="0" w:color="auto"/>
                      </w:divBdr>
                    </w:div>
                  </w:divsChild>
                </w:div>
                <w:div w:id="510023004">
                  <w:marLeft w:val="0"/>
                  <w:marRight w:val="0"/>
                  <w:marTop w:val="0"/>
                  <w:marBottom w:val="0"/>
                  <w:divBdr>
                    <w:top w:val="none" w:sz="0" w:space="0" w:color="auto"/>
                    <w:left w:val="none" w:sz="0" w:space="0" w:color="auto"/>
                    <w:bottom w:val="none" w:sz="0" w:space="0" w:color="auto"/>
                    <w:right w:val="none" w:sz="0" w:space="0" w:color="auto"/>
                  </w:divBdr>
                  <w:divsChild>
                    <w:div w:id="739642743">
                      <w:marLeft w:val="0"/>
                      <w:marRight w:val="0"/>
                      <w:marTop w:val="0"/>
                      <w:marBottom w:val="0"/>
                      <w:divBdr>
                        <w:top w:val="none" w:sz="0" w:space="0" w:color="auto"/>
                        <w:left w:val="none" w:sz="0" w:space="0" w:color="auto"/>
                        <w:bottom w:val="none" w:sz="0" w:space="0" w:color="auto"/>
                        <w:right w:val="none" w:sz="0" w:space="0" w:color="auto"/>
                      </w:divBdr>
                    </w:div>
                  </w:divsChild>
                </w:div>
                <w:div w:id="516239789">
                  <w:marLeft w:val="0"/>
                  <w:marRight w:val="0"/>
                  <w:marTop w:val="0"/>
                  <w:marBottom w:val="0"/>
                  <w:divBdr>
                    <w:top w:val="none" w:sz="0" w:space="0" w:color="auto"/>
                    <w:left w:val="none" w:sz="0" w:space="0" w:color="auto"/>
                    <w:bottom w:val="none" w:sz="0" w:space="0" w:color="auto"/>
                    <w:right w:val="none" w:sz="0" w:space="0" w:color="auto"/>
                  </w:divBdr>
                  <w:divsChild>
                    <w:div w:id="558901388">
                      <w:marLeft w:val="0"/>
                      <w:marRight w:val="0"/>
                      <w:marTop w:val="0"/>
                      <w:marBottom w:val="0"/>
                      <w:divBdr>
                        <w:top w:val="none" w:sz="0" w:space="0" w:color="auto"/>
                        <w:left w:val="none" w:sz="0" w:space="0" w:color="auto"/>
                        <w:bottom w:val="none" w:sz="0" w:space="0" w:color="auto"/>
                        <w:right w:val="none" w:sz="0" w:space="0" w:color="auto"/>
                      </w:divBdr>
                    </w:div>
                  </w:divsChild>
                </w:div>
                <w:div w:id="518203901">
                  <w:marLeft w:val="0"/>
                  <w:marRight w:val="0"/>
                  <w:marTop w:val="0"/>
                  <w:marBottom w:val="0"/>
                  <w:divBdr>
                    <w:top w:val="none" w:sz="0" w:space="0" w:color="auto"/>
                    <w:left w:val="none" w:sz="0" w:space="0" w:color="auto"/>
                    <w:bottom w:val="none" w:sz="0" w:space="0" w:color="auto"/>
                    <w:right w:val="none" w:sz="0" w:space="0" w:color="auto"/>
                  </w:divBdr>
                  <w:divsChild>
                    <w:div w:id="1051804247">
                      <w:marLeft w:val="0"/>
                      <w:marRight w:val="0"/>
                      <w:marTop w:val="0"/>
                      <w:marBottom w:val="0"/>
                      <w:divBdr>
                        <w:top w:val="none" w:sz="0" w:space="0" w:color="auto"/>
                        <w:left w:val="none" w:sz="0" w:space="0" w:color="auto"/>
                        <w:bottom w:val="none" w:sz="0" w:space="0" w:color="auto"/>
                        <w:right w:val="none" w:sz="0" w:space="0" w:color="auto"/>
                      </w:divBdr>
                    </w:div>
                  </w:divsChild>
                </w:div>
                <w:div w:id="521668806">
                  <w:marLeft w:val="0"/>
                  <w:marRight w:val="0"/>
                  <w:marTop w:val="0"/>
                  <w:marBottom w:val="0"/>
                  <w:divBdr>
                    <w:top w:val="none" w:sz="0" w:space="0" w:color="auto"/>
                    <w:left w:val="none" w:sz="0" w:space="0" w:color="auto"/>
                    <w:bottom w:val="none" w:sz="0" w:space="0" w:color="auto"/>
                    <w:right w:val="none" w:sz="0" w:space="0" w:color="auto"/>
                  </w:divBdr>
                  <w:divsChild>
                    <w:div w:id="910844946">
                      <w:marLeft w:val="0"/>
                      <w:marRight w:val="0"/>
                      <w:marTop w:val="0"/>
                      <w:marBottom w:val="0"/>
                      <w:divBdr>
                        <w:top w:val="none" w:sz="0" w:space="0" w:color="auto"/>
                        <w:left w:val="none" w:sz="0" w:space="0" w:color="auto"/>
                        <w:bottom w:val="none" w:sz="0" w:space="0" w:color="auto"/>
                        <w:right w:val="none" w:sz="0" w:space="0" w:color="auto"/>
                      </w:divBdr>
                    </w:div>
                  </w:divsChild>
                </w:div>
                <w:div w:id="522323290">
                  <w:marLeft w:val="0"/>
                  <w:marRight w:val="0"/>
                  <w:marTop w:val="0"/>
                  <w:marBottom w:val="0"/>
                  <w:divBdr>
                    <w:top w:val="none" w:sz="0" w:space="0" w:color="auto"/>
                    <w:left w:val="none" w:sz="0" w:space="0" w:color="auto"/>
                    <w:bottom w:val="none" w:sz="0" w:space="0" w:color="auto"/>
                    <w:right w:val="none" w:sz="0" w:space="0" w:color="auto"/>
                  </w:divBdr>
                  <w:divsChild>
                    <w:div w:id="291835419">
                      <w:marLeft w:val="0"/>
                      <w:marRight w:val="0"/>
                      <w:marTop w:val="0"/>
                      <w:marBottom w:val="0"/>
                      <w:divBdr>
                        <w:top w:val="none" w:sz="0" w:space="0" w:color="auto"/>
                        <w:left w:val="none" w:sz="0" w:space="0" w:color="auto"/>
                        <w:bottom w:val="none" w:sz="0" w:space="0" w:color="auto"/>
                        <w:right w:val="none" w:sz="0" w:space="0" w:color="auto"/>
                      </w:divBdr>
                    </w:div>
                  </w:divsChild>
                </w:div>
                <w:div w:id="530146716">
                  <w:marLeft w:val="0"/>
                  <w:marRight w:val="0"/>
                  <w:marTop w:val="0"/>
                  <w:marBottom w:val="0"/>
                  <w:divBdr>
                    <w:top w:val="none" w:sz="0" w:space="0" w:color="auto"/>
                    <w:left w:val="none" w:sz="0" w:space="0" w:color="auto"/>
                    <w:bottom w:val="none" w:sz="0" w:space="0" w:color="auto"/>
                    <w:right w:val="none" w:sz="0" w:space="0" w:color="auto"/>
                  </w:divBdr>
                  <w:divsChild>
                    <w:div w:id="1600486323">
                      <w:marLeft w:val="0"/>
                      <w:marRight w:val="0"/>
                      <w:marTop w:val="0"/>
                      <w:marBottom w:val="0"/>
                      <w:divBdr>
                        <w:top w:val="none" w:sz="0" w:space="0" w:color="auto"/>
                        <w:left w:val="none" w:sz="0" w:space="0" w:color="auto"/>
                        <w:bottom w:val="none" w:sz="0" w:space="0" w:color="auto"/>
                        <w:right w:val="none" w:sz="0" w:space="0" w:color="auto"/>
                      </w:divBdr>
                    </w:div>
                  </w:divsChild>
                </w:div>
                <w:div w:id="533153327">
                  <w:marLeft w:val="0"/>
                  <w:marRight w:val="0"/>
                  <w:marTop w:val="0"/>
                  <w:marBottom w:val="0"/>
                  <w:divBdr>
                    <w:top w:val="none" w:sz="0" w:space="0" w:color="auto"/>
                    <w:left w:val="none" w:sz="0" w:space="0" w:color="auto"/>
                    <w:bottom w:val="none" w:sz="0" w:space="0" w:color="auto"/>
                    <w:right w:val="none" w:sz="0" w:space="0" w:color="auto"/>
                  </w:divBdr>
                  <w:divsChild>
                    <w:div w:id="1096100087">
                      <w:marLeft w:val="0"/>
                      <w:marRight w:val="0"/>
                      <w:marTop w:val="0"/>
                      <w:marBottom w:val="0"/>
                      <w:divBdr>
                        <w:top w:val="none" w:sz="0" w:space="0" w:color="auto"/>
                        <w:left w:val="none" w:sz="0" w:space="0" w:color="auto"/>
                        <w:bottom w:val="none" w:sz="0" w:space="0" w:color="auto"/>
                        <w:right w:val="none" w:sz="0" w:space="0" w:color="auto"/>
                      </w:divBdr>
                    </w:div>
                  </w:divsChild>
                </w:div>
                <w:div w:id="540675892">
                  <w:marLeft w:val="0"/>
                  <w:marRight w:val="0"/>
                  <w:marTop w:val="0"/>
                  <w:marBottom w:val="0"/>
                  <w:divBdr>
                    <w:top w:val="none" w:sz="0" w:space="0" w:color="auto"/>
                    <w:left w:val="none" w:sz="0" w:space="0" w:color="auto"/>
                    <w:bottom w:val="none" w:sz="0" w:space="0" w:color="auto"/>
                    <w:right w:val="none" w:sz="0" w:space="0" w:color="auto"/>
                  </w:divBdr>
                  <w:divsChild>
                    <w:div w:id="646783276">
                      <w:marLeft w:val="0"/>
                      <w:marRight w:val="0"/>
                      <w:marTop w:val="0"/>
                      <w:marBottom w:val="0"/>
                      <w:divBdr>
                        <w:top w:val="none" w:sz="0" w:space="0" w:color="auto"/>
                        <w:left w:val="none" w:sz="0" w:space="0" w:color="auto"/>
                        <w:bottom w:val="none" w:sz="0" w:space="0" w:color="auto"/>
                        <w:right w:val="none" w:sz="0" w:space="0" w:color="auto"/>
                      </w:divBdr>
                    </w:div>
                  </w:divsChild>
                </w:div>
                <w:div w:id="542979447">
                  <w:marLeft w:val="0"/>
                  <w:marRight w:val="0"/>
                  <w:marTop w:val="0"/>
                  <w:marBottom w:val="0"/>
                  <w:divBdr>
                    <w:top w:val="none" w:sz="0" w:space="0" w:color="auto"/>
                    <w:left w:val="none" w:sz="0" w:space="0" w:color="auto"/>
                    <w:bottom w:val="none" w:sz="0" w:space="0" w:color="auto"/>
                    <w:right w:val="none" w:sz="0" w:space="0" w:color="auto"/>
                  </w:divBdr>
                  <w:divsChild>
                    <w:div w:id="7022599">
                      <w:marLeft w:val="0"/>
                      <w:marRight w:val="0"/>
                      <w:marTop w:val="0"/>
                      <w:marBottom w:val="0"/>
                      <w:divBdr>
                        <w:top w:val="none" w:sz="0" w:space="0" w:color="auto"/>
                        <w:left w:val="none" w:sz="0" w:space="0" w:color="auto"/>
                        <w:bottom w:val="none" w:sz="0" w:space="0" w:color="auto"/>
                        <w:right w:val="none" w:sz="0" w:space="0" w:color="auto"/>
                      </w:divBdr>
                    </w:div>
                  </w:divsChild>
                </w:div>
                <w:div w:id="548078293">
                  <w:marLeft w:val="0"/>
                  <w:marRight w:val="0"/>
                  <w:marTop w:val="0"/>
                  <w:marBottom w:val="0"/>
                  <w:divBdr>
                    <w:top w:val="none" w:sz="0" w:space="0" w:color="auto"/>
                    <w:left w:val="none" w:sz="0" w:space="0" w:color="auto"/>
                    <w:bottom w:val="none" w:sz="0" w:space="0" w:color="auto"/>
                    <w:right w:val="none" w:sz="0" w:space="0" w:color="auto"/>
                  </w:divBdr>
                  <w:divsChild>
                    <w:div w:id="513571923">
                      <w:marLeft w:val="0"/>
                      <w:marRight w:val="0"/>
                      <w:marTop w:val="0"/>
                      <w:marBottom w:val="0"/>
                      <w:divBdr>
                        <w:top w:val="none" w:sz="0" w:space="0" w:color="auto"/>
                        <w:left w:val="none" w:sz="0" w:space="0" w:color="auto"/>
                        <w:bottom w:val="none" w:sz="0" w:space="0" w:color="auto"/>
                        <w:right w:val="none" w:sz="0" w:space="0" w:color="auto"/>
                      </w:divBdr>
                    </w:div>
                  </w:divsChild>
                </w:div>
                <w:div w:id="550193155">
                  <w:marLeft w:val="0"/>
                  <w:marRight w:val="0"/>
                  <w:marTop w:val="0"/>
                  <w:marBottom w:val="0"/>
                  <w:divBdr>
                    <w:top w:val="none" w:sz="0" w:space="0" w:color="auto"/>
                    <w:left w:val="none" w:sz="0" w:space="0" w:color="auto"/>
                    <w:bottom w:val="none" w:sz="0" w:space="0" w:color="auto"/>
                    <w:right w:val="none" w:sz="0" w:space="0" w:color="auto"/>
                  </w:divBdr>
                  <w:divsChild>
                    <w:div w:id="2063746087">
                      <w:marLeft w:val="0"/>
                      <w:marRight w:val="0"/>
                      <w:marTop w:val="0"/>
                      <w:marBottom w:val="0"/>
                      <w:divBdr>
                        <w:top w:val="none" w:sz="0" w:space="0" w:color="auto"/>
                        <w:left w:val="none" w:sz="0" w:space="0" w:color="auto"/>
                        <w:bottom w:val="none" w:sz="0" w:space="0" w:color="auto"/>
                        <w:right w:val="none" w:sz="0" w:space="0" w:color="auto"/>
                      </w:divBdr>
                    </w:div>
                  </w:divsChild>
                </w:div>
                <w:div w:id="560409022">
                  <w:marLeft w:val="0"/>
                  <w:marRight w:val="0"/>
                  <w:marTop w:val="0"/>
                  <w:marBottom w:val="0"/>
                  <w:divBdr>
                    <w:top w:val="none" w:sz="0" w:space="0" w:color="auto"/>
                    <w:left w:val="none" w:sz="0" w:space="0" w:color="auto"/>
                    <w:bottom w:val="none" w:sz="0" w:space="0" w:color="auto"/>
                    <w:right w:val="none" w:sz="0" w:space="0" w:color="auto"/>
                  </w:divBdr>
                  <w:divsChild>
                    <w:div w:id="1502115789">
                      <w:marLeft w:val="0"/>
                      <w:marRight w:val="0"/>
                      <w:marTop w:val="0"/>
                      <w:marBottom w:val="0"/>
                      <w:divBdr>
                        <w:top w:val="none" w:sz="0" w:space="0" w:color="auto"/>
                        <w:left w:val="none" w:sz="0" w:space="0" w:color="auto"/>
                        <w:bottom w:val="none" w:sz="0" w:space="0" w:color="auto"/>
                        <w:right w:val="none" w:sz="0" w:space="0" w:color="auto"/>
                      </w:divBdr>
                    </w:div>
                  </w:divsChild>
                </w:div>
                <w:div w:id="569467376">
                  <w:marLeft w:val="0"/>
                  <w:marRight w:val="0"/>
                  <w:marTop w:val="0"/>
                  <w:marBottom w:val="0"/>
                  <w:divBdr>
                    <w:top w:val="none" w:sz="0" w:space="0" w:color="auto"/>
                    <w:left w:val="none" w:sz="0" w:space="0" w:color="auto"/>
                    <w:bottom w:val="none" w:sz="0" w:space="0" w:color="auto"/>
                    <w:right w:val="none" w:sz="0" w:space="0" w:color="auto"/>
                  </w:divBdr>
                  <w:divsChild>
                    <w:div w:id="1366322458">
                      <w:marLeft w:val="0"/>
                      <w:marRight w:val="0"/>
                      <w:marTop w:val="0"/>
                      <w:marBottom w:val="0"/>
                      <w:divBdr>
                        <w:top w:val="none" w:sz="0" w:space="0" w:color="auto"/>
                        <w:left w:val="none" w:sz="0" w:space="0" w:color="auto"/>
                        <w:bottom w:val="none" w:sz="0" w:space="0" w:color="auto"/>
                        <w:right w:val="none" w:sz="0" w:space="0" w:color="auto"/>
                      </w:divBdr>
                    </w:div>
                  </w:divsChild>
                </w:div>
                <w:div w:id="572620636">
                  <w:marLeft w:val="0"/>
                  <w:marRight w:val="0"/>
                  <w:marTop w:val="0"/>
                  <w:marBottom w:val="0"/>
                  <w:divBdr>
                    <w:top w:val="none" w:sz="0" w:space="0" w:color="auto"/>
                    <w:left w:val="none" w:sz="0" w:space="0" w:color="auto"/>
                    <w:bottom w:val="none" w:sz="0" w:space="0" w:color="auto"/>
                    <w:right w:val="none" w:sz="0" w:space="0" w:color="auto"/>
                  </w:divBdr>
                  <w:divsChild>
                    <w:div w:id="544872664">
                      <w:marLeft w:val="0"/>
                      <w:marRight w:val="0"/>
                      <w:marTop w:val="0"/>
                      <w:marBottom w:val="0"/>
                      <w:divBdr>
                        <w:top w:val="none" w:sz="0" w:space="0" w:color="auto"/>
                        <w:left w:val="none" w:sz="0" w:space="0" w:color="auto"/>
                        <w:bottom w:val="none" w:sz="0" w:space="0" w:color="auto"/>
                        <w:right w:val="none" w:sz="0" w:space="0" w:color="auto"/>
                      </w:divBdr>
                    </w:div>
                  </w:divsChild>
                </w:div>
                <w:div w:id="573710103">
                  <w:marLeft w:val="0"/>
                  <w:marRight w:val="0"/>
                  <w:marTop w:val="0"/>
                  <w:marBottom w:val="0"/>
                  <w:divBdr>
                    <w:top w:val="none" w:sz="0" w:space="0" w:color="auto"/>
                    <w:left w:val="none" w:sz="0" w:space="0" w:color="auto"/>
                    <w:bottom w:val="none" w:sz="0" w:space="0" w:color="auto"/>
                    <w:right w:val="none" w:sz="0" w:space="0" w:color="auto"/>
                  </w:divBdr>
                  <w:divsChild>
                    <w:div w:id="2078046060">
                      <w:marLeft w:val="0"/>
                      <w:marRight w:val="0"/>
                      <w:marTop w:val="0"/>
                      <w:marBottom w:val="0"/>
                      <w:divBdr>
                        <w:top w:val="none" w:sz="0" w:space="0" w:color="auto"/>
                        <w:left w:val="none" w:sz="0" w:space="0" w:color="auto"/>
                        <w:bottom w:val="none" w:sz="0" w:space="0" w:color="auto"/>
                        <w:right w:val="none" w:sz="0" w:space="0" w:color="auto"/>
                      </w:divBdr>
                    </w:div>
                  </w:divsChild>
                </w:div>
                <w:div w:id="575290003">
                  <w:marLeft w:val="0"/>
                  <w:marRight w:val="0"/>
                  <w:marTop w:val="0"/>
                  <w:marBottom w:val="0"/>
                  <w:divBdr>
                    <w:top w:val="none" w:sz="0" w:space="0" w:color="auto"/>
                    <w:left w:val="none" w:sz="0" w:space="0" w:color="auto"/>
                    <w:bottom w:val="none" w:sz="0" w:space="0" w:color="auto"/>
                    <w:right w:val="none" w:sz="0" w:space="0" w:color="auto"/>
                  </w:divBdr>
                  <w:divsChild>
                    <w:div w:id="1030183556">
                      <w:marLeft w:val="0"/>
                      <w:marRight w:val="0"/>
                      <w:marTop w:val="0"/>
                      <w:marBottom w:val="0"/>
                      <w:divBdr>
                        <w:top w:val="none" w:sz="0" w:space="0" w:color="auto"/>
                        <w:left w:val="none" w:sz="0" w:space="0" w:color="auto"/>
                        <w:bottom w:val="none" w:sz="0" w:space="0" w:color="auto"/>
                        <w:right w:val="none" w:sz="0" w:space="0" w:color="auto"/>
                      </w:divBdr>
                    </w:div>
                  </w:divsChild>
                </w:div>
                <w:div w:id="575626432">
                  <w:marLeft w:val="0"/>
                  <w:marRight w:val="0"/>
                  <w:marTop w:val="0"/>
                  <w:marBottom w:val="0"/>
                  <w:divBdr>
                    <w:top w:val="none" w:sz="0" w:space="0" w:color="auto"/>
                    <w:left w:val="none" w:sz="0" w:space="0" w:color="auto"/>
                    <w:bottom w:val="none" w:sz="0" w:space="0" w:color="auto"/>
                    <w:right w:val="none" w:sz="0" w:space="0" w:color="auto"/>
                  </w:divBdr>
                  <w:divsChild>
                    <w:div w:id="801575725">
                      <w:marLeft w:val="0"/>
                      <w:marRight w:val="0"/>
                      <w:marTop w:val="0"/>
                      <w:marBottom w:val="0"/>
                      <w:divBdr>
                        <w:top w:val="none" w:sz="0" w:space="0" w:color="auto"/>
                        <w:left w:val="none" w:sz="0" w:space="0" w:color="auto"/>
                        <w:bottom w:val="none" w:sz="0" w:space="0" w:color="auto"/>
                        <w:right w:val="none" w:sz="0" w:space="0" w:color="auto"/>
                      </w:divBdr>
                    </w:div>
                  </w:divsChild>
                </w:div>
                <w:div w:id="588083830">
                  <w:marLeft w:val="0"/>
                  <w:marRight w:val="0"/>
                  <w:marTop w:val="0"/>
                  <w:marBottom w:val="0"/>
                  <w:divBdr>
                    <w:top w:val="none" w:sz="0" w:space="0" w:color="auto"/>
                    <w:left w:val="none" w:sz="0" w:space="0" w:color="auto"/>
                    <w:bottom w:val="none" w:sz="0" w:space="0" w:color="auto"/>
                    <w:right w:val="none" w:sz="0" w:space="0" w:color="auto"/>
                  </w:divBdr>
                  <w:divsChild>
                    <w:div w:id="5719706">
                      <w:marLeft w:val="0"/>
                      <w:marRight w:val="0"/>
                      <w:marTop w:val="0"/>
                      <w:marBottom w:val="0"/>
                      <w:divBdr>
                        <w:top w:val="none" w:sz="0" w:space="0" w:color="auto"/>
                        <w:left w:val="none" w:sz="0" w:space="0" w:color="auto"/>
                        <w:bottom w:val="none" w:sz="0" w:space="0" w:color="auto"/>
                        <w:right w:val="none" w:sz="0" w:space="0" w:color="auto"/>
                      </w:divBdr>
                    </w:div>
                  </w:divsChild>
                </w:div>
                <w:div w:id="589775162">
                  <w:marLeft w:val="0"/>
                  <w:marRight w:val="0"/>
                  <w:marTop w:val="0"/>
                  <w:marBottom w:val="0"/>
                  <w:divBdr>
                    <w:top w:val="none" w:sz="0" w:space="0" w:color="auto"/>
                    <w:left w:val="none" w:sz="0" w:space="0" w:color="auto"/>
                    <w:bottom w:val="none" w:sz="0" w:space="0" w:color="auto"/>
                    <w:right w:val="none" w:sz="0" w:space="0" w:color="auto"/>
                  </w:divBdr>
                  <w:divsChild>
                    <w:div w:id="57016771">
                      <w:marLeft w:val="0"/>
                      <w:marRight w:val="0"/>
                      <w:marTop w:val="0"/>
                      <w:marBottom w:val="0"/>
                      <w:divBdr>
                        <w:top w:val="none" w:sz="0" w:space="0" w:color="auto"/>
                        <w:left w:val="none" w:sz="0" w:space="0" w:color="auto"/>
                        <w:bottom w:val="none" w:sz="0" w:space="0" w:color="auto"/>
                        <w:right w:val="none" w:sz="0" w:space="0" w:color="auto"/>
                      </w:divBdr>
                    </w:div>
                  </w:divsChild>
                </w:div>
                <w:div w:id="590283103">
                  <w:marLeft w:val="0"/>
                  <w:marRight w:val="0"/>
                  <w:marTop w:val="0"/>
                  <w:marBottom w:val="0"/>
                  <w:divBdr>
                    <w:top w:val="none" w:sz="0" w:space="0" w:color="auto"/>
                    <w:left w:val="none" w:sz="0" w:space="0" w:color="auto"/>
                    <w:bottom w:val="none" w:sz="0" w:space="0" w:color="auto"/>
                    <w:right w:val="none" w:sz="0" w:space="0" w:color="auto"/>
                  </w:divBdr>
                  <w:divsChild>
                    <w:div w:id="625892559">
                      <w:marLeft w:val="0"/>
                      <w:marRight w:val="0"/>
                      <w:marTop w:val="0"/>
                      <w:marBottom w:val="0"/>
                      <w:divBdr>
                        <w:top w:val="none" w:sz="0" w:space="0" w:color="auto"/>
                        <w:left w:val="none" w:sz="0" w:space="0" w:color="auto"/>
                        <w:bottom w:val="none" w:sz="0" w:space="0" w:color="auto"/>
                        <w:right w:val="none" w:sz="0" w:space="0" w:color="auto"/>
                      </w:divBdr>
                    </w:div>
                  </w:divsChild>
                </w:div>
                <w:div w:id="594559425">
                  <w:marLeft w:val="0"/>
                  <w:marRight w:val="0"/>
                  <w:marTop w:val="0"/>
                  <w:marBottom w:val="0"/>
                  <w:divBdr>
                    <w:top w:val="none" w:sz="0" w:space="0" w:color="auto"/>
                    <w:left w:val="none" w:sz="0" w:space="0" w:color="auto"/>
                    <w:bottom w:val="none" w:sz="0" w:space="0" w:color="auto"/>
                    <w:right w:val="none" w:sz="0" w:space="0" w:color="auto"/>
                  </w:divBdr>
                  <w:divsChild>
                    <w:div w:id="248541046">
                      <w:marLeft w:val="0"/>
                      <w:marRight w:val="0"/>
                      <w:marTop w:val="0"/>
                      <w:marBottom w:val="0"/>
                      <w:divBdr>
                        <w:top w:val="none" w:sz="0" w:space="0" w:color="auto"/>
                        <w:left w:val="none" w:sz="0" w:space="0" w:color="auto"/>
                        <w:bottom w:val="none" w:sz="0" w:space="0" w:color="auto"/>
                        <w:right w:val="none" w:sz="0" w:space="0" w:color="auto"/>
                      </w:divBdr>
                    </w:div>
                  </w:divsChild>
                </w:div>
                <w:div w:id="610555067">
                  <w:marLeft w:val="0"/>
                  <w:marRight w:val="0"/>
                  <w:marTop w:val="0"/>
                  <w:marBottom w:val="0"/>
                  <w:divBdr>
                    <w:top w:val="none" w:sz="0" w:space="0" w:color="auto"/>
                    <w:left w:val="none" w:sz="0" w:space="0" w:color="auto"/>
                    <w:bottom w:val="none" w:sz="0" w:space="0" w:color="auto"/>
                    <w:right w:val="none" w:sz="0" w:space="0" w:color="auto"/>
                  </w:divBdr>
                  <w:divsChild>
                    <w:div w:id="1713651791">
                      <w:marLeft w:val="0"/>
                      <w:marRight w:val="0"/>
                      <w:marTop w:val="0"/>
                      <w:marBottom w:val="0"/>
                      <w:divBdr>
                        <w:top w:val="none" w:sz="0" w:space="0" w:color="auto"/>
                        <w:left w:val="none" w:sz="0" w:space="0" w:color="auto"/>
                        <w:bottom w:val="none" w:sz="0" w:space="0" w:color="auto"/>
                        <w:right w:val="none" w:sz="0" w:space="0" w:color="auto"/>
                      </w:divBdr>
                    </w:div>
                  </w:divsChild>
                </w:div>
                <w:div w:id="610669066">
                  <w:marLeft w:val="0"/>
                  <w:marRight w:val="0"/>
                  <w:marTop w:val="0"/>
                  <w:marBottom w:val="0"/>
                  <w:divBdr>
                    <w:top w:val="none" w:sz="0" w:space="0" w:color="auto"/>
                    <w:left w:val="none" w:sz="0" w:space="0" w:color="auto"/>
                    <w:bottom w:val="none" w:sz="0" w:space="0" w:color="auto"/>
                    <w:right w:val="none" w:sz="0" w:space="0" w:color="auto"/>
                  </w:divBdr>
                  <w:divsChild>
                    <w:div w:id="2129932599">
                      <w:marLeft w:val="0"/>
                      <w:marRight w:val="0"/>
                      <w:marTop w:val="0"/>
                      <w:marBottom w:val="0"/>
                      <w:divBdr>
                        <w:top w:val="none" w:sz="0" w:space="0" w:color="auto"/>
                        <w:left w:val="none" w:sz="0" w:space="0" w:color="auto"/>
                        <w:bottom w:val="none" w:sz="0" w:space="0" w:color="auto"/>
                        <w:right w:val="none" w:sz="0" w:space="0" w:color="auto"/>
                      </w:divBdr>
                    </w:div>
                  </w:divsChild>
                </w:div>
                <w:div w:id="617879419">
                  <w:marLeft w:val="0"/>
                  <w:marRight w:val="0"/>
                  <w:marTop w:val="0"/>
                  <w:marBottom w:val="0"/>
                  <w:divBdr>
                    <w:top w:val="none" w:sz="0" w:space="0" w:color="auto"/>
                    <w:left w:val="none" w:sz="0" w:space="0" w:color="auto"/>
                    <w:bottom w:val="none" w:sz="0" w:space="0" w:color="auto"/>
                    <w:right w:val="none" w:sz="0" w:space="0" w:color="auto"/>
                  </w:divBdr>
                  <w:divsChild>
                    <w:div w:id="1004934463">
                      <w:marLeft w:val="0"/>
                      <w:marRight w:val="0"/>
                      <w:marTop w:val="0"/>
                      <w:marBottom w:val="0"/>
                      <w:divBdr>
                        <w:top w:val="none" w:sz="0" w:space="0" w:color="auto"/>
                        <w:left w:val="none" w:sz="0" w:space="0" w:color="auto"/>
                        <w:bottom w:val="none" w:sz="0" w:space="0" w:color="auto"/>
                        <w:right w:val="none" w:sz="0" w:space="0" w:color="auto"/>
                      </w:divBdr>
                    </w:div>
                  </w:divsChild>
                </w:div>
                <w:div w:id="632516532">
                  <w:marLeft w:val="0"/>
                  <w:marRight w:val="0"/>
                  <w:marTop w:val="0"/>
                  <w:marBottom w:val="0"/>
                  <w:divBdr>
                    <w:top w:val="none" w:sz="0" w:space="0" w:color="auto"/>
                    <w:left w:val="none" w:sz="0" w:space="0" w:color="auto"/>
                    <w:bottom w:val="none" w:sz="0" w:space="0" w:color="auto"/>
                    <w:right w:val="none" w:sz="0" w:space="0" w:color="auto"/>
                  </w:divBdr>
                  <w:divsChild>
                    <w:div w:id="254560622">
                      <w:marLeft w:val="0"/>
                      <w:marRight w:val="0"/>
                      <w:marTop w:val="0"/>
                      <w:marBottom w:val="0"/>
                      <w:divBdr>
                        <w:top w:val="none" w:sz="0" w:space="0" w:color="auto"/>
                        <w:left w:val="none" w:sz="0" w:space="0" w:color="auto"/>
                        <w:bottom w:val="none" w:sz="0" w:space="0" w:color="auto"/>
                        <w:right w:val="none" w:sz="0" w:space="0" w:color="auto"/>
                      </w:divBdr>
                    </w:div>
                  </w:divsChild>
                </w:div>
                <w:div w:id="633097747">
                  <w:marLeft w:val="0"/>
                  <w:marRight w:val="0"/>
                  <w:marTop w:val="0"/>
                  <w:marBottom w:val="0"/>
                  <w:divBdr>
                    <w:top w:val="none" w:sz="0" w:space="0" w:color="auto"/>
                    <w:left w:val="none" w:sz="0" w:space="0" w:color="auto"/>
                    <w:bottom w:val="none" w:sz="0" w:space="0" w:color="auto"/>
                    <w:right w:val="none" w:sz="0" w:space="0" w:color="auto"/>
                  </w:divBdr>
                  <w:divsChild>
                    <w:div w:id="292902802">
                      <w:marLeft w:val="0"/>
                      <w:marRight w:val="0"/>
                      <w:marTop w:val="0"/>
                      <w:marBottom w:val="0"/>
                      <w:divBdr>
                        <w:top w:val="none" w:sz="0" w:space="0" w:color="auto"/>
                        <w:left w:val="none" w:sz="0" w:space="0" w:color="auto"/>
                        <w:bottom w:val="none" w:sz="0" w:space="0" w:color="auto"/>
                        <w:right w:val="none" w:sz="0" w:space="0" w:color="auto"/>
                      </w:divBdr>
                    </w:div>
                  </w:divsChild>
                </w:div>
                <w:div w:id="633100247">
                  <w:marLeft w:val="0"/>
                  <w:marRight w:val="0"/>
                  <w:marTop w:val="0"/>
                  <w:marBottom w:val="0"/>
                  <w:divBdr>
                    <w:top w:val="none" w:sz="0" w:space="0" w:color="auto"/>
                    <w:left w:val="none" w:sz="0" w:space="0" w:color="auto"/>
                    <w:bottom w:val="none" w:sz="0" w:space="0" w:color="auto"/>
                    <w:right w:val="none" w:sz="0" w:space="0" w:color="auto"/>
                  </w:divBdr>
                  <w:divsChild>
                    <w:div w:id="1886600751">
                      <w:marLeft w:val="0"/>
                      <w:marRight w:val="0"/>
                      <w:marTop w:val="0"/>
                      <w:marBottom w:val="0"/>
                      <w:divBdr>
                        <w:top w:val="none" w:sz="0" w:space="0" w:color="auto"/>
                        <w:left w:val="none" w:sz="0" w:space="0" w:color="auto"/>
                        <w:bottom w:val="none" w:sz="0" w:space="0" w:color="auto"/>
                        <w:right w:val="none" w:sz="0" w:space="0" w:color="auto"/>
                      </w:divBdr>
                    </w:div>
                  </w:divsChild>
                </w:div>
                <w:div w:id="635570413">
                  <w:marLeft w:val="0"/>
                  <w:marRight w:val="0"/>
                  <w:marTop w:val="0"/>
                  <w:marBottom w:val="0"/>
                  <w:divBdr>
                    <w:top w:val="none" w:sz="0" w:space="0" w:color="auto"/>
                    <w:left w:val="none" w:sz="0" w:space="0" w:color="auto"/>
                    <w:bottom w:val="none" w:sz="0" w:space="0" w:color="auto"/>
                    <w:right w:val="none" w:sz="0" w:space="0" w:color="auto"/>
                  </w:divBdr>
                  <w:divsChild>
                    <w:div w:id="979656248">
                      <w:marLeft w:val="0"/>
                      <w:marRight w:val="0"/>
                      <w:marTop w:val="0"/>
                      <w:marBottom w:val="0"/>
                      <w:divBdr>
                        <w:top w:val="none" w:sz="0" w:space="0" w:color="auto"/>
                        <w:left w:val="none" w:sz="0" w:space="0" w:color="auto"/>
                        <w:bottom w:val="none" w:sz="0" w:space="0" w:color="auto"/>
                        <w:right w:val="none" w:sz="0" w:space="0" w:color="auto"/>
                      </w:divBdr>
                    </w:div>
                  </w:divsChild>
                </w:div>
                <w:div w:id="641497264">
                  <w:marLeft w:val="0"/>
                  <w:marRight w:val="0"/>
                  <w:marTop w:val="0"/>
                  <w:marBottom w:val="0"/>
                  <w:divBdr>
                    <w:top w:val="none" w:sz="0" w:space="0" w:color="auto"/>
                    <w:left w:val="none" w:sz="0" w:space="0" w:color="auto"/>
                    <w:bottom w:val="none" w:sz="0" w:space="0" w:color="auto"/>
                    <w:right w:val="none" w:sz="0" w:space="0" w:color="auto"/>
                  </w:divBdr>
                  <w:divsChild>
                    <w:div w:id="302586789">
                      <w:marLeft w:val="0"/>
                      <w:marRight w:val="0"/>
                      <w:marTop w:val="0"/>
                      <w:marBottom w:val="0"/>
                      <w:divBdr>
                        <w:top w:val="none" w:sz="0" w:space="0" w:color="auto"/>
                        <w:left w:val="none" w:sz="0" w:space="0" w:color="auto"/>
                        <w:bottom w:val="none" w:sz="0" w:space="0" w:color="auto"/>
                        <w:right w:val="none" w:sz="0" w:space="0" w:color="auto"/>
                      </w:divBdr>
                    </w:div>
                  </w:divsChild>
                </w:div>
                <w:div w:id="644286558">
                  <w:marLeft w:val="0"/>
                  <w:marRight w:val="0"/>
                  <w:marTop w:val="0"/>
                  <w:marBottom w:val="0"/>
                  <w:divBdr>
                    <w:top w:val="none" w:sz="0" w:space="0" w:color="auto"/>
                    <w:left w:val="none" w:sz="0" w:space="0" w:color="auto"/>
                    <w:bottom w:val="none" w:sz="0" w:space="0" w:color="auto"/>
                    <w:right w:val="none" w:sz="0" w:space="0" w:color="auto"/>
                  </w:divBdr>
                  <w:divsChild>
                    <w:div w:id="726075046">
                      <w:marLeft w:val="0"/>
                      <w:marRight w:val="0"/>
                      <w:marTop w:val="0"/>
                      <w:marBottom w:val="0"/>
                      <w:divBdr>
                        <w:top w:val="none" w:sz="0" w:space="0" w:color="auto"/>
                        <w:left w:val="none" w:sz="0" w:space="0" w:color="auto"/>
                        <w:bottom w:val="none" w:sz="0" w:space="0" w:color="auto"/>
                        <w:right w:val="none" w:sz="0" w:space="0" w:color="auto"/>
                      </w:divBdr>
                    </w:div>
                  </w:divsChild>
                </w:div>
                <w:div w:id="645278025">
                  <w:marLeft w:val="0"/>
                  <w:marRight w:val="0"/>
                  <w:marTop w:val="0"/>
                  <w:marBottom w:val="0"/>
                  <w:divBdr>
                    <w:top w:val="none" w:sz="0" w:space="0" w:color="auto"/>
                    <w:left w:val="none" w:sz="0" w:space="0" w:color="auto"/>
                    <w:bottom w:val="none" w:sz="0" w:space="0" w:color="auto"/>
                    <w:right w:val="none" w:sz="0" w:space="0" w:color="auto"/>
                  </w:divBdr>
                  <w:divsChild>
                    <w:div w:id="601843567">
                      <w:marLeft w:val="0"/>
                      <w:marRight w:val="0"/>
                      <w:marTop w:val="0"/>
                      <w:marBottom w:val="0"/>
                      <w:divBdr>
                        <w:top w:val="none" w:sz="0" w:space="0" w:color="auto"/>
                        <w:left w:val="none" w:sz="0" w:space="0" w:color="auto"/>
                        <w:bottom w:val="none" w:sz="0" w:space="0" w:color="auto"/>
                        <w:right w:val="none" w:sz="0" w:space="0" w:color="auto"/>
                      </w:divBdr>
                    </w:div>
                  </w:divsChild>
                </w:div>
                <w:div w:id="648094604">
                  <w:marLeft w:val="0"/>
                  <w:marRight w:val="0"/>
                  <w:marTop w:val="0"/>
                  <w:marBottom w:val="0"/>
                  <w:divBdr>
                    <w:top w:val="none" w:sz="0" w:space="0" w:color="auto"/>
                    <w:left w:val="none" w:sz="0" w:space="0" w:color="auto"/>
                    <w:bottom w:val="none" w:sz="0" w:space="0" w:color="auto"/>
                    <w:right w:val="none" w:sz="0" w:space="0" w:color="auto"/>
                  </w:divBdr>
                  <w:divsChild>
                    <w:div w:id="31614390">
                      <w:marLeft w:val="0"/>
                      <w:marRight w:val="0"/>
                      <w:marTop w:val="0"/>
                      <w:marBottom w:val="0"/>
                      <w:divBdr>
                        <w:top w:val="none" w:sz="0" w:space="0" w:color="auto"/>
                        <w:left w:val="none" w:sz="0" w:space="0" w:color="auto"/>
                        <w:bottom w:val="none" w:sz="0" w:space="0" w:color="auto"/>
                        <w:right w:val="none" w:sz="0" w:space="0" w:color="auto"/>
                      </w:divBdr>
                    </w:div>
                  </w:divsChild>
                </w:div>
                <w:div w:id="654801083">
                  <w:marLeft w:val="0"/>
                  <w:marRight w:val="0"/>
                  <w:marTop w:val="0"/>
                  <w:marBottom w:val="0"/>
                  <w:divBdr>
                    <w:top w:val="none" w:sz="0" w:space="0" w:color="auto"/>
                    <w:left w:val="none" w:sz="0" w:space="0" w:color="auto"/>
                    <w:bottom w:val="none" w:sz="0" w:space="0" w:color="auto"/>
                    <w:right w:val="none" w:sz="0" w:space="0" w:color="auto"/>
                  </w:divBdr>
                  <w:divsChild>
                    <w:div w:id="1395810245">
                      <w:marLeft w:val="0"/>
                      <w:marRight w:val="0"/>
                      <w:marTop w:val="0"/>
                      <w:marBottom w:val="0"/>
                      <w:divBdr>
                        <w:top w:val="none" w:sz="0" w:space="0" w:color="auto"/>
                        <w:left w:val="none" w:sz="0" w:space="0" w:color="auto"/>
                        <w:bottom w:val="none" w:sz="0" w:space="0" w:color="auto"/>
                        <w:right w:val="none" w:sz="0" w:space="0" w:color="auto"/>
                      </w:divBdr>
                    </w:div>
                  </w:divsChild>
                </w:div>
                <w:div w:id="658536425">
                  <w:marLeft w:val="0"/>
                  <w:marRight w:val="0"/>
                  <w:marTop w:val="0"/>
                  <w:marBottom w:val="0"/>
                  <w:divBdr>
                    <w:top w:val="none" w:sz="0" w:space="0" w:color="auto"/>
                    <w:left w:val="none" w:sz="0" w:space="0" w:color="auto"/>
                    <w:bottom w:val="none" w:sz="0" w:space="0" w:color="auto"/>
                    <w:right w:val="none" w:sz="0" w:space="0" w:color="auto"/>
                  </w:divBdr>
                  <w:divsChild>
                    <w:div w:id="395474306">
                      <w:marLeft w:val="0"/>
                      <w:marRight w:val="0"/>
                      <w:marTop w:val="0"/>
                      <w:marBottom w:val="0"/>
                      <w:divBdr>
                        <w:top w:val="none" w:sz="0" w:space="0" w:color="auto"/>
                        <w:left w:val="none" w:sz="0" w:space="0" w:color="auto"/>
                        <w:bottom w:val="none" w:sz="0" w:space="0" w:color="auto"/>
                        <w:right w:val="none" w:sz="0" w:space="0" w:color="auto"/>
                      </w:divBdr>
                    </w:div>
                  </w:divsChild>
                </w:div>
                <w:div w:id="661737124">
                  <w:marLeft w:val="0"/>
                  <w:marRight w:val="0"/>
                  <w:marTop w:val="0"/>
                  <w:marBottom w:val="0"/>
                  <w:divBdr>
                    <w:top w:val="none" w:sz="0" w:space="0" w:color="auto"/>
                    <w:left w:val="none" w:sz="0" w:space="0" w:color="auto"/>
                    <w:bottom w:val="none" w:sz="0" w:space="0" w:color="auto"/>
                    <w:right w:val="none" w:sz="0" w:space="0" w:color="auto"/>
                  </w:divBdr>
                  <w:divsChild>
                    <w:div w:id="2118525622">
                      <w:marLeft w:val="0"/>
                      <w:marRight w:val="0"/>
                      <w:marTop w:val="0"/>
                      <w:marBottom w:val="0"/>
                      <w:divBdr>
                        <w:top w:val="none" w:sz="0" w:space="0" w:color="auto"/>
                        <w:left w:val="none" w:sz="0" w:space="0" w:color="auto"/>
                        <w:bottom w:val="none" w:sz="0" w:space="0" w:color="auto"/>
                        <w:right w:val="none" w:sz="0" w:space="0" w:color="auto"/>
                      </w:divBdr>
                    </w:div>
                  </w:divsChild>
                </w:div>
                <w:div w:id="663626028">
                  <w:marLeft w:val="0"/>
                  <w:marRight w:val="0"/>
                  <w:marTop w:val="0"/>
                  <w:marBottom w:val="0"/>
                  <w:divBdr>
                    <w:top w:val="none" w:sz="0" w:space="0" w:color="auto"/>
                    <w:left w:val="none" w:sz="0" w:space="0" w:color="auto"/>
                    <w:bottom w:val="none" w:sz="0" w:space="0" w:color="auto"/>
                    <w:right w:val="none" w:sz="0" w:space="0" w:color="auto"/>
                  </w:divBdr>
                  <w:divsChild>
                    <w:div w:id="1947229078">
                      <w:marLeft w:val="0"/>
                      <w:marRight w:val="0"/>
                      <w:marTop w:val="0"/>
                      <w:marBottom w:val="0"/>
                      <w:divBdr>
                        <w:top w:val="none" w:sz="0" w:space="0" w:color="auto"/>
                        <w:left w:val="none" w:sz="0" w:space="0" w:color="auto"/>
                        <w:bottom w:val="none" w:sz="0" w:space="0" w:color="auto"/>
                        <w:right w:val="none" w:sz="0" w:space="0" w:color="auto"/>
                      </w:divBdr>
                    </w:div>
                  </w:divsChild>
                </w:div>
                <w:div w:id="664743156">
                  <w:marLeft w:val="0"/>
                  <w:marRight w:val="0"/>
                  <w:marTop w:val="0"/>
                  <w:marBottom w:val="0"/>
                  <w:divBdr>
                    <w:top w:val="none" w:sz="0" w:space="0" w:color="auto"/>
                    <w:left w:val="none" w:sz="0" w:space="0" w:color="auto"/>
                    <w:bottom w:val="none" w:sz="0" w:space="0" w:color="auto"/>
                    <w:right w:val="none" w:sz="0" w:space="0" w:color="auto"/>
                  </w:divBdr>
                  <w:divsChild>
                    <w:div w:id="1541551102">
                      <w:marLeft w:val="0"/>
                      <w:marRight w:val="0"/>
                      <w:marTop w:val="0"/>
                      <w:marBottom w:val="0"/>
                      <w:divBdr>
                        <w:top w:val="none" w:sz="0" w:space="0" w:color="auto"/>
                        <w:left w:val="none" w:sz="0" w:space="0" w:color="auto"/>
                        <w:bottom w:val="none" w:sz="0" w:space="0" w:color="auto"/>
                        <w:right w:val="none" w:sz="0" w:space="0" w:color="auto"/>
                      </w:divBdr>
                    </w:div>
                  </w:divsChild>
                </w:div>
                <w:div w:id="665941632">
                  <w:marLeft w:val="0"/>
                  <w:marRight w:val="0"/>
                  <w:marTop w:val="0"/>
                  <w:marBottom w:val="0"/>
                  <w:divBdr>
                    <w:top w:val="none" w:sz="0" w:space="0" w:color="auto"/>
                    <w:left w:val="none" w:sz="0" w:space="0" w:color="auto"/>
                    <w:bottom w:val="none" w:sz="0" w:space="0" w:color="auto"/>
                    <w:right w:val="none" w:sz="0" w:space="0" w:color="auto"/>
                  </w:divBdr>
                  <w:divsChild>
                    <w:div w:id="2007827918">
                      <w:marLeft w:val="0"/>
                      <w:marRight w:val="0"/>
                      <w:marTop w:val="0"/>
                      <w:marBottom w:val="0"/>
                      <w:divBdr>
                        <w:top w:val="none" w:sz="0" w:space="0" w:color="auto"/>
                        <w:left w:val="none" w:sz="0" w:space="0" w:color="auto"/>
                        <w:bottom w:val="none" w:sz="0" w:space="0" w:color="auto"/>
                        <w:right w:val="none" w:sz="0" w:space="0" w:color="auto"/>
                      </w:divBdr>
                    </w:div>
                  </w:divsChild>
                </w:div>
                <w:div w:id="673528515">
                  <w:marLeft w:val="0"/>
                  <w:marRight w:val="0"/>
                  <w:marTop w:val="0"/>
                  <w:marBottom w:val="0"/>
                  <w:divBdr>
                    <w:top w:val="none" w:sz="0" w:space="0" w:color="auto"/>
                    <w:left w:val="none" w:sz="0" w:space="0" w:color="auto"/>
                    <w:bottom w:val="none" w:sz="0" w:space="0" w:color="auto"/>
                    <w:right w:val="none" w:sz="0" w:space="0" w:color="auto"/>
                  </w:divBdr>
                  <w:divsChild>
                    <w:div w:id="200291636">
                      <w:marLeft w:val="0"/>
                      <w:marRight w:val="0"/>
                      <w:marTop w:val="0"/>
                      <w:marBottom w:val="0"/>
                      <w:divBdr>
                        <w:top w:val="none" w:sz="0" w:space="0" w:color="auto"/>
                        <w:left w:val="none" w:sz="0" w:space="0" w:color="auto"/>
                        <w:bottom w:val="none" w:sz="0" w:space="0" w:color="auto"/>
                        <w:right w:val="none" w:sz="0" w:space="0" w:color="auto"/>
                      </w:divBdr>
                    </w:div>
                  </w:divsChild>
                </w:div>
                <w:div w:id="674723659">
                  <w:marLeft w:val="0"/>
                  <w:marRight w:val="0"/>
                  <w:marTop w:val="0"/>
                  <w:marBottom w:val="0"/>
                  <w:divBdr>
                    <w:top w:val="none" w:sz="0" w:space="0" w:color="auto"/>
                    <w:left w:val="none" w:sz="0" w:space="0" w:color="auto"/>
                    <w:bottom w:val="none" w:sz="0" w:space="0" w:color="auto"/>
                    <w:right w:val="none" w:sz="0" w:space="0" w:color="auto"/>
                  </w:divBdr>
                  <w:divsChild>
                    <w:div w:id="1100106772">
                      <w:marLeft w:val="0"/>
                      <w:marRight w:val="0"/>
                      <w:marTop w:val="0"/>
                      <w:marBottom w:val="0"/>
                      <w:divBdr>
                        <w:top w:val="none" w:sz="0" w:space="0" w:color="auto"/>
                        <w:left w:val="none" w:sz="0" w:space="0" w:color="auto"/>
                        <w:bottom w:val="none" w:sz="0" w:space="0" w:color="auto"/>
                        <w:right w:val="none" w:sz="0" w:space="0" w:color="auto"/>
                      </w:divBdr>
                    </w:div>
                  </w:divsChild>
                </w:div>
                <w:div w:id="678586792">
                  <w:marLeft w:val="0"/>
                  <w:marRight w:val="0"/>
                  <w:marTop w:val="0"/>
                  <w:marBottom w:val="0"/>
                  <w:divBdr>
                    <w:top w:val="none" w:sz="0" w:space="0" w:color="auto"/>
                    <w:left w:val="none" w:sz="0" w:space="0" w:color="auto"/>
                    <w:bottom w:val="none" w:sz="0" w:space="0" w:color="auto"/>
                    <w:right w:val="none" w:sz="0" w:space="0" w:color="auto"/>
                  </w:divBdr>
                  <w:divsChild>
                    <w:div w:id="1711569529">
                      <w:marLeft w:val="0"/>
                      <w:marRight w:val="0"/>
                      <w:marTop w:val="0"/>
                      <w:marBottom w:val="0"/>
                      <w:divBdr>
                        <w:top w:val="none" w:sz="0" w:space="0" w:color="auto"/>
                        <w:left w:val="none" w:sz="0" w:space="0" w:color="auto"/>
                        <w:bottom w:val="none" w:sz="0" w:space="0" w:color="auto"/>
                        <w:right w:val="none" w:sz="0" w:space="0" w:color="auto"/>
                      </w:divBdr>
                    </w:div>
                  </w:divsChild>
                </w:div>
                <w:div w:id="680159050">
                  <w:marLeft w:val="0"/>
                  <w:marRight w:val="0"/>
                  <w:marTop w:val="0"/>
                  <w:marBottom w:val="0"/>
                  <w:divBdr>
                    <w:top w:val="none" w:sz="0" w:space="0" w:color="auto"/>
                    <w:left w:val="none" w:sz="0" w:space="0" w:color="auto"/>
                    <w:bottom w:val="none" w:sz="0" w:space="0" w:color="auto"/>
                    <w:right w:val="none" w:sz="0" w:space="0" w:color="auto"/>
                  </w:divBdr>
                  <w:divsChild>
                    <w:div w:id="821314549">
                      <w:marLeft w:val="0"/>
                      <w:marRight w:val="0"/>
                      <w:marTop w:val="0"/>
                      <w:marBottom w:val="0"/>
                      <w:divBdr>
                        <w:top w:val="none" w:sz="0" w:space="0" w:color="auto"/>
                        <w:left w:val="none" w:sz="0" w:space="0" w:color="auto"/>
                        <w:bottom w:val="none" w:sz="0" w:space="0" w:color="auto"/>
                        <w:right w:val="none" w:sz="0" w:space="0" w:color="auto"/>
                      </w:divBdr>
                    </w:div>
                  </w:divsChild>
                </w:div>
                <w:div w:id="687101107">
                  <w:marLeft w:val="0"/>
                  <w:marRight w:val="0"/>
                  <w:marTop w:val="0"/>
                  <w:marBottom w:val="0"/>
                  <w:divBdr>
                    <w:top w:val="none" w:sz="0" w:space="0" w:color="auto"/>
                    <w:left w:val="none" w:sz="0" w:space="0" w:color="auto"/>
                    <w:bottom w:val="none" w:sz="0" w:space="0" w:color="auto"/>
                    <w:right w:val="none" w:sz="0" w:space="0" w:color="auto"/>
                  </w:divBdr>
                  <w:divsChild>
                    <w:div w:id="865675398">
                      <w:marLeft w:val="0"/>
                      <w:marRight w:val="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none" w:sz="0" w:space="0" w:color="auto"/>
                    <w:left w:val="none" w:sz="0" w:space="0" w:color="auto"/>
                    <w:bottom w:val="none" w:sz="0" w:space="0" w:color="auto"/>
                    <w:right w:val="none" w:sz="0" w:space="0" w:color="auto"/>
                  </w:divBdr>
                  <w:divsChild>
                    <w:div w:id="1222324555">
                      <w:marLeft w:val="0"/>
                      <w:marRight w:val="0"/>
                      <w:marTop w:val="0"/>
                      <w:marBottom w:val="0"/>
                      <w:divBdr>
                        <w:top w:val="none" w:sz="0" w:space="0" w:color="auto"/>
                        <w:left w:val="none" w:sz="0" w:space="0" w:color="auto"/>
                        <w:bottom w:val="none" w:sz="0" w:space="0" w:color="auto"/>
                        <w:right w:val="none" w:sz="0" w:space="0" w:color="auto"/>
                      </w:divBdr>
                    </w:div>
                  </w:divsChild>
                </w:div>
                <w:div w:id="693967972">
                  <w:marLeft w:val="0"/>
                  <w:marRight w:val="0"/>
                  <w:marTop w:val="0"/>
                  <w:marBottom w:val="0"/>
                  <w:divBdr>
                    <w:top w:val="none" w:sz="0" w:space="0" w:color="auto"/>
                    <w:left w:val="none" w:sz="0" w:space="0" w:color="auto"/>
                    <w:bottom w:val="none" w:sz="0" w:space="0" w:color="auto"/>
                    <w:right w:val="none" w:sz="0" w:space="0" w:color="auto"/>
                  </w:divBdr>
                  <w:divsChild>
                    <w:div w:id="1665161093">
                      <w:marLeft w:val="0"/>
                      <w:marRight w:val="0"/>
                      <w:marTop w:val="0"/>
                      <w:marBottom w:val="0"/>
                      <w:divBdr>
                        <w:top w:val="none" w:sz="0" w:space="0" w:color="auto"/>
                        <w:left w:val="none" w:sz="0" w:space="0" w:color="auto"/>
                        <w:bottom w:val="none" w:sz="0" w:space="0" w:color="auto"/>
                        <w:right w:val="none" w:sz="0" w:space="0" w:color="auto"/>
                      </w:divBdr>
                    </w:div>
                  </w:divsChild>
                </w:div>
                <w:div w:id="694575233">
                  <w:marLeft w:val="0"/>
                  <w:marRight w:val="0"/>
                  <w:marTop w:val="0"/>
                  <w:marBottom w:val="0"/>
                  <w:divBdr>
                    <w:top w:val="none" w:sz="0" w:space="0" w:color="auto"/>
                    <w:left w:val="none" w:sz="0" w:space="0" w:color="auto"/>
                    <w:bottom w:val="none" w:sz="0" w:space="0" w:color="auto"/>
                    <w:right w:val="none" w:sz="0" w:space="0" w:color="auto"/>
                  </w:divBdr>
                  <w:divsChild>
                    <w:div w:id="1049115179">
                      <w:marLeft w:val="0"/>
                      <w:marRight w:val="0"/>
                      <w:marTop w:val="0"/>
                      <w:marBottom w:val="0"/>
                      <w:divBdr>
                        <w:top w:val="none" w:sz="0" w:space="0" w:color="auto"/>
                        <w:left w:val="none" w:sz="0" w:space="0" w:color="auto"/>
                        <w:bottom w:val="none" w:sz="0" w:space="0" w:color="auto"/>
                        <w:right w:val="none" w:sz="0" w:space="0" w:color="auto"/>
                      </w:divBdr>
                    </w:div>
                  </w:divsChild>
                </w:div>
                <w:div w:id="695234458">
                  <w:marLeft w:val="0"/>
                  <w:marRight w:val="0"/>
                  <w:marTop w:val="0"/>
                  <w:marBottom w:val="0"/>
                  <w:divBdr>
                    <w:top w:val="none" w:sz="0" w:space="0" w:color="auto"/>
                    <w:left w:val="none" w:sz="0" w:space="0" w:color="auto"/>
                    <w:bottom w:val="none" w:sz="0" w:space="0" w:color="auto"/>
                    <w:right w:val="none" w:sz="0" w:space="0" w:color="auto"/>
                  </w:divBdr>
                  <w:divsChild>
                    <w:div w:id="2012752149">
                      <w:marLeft w:val="0"/>
                      <w:marRight w:val="0"/>
                      <w:marTop w:val="0"/>
                      <w:marBottom w:val="0"/>
                      <w:divBdr>
                        <w:top w:val="none" w:sz="0" w:space="0" w:color="auto"/>
                        <w:left w:val="none" w:sz="0" w:space="0" w:color="auto"/>
                        <w:bottom w:val="none" w:sz="0" w:space="0" w:color="auto"/>
                        <w:right w:val="none" w:sz="0" w:space="0" w:color="auto"/>
                      </w:divBdr>
                    </w:div>
                  </w:divsChild>
                </w:div>
                <w:div w:id="695928803">
                  <w:marLeft w:val="0"/>
                  <w:marRight w:val="0"/>
                  <w:marTop w:val="0"/>
                  <w:marBottom w:val="0"/>
                  <w:divBdr>
                    <w:top w:val="none" w:sz="0" w:space="0" w:color="auto"/>
                    <w:left w:val="none" w:sz="0" w:space="0" w:color="auto"/>
                    <w:bottom w:val="none" w:sz="0" w:space="0" w:color="auto"/>
                    <w:right w:val="none" w:sz="0" w:space="0" w:color="auto"/>
                  </w:divBdr>
                  <w:divsChild>
                    <w:div w:id="1871413134">
                      <w:marLeft w:val="0"/>
                      <w:marRight w:val="0"/>
                      <w:marTop w:val="0"/>
                      <w:marBottom w:val="0"/>
                      <w:divBdr>
                        <w:top w:val="none" w:sz="0" w:space="0" w:color="auto"/>
                        <w:left w:val="none" w:sz="0" w:space="0" w:color="auto"/>
                        <w:bottom w:val="none" w:sz="0" w:space="0" w:color="auto"/>
                        <w:right w:val="none" w:sz="0" w:space="0" w:color="auto"/>
                      </w:divBdr>
                    </w:div>
                  </w:divsChild>
                </w:div>
                <w:div w:id="697778851">
                  <w:marLeft w:val="0"/>
                  <w:marRight w:val="0"/>
                  <w:marTop w:val="0"/>
                  <w:marBottom w:val="0"/>
                  <w:divBdr>
                    <w:top w:val="none" w:sz="0" w:space="0" w:color="auto"/>
                    <w:left w:val="none" w:sz="0" w:space="0" w:color="auto"/>
                    <w:bottom w:val="none" w:sz="0" w:space="0" w:color="auto"/>
                    <w:right w:val="none" w:sz="0" w:space="0" w:color="auto"/>
                  </w:divBdr>
                  <w:divsChild>
                    <w:div w:id="1434471761">
                      <w:marLeft w:val="0"/>
                      <w:marRight w:val="0"/>
                      <w:marTop w:val="0"/>
                      <w:marBottom w:val="0"/>
                      <w:divBdr>
                        <w:top w:val="none" w:sz="0" w:space="0" w:color="auto"/>
                        <w:left w:val="none" w:sz="0" w:space="0" w:color="auto"/>
                        <w:bottom w:val="none" w:sz="0" w:space="0" w:color="auto"/>
                        <w:right w:val="none" w:sz="0" w:space="0" w:color="auto"/>
                      </w:divBdr>
                    </w:div>
                  </w:divsChild>
                </w:div>
                <w:div w:id="697898540">
                  <w:marLeft w:val="0"/>
                  <w:marRight w:val="0"/>
                  <w:marTop w:val="0"/>
                  <w:marBottom w:val="0"/>
                  <w:divBdr>
                    <w:top w:val="none" w:sz="0" w:space="0" w:color="auto"/>
                    <w:left w:val="none" w:sz="0" w:space="0" w:color="auto"/>
                    <w:bottom w:val="none" w:sz="0" w:space="0" w:color="auto"/>
                    <w:right w:val="none" w:sz="0" w:space="0" w:color="auto"/>
                  </w:divBdr>
                  <w:divsChild>
                    <w:div w:id="1440224752">
                      <w:marLeft w:val="0"/>
                      <w:marRight w:val="0"/>
                      <w:marTop w:val="0"/>
                      <w:marBottom w:val="0"/>
                      <w:divBdr>
                        <w:top w:val="none" w:sz="0" w:space="0" w:color="auto"/>
                        <w:left w:val="none" w:sz="0" w:space="0" w:color="auto"/>
                        <w:bottom w:val="none" w:sz="0" w:space="0" w:color="auto"/>
                        <w:right w:val="none" w:sz="0" w:space="0" w:color="auto"/>
                      </w:divBdr>
                    </w:div>
                  </w:divsChild>
                </w:div>
                <w:div w:id="700978263">
                  <w:marLeft w:val="0"/>
                  <w:marRight w:val="0"/>
                  <w:marTop w:val="0"/>
                  <w:marBottom w:val="0"/>
                  <w:divBdr>
                    <w:top w:val="none" w:sz="0" w:space="0" w:color="auto"/>
                    <w:left w:val="none" w:sz="0" w:space="0" w:color="auto"/>
                    <w:bottom w:val="none" w:sz="0" w:space="0" w:color="auto"/>
                    <w:right w:val="none" w:sz="0" w:space="0" w:color="auto"/>
                  </w:divBdr>
                  <w:divsChild>
                    <w:div w:id="1946577898">
                      <w:marLeft w:val="0"/>
                      <w:marRight w:val="0"/>
                      <w:marTop w:val="0"/>
                      <w:marBottom w:val="0"/>
                      <w:divBdr>
                        <w:top w:val="none" w:sz="0" w:space="0" w:color="auto"/>
                        <w:left w:val="none" w:sz="0" w:space="0" w:color="auto"/>
                        <w:bottom w:val="none" w:sz="0" w:space="0" w:color="auto"/>
                        <w:right w:val="none" w:sz="0" w:space="0" w:color="auto"/>
                      </w:divBdr>
                    </w:div>
                  </w:divsChild>
                </w:div>
                <w:div w:id="702827562">
                  <w:marLeft w:val="0"/>
                  <w:marRight w:val="0"/>
                  <w:marTop w:val="0"/>
                  <w:marBottom w:val="0"/>
                  <w:divBdr>
                    <w:top w:val="none" w:sz="0" w:space="0" w:color="auto"/>
                    <w:left w:val="none" w:sz="0" w:space="0" w:color="auto"/>
                    <w:bottom w:val="none" w:sz="0" w:space="0" w:color="auto"/>
                    <w:right w:val="none" w:sz="0" w:space="0" w:color="auto"/>
                  </w:divBdr>
                  <w:divsChild>
                    <w:div w:id="1104836681">
                      <w:marLeft w:val="0"/>
                      <w:marRight w:val="0"/>
                      <w:marTop w:val="0"/>
                      <w:marBottom w:val="0"/>
                      <w:divBdr>
                        <w:top w:val="none" w:sz="0" w:space="0" w:color="auto"/>
                        <w:left w:val="none" w:sz="0" w:space="0" w:color="auto"/>
                        <w:bottom w:val="none" w:sz="0" w:space="0" w:color="auto"/>
                        <w:right w:val="none" w:sz="0" w:space="0" w:color="auto"/>
                      </w:divBdr>
                    </w:div>
                  </w:divsChild>
                </w:div>
                <w:div w:id="709190198">
                  <w:marLeft w:val="0"/>
                  <w:marRight w:val="0"/>
                  <w:marTop w:val="0"/>
                  <w:marBottom w:val="0"/>
                  <w:divBdr>
                    <w:top w:val="none" w:sz="0" w:space="0" w:color="auto"/>
                    <w:left w:val="none" w:sz="0" w:space="0" w:color="auto"/>
                    <w:bottom w:val="none" w:sz="0" w:space="0" w:color="auto"/>
                    <w:right w:val="none" w:sz="0" w:space="0" w:color="auto"/>
                  </w:divBdr>
                  <w:divsChild>
                    <w:div w:id="739057287">
                      <w:marLeft w:val="0"/>
                      <w:marRight w:val="0"/>
                      <w:marTop w:val="0"/>
                      <w:marBottom w:val="0"/>
                      <w:divBdr>
                        <w:top w:val="none" w:sz="0" w:space="0" w:color="auto"/>
                        <w:left w:val="none" w:sz="0" w:space="0" w:color="auto"/>
                        <w:bottom w:val="none" w:sz="0" w:space="0" w:color="auto"/>
                        <w:right w:val="none" w:sz="0" w:space="0" w:color="auto"/>
                      </w:divBdr>
                    </w:div>
                  </w:divsChild>
                </w:div>
                <w:div w:id="711422237">
                  <w:marLeft w:val="0"/>
                  <w:marRight w:val="0"/>
                  <w:marTop w:val="0"/>
                  <w:marBottom w:val="0"/>
                  <w:divBdr>
                    <w:top w:val="none" w:sz="0" w:space="0" w:color="auto"/>
                    <w:left w:val="none" w:sz="0" w:space="0" w:color="auto"/>
                    <w:bottom w:val="none" w:sz="0" w:space="0" w:color="auto"/>
                    <w:right w:val="none" w:sz="0" w:space="0" w:color="auto"/>
                  </w:divBdr>
                  <w:divsChild>
                    <w:div w:id="1456750307">
                      <w:marLeft w:val="0"/>
                      <w:marRight w:val="0"/>
                      <w:marTop w:val="0"/>
                      <w:marBottom w:val="0"/>
                      <w:divBdr>
                        <w:top w:val="none" w:sz="0" w:space="0" w:color="auto"/>
                        <w:left w:val="none" w:sz="0" w:space="0" w:color="auto"/>
                        <w:bottom w:val="none" w:sz="0" w:space="0" w:color="auto"/>
                        <w:right w:val="none" w:sz="0" w:space="0" w:color="auto"/>
                      </w:divBdr>
                    </w:div>
                  </w:divsChild>
                </w:div>
                <w:div w:id="711609677">
                  <w:marLeft w:val="0"/>
                  <w:marRight w:val="0"/>
                  <w:marTop w:val="0"/>
                  <w:marBottom w:val="0"/>
                  <w:divBdr>
                    <w:top w:val="none" w:sz="0" w:space="0" w:color="auto"/>
                    <w:left w:val="none" w:sz="0" w:space="0" w:color="auto"/>
                    <w:bottom w:val="none" w:sz="0" w:space="0" w:color="auto"/>
                    <w:right w:val="none" w:sz="0" w:space="0" w:color="auto"/>
                  </w:divBdr>
                  <w:divsChild>
                    <w:div w:id="1021393962">
                      <w:marLeft w:val="0"/>
                      <w:marRight w:val="0"/>
                      <w:marTop w:val="0"/>
                      <w:marBottom w:val="0"/>
                      <w:divBdr>
                        <w:top w:val="none" w:sz="0" w:space="0" w:color="auto"/>
                        <w:left w:val="none" w:sz="0" w:space="0" w:color="auto"/>
                        <w:bottom w:val="none" w:sz="0" w:space="0" w:color="auto"/>
                        <w:right w:val="none" w:sz="0" w:space="0" w:color="auto"/>
                      </w:divBdr>
                    </w:div>
                  </w:divsChild>
                </w:div>
                <w:div w:id="711854156">
                  <w:marLeft w:val="0"/>
                  <w:marRight w:val="0"/>
                  <w:marTop w:val="0"/>
                  <w:marBottom w:val="0"/>
                  <w:divBdr>
                    <w:top w:val="none" w:sz="0" w:space="0" w:color="auto"/>
                    <w:left w:val="none" w:sz="0" w:space="0" w:color="auto"/>
                    <w:bottom w:val="none" w:sz="0" w:space="0" w:color="auto"/>
                    <w:right w:val="none" w:sz="0" w:space="0" w:color="auto"/>
                  </w:divBdr>
                  <w:divsChild>
                    <w:div w:id="1520239887">
                      <w:marLeft w:val="0"/>
                      <w:marRight w:val="0"/>
                      <w:marTop w:val="0"/>
                      <w:marBottom w:val="0"/>
                      <w:divBdr>
                        <w:top w:val="none" w:sz="0" w:space="0" w:color="auto"/>
                        <w:left w:val="none" w:sz="0" w:space="0" w:color="auto"/>
                        <w:bottom w:val="none" w:sz="0" w:space="0" w:color="auto"/>
                        <w:right w:val="none" w:sz="0" w:space="0" w:color="auto"/>
                      </w:divBdr>
                    </w:div>
                  </w:divsChild>
                </w:div>
                <w:div w:id="711923354">
                  <w:marLeft w:val="0"/>
                  <w:marRight w:val="0"/>
                  <w:marTop w:val="0"/>
                  <w:marBottom w:val="0"/>
                  <w:divBdr>
                    <w:top w:val="none" w:sz="0" w:space="0" w:color="auto"/>
                    <w:left w:val="none" w:sz="0" w:space="0" w:color="auto"/>
                    <w:bottom w:val="none" w:sz="0" w:space="0" w:color="auto"/>
                    <w:right w:val="none" w:sz="0" w:space="0" w:color="auto"/>
                  </w:divBdr>
                  <w:divsChild>
                    <w:div w:id="322666449">
                      <w:marLeft w:val="0"/>
                      <w:marRight w:val="0"/>
                      <w:marTop w:val="0"/>
                      <w:marBottom w:val="0"/>
                      <w:divBdr>
                        <w:top w:val="none" w:sz="0" w:space="0" w:color="auto"/>
                        <w:left w:val="none" w:sz="0" w:space="0" w:color="auto"/>
                        <w:bottom w:val="none" w:sz="0" w:space="0" w:color="auto"/>
                        <w:right w:val="none" w:sz="0" w:space="0" w:color="auto"/>
                      </w:divBdr>
                    </w:div>
                  </w:divsChild>
                </w:div>
                <w:div w:id="713819426">
                  <w:marLeft w:val="0"/>
                  <w:marRight w:val="0"/>
                  <w:marTop w:val="0"/>
                  <w:marBottom w:val="0"/>
                  <w:divBdr>
                    <w:top w:val="none" w:sz="0" w:space="0" w:color="auto"/>
                    <w:left w:val="none" w:sz="0" w:space="0" w:color="auto"/>
                    <w:bottom w:val="none" w:sz="0" w:space="0" w:color="auto"/>
                    <w:right w:val="none" w:sz="0" w:space="0" w:color="auto"/>
                  </w:divBdr>
                  <w:divsChild>
                    <w:div w:id="1702393655">
                      <w:marLeft w:val="0"/>
                      <w:marRight w:val="0"/>
                      <w:marTop w:val="0"/>
                      <w:marBottom w:val="0"/>
                      <w:divBdr>
                        <w:top w:val="none" w:sz="0" w:space="0" w:color="auto"/>
                        <w:left w:val="none" w:sz="0" w:space="0" w:color="auto"/>
                        <w:bottom w:val="none" w:sz="0" w:space="0" w:color="auto"/>
                        <w:right w:val="none" w:sz="0" w:space="0" w:color="auto"/>
                      </w:divBdr>
                    </w:div>
                  </w:divsChild>
                </w:div>
                <w:div w:id="715465679">
                  <w:marLeft w:val="0"/>
                  <w:marRight w:val="0"/>
                  <w:marTop w:val="0"/>
                  <w:marBottom w:val="0"/>
                  <w:divBdr>
                    <w:top w:val="none" w:sz="0" w:space="0" w:color="auto"/>
                    <w:left w:val="none" w:sz="0" w:space="0" w:color="auto"/>
                    <w:bottom w:val="none" w:sz="0" w:space="0" w:color="auto"/>
                    <w:right w:val="none" w:sz="0" w:space="0" w:color="auto"/>
                  </w:divBdr>
                  <w:divsChild>
                    <w:div w:id="739207727">
                      <w:marLeft w:val="0"/>
                      <w:marRight w:val="0"/>
                      <w:marTop w:val="0"/>
                      <w:marBottom w:val="0"/>
                      <w:divBdr>
                        <w:top w:val="none" w:sz="0" w:space="0" w:color="auto"/>
                        <w:left w:val="none" w:sz="0" w:space="0" w:color="auto"/>
                        <w:bottom w:val="none" w:sz="0" w:space="0" w:color="auto"/>
                        <w:right w:val="none" w:sz="0" w:space="0" w:color="auto"/>
                      </w:divBdr>
                    </w:div>
                  </w:divsChild>
                </w:div>
                <w:div w:id="718627781">
                  <w:marLeft w:val="0"/>
                  <w:marRight w:val="0"/>
                  <w:marTop w:val="0"/>
                  <w:marBottom w:val="0"/>
                  <w:divBdr>
                    <w:top w:val="none" w:sz="0" w:space="0" w:color="auto"/>
                    <w:left w:val="none" w:sz="0" w:space="0" w:color="auto"/>
                    <w:bottom w:val="none" w:sz="0" w:space="0" w:color="auto"/>
                    <w:right w:val="none" w:sz="0" w:space="0" w:color="auto"/>
                  </w:divBdr>
                  <w:divsChild>
                    <w:div w:id="390545897">
                      <w:marLeft w:val="0"/>
                      <w:marRight w:val="0"/>
                      <w:marTop w:val="0"/>
                      <w:marBottom w:val="0"/>
                      <w:divBdr>
                        <w:top w:val="none" w:sz="0" w:space="0" w:color="auto"/>
                        <w:left w:val="none" w:sz="0" w:space="0" w:color="auto"/>
                        <w:bottom w:val="none" w:sz="0" w:space="0" w:color="auto"/>
                        <w:right w:val="none" w:sz="0" w:space="0" w:color="auto"/>
                      </w:divBdr>
                    </w:div>
                  </w:divsChild>
                </w:div>
                <w:div w:id="721249120">
                  <w:marLeft w:val="0"/>
                  <w:marRight w:val="0"/>
                  <w:marTop w:val="0"/>
                  <w:marBottom w:val="0"/>
                  <w:divBdr>
                    <w:top w:val="none" w:sz="0" w:space="0" w:color="auto"/>
                    <w:left w:val="none" w:sz="0" w:space="0" w:color="auto"/>
                    <w:bottom w:val="none" w:sz="0" w:space="0" w:color="auto"/>
                    <w:right w:val="none" w:sz="0" w:space="0" w:color="auto"/>
                  </w:divBdr>
                  <w:divsChild>
                    <w:div w:id="364643913">
                      <w:marLeft w:val="0"/>
                      <w:marRight w:val="0"/>
                      <w:marTop w:val="0"/>
                      <w:marBottom w:val="0"/>
                      <w:divBdr>
                        <w:top w:val="none" w:sz="0" w:space="0" w:color="auto"/>
                        <w:left w:val="none" w:sz="0" w:space="0" w:color="auto"/>
                        <w:bottom w:val="none" w:sz="0" w:space="0" w:color="auto"/>
                        <w:right w:val="none" w:sz="0" w:space="0" w:color="auto"/>
                      </w:divBdr>
                    </w:div>
                  </w:divsChild>
                </w:div>
                <w:div w:id="726103131">
                  <w:marLeft w:val="0"/>
                  <w:marRight w:val="0"/>
                  <w:marTop w:val="0"/>
                  <w:marBottom w:val="0"/>
                  <w:divBdr>
                    <w:top w:val="none" w:sz="0" w:space="0" w:color="auto"/>
                    <w:left w:val="none" w:sz="0" w:space="0" w:color="auto"/>
                    <w:bottom w:val="none" w:sz="0" w:space="0" w:color="auto"/>
                    <w:right w:val="none" w:sz="0" w:space="0" w:color="auto"/>
                  </w:divBdr>
                  <w:divsChild>
                    <w:div w:id="1610501420">
                      <w:marLeft w:val="0"/>
                      <w:marRight w:val="0"/>
                      <w:marTop w:val="0"/>
                      <w:marBottom w:val="0"/>
                      <w:divBdr>
                        <w:top w:val="none" w:sz="0" w:space="0" w:color="auto"/>
                        <w:left w:val="none" w:sz="0" w:space="0" w:color="auto"/>
                        <w:bottom w:val="none" w:sz="0" w:space="0" w:color="auto"/>
                        <w:right w:val="none" w:sz="0" w:space="0" w:color="auto"/>
                      </w:divBdr>
                    </w:div>
                  </w:divsChild>
                </w:div>
                <w:div w:id="728652851">
                  <w:marLeft w:val="0"/>
                  <w:marRight w:val="0"/>
                  <w:marTop w:val="0"/>
                  <w:marBottom w:val="0"/>
                  <w:divBdr>
                    <w:top w:val="none" w:sz="0" w:space="0" w:color="auto"/>
                    <w:left w:val="none" w:sz="0" w:space="0" w:color="auto"/>
                    <w:bottom w:val="none" w:sz="0" w:space="0" w:color="auto"/>
                    <w:right w:val="none" w:sz="0" w:space="0" w:color="auto"/>
                  </w:divBdr>
                  <w:divsChild>
                    <w:div w:id="1220435765">
                      <w:marLeft w:val="0"/>
                      <w:marRight w:val="0"/>
                      <w:marTop w:val="0"/>
                      <w:marBottom w:val="0"/>
                      <w:divBdr>
                        <w:top w:val="none" w:sz="0" w:space="0" w:color="auto"/>
                        <w:left w:val="none" w:sz="0" w:space="0" w:color="auto"/>
                        <w:bottom w:val="none" w:sz="0" w:space="0" w:color="auto"/>
                        <w:right w:val="none" w:sz="0" w:space="0" w:color="auto"/>
                      </w:divBdr>
                    </w:div>
                  </w:divsChild>
                </w:div>
                <w:div w:id="731660881">
                  <w:marLeft w:val="0"/>
                  <w:marRight w:val="0"/>
                  <w:marTop w:val="0"/>
                  <w:marBottom w:val="0"/>
                  <w:divBdr>
                    <w:top w:val="none" w:sz="0" w:space="0" w:color="auto"/>
                    <w:left w:val="none" w:sz="0" w:space="0" w:color="auto"/>
                    <w:bottom w:val="none" w:sz="0" w:space="0" w:color="auto"/>
                    <w:right w:val="none" w:sz="0" w:space="0" w:color="auto"/>
                  </w:divBdr>
                  <w:divsChild>
                    <w:div w:id="1295721202">
                      <w:marLeft w:val="0"/>
                      <w:marRight w:val="0"/>
                      <w:marTop w:val="0"/>
                      <w:marBottom w:val="0"/>
                      <w:divBdr>
                        <w:top w:val="none" w:sz="0" w:space="0" w:color="auto"/>
                        <w:left w:val="none" w:sz="0" w:space="0" w:color="auto"/>
                        <w:bottom w:val="none" w:sz="0" w:space="0" w:color="auto"/>
                        <w:right w:val="none" w:sz="0" w:space="0" w:color="auto"/>
                      </w:divBdr>
                    </w:div>
                  </w:divsChild>
                </w:div>
                <w:div w:id="732044215">
                  <w:marLeft w:val="0"/>
                  <w:marRight w:val="0"/>
                  <w:marTop w:val="0"/>
                  <w:marBottom w:val="0"/>
                  <w:divBdr>
                    <w:top w:val="none" w:sz="0" w:space="0" w:color="auto"/>
                    <w:left w:val="none" w:sz="0" w:space="0" w:color="auto"/>
                    <w:bottom w:val="none" w:sz="0" w:space="0" w:color="auto"/>
                    <w:right w:val="none" w:sz="0" w:space="0" w:color="auto"/>
                  </w:divBdr>
                  <w:divsChild>
                    <w:div w:id="2035112330">
                      <w:marLeft w:val="0"/>
                      <w:marRight w:val="0"/>
                      <w:marTop w:val="0"/>
                      <w:marBottom w:val="0"/>
                      <w:divBdr>
                        <w:top w:val="none" w:sz="0" w:space="0" w:color="auto"/>
                        <w:left w:val="none" w:sz="0" w:space="0" w:color="auto"/>
                        <w:bottom w:val="none" w:sz="0" w:space="0" w:color="auto"/>
                        <w:right w:val="none" w:sz="0" w:space="0" w:color="auto"/>
                      </w:divBdr>
                    </w:div>
                  </w:divsChild>
                </w:div>
                <w:div w:id="738358431">
                  <w:marLeft w:val="0"/>
                  <w:marRight w:val="0"/>
                  <w:marTop w:val="0"/>
                  <w:marBottom w:val="0"/>
                  <w:divBdr>
                    <w:top w:val="none" w:sz="0" w:space="0" w:color="auto"/>
                    <w:left w:val="none" w:sz="0" w:space="0" w:color="auto"/>
                    <w:bottom w:val="none" w:sz="0" w:space="0" w:color="auto"/>
                    <w:right w:val="none" w:sz="0" w:space="0" w:color="auto"/>
                  </w:divBdr>
                  <w:divsChild>
                    <w:div w:id="2007979819">
                      <w:marLeft w:val="0"/>
                      <w:marRight w:val="0"/>
                      <w:marTop w:val="0"/>
                      <w:marBottom w:val="0"/>
                      <w:divBdr>
                        <w:top w:val="none" w:sz="0" w:space="0" w:color="auto"/>
                        <w:left w:val="none" w:sz="0" w:space="0" w:color="auto"/>
                        <w:bottom w:val="none" w:sz="0" w:space="0" w:color="auto"/>
                        <w:right w:val="none" w:sz="0" w:space="0" w:color="auto"/>
                      </w:divBdr>
                    </w:div>
                  </w:divsChild>
                </w:div>
                <w:div w:id="738602834">
                  <w:marLeft w:val="0"/>
                  <w:marRight w:val="0"/>
                  <w:marTop w:val="0"/>
                  <w:marBottom w:val="0"/>
                  <w:divBdr>
                    <w:top w:val="none" w:sz="0" w:space="0" w:color="auto"/>
                    <w:left w:val="none" w:sz="0" w:space="0" w:color="auto"/>
                    <w:bottom w:val="none" w:sz="0" w:space="0" w:color="auto"/>
                    <w:right w:val="none" w:sz="0" w:space="0" w:color="auto"/>
                  </w:divBdr>
                  <w:divsChild>
                    <w:div w:id="920720707">
                      <w:marLeft w:val="0"/>
                      <w:marRight w:val="0"/>
                      <w:marTop w:val="0"/>
                      <w:marBottom w:val="0"/>
                      <w:divBdr>
                        <w:top w:val="none" w:sz="0" w:space="0" w:color="auto"/>
                        <w:left w:val="none" w:sz="0" w:space="0" w:color="auto"/>
                        <w:bottom w:val="none" w:sz="0" w:space="0" w:color="auto"/>
                        <w:right w:val="none" w:sz="0" w:space="0" w:color="auto"/>
                      </w:divBdr>
                    </w:div>
                  </w:divsChild>
                </w:div>
                <w:div w:id="745033214">
                  <w:marLeft w:val="0"/>
                  <w:marRight w:val="0"/>
                  <w:marTop w:val="0"/>
                  <w:marBottom w:val="0"/>
                  <w:divBdr>
                    <w:top w:val="none" w:sz="0" w:space="0" w:color="auto"/>
                    <w:left w:val="none" w:sz="0" w:space="0" w:color="auto"/>
                    <w:bottom w:val="none" w:sz="0" w:space="0" w:color="auto"/>
                    <w:right w:val="none" w:sz="0" w:space="0" w:color="auto"/>
                  </w:divBdr>
                  <w:divsChild>
                    <w:div w:id="727847561">
                      <w:marLeft w:val="0"/>
                      <w:marRight w:val="0"/>
                      <w:marTop w:val="0"/>
                      <w:marBottom w:val="0"/>
                      <w:divBdr>
                        <w:top w:val="none" w:sz="0" w:space="0" w:color="auto"/>
                        <w:left w:val="none" w:sz="0" w:space="0" w:color="auto"/>
                        <w:bottom w:val="none" w:sz="0" w:space="0" w:color="auto"/>
                        <w:right w:val="none" w:sz="0" w:space="0" w:color="auto"/>
                      </w:divBdr>
                    </w:div>
                  </w:divsChild>
                </w:div>
                <w:div w:id="748499429">
                  <w:marLeft w:val="0"/>
                  <w:marRight w:val="0"/>
                  <w:marTop w:val="0"/>
                  <w:marBottom w:val="0"/>
                  <w:divBdr>
                    <w:top w:val="none" w:sz="0" w:space="0" w:color="auto"/>
                    <w:left w:val="none" w:sz="0" w:space="0" w:color="auto"/>
                    <w:bottom w:val="none" w:sz="0" w:space="0" w:color="auto"/>
                    <w:right w:val="none" w:sz="0" w:space="0" w:color="auto"/>
                  </w:divBdr>
                  <w:divsChild>
                    <w:div w:id="1858784">
                      <w:marLeft w:val="0"/>
                      <w:marRight w:val="0"/>
                      <w:marTop w:val="0"/>
                      <w:marBottom w:val="0"/>
                      <w:divBdr>
                        <w:top w:val="none" w:sz="0" w:space="0" w:color="auto"/>
                        <w:left w:val="none" w:sz="0" w:space="0" w:color="auto"/>
                        <w:bottom w:val="none" w:sz="0" w:space="0" w:color="auto"/>
                        <w:right w:val="none" w:sz="0" w:space="0" w:color="auto"/>
                      </w:divBdr>
                    </w:div>
                  </w:divsChild>
                </w:div>
                <w:div w:id="751778584">
                  <w:marLeft w:val="0"/>
                  <w:marRight w:val="0"/>
                  <w:marTop w:val="0"/>
                  <w:marBottom w:val="0"/>
                  <w:divBdr>
                    <w:top w:val="none" w:sz="0" w:space="0" w:color="auto"/>
                    <w:left w:val="none" w:sz="0" w:space="0" w:color="auto"/>
                    <w:bottom w:val="none" w:sz="0" w:space="0" w:color="auto"/>
                    <w:right w:val="none" w:sz="0" w:space="0" w:color="auto"/>
                  </w:divBdr>
                  <w:divsChild>
                    <w:div w:id="1063719548">
                      <w:marLeft w:val="0"/>
                      <w:marRight w:val="0"/>
                      <w:marTop w:val="0"/>
                      <w:marBottom w:val="0"/>
                      <w:divBdr>
                        <w:top w:val="none" w:sz="0" w:space="0" w:color="auto"/>
                        <w:left w:val="none" w:sz="0" w:space="0" w:color="auto"/>
                        <w:bottom w:val="none" w:sz="0" w:space="0" w:color="auto"/>
                        <w:right w:val="none" w:sz="0" w:space="0" w:color="auto"/>
                      </w:divBdr>
                    </w:div>
                  </w:divsChild>
                </w:div>
                <w:div w:id="754086349">
                  <w:marLeft w:val="0"/>
                  <w:marRight w:val="0"/>
                  <w:marTop w:val="0"/>
                  <w:marBottom w:val="0"/>
                  <w:divBdr>
                    <w:top w:val="none" w:sz="0" w:space="0" w:color="auto"/>
                    <w:left w:val="none" w:sz="0" w:space="0" w:color="auto"/>
                    <w:bottom w:val="none" w:sz="0" w:space="0" w:color="auto"/>
                    <w:right w:val="none" w:sz="0" w:space="0" w:color="auto"/>
                  </w:divBdr>
                  <w:divsChild>
                    <w:div w:id="2121139348">
                      <w:marLeft w:val="0"/>
                      <w:marRight w:val="0"/>
                      <w:marTop w:val="0"/>
                      <w:marBottom w:val="0"/>
                      <w:divBdr>
                        <w:top w:val="none" w:sz="0" w:space="0" w:color="auto"/>
                        <w:left w:val="none" w:sz="0" w:space="0" w:color="auto"/>
                        <w:bottom w:val="none" w:sz="0" w:space="0" w:color="auto"/>
                        <w:right w:val="none" w:sz="0" w:space="0" w:color="auto"/>
                      </w:divBdr>
                    </w:div>
                  </w:divsChild>
                </w:div>
                <w:div w:id="756176347">
                  <w:marLeft w:val="0"/>
                  <w:marRight w:val="0"/>
                  <w:marTop w:val="0"/>
                  <w:marBottom w:val="0"/>
                  <w:divBdr>
                    <w:top w:val="none" w:sz="0" w:space="0" w:color="auto"/>
                    <w:left w:val="none" w:sz="0" w:space="0" w:color="auto"/>
                    <w:bottom w:val="none" w:sz="0" w:space="0" w:color="auto"/>
                    <w:right w:val="none" w:sz="0" w:space="0" w:color="auto"/>
                  </w:divBdr>
                  <w:divsChild>
                    <w:div w:id="1188182648">
                      <w:marLeft w:val="0"/>
                      <w:marRight w:val="0"/>
                      <w:marTop w:val="0"/>
                      <w:marBottom w:val="0"/>
                      <w:divBdr>
                        <w:top w:val="none" w:sz="0" w:space="0" w:color="auto"/>
                        <w:left w:val="none" w:sz="0" w:space="0" w:color="auto"/>
                        <w:bottom w:val="none" w:sz="0" w:space="0" w:color="auto"/>
                        <w:right w:val="none" w:sz="0" w:space="0" w:color="auto"/>
                      </w:divBdr>
                    </w:div>
                  </w:divsChild>
                </w:div>
                <w:div w:id="757097594">
                  <w:marLeft w:val="0"/>
                  <w:marRight w:val="0"/>
                  <w:marTop w:val="0"/>
                  <w:marBottom w:val="0"/>
                  <w:divBdr>
                    <w:top w:val="none" w:sz="0" w:space="0" w:color="auto"/>
                    <w:left w:val="none" w:sz="0" w:space="0" w:color="auto"/>
                    <w:bottom w:val="none" w:sz="0" w:space="0" w:color="auto"/>
                    <w:right w:val="none" w:sz="0" w:space="0" w:color="auto"/>
                  </w:divBdr>
                  <w:divsChild>
                    <w:div w:id="1876847771">
                      <w:marLeft w:val="0"/>
                      <w:marRight w:val="0"/>
                      <w:marTop w:val="0"/>
                      <w:marBottom w:val="0"/>
                      <w:divBdr>
                        <w:top w:val="none" w:sz="0" w:space="0" w:color="auto"/>
                        <w:left w:val="none" w:sz="0" w:space="0" w:color="auto"/>
                        <w:bottom w:val="none" w:sz="0" w:space="0" w:color="auto"/>
                        <w:right w:val="none" w:sz="0" w:space="0" w:color="auto"/>
                      </w:divBdr>
                    </w:div>
                  </w:divsChild>
                </w:div>
                <w:div w:id="762191969">
                  <w:marLeft w:val="0"/>
                  <w:marRight w:val="0"/>
                  <w:marTop w:val="0"/>
                  <w:marBottom w:val="0"/>
                  <w:divBdr>
                    <w:top w:val="none" w:sz="0" w:space="0" w:color="auto"/>
                    <w:left w:val="none" w:sz="0" w:space="0" w:color="auto"/>
                    <w:bottom w:val="none" w:sz="0" w:space="0" w:color="auto"/>
                    <w:right w:val="none" w:sz="0" w:space="0" w:color="auto"/>
                  </w:divBdr>
                  <w:divsChild>
                    <w:div w:id="133525213">
                      <w:marLeft w:val="0"/>
                      <w:marRight w:val="0"/>
                      <w:marTop w:val="0"/>
                      <w:marBottom w:val="0"/>
                      <w:divBdr>
                        <w:top w:val="none" w:sz="0" w:space="0" w:color="auto"/>
                        <w:left w:val="none" w:sz="0" w:space="0" w:color="auto"/>
                        <w:bottom w:val="none" w:sz="0" w:space="0" w:color="auto"/>
                        <w:right w:val="none" w:sz="0" w:space="0" w:color="auto"/>
                      </w:divBdr>
                    </w:div>
                  </w:divsChild>
                </w:div>
                <w:div w:id="764888855">
                  <w:marLeft w:val="0"/>
                  <w:marRight w:val="0"/>
                  <w:marTop w:val="0"/>
                  <w:marBottom w:val="0"/>
                  <w:divBdr>
                    <w:top w:val="none" w:sz="0" w:space="0" w:color="auto"/>
                    <w:left w:val="none" w:sz="0" w:space="0" w:color="auto"/>
                    <w:bottom w:val="none" w:sz="0" w:space="0" w:color="auto"/>
                    <w:right w:val="none" w:sz="0" w:space="0" w:color="auto"/>
                  </w:divBdr>
                  <w:divsChild>
                    <w:div w:id="86118102">
                      <w:marLeft w:val="0"/>
                      <w:marRight w:val="0"/>
                      <w:marTop w:val="0"/>
                      <w:marBottom w:val="0"/>
                      <w:divBdr>
                        <w:top w:val="none" w:sz="0" w:space="0" w:color="auto"/>
                        <w:left w:val="none" w:sz="0" w:space="0" w:color="auto"/>
                        <w:bottom w:val="none" w:sz="0" w:space="0" w:color="auto"/>
                        <w:right w:val="none" w:sz="0" w:space="0" w:color="auto"/>
                      </w:divBdr>
                    </w:div>
                  </w:divsChild>
                </w:div>
                <w:div w:id="770585794">
                  <w:marLeft w:val="0"/>
                  <w:marRight w:val="0"/>
                  <w:marTop w:val="0"/>
                  <w:marBottom w:val="0"/>
                  <w:divBdr>
                    <w:top w:val="none" w:sz="0" w:space="0" w:color="auto"/>
                    <w:left w:val="none" w:sz="0" w:space="0" w:color="auto"/>
                    <w:bottom w:val="none" w:sz="0" w:space="0" w:color="auto"/>
                    <w:right w:val="none" w:sz="0" w:space="0" w:color="auto"/>
                  </w:divBdr>
                  <w:divsChild>
                    <w:div w:id="2064257927">
                      <w:marLeft w:val="0"/>
                      <w:marRight w:val="0"/>
                      <w:marTop w:val="0"/>
                      <w:marBottom w:val="0"/>
                      <w:divBdr>
                        <w:top w:val="none" w:sz="0" w:space="0" w:color="auto"/>
                        <w:left w:val="none" w:sz="0" w:space="0" w:color="auto"/>
                        <w:bottom w:val="none" w:sz="0" w:space="0" w:color="auto"/>
                        <w:right w:val="none" w:sz="0" w:space="0" w:color="auto"/>
                      </w:divBdr>
                    </w:div>
                  </w:divsChild>
                </w:div>
                <w:div w:id="778912331">
                  <w:marLeft w:val="0"/>
                  <w:marRight w:val="0"/>
                  <w:marTop w:val="0"/>
                  <w:marBottom w:val="0"/>
                  <w:divBdr>
                    <w:top w:val="none" w:sz="0" w:space="0" w:color="auto"/>
                    <w:left w:val="none" w:sz="0" w:space="0" w:color="auto"/>
                    <w:bottom w:val="none" w:sz="0" w:space="0" w:color="auto"/>
                    <w:right w:val="none" w:sz="0" w:space="0" w:color="auto"/>
                  </w:divBdr>
                  <w:divsChild>
                    <w:div w:id="1894191613">
                      <w:marLeft w:val="0"/>
                      <w:marRight w:val="0"/>
                      <w:marTop w:val="0"/>
                      <w:marBottom w:val="0"/>
                      <w:divBdr>
                        <w:top w:val="none" w:sz="0" w:space="0" w:color="auto"/>
                        <w:left w:val="none" w:sz="0" w:space="0" w:color="auto"/>
                        <w:bottom w:val="none" w:sz="0" w:space="0" w:color="auto"/>
                        <w:right w:val="none" w:sz="0" w:space="0" w:color="auto"/>
                      </w:divBdr>
                    </w:div>
                  </w:divsChild>
                </w:div>
                <w:div w:id="785277741">
                  <w:marLeft w:val="0"/>
                  <w:marRight w:val="0"/>
                  <w:marTop w:val="0"/>
                  <w:marBottom w:val="0"/>
                  <w:divBdr>
                    <w:top w:val="none" w:sz="0" w:space="0" w:color="auto"/>
                    <w:left w:val="none" w:sz="0" w:space="0" w:color="auto"/>
                    <w:bottom w:val="none" w:sz="0" w:space="0" w:color="auto"/>
                    <w:right w:val="none" w:sz="0" w:space="0" w:color="auto"/>
                  </w:divBdr>
                  <w:divsChild>
                    <w:div w:id="1711297016">
                      <w:marLeft w:val="0"/>
                      <w:marRight w:val="0"/>
                      <w:marTop w:val="0"/>
                      <w:marBottom w:val="0"/>
                      <w:divBdr>
                        <w:top w:val="none" w:sz="0" w:space="0" w:color="auto"/>
                        <w:left w:val="none" w:sz="0" w:space="0" w:color="auto"/>
                        <w:bottom w:val="none" w:sz="0" w:space="0" w:color="auto"/>
                        <w:right w:val="none" w:sz="0" w:space="0" w:color="auto"/>
                      </w:divBdr>
                    </w:div>
                  </w:divsChild>
                </w:div>
                <w:div w:id="785855341">
                  <w:marLeft w:val="0"/>
                  <w:marRight w:val="0"/>
                  <w:marTop w:val="0"/>
                  <w:marBottom w:val="0"/>
                  <w:divBdr>
                    <w:top w:val="none" w:sz="0" w:space="0" w:color="auto"/>
                    <w:left w:val="none" w:sz="0" w:space="0" w:color="auto"/>
                    <w:bottom w:val="none" w:sz="0" w:space="0" w:color="auto"/>
                    <w:right w:val="none" w:sz="0" w:space="0" w:color="auto"/>
                  </w:divBdr>
                  <w:divsChild>
                    <w:div w:id="2013678779">
                      <w:marLeft w:val="0"/>
                      <w:marRight w:val="0"/>
                      <w:marTop w:val="0"/>
                      <w:marBottom w:val="0"/>
                      <w:divBdr>
                        <w:top w:val="none" w:sz="0" w:space="0" w:color="auto"/>
                        <w:left w:val="none" w:sz="0" w:space="0" w:color="auto"/>
                        <w:bottom w:val="none" w:sz="0" w:space="0" w:color="auto"/>
                        <w:right w:val="none" w:sz="0" w:space="0" w:color="auto"/>
                      </w:divBdr>
                    </w:div>
                  </w:divsChild>
                </w:div>
                <w:div w:id="792947644">
                  <w:marLeft w:val="0"/>
                  <w:marRight w:val="0"/>
                  <w:marTop w:val="0"/>
                  <w:marBottom w:val="0"/>
                  <w:divBdr>
                    <w:top w:val="none" w:sz="0" w:space="0" w:color="auto"/>
                    <w:left w:val="none" w:sz="0" w:space="0" w:color="auto"/>
                    <w:bottom w:val="none" w:sz="0" w:space="0" w:color="auto"/>
                    <w:right w:val="none" w:sz="0" w:space="0" w:color="auto"/>
                  </w:divBdr>
                  <w:divsChild>
                    <w:div w:id="1564557468">
                      <w:marLeft w:val="0"/>
                      <w:marRight w:val="0"/>
                      <w:marTop w:val="0"/>
                      <w:marBottom w:val="0"/>
                      <w:divBdr>
                        <w:top w:val="none" w:sz="0" w:space="0" w:color="auto"/>
                        <w:left w:val="none" w:sz="0" w:space="0" w:color="auto"/>
                        <w:bottom w:val="none" w:sz="0" w:space="0" w:color="auto"/>
                        <w:right w:val="none" w:sz="0" w:space="0" w:color="auto"/>
                      </w:divBdr>
                    </w:div>
                  </w:divsChild>
                </w:div>
                <w:div w:id="797726571">
                  <w:marLeft w:val="0"/>
                  <w:marRight w:val="0"/>
                  <w:marTop w:val="0"/>
                  <w:marBottom w:val="0"/>
                  <w:divBdr>
                    <w:top w:val="none" w:sz="0" w:space="0" w:color="auto"/>
                    <w:left w:val="none" w:sz="0" w:space="0" w:color="auto"/>
                    <w:bottom w:val="none" w:sz="0" w:space="0" w:color="auto"/>
                    <w:right w:val="none" w:sz="0" w:space="0" w:color="auto"/>
                  </w:divBdr>
                  <w:divsChild>
                    <w:div w:id="738477622">
                      <w:marLeft w:val="0"/>
                      <w:marRight w:val="0"/>
                      <w:marTop w:val="0"/>
                      <w:marBottom w:val="0"/>
                      <w:divBdr>
                        <w:top w:val="none" w:sz="0" w:space="0" w:color="auto"/>
                        <w:left w:val="none" w:sz="0" w:space="0" w:color="auto"/>
                        <w:bottom w:val="none" w:sz="0" w:space="0" w:color="auto"/>
                        <w:right w:val="none" w:sz="0" w:space="0" w:color="auto"/>
                      </w:divBdr>
                    </w:div>
                  </w:divsChild>
                </w:div>
                <w:div w:id="800266377">
                  <w:marLeft w:val="0"/>
                  <w:marRight w:val="0"/>
                  <w:marTop w:val="0"/>
                  <w:marBottom w:val="0"/>
                  <w:divBdr>
                    <w:top w:val="none" w:sz="0" w:space="0" w:color="auto"/>
                    <w:left w:val="none" w:sz="0" w:space="0" w:color="auto"/>
                    <w:bottom w:val="none" w:sz="0" w:space="0" w:color="auto"/>
                    <w:right w:val="none" w:sz="0" w:space="0" w:color="auto"/>
                  </w:divBdr>
                  <w:divsChild>
                    <w:div w:id="774636966">
                      <w:marLeft w:val="0"/>
                      <w:marRight w:val="0"/>
                      <w:marTop w:val="0"/>
                      <w:marBottom w:val="0"/>
                      <w:divBdr>
                        <w:top w:val="none" w:sz="0" w:space="0" w:color="auto"/>
                        <w:left w:val="none" w:sz="0" w:space="0" w:color="auto"/>
                        <w:bottom w:val="none" w:sz="0" w:space="0" w:color="auto"/>
                        <w:right w:val="none" w:sz="0" w:space="0" w:color="auto"/>
                      </w:divBdr>
                    </w:div>
                  </w:divsChild>
                </w:div>
                <w:div w:id="800999015">
                  <w:marLeft w:val="0"/>
                  <w:marRight w:val="0"/>
                  <w:marTop w:val="0"/>
                  <w:marBottom w:val="0"/>
                  <w:divBdr>
                    <w:top w:val="none" w:sz="0" w:space="0" w:color="auto"/>
                    <w:left w:val="none" w:sz="0" w:space="0" w:color="auto"/>
                    <w:bottom w:val="none" w:sz="0" w:space="0" w:color="auto"/>
                    <w:right w:val="none" w:sz="0" w:space="0" w:color="auto"/>
                  </w:divBdr>
                  <w:divsChild>
                    <w:div w:id="1405487242">
                      <w:marLeft w:val="0"/>
                      <w:marRight w:val="0"/>
                      <w:marTop w:val="0"/>
                      <w:marBottom w:val="0"/>
                      <w:divBdr>
                        <w:top w:val="none" w:sz="0" w:space="0" w:color="auto"/>
                        <w:left w:val="none" w:sz="0" w:space="0" w:color="auto"/>
                        <w:bottom w:val="none" w:sz="0" w:space="0" w:color="auto"/>
                        <w:right w:val="none" w:sz="0" w:space="0" w:color="auto"/>
                      </w:divBdr>
                    </w:div>
                  </w:divsChild>
                </w:div>
                <w:div w:id="812406859">
                  <w:marLeft w:val="0"/>
                  <w:marRight w:val="0"/>
                  <w:marTop w:val="0"/>
                  <w:marBottom w:val="0"/>
                  <w:divBdr>
                    <w:top w:val="none" w:sz="0" w:space="0" w:color="auto"/>
                    <w:left w:val="none" w:sz="0" w:space="0" w:color="auto"/>
                    <w:bottom w:val="none" w:sz="0" w:space="0" w:color="auto"/>
                    <w:right w:val="none" w:sz="0" w:space="0" w:color="auto"/>
                  </w:divBdr>
                  <w:divsChild>
                    <w:div w:id="394357622">
                      <w:marLeft w:val="0"/>
                      <w:marRight w:val="0"/>
                      <w:marTop w:val="0"/>
                      <w:marBottom w:val="0"/>
                      <w:divBdr>
                        <w:top w:val="none" w:sz="0" w:space="0" w:color="auto"/>
                        <w:left w:val="none" w:sz="0" w:space="0" w:color="auto"/>
                        <w:bottom w:val="none" w:sz="0" w:space="0" w:color="auto"/>
                        <w:right w:val="none" w:sz="0" w:space="0" w:color="auto"/>
                      </w:divBdr>
                    </w:div>
                  </w:divsChild>
                </w:div>
                <w:div w:id="838499488">
                  <w:marLeft w:val="0"/>
                  <w:marRight w:val="0"/>
                  <w:marTop w:val="0"/>
                  <w:marBottom w:val="0"/>
                  <w:divBdr>
                    <w:top w:val="none" w:sz="0" w:space="0" w:color="auto"/>
                    <w:left w:val="none" w:sz="0" w:space="0" w:color="auto"/>
                    <w:bottom w:val="none" w:sz="0" w:space="0" w:color="auto"/>
                    <w:right w:val="none" w:sz="0" w:space="0" w:color="auto"/>
                  </w:divBdr>
                  <w:divsChild>
                    <w:div w:id="1654602857">
                      <w:marLeft w:val="0"/>
                      <w:marRight w:val="0"/>
                      <w:marTop w:val="0"/>
                      <w:marBottom w:val="0"/>
                      <w:divBdr>
                        <w:top w:val="none" w:sz="0" w:space="0" w:color="auto"/>
                        <w:left w:val="none" w:sz="0" w:space="0" w:color="auto"/>
                        <w:bottom w:val="none" w:sz="0" w:space="0" w:color="auto"/>
                        <w:right w:val="none" w:sz="0" w:space="0" w:color="auto"/>
                      </w:divBdr>
                    </w:div>
                  </w:divsChild>
                </w:div>
                <w:div w:id="840586564">
                  <w:marLeft w:val="0"/>
                  <w:marRight w:val="0"/>
                  <w:marTop w:val="0"/>
                  <w:marBottom w:val="0"/>
                  <w:divBdr>
                    <w:top w:val="none" w:sz="0" w:space="0" w:color="auto"/>
                    <w:left w:val="none" w:sz="0" w:space="0" w:color="auto"/>
                    <w:bottom w:val="none" w:sz="0" w:space="0" w:color="auto"/>
                    <w:right w:val="none" w:sz="0" w:space="0" w:color="auto"/>
                  </w:divBdr>
                  <w:divsChild>
                    <w:div w:id="1313022896">
                      <w:marLeft w:val="0"/>
                      <w:marRight w:val="0"/>
                      <w:marTop w:val="0"/>
                      <w:marBottom w:val="0"/>
                      <w:divBdr>
                        <w:top w:val="none" w:sz="0" w:space="0" w:color="auto"/>
                        <w:left w:val="none" w:sz="0" w:space="0" w:color="auto"/>
                        <w:bottom w:val="none" w:sz="0" w:space="0" w:color="auto"/>
                        <w:right w:val="none" w:sz="0" w:space="0" w:color="auto"/>
                      </w:divBdr>
                    </w:div>
                  </w:divsChild>
                </w:div>
                <w:div w:id="841042915">
                  <w:marLeft w:val="0"/>
                  <w:marRight w:val="0"/>
                  <w:marTop w:val="0"/>
                  <w:marBottom w:val="0"/>
                  <w:divBdr>
                    <w:top w:val="none" w:sz="0" w:space="0" w:color="auto"/>
                    <w:left w:val="none" w:sz="0" w:space="0" w:color="auto"/>
                    <w:bottom w:val="none" w:sz="0" w:space="0" w:color="auto"/>
                    <w:right w:val="none" w:sz="0" w:space="0" w:color="auto"/>
                  </w:divBdr>
                  <w:divsChild>
                    <w:div w:id="949437549">
                      <w:marLeft w:val="0"/>
                      <w:marRight w:val="0"/>
                      <w:marTop w:val="0"/>
                      <w:marBottom w:val="0"/>
                      <w:divBdr>
                        <w:top w:val="none" w:sz="0" w:space="0" w:color="auto"/>
                        <w:left w:val="none" w:sz="0" w:space="0" w:color="auto"/>
                        <w:bottom w:val="none" w:sz="0" w:space="0" w:color="auto"/>
                        <w:right w:val="none" w:sz="0" w:space="0" w:color="auto"/>
                      </w:divBdr>
                    </w:div>
                  </w:divsChild>
                </w:div>
                <w:div w:id="842352561">
                  <w:marLeft w:val="0"/>
                  <w:marRight w:val="0"/>
                  <w:marTop w:val="0"/>
                  <w:marBottom w:val="0"/>
                  <w:divBdr>
                    <w:top w:val="none" w:sz="0" w:space="0" w:color="auto"/>
                    <w:left w:val="none" w:sz="0" w:space="0" w:color="auto"/>
                    <w:bottom w:val="none" w:sz="0" w:space="0" w:color="auto"/>
                    <w:right w:val="none" w:sz="0" w:space="0" w:color="auto"/>
                  </w:divBdr>
                  <w:divsChild>
                    <w:div w:id="1537158388">
                      <w:marLeft w:val="0"/>
                      <w:marRight w:val="0"/>
                      <w:marTop w:val="0"/>
                      <w:marBottom w:val="0"/>
                      <w:divBdr>
                        <w:top w:val="none" w:sz="0" w:space="0" w:color="auto"/>
                        <w:left w:val="none" w:sz="0" w:space="0" w:color="auto"/>
                        <w:bottom w:val="none" w:sz="0" w:space="0" w:color="auto"/>
                        <w:right w:val="none" w:sz="0" w:space="0" w:color="auto"/>
                      </w:divBdr>
                    </w:div>
                  </w:divsChild>
                </w:div>
                <w:div w:id="846599266">
                  <w:marLeft w:val="0"/>
                  <w:marRight w:val="0"/>
                  <w:marTop w:val="0"/>
                  <w:marBottom w:val="0"/>
                  <w:divBdr>
                    <w:top w:val="none" w:sz="0" w:space="0" w:color="auto"/>
                    <w:left w:val="none" w:sz="0" w:space="0" w:color="auto"/>
                    <w:bottom w:val="none" w:sz="0" w:space="0" w:color="auto"/>
                    <w:right w:val="none" w:sz="0" w:space="0" w:color="auto"/>
                  </w:divBdr>
                  <w:divsChild>
                    <w:div w:id="523599288">
                      <w:marLeft w:val="0"/>
                      <w:marRight w:val="0"/>
                      <w:marTop w:val="0"/>
                      <w:marBottom w:val="0"/>
                      <w:divBdr>
                        <w:top w:val="none" w:sz="0" w:space="0" w:color="auto"/>
                        <w:left w:val="none" w:sz="0" w:space="0" w:color="auto"/>
                        <w:bottom w:val="none" w:sz="0" w:space="0" w:color="auto"/>
                        <w:right w:val="none" w:sz="0" w:space="0" w:color="auto"/>
                      </w:divBdr>
                    </w:div>
                  </w:divsChild>
                </w:div>
                <w:div w:id="854925341">
                  <w:marLeft w:val="0"/>
                  <w:marRight w:val="0"/>
                  <w:marTop w:val="0"/>
                  <w:marBottom w:val="0"/>
                  <w:divBdr>
                    <w:top w:val="none" w:sz="0" w:space="0" w:color="auto"/>
                    <w:left w:val="none" w:sz="0" w:space="0" w:color="auto"/>
                    <w:bottom w:val="none" w:sz="0" w:space="0" w:color="auto"/>
                    <w:right w:val="none" w:sz="0" w:space="0" w:color="auto"/>
                  </w:divBdr>
                  <w:divsChild>
                    <w:div w:id="569195495">
                      <w:marLeft w:val="0"/>
                      <w:marRight w:val="0"/>
                      <w:marTop w:val="0"/>
                      <w:marBottom w:val="0"/>
                      <w:divBdr>
                        <w:top w:val="none" w:sz="0" w:space="0" w:color="auto"/>
                        <w:left w:val="none" w:sz="0" w:space="0" w:color="auto"/>
                        <w:bottom w:val="none" w:sz="0" w:space="0" w:color="auto"/>
                        <w:right w:val="none" w:sz="0" w:space="0" w:color="auto"/>
                      </w:divBdr>
                    </w:div>
                  </w:divsChild>
                </w:div>
                <w:div w:id="855268554">
                  <w:marLeft w:val="0"/>
                  <w:marRight w:val="0"/>
                  <w:marTop w:val="0"/>
                  <w:marBottom w:val="0"/>
                  <w:divBdr>
                    <w:top w:val="none" w:sz="0" w:space="0" w:color="auto"/>
                    <w:left w:val="none" w:sz="0" w:space="0" w:color="auto"/>
                    <w:bottom w:val="none" w:sz="0" w:space="0" w:color="auto"/>
                    <w:right w:val="none" w:sz="0" w:space="0" w:color="auto"/>
                  </w:divBdr>
                  <w:divsChild>
                    <w:div w:id="675960769">
                      <w:marLeft w:val="0"/>
                      <w:marRight w:val="0"/>
                      <w:marTop w:val="0"/>
                      <w:marBottom w:val="0"/>
                      <w:divBdr>
                        <w:top w:val="none" w:sz="0" w:space="0" w:color="auto"/>
                        <w:left w:val="none" w:sz="0" w:space="0" w:color="auto"/>
                        <w:bottom w:val="none" w:sz="0" w:space="0" w:color="auto"/>
                        <w:right w:val="none" w:sz="0" w:space="0" w:color="auto"/>
                      </w:divBdr>
                    </w:div>
                  </w:divsChild>
                </w:div>
                <w:div w:id="858274357">
                  <w:marLeft w:val="0"/>
                  <w:marRight w:val="0"/>
                  <w:marTop w:val="0"/>
                  <w:marBottom w:val="0"/>
                  <w:divBdr>
                    <w:top w:val="none" w:sz="0" w:space="0" w:color="auto"/>
                    <w:left w:val="none" w:sz="0" w:space="0" w:color="auto"/>
                    <w:bottom w:val="none" w:sz="0" w:space="0" w:color="auto"/>
                    <w:right w:val="none" w:sz="0" w:space="0" w:color="auto"/>
                  </w:divBdr>
                  <w:divsChild>
                    <w:div w:id="1808544599">
                      <w:marLeft w:val="0"/>
                      <w:marRight w:val="0"/>
                      <w:marTop w:val="0"/>
                      <w:marBottom w:val="0"/>
                      <w:divBdr>
                        <w:top w:val="none" w:sz="0" w:space="0" w:color="auto"/>
                        <w:left w:val="none" w:sz="0" w:space="0" w:color="auto"/>
                        <w:bottom w:val="none" w:sz="0" w:space="0" w:color="auto"/>
                        <w:right w:val="none" w:sz="0" w:space="0" w:color="auto"/>
                      </w:divBdr>
                    </w:div>
                  </w:divsChild>
                </w:div>
                <w:div w:id="858660396">
                  <w:marLeft w:val="0"/>
                  <w:marRight w:val="0"/>
                  <w:marTop w:val="0"/>
                  <w:marBottom w:val="0"/>
                  <w:divBdr>
                    <w:top w:val="none" w:sz="0" w:space="0" w:color="auto"/>
                    <w:left w:val="none" w:sz="0" w:space="0" w:color="auto"/>
                    <w:bottom w:val="none" w:sz="0" w:space="0" w:color="auto"/>
                    <w:right w:val="none" w:sz="0" w:space="0" w:color="auto"/>
                  </w:divBdr>
                  <w:divsChild>
                    <w:div w:id="1004281102">
                      <w:marLeft w:val="0"/>
                      <w:marRight w:val="0"/>
                      <w:marTop w:val="0"/>
                      <w:marBottom w:val="0"/>
                      <w:divBdr>
                        <w:top w:val="none" w:sz="0" w:space="0" w:color="auto"/>
                        <w:left w:val="none" w:sz="0" w:space="0" w:color="auto"/>
                        <w:bottom w:val="none" w:sz="0" w:space="0" w:color="auto"/>
                        <w:right w:val="none" w:sz="0" w:space="0" w:color="auto"/>
                      </w:divBdr>
                    </w:div>
                  </w:divsChild>
                </w:div>
                <w:div w:id="860359537">
                  <w:marLeft w:val="0"/>
                  <w:marRight w:val="0"/>
                  <w:marTop w:val="0"/>
                  <w:marBottom w:val="0"/>
                  <w:divBdr>
                    <w:top w:val="none" w:sz="0" w:space="0" w:color="auto"/>
                    <w:left w:val="none" w:sz="0" w:space="0" w:color="auto"/>
                    <w:bottom w:val="none" w:sz="0" w:space="0" w:color="auto"/>
                    <w:right w:val="none" w:sz="0" w:space="0" w:color="auto"/>
                  </w:divBdr>
                  <w:divsChild>
                    <w:div w:id="487674303">
                      <w:marLeft w:val="0"/>
                      <w:marRight w:val="0"/>
                      <w:marTop w:val="0"/>
                      <w:marBottom w:val="0"/>
                      <w:divBdr>
                        <w:top w:val="none" w:sz="0" w:space="0" w:color="auto"/>
                        <w:left w:val="none" w:sz="0" w:space="0" w:color="auto"/>
                        <w:bottom w:val="none" w:sz="0" w:space="0" w:color="auto"/>
                        <w:right w:val="none" w:sz="0" w:space="0" w:color="auto"/>
                      </w:divBdr>
                    </w:div>
                  </w:divsChild>
                </w:div>
                <w:div w:id="862791014">
                  <w:marLeft w:val="0"/>
                  <w:marRight w:val="0"/>
                  <w:marTop w:val="0"/>
                  <w:marBottom w:val="0"/>
                  <w:divBdr>
                    <w:top w:val="none" w:sz="0" w:space="0" w:color="auto"/>
                    <w:left w:val="none" w:sz="0" w:space="0" w:color="auto"/>
                    <w:bottom w:val="none" w:sz="0" w:space="0" w:color="auto"/>
                    <w:right w:val="none" w:sz="0" w:space="0" w:color="auto"/>
                  </w:divBdr>
                  <w:divsChild>
                    <w:div w:id="870456767">
                      <w:marLeft w:val="0"/>
                      <w:marRight w:val="0"/>
                      <w:marTop w:val="0"/>
                      <w:marBottom w:val="0"/>
                      <w:divBdr>
                        <w:top w:val="none" w:sz="0" w:space="0" w:color="auto"/>
                        <w:left w:val="none" w:sz="0" w:space="0" w:color="auto"/>
                        <w:bottom w:val="none" w:sz="0" w:space="0" w:color="auto"/>
                        <w:right w:val="none" w:sz="0" w:space="0" w:color="auto"/>
                      </w:divBdr>
                    </w:div>
                  </w:divsChild>
                </w:div>
                <w:div w:id="870538309">
                  <w:marLeft w:val="0"/>
                  <w:marRight w:val="0"/>
                  <w:marTop w:val="0"/>
                  <w:marBottom w:val="0"/>
                  <w:divBdr>
                    <w:top w:val="none" w:sz="0" w:space="0" w:color="auto"/>
                    <w:left w:val="none" w:sz="0" w:space="0" w:color="auto"/>
                    <w:bottom w:val="none" w:sz="0" w:space="0" w:color="auto"/>
                    <w:right w:val="none" w:sz="0" w:space="0" w:color="auto"/>
                  </w:divBdr>
                  <w:divsChild>
                    <w:div w:id="1678462869">
                      <w:marLeft w:val="0"/>
                      <w:marRight w:val="0"/>
                      <w:marTop w:val="0"/>
                      <w:marBottom w:val="0"/>
                      <w:divBdr>
                        <w:top w:val="none" w:sz="0" w:space="0" w:color="auto"/>
                        <w:left w:val="none" w:sz="0" w:space="0" w:color="auto"/>
                        <w:bottom w:val="none" w:sz="0" w:space="0" w:color="auto"/>
                        <w:right w:val="none" w:sz="0" w:space="0" w:color="auto"/>
                      </w:divBdr>
                    </w:div>
                  </w:divsChild>
                </w:div>
                <w:div w:id="871963223">
                  <w:marLeft w:val="0"/>
                  <w:marRight w:val="0"/>
                  <w:marTop w:val="0"/>
                  <w:marBottom w:val="0"/>
                  <w:divBdr>
                    <w:top w:val="none" w:sz="0" w:space="0" w:color="auto"/>
                    <w:left w:val="none" w:sz="0" w:space="0" w:color="auto"/>
                    <w:bottom w:val="none" w:sz="0" w:space="0" w:color="auto"/>
                    <w:right w:val="none" w:sz="0" w:space="0" w:color="auto"/>
                  </w:divBdr>
                  <w:divsChild>
                    <w:div w:id="980885417">
                      <w:marLeft w:val="0"/>
                      <w:marRight w:val="0"/>
                      <w:marTop w:val="0"/>
                      <w:marBottom w:val="0"/>
                      <w:divBdr>
                        <w:top w:val="none" w:sz="0" w:space="0" w:color="auto"/>
                        <w:left w:val="none" w:sz="0" w:space="0" w:color="auto"/>
                        <w:bottom w:val="none" w:sz="0" w:space="0" w:color="auto"/>
                        <w:right w:val="none" w:sz="0" w:space="0" w:color="auto"/>
                      </w:divBdr>
                    </w:div>
                  </w:divsChild>
                </w:div>
                <w:div w:id="872116040">
                  <w:marLeft w:val="0"/>
                  <w:marRight w:val="0"/>
                  <w:marTop w:val="0"/>
                  <w:marBottom w:val="0"/>
                  <w:divBdr>
                    <w:top w:val="none" w:sz="0" w:space="0" w:color="auto"/>
                    <w:left w:val="none" w:sz="0" w:space="0" w:color="auto"/>
                    <w:bottom w:val="none" w:sz="0" w:space="0" w:color="auto"/>
                    <w:right w:val="none" w:sz="0" w:space="0" w:color="auto"/>
                  </w:divBdr>
                  <w:divsChild>
                    <w:div w:id="106505977">
                      <w:marLeft w:val="0"/>
                      <w:marRight w:val="0"/>
                      <w:marTop w:val="0"/>
                      <w:marBottom w:val="0"/>
                      <w:divBdr>
                        <w:top w:val="none" w:sz="0" w:space="0" w:color="auto"/>
                        <w:left w:val="none" w:sz="0" w:space="0" w:color="auto"/>
                        <w:bottom w:val="none" w:sz="0" w:space="0" w:color="auto"/>
                        <w:right w:val="none" w:sz="0" w:space="0" w:color="auto"/>
                      </w:divBdr>
                    </w:div>
                  </w:divsChild>
                </w:div>
                <w:div w:id="873077708">
                  <w:marLeft w:val="0"/>
                  <w:marRight w:val="0"/>
                  <w:marTop w:val="0"/>
                  <w:marBottom w:val="0"/>
                  <w:divBdr>
                    <w:top w:val="none" w:sz="0" w:space="0" w:color="auto"/>
                    <w:left w:val="none" w:sz="0" w:space="0" w:color="auto"/>
                    <w:bottom w:val="none" w:sz="0" w:space="0" w:color="auto"/>
                    <w:right w:val="none" w:sz="0" w:space="0" w:color="auto"/>
                  </w:divBdr>
                  <w:divsChild>
                    <w:div w:id="1587107587">
                      <w:marLeft w:val="0"/>
                      <w:marRight w:val="0"/>
                      <w:marTop w:val="0"/>
                      <w:marBottom w:val="0"/>
                      <w:divBdr>
                        <w:top w:val="none" w:sz="0" w:space="0" w:color="auto"/>
                        <w:left w:val="none" w:sz="0" w:space="0" w:color="auto"/>
                        <w:bottom w:val="none" w:sz="0" w:space="0" w:color="auto"/>
                        <w:right w:val="none" w:sz="0" w:space="0" w:color="auto"/>
                      </w:divBdr>
                    </w:div>
                  </w:divsChild>
                </w:div>
                <w:div w:id="877014719">
                  <w:marLeft w:val="0"/>
                  <w:marRight w:val="0"/>
                  <w:marTop w:val="0"/>
                  <w:marBottom w:val="0"/>
                  <w:divBdr>
                    <w:top w:val="none" w:sz="0" w:space="0" w:color="auto"/>
                    <w:left w:val="none" w:sz="0" w:space="0" w:color="auto"/>
                    <w:bottom w:val="none" w:sz="0" w:space="0" w:color="auto"/>
                    <w:right w:val="none" w:sz="0" w:space="0" w:color="auto"/>
                  </w:divBdr>
                  <w:divsChild>
                    <w:div w:id="479276653">
                      <w:marLeft w:val="0"/>
                      <w:marRight w:val="0"/>
                      <w:marTop w:val="0"/>
                      <w:marBottom w:val="0"/>
                      <w:divBdr>
                        <w:top w:val="none" w:sz="0" w:space="0" w:color="auto"/>
                        <w:left w:val="none" w:sz="0" w:space="0" w:color="auto"/>
                        <w:bottom w:val="none" w:sz="0" w:space="0" w:color="auto"/>
                        <w:right w:val="none" w:sz="0" w:space="0" w:color="auto"/>
                      </w:divBdr>
                    </w:div>
                  </w:divsChild>
                </w:div>
                <w:div w:id="879511939">
                  <w:marLeft w:val="0"/>
                  <w:marRight w:val="0"/>
                  <w:marTop w:val="0"/>
                  <w:marBottom w:val="0"/>
                  <w:divBdr>
                    <w:top w:val="none" w:sz="0" w:space="0" w:color="auto"/>
                    <w:left w:val="none" w:sz="0" w:space="0" w:color="auto"/>
                    <w:bottom w:val="none" w:sz="0" w:space="0" w:color="auto"/>
                    <w:right w:val="none" w:sz="0" w:space="0" w:color="auto"/>
                  </w:divBdr>
                  <w:divsChild>
                    <w:div w:id="1300266584">
                      <w:marLeft w:val="0"/>
                      <w:marRight w:val="0"/>
                      <w:marTop w:val="0"/>
                      <w:marBottom w:val="0"/>
                      <w:divBdr>
                        <w:top w:val="none" w:sz="0" w:space="0" w:color="auto"/>
                        <w:left w:val="none" w:sz="0" w:space="0" w:color="auto"/>
                        <w:bottom w:val="none" w:sz="0" w:space="0" w:color="auto"/>
                        <w:right w:val="none" w:sz="0" w:space="0" w:color="auto"/>
                      </w:divBdr>
                    </w:div>
                  </w:divsChild>
                </w:div>
                <w:div w:id="882795053">
                  <w:marLeft w:val="0"/>
                  <w:marRight w:val="0"/>
                  <w:marTop w:val="0"/>
                  <w:marBottom w:val="0"/>
                  <w:divBdr>
                    <w:top w:val="none" w:sz="0" w:space="0" w:color="auto"/>
                    <w:left w:val="none" w:sz="0" w:space="0" w:color="auto"/>
                    <w:bottom w:val="none" w:sz="0" w:space="0" w:color="auto"/>
                    <w:right w:val="none" w:sz="0" w:space="0" w:color="auto"/>
                  </w:divBdr>
                  <w:divsChild>
                    <w:div w:id="384529574">
                      <w:marLeft w:val="0"/>
                      <w:marRight w:val="0"/>
                      <w:marTop w:val="0"/>
                      <w:marBottom w:val="0"/>
                      <w:divBdr>
                        <w:top w:val="none" w:sz="0" w:space="0" w:color="auto"/>
                        <w:left w:val="none" w:sz="0" w:space="0" w:color="auto"/>
                        <w:bottom w:val="none" w:sz="0" w:space="0" w:color="auto"/>
                        <w:right w:val="none" w:sz="0" w:space="0" w:color="auto"/>
                      </w:divBdr>
                    </w:div>
                  </w:divsChild>
                </w:div>
                <w:div w:id="889849816">
                  <w:marLeft w:val="0"/>
                  <w:marRight w:val="0"/>
                  <w:marTop w:val="0"/>
                  <w:marBottom w:val="0"/>
                  <w:divBdr>
                    <w:top w:val="none" w:sz="0" w:space="0" w:color="auto"/>
                    <w:left w:val="none" w:sz="0" w:space="0" w:color="auto"/>
                    <w:bottom w:val="none" w:sz="0" w:space="0" w:color="auto"/>
                    <w:right w:val="none" w:sz="0" w:space="0" w:color="auto"/>
                  </w:divBdr>
                  <w:divsChild>
                    <w:div w:id="686445005">
                      <w:marLeft w:val="0"/>
                      <w:marRight w:val="0"/>
                      <w:marTop w:val="0"/>
                      <w:marBottom w:val="0"/>
                      <w:divBdr>
                        <w:top w:val="none" w:sz="0" w:space="0" w:color="auto"/>
                        <w:left w:val="none" w:sz="0" w:space="0" w:color="auto"/>
                        <w:bottom w:val="none" w:sz="0" w:space="0" w:color="auto"/>
                        <w:right w:val="none" w:sz="0" w:space="0" w:color="auto"/>
                      </w:divBdr>
                    </w:div>
                  </w:divsChild>
                </w:div>
                <w:div w:id="891230466">
                  <w:marLeft w:val="0"/>
                  <w:marRight w:val="0"/>
                  <w:marTop w:val="0"/>
                  <w:marBottom w:val="0"/>
                  <w:divBdr>
                    <w:top w:val="none" w:sz="0" w:space="0" w:color="auto"/>
                    <w:left w:val="none" w:sz="0" w:space="0" w:color="auto"/>
                    <w:bottom w:val="none" w:sz="0" w:space="0" w:color="auto"/>
                    <w:right w:val="none" w:sz="0" w:space="0" w:color="auto"/>
                  </w:divBdr>
                  <w:divsChild>
                    <w:div w:id="1641570509">
                      <w:marLeft w:val="0"/>
                      <w:marRight w:val="0"/>
                      <w:marTop w:val="0"/>
                      <w:marBottom w:val="0"/>
                      <w:divBdr>
                        <w:top w:val="none" w:sz="0" w:space="0" w:color="auto"/>
                        <w:left w:val="none" w:sz="0" w:space="0" w:color="auto"/>
                        <w:bottom w:val="none" w:sz="0" w:space="0" w:color="auto"/>
                        <w:right w:val="none" w:sz="0" w:space="0" w:color="auto"/>
                      </w:divBdr>
                    </w:div>
                  </w:divsChild>
                </w:div>
                <w:div w:id="900865628">
                  <w:marLeft w:val="0"/>
                  <w:marRight w:val="0"/>
                  <w:marTop w:val="0"/>
                  <w:marBottom w:val="0"/>
                  <w:divBdr>
                    <w:top w:val="none" w:sz="0" w:space="0" w:color="auto"/>
                    <w:left w:val="none" w:sz="0" w:space="0" w:color="auto"/>
                    <w:bottom w:val="none" w:sz="0" w:space="0" w:color="auto"/>
                    <w:right w:val="none" w:sz="0" w:space="0" w:color="auto"/>
                  </w:divBdr>
                  <w:divsChild>
                    <w:div w:id="786047120">
                      <w:marLeft w:val="0"/>
                      <w:marRight w:val="0"/>
                      <w:marTop w:val="0"/>
                      <w:marBottom w:val="0"/>
                      <w:divBdr>
                        <w:top w:val="none" w:sz="0" w:space="0" w:color="auto"/>
                        <w:left w:val="none" w:sz="0" w:space="0" w:color="auto"/>
                        <w:bottom w:val="none" w:sz="0" w:space="0" w:color="auto"/>
                        <w:right w:val="none" w:sz="0" w:space="0" w:color="auto"/>
                      </w:divBdr>
                    </w:div>
                  </w:divsChild>
                </w:div>
                <w:div w:id="911814671">
                  <w:marLeft w:val="0"/>
                  <w:marRight w:val="0"/>
                  <w:marTop w:val="0"/>
                  <w:marBottom w:val="0"/>
                  <w:divBdr>
                    <w:top w:val="none" w:sz="0" w:space="0" w:color="auto"/>
                    <w:left w:val="none" w:sz="0" w:space="0" w:color="auto"/>
                    <w:bottom w:val="none" w:sz="0" w:space="0" w:color="auto"/>
                    <w:right w:val="none" w:sz="0" w:space="0" w:color="auto"/>
                  </w:divBdr>
                  <w:divsChild>
                    <w:div w:id="1844590544">
                      <w:marLeft w:val="0"/>
                      <w:marRight w:val="0"/>
                      <w:marTop w:val="0"/>
                      <w:marBottom w:val="0"/>
                      <w:divBdr>
                        <w:top w:val="none" w:sz="0" w:space="0" w:color="auto"/>
                        <w:left w:val="none" w:sz="0" w:space="0" w:color="auto"/>
                        <w:bottom w:val="none" w:sz="0" w:space="0" w:color="auto"/>
                        <w:right w:val="none" w:sz="0" w:space="0" w:color="auto"/>
                      </w:divBdr>
                    </w:div>
                  </w:divsChild>
                </w:div>
                <w:div w:id="913584522">
                  <w:marLeft w:val="0"/>
                  <w:marRight w:val="0"/>
                  <w:marTop w:val="0"/>
                  <w:marBottom w:val="0"/>
                  <w:divBdr>
                    <w:top w:val="none" w:sz="0" w:space="0" w:color="auto"/>
                    <w:left w:val="none" w:sz="0" w:space="0" w:color="auto"/>
                    <w:bottom w:val="none" w:sz="0" w:space="0" w:color="auto"/>
                    <w:right w:val="none" w:sz="0" w:space="0" w:color="auto"/>
                  </w:divBdr>
                  <w:divsChild>
                    <w:div w:id="561254839">
                      <w:marLeft w:val="0"/>
                      <w:marRight w:val="0"/>
                      <w:marTop w:val="0"/>
                      <w:marBottom w:val="0"/>
                      <w:divBdr>
                        <w:top w:val="none" w:sz="0" w:space="0" w:color="auto"/>
                        <w:left w:val="none" w:sz="0" w:space="0" w:color="auto"/>
                        <w:bottom w:val="none" w:sz="0" w:space="0" w:color="auto"/>
                        <w:right w:val="none" w:sz="0" w:space="0" w:color="auto"/>
                      </w:divBdr>
                    </w:div>
                  </w:divsChild>
                </w:div>
                <w:div w:id="918365642">
                  <w:marLeft w:val="0"/>
                  <w:marRight w:val="0"/>
                  <w:marTop w:val="0"/>
                  <w:marBottom w:val="0"/>
                  <w:divBdr>
                    <w:top w:val="none" w:sz="0" w:space="0" w:color="auto"/>
                    <w:left w:val="none" w:sz="0" w:space="0" w:color="auto"/>
                    <w:bottom w:val="none" w:sz="0" w:space="0" w:color="auto"/>
                    <w:right w:val="none" w:sz="0" w:space="0" w:color="auto"/>
                  </w:divBdr>
                  <w:divsChild>
                    <w:div w:id="29455723">
                      <w:marLeft w:val="0"/>
                      <w:marRight w:val="0"/>
                      <w:marTop w:val="0"/>
                      <w:marBottom w:val="0"/>
                      <w:divBdr>
                        <w:top w:val="none" w:sz="0" w:space="0" w:color="auto"/>
                        <w:left w:val="none" w:sz="0" w:space="0" w:color="auto"/>
                        <w:bottom w:val="none" w:sz="0" w:space="0" w:color="auto"/>
                        <w:right w:val="none" w:sz="0" w:space="0" w:color="auto"/>
                      </w:divBdr>
                    </w:div>
                  </w:divsChild>
                </w:div>
                <w:div w:id="921909553">
                  <w:marLeft w:val="0"/>
                  <w:marRight w:val="0"/>
                  <w:marTop w:val="0"/>
                  <w:marBottom w:val="0"/>
                  <w:divBdr>
                    <w:top w:val="none" w:sz="0" w:space="0" w:color="auto"/>
                    <w:left w:val="none" w:sz="0" w:space="0" w:color="auto"/>
                    <w:bottom w:val="none" w:sz="0" w:space="0" w:color="auto"/>
                    <w:right w:val="none" w:sz="0" w:space="0" w:color="auto"/>
                  </w:divBdr>
                  <w:divsChild>
                    <w:div w:id="10769265">
                      <w:marLeft w:val="0"/>
                      <w:marRight w:val="0"/>
                      <w:marTop w:val="0"/>
                      <w:marBottom w:val="0"/>
                      <w:divBdr>
                        <w:top w:val="none" w:sz="0" w:space="0" w:color="auto"/>
                        <w:left w:val="none" w:sz="0" w:space="0" w:color="auto"/>
                        <w:bottom w:val="none" w:sz="0" w:space="0" w:color="auto"/>
                        <w:right w:val="none" w:sz="0" w:space="0" w:color="auto"/>
                      </w:divBdr>
                    </w:div>
                  </w:divsChild>
                </w:div>
                <w:div w:id="921992396">
                  <w:marLeft w:val="0"/>
                  <w:marRight w:val="0"/>
                  <w:marTop w:val="0"/>
                  <w:marBottom w:val="0"/>
                  <w:divBdr>
                    <w:top w:val="none" w:sz="0" w:space="0" w:color="auto"/>
                    <w:left w:val="none" w:sz="0" w:space="0" w:color="auto"/>
                    <w:bottom w:val="none" w:sz="0" w:space="0" w:color="auto"/>
                    <w:right w:val="none" w:sz="0" w:space="0" w:color="auto"/>
                  </w:divBdr>
                  <w:divsChild>
                    <w:div w:id="1736126042">
                      <w:marLeft w:val="0"/>
                      <w:marRight w:val="0"/>
                      <w:marTop w:val="0"/>
                      <w:marBottom w:val="0"/>
                      <w:divBdr>
                        <w:top w:val="none" w:sz="0" w:space="0" w:color="auto"/>
                        <w:left w:val="none" w:sz="0" w:space="0" w:color="auto"/>
                        <w:bottom w:val="none" w:sz="0" w:space="0" w:color="auto"/>
                        <w:right w:val="none" w:sz="0" w:space="0" w:color="auto"/>
                      </w:divBdr>
                    </w:div>
                  </w:divsChild>
                </w:div>
                <w:div w:id="923492286">
                  <w:marLeft w:val="0"/>
                  <w:marRight w:val="0"/>
                  <w:marTop w:val="0"/>
                  <w:marBottom w:val="0"/>
                  <w:divBdr>
                    <w:top w:val="none" w:sz="0" w:space="0" w:color="auto"/>
                    <w:left w:val="none" w:sz="0" w:space="0" w:color="auto"/>
                    <w:bottom w:val="none" w:sz="0" w:space="0" w:color="auto"/>
                    <w:right w:val="none" w:sz="0" w:space="0" w:color="auto"/>
                  </w:divBdr>
                  <w:divsChild>
                    <w:div w:id="1902867692">
                      <w:marLeft w:val="0"/>
                      <w:marRight w:val="0"/>
                      <w:marTop w:val="0"/>
                      <w:marBottom w:val="0"/>
                      <w:divBdr>
                        <w:top w:val="none" w:sz="0" w:space="0" w:color="auto"/>
                        <w:left w:val="none" w:sz="0" w:space="0" w:color="auto"/>
                        <w:bottom w:val="none" w:sz="0" w:space="0" w:color="auto"/>
                        <w:right w:val="none" w:sz="0" w:space="0" w:color="auto"/>
                      </w:divBdr>
                    </w:div>
                  </w:divsChild>
                </w:div>
                <w:div w:id="930316099">
                  <w:marLeft w:val="0"/>
                  <w:marRight w:val="0"/>
                  <w:marTop w:val="0"/>
                  <w:marBottom w:val="0"/>
                  <w:divBdr>
                    <w:top w:val="none" w:sz="0" w:space="0" w:color="auto"/>
                    <w:left w:val="none" w:sz="0" w:space="0" w:color="auto"/>
                    <w:bottom w:val="none" w:sz="0" w:space="0" w:color="auto"/>
                    <w:right w:val="none" w:sz="0" w:space="0" w:color="auto"/>
                  </w:divBdr>
                  <w:divsChild>
                    <w:div w:id="21758177">
                      <w:marLeft w:val="0"/>
                      <w:marRight w:val="0"/>
                      <w:marTop w:val="0"/>
                      <w:marBottom w:val="0"/>
                      <w:divBdr>
                        <w:top w:val="none" w:sz="0" w:space="0" w:color="auto"/>
                        <w:left w:val="none" w:sz="0" w:space="0" w:color="auto"/>
                        <w:bottom w:val="none" w:sz="0" w:space="0" w:color="auto"/>
                        <w:right w:val="none" w:sz="0" w:space="0" w:color="auto"/>
                      </w:divBdr>
                    </w:div>
                  </w:divsChild>
                </w:div>
                <w:div w:id="932475390">
                  <w:marLeft w:val="0"/>
                  <w:marRight w:val="0"/>
                  <w:marTop w:val="0"/>
                  <w:marBottom w:val="0"/>
                  <w:divBdr>
                    <w:top w:val="none" w:sz="0" w:space="0" w:color="auto"/>
                    <w:left w:val="none" w:sz="0" w:space="0" w:color="auto"/>
                    <w:bottom w:val="none" w:sz="0" w:space="0" w:color="auto"/>
                    <w:right w:val="none" w:sz="0" w:space="0" w:color="auto"/>
                  </w:divBdr>
                  <w:divsChild>
                    <w:div w:id="1216966281">
                      <w:marLeft w:val="0"/>
                      <w:marRight w:val="0"/>
                      <w:marTop w:val="0"/>
                      <w:marBottom w:val="0"/>
                      <w:divBdr>
                        <w:top w:val="none" w:sz="0" w:space="0" w:color="auto"/>
                        <w:left w:val="none" w:sz="0" w:space="0" w:color="auto"/>
                        <w:bottom w:val="none" w:sz="0" w:space="0" w:color="auto"/>
                        <w:right w:val="none" w:sz="0" w:space="0" w:color="auto"/>
                      </w:divBdr>
                    </w:div>
                  </w:divsChild>
                </w:div>
                <w:div w:id="942494729">
                  <w:marLeft w:val="0"/>
                  <w:marRight w:val="0"/>
                  <w:marTop w:val="0"/>
                  <w:marBottom w:val="0"/>
                  <w:divBdr>
                    <w:top w:val="none" w:sz="0" w:space="0" w:color="auto"/>
                    <w:left w:val="none" w:sz="0" w:space="0" w:color="auto"/>
                    <w:bottom w:val="none" w:sz="0" w:space="0" w:color="auto"/>
                    <w:right w:val="none" w:sz="0" w:space="0" w:color="auto"/>
                  </w:divBdr>
                  <w:divsChild>
                    <w:div w:id="692076263">
                      <w:marLeft w:val="0"/>
                      <w:marRight w:val="0"/>
                      <w:marTop w:val="0"/>
                      <w:marBottom w:val="0"/>
                      <w:divBdr>
                        <w:top w:val="none" w:sz="0" w:space="0" w:color="auto"/>
                        <w:left w:val="none" w:sz="0" w:space="0" w:color="auto"/>
                        <w:bottom w:val="none" w:sz="0" w:space="0" w:color="auto"/>
                        <w:right w:val="none" w:sz="0" w:space="0" w:color="auto"/>
                      </w:divBdr>
                    </w:div>
                  </w:divsChild>
                </w:div>
                <w:div w:id="942692104">
                  <w:marLeft w:val="0"/>
                  <w:marRight w:val="0"/>
                  <w:marTop w:val="0"/>
                  <w:marBottom w:val="0"/>
                  <w:divBdr>
                    <w:top w:val="none" w:sz="0" w:space="0" w:color="auto"/>
                    <w:left w:val="none" w:sz="0" w:space="0" w:color="auto"/>
                    <w:bottom w:val="none" w:sz="0" w:space="0" w:color="auto"/>
                    <w:right w:val="none" w:sz="0" w:space="0" w:color="auto"/>
                  </w:divBdr>
                  <w:divsChild>
                    <w:div w:id="1449424449">
                      <w:marLeft w:val="0"/>
                      <w:marRight w:val="0"/>
                      <w:marTop w:val="0"/>
                      <w:marBottom w:val="0"/>
                      <w:divBdr>
                        <w:top w:val="none" w:sz="0" w:space="0" w:color="auto"/>
                        <w:left w:val="none" w:sz="0" w:space="0" w:color="auto"/>
                        <w:bottom w:val="none" w:sz="0" w:space="0" w:color="auto"/>
                        <w:right w:val="none" w:sz="0" w:space="0" w:color="auto"/>
                      </w:divBdr>
                    </w:div>
                  </w:divsChild>
                </w:div>
                <w:div w:id="947272522">
                  <w:marLeft w:val="0"/>
                  <w:marRight w:val="0"/>
                  <w:marTop w:val="0"/>
                  <w:marBottom w:val="0"/>
                  <w:divBdr>
                    <w:top w:val="none" w:sz="0" w:space="0" w:color="auto"/>
                    <w:left w:val="none" w:sz="0" w:space="0" w:color="auto"/>
                    <w:bottom w:val="none" w:sz="0" w:space="0" w:color="auto"/>
                    <w:right w:val="none" w:sz="0" w:space="0" w:color="auto"/>
                  </w:divBdr>
                  <w:divsChild>
                    <w:div w:id="868836514">
                      <w:marLeft w:val="0"/>
                      <w:marRight w:val="0"/>
                      <w:marTop w:val="0"/>
                      <w:marBottom w:val="0"/>
                      <w:divBdr>
                        <w:top w:val="none" w:sz="0" w:space="0" w:color="auto"/>
                        <w:left w:val="none" w:sz="0" w:space="0" w:color="auto"/>
                        <w:bottom w:val="none" w:sz="0" w:space="0" w:color="auto"/>
                        <w:right w:val="none" w:sz="0" w:space="0" w:color="auto"/>
                      </w:divBdr>
                    </w:div>
                  </w:divsChild>
                </w:div>
                <w:div w:id="948899169">
                  <w:marLeft w:val="0"/>
                  <w:marRight w:val="0"/>
                  <w:marTop w:val="0"/>
                  <w:marBottom w:val="0"/>
                  <w:divBdr>
                    <w:top w:val="none" w:sz="0" w:space="0" w:color="auto"/>
                    <w:left w:val="none" w:sz="0" w:space="0" w:color="auto"/>
                    <w:bottom w:val="none" w:sz="0" w:space="0" w:color="auto"/>
                    <w:right w:val="none" w:sz="0" w:space="0" w:color="auto"/>
                  </w:divBdr>
                  <w:divsChild>
                    <w:div w:id="875778078">
                      <w:marLeft w:val="0"/>
                      <w:marRight w:val="0"/>
                      <w:marTop w:val="0"/>
                      <w:marBottom w:val="0"/>
                      <w:divBdr>
                        <w:top w:val="none" w:sz="0" w:space="0" w:color="auto"/>
                        <w:left w:val="none" w:sz="0" w:space="0" w:color="auto"/>
                        <w:bottom w:val="none" w:sz="0" w:space="0" w:color="auto"/>
                        <w:right w:val="none" w:sz="0" w:space="0" w:color="auto"/>
                      </w:divBdr>
                    </w:div>
                  </w:divsChild>
                </w:div>
                <w:div w:id="954364723">
                  <w:marLeft w:val="0"/>
                  <w:marRight w:val="0"/>
                  <w:marTop w:val="0"/>
                  <w:marBottom w:val="0"/>
                  <w:divBdr>
                    <w:top w:val="none" w:sz="0" w:space="0" w:color="auto"/>
                    <w:left w:val="none" w:sz="0" w:space="0" w:color="auto"/>
                    <w:bottom w:val="none" w:sz="0" w:space="0" w:color="auto"/>
                    <w:right w:val="none" w:sz="0" w:space="0" w:color="auto"/>
                  </w:divBdr>
                  <w:divsChild>
                    <w:div w:id="1992558060">
                      <w:marLeft w:val="0"/>
                      <w:marRight w:val="0"/>
                      <w:marTop w:val="0"/>
                      <w:marBottom w:val="0"/>
                      <w:divBdr>
                        <w:top w:val="none" w:sz="0" w:space="0" w:color="auto"/>
                        <w:left w:val="none" w:sz="0" w:space="0" w:color="auto"/>
                        <w:bottom w:val="none" w:sz="0" w:space="0" w:color="auto"/>
                        <w:right w:val="none" w:sz="0" w:space="0" w:color="auto"/>
                      </w:divBdr>
                    </w:div>
                  </w:divsChild>
                </w:div>
                <w:div w:id="960108956">
                  <w:marLeft w:val="0"/>
                  <w:marRight w:val="0"/>
                  <w:marTop w:val="0"/>
                  <w:marBottom w:val="0"/>
                  <w:divBdr>
                    <w:top w:val="none" w:sz="0" w:space="0" w:color="auto"/>
                    <w:left w:val="none" w:sz="0" w:space="0" w:color="auto"/>
                    <w:bottom w:val="none" w:sz="0" w:space="0" w:color="auto"/>
                    <w:right w:val="none" w:sz="0" w:space="0" w:color="auto"/>
                  </w:divBdr>
                  <w:divsChild>
                    <w:div w:id="2039037444">
                      <w:marLeft w:val="0"/>
                      <w:marRight w:val="0"/>
                      <w:marTop w:val="0"/>
                      <w:marBottom w:val="0"/>
                      <w:divBdr>
                        <w:top w:val="none" w:sz="0" w:space="0" w:color="auto"/>
                        <w:left w:val="none" w:sz="0" w:space="0" w:color="auto"/>
                        <w:bottom w:val="none" w:sz="0" w:space="0" w:color="auto"/>
                        <w:right w:val="none" w:sz="0" w:space="0" w:color="auto"/>
                      </w:divBdr>
                    </w:div>
                  </w:divsChild>
                </w:div>
                <w:div w:id="963317315">
                  <w:marLeft w:val="0"/>
                  <w:marRight w:val="0"/>
                  <w:marTop w:val="0"/>
                  <w:marBottom w:val="0"/>
                  <w:divBdr>
                    <w:top w:val="none" w:sz="0" w:space="0" w:color="auto"/>
                    <w:left w:val="none" w:sz="0" w:space="0" w:color="auto"/>
                    <w:bottom w:val="none" w:sz="0" w:space="0" w:color="auto"/>
                    <w:right w:val="none" w:sz="0" w:space="0" w:color="auto"/>
                  </w:divBdr>
                  <w:divsChild>
                    <w:div w:id="1469275030">
                      <w:marLeft w:val="0"/>
                      <w:marRight w:val="0"/>
                      <w:marTop w:val="0"/>
                      <w:marBottom w:val="0"/>
                      <w:divBdr>
                        <w:top w:val="none" w:sz="0" w:space="0" w:color="auto"/>
                        <w:left w:val="none" w:sz="0" w:space="0" w:color="auto"/>
                        <w:bottom w:val="none" w:sz="0" w:space="0" w:color="auto"/>
                        <w:right w:val="none" w:sz="0" w:space="0" w:color="auto"/>
                      </w:divBdr>
                    </w:div>
                  </w:divsChild>
                </w:div>
                <w:div w:id="964821680">
                  <w:marLeft w:val="0"/>
                  <w:marRight w:val="0"/>
                  <w:marTop w:val="0"/>
                  <w:marBottom w:val="0"/>
                  <w:divBdr>
                    <w:top w:val="none" w:sz="0" w:space="0" w:color="auto"/>
                    <w:left w:val="none" w:sz="0" w:space="0" w:color="auto"/>
                    <w:bottom w:val="none" w:sz="0" w:space="0" w:color="auto"/>
                    <w:right w:val="none" w:sz="0" w:space="0" w:color="auto"/>
                  </w:divBdr>
                  <w:divsChild>
                    <w:div w:id="1935048634">
                      <w:marLeft w:val="0"/>
                      <w:marRight w:val="0"/>
                      <w:marTop w:val="0"/>
                      <w:marBottom w:val="0"/>
                      <w:divBdr>
                        <w:top w:val="none" w:sz="0" w:space="0" w:color="auto"/>
                        <w:left w:val="none" w:sz="0" w:space="0" w:color="auto"/>
                        <w:bottom w:val="none" w:sz="0" w:space="0" w:color="auto"/>
                        <w:right w:val="none" w:sz="0" w:space="0" w:color="auto"/>
                      </w:divBdr>
                    </w:div>
                  </w:divsChild>
                </w:div>
                <w:div w:id="973801632">
                  <w:marLeft w:val="0"/>
                  <w:marRight w:val="0"/>
                  <w:marTop w:val="0"/>
                  <w:marBottom w:val="0"/>
                  <w:divBdr>
                    <w:top w:val="none" w:sz="0" w:space="0" w:color="auto"/>
                    <w:left w:val="none" w:sz="0" w:space="0" w:color="auto"/>
                    <w:bottom w:val="none" w:sz="0" w:space="0" w:color="auto"/>
                    <w:right w:val="none" w:sz="0" w:space="0" w:color="auto"/>
                  </w:divBdr>
                  <w:divsChild>
                    <w:div w:id="42337599">
                      <w:marLeft w:val="0"/>
                      <w:marRight w:val="0"/>
                      <w:marTop w:val="0"/>
                      <w:marBottom w:val="0"/>
                      <w:divBdr>
                        <w:top w:val="none" w:sz="0" w:space="0" w:color="auto"/>
                        <w:left w:val="none" w:sz="0" w:space="0" w:color="auto"/>
                        <w:bottom w:val="none" w:sz="0" w:space="0" w:color="auto"/>
                        <w:right w:val="none" w:sz="0" w:space="0" w:color="auto"/>
                      </w:divBdr>
                    </w:div>
                  </w:divsChild>
                </w:div>
                <w:div w:id="976879706">
                  <w:marLeft w:val="0"/>
                  <w:marRight w:val="0"/>
                  <w:marTop w:val="0"/>
                  <w:marBottom w:val="0"/>
                  <w:divBdr>
                    <w:top w:val="none" w:sz="0" w:space="0" w:color="auto"/>
                    <w:left w:val="none" w:sz="0" w:space="0" w:color="auto"/>
                    <w:bottom w:val="none" w:sz="0" w:space="0" w:color="auto"/>
                    <w:right w:val="none" w:sz="0" w:space="0" w:color="auto"/>
                  </w:divBdr>
                  <w:divsChild>
                    <w:div w:id="1882479737">
                      <w:marLeft w:val="0"/>
                      <w:marRight w:val="0"/>
                      <w:marTop w:val="0"/>
                      <w:marBottom w:val="0"/>
                      <w:divBdr>
                        <w:top w:val="none" w:sz="0" w:space="0" w:color="auto"/>
                        <w:left w:val="none" w:sz="0" w:space="0" w:color="auto"/>
                        <w:bottom w:val="none" w:sz="0" w:space="0" w:color="auto"/>
                        <w:right w:val="none" w:sz="0" w:space="0" w:color="auto"/>
                      </w:divBdr>
                    </w:div>
                  </w:divsChild>
                </w:div>
                <w:div w:id="987369425">
                  <w:marLeft w:val="0"/>
                  <w:marRight w:val="0"/>
                  <w:marTop w:val="0"/>
                  <w:marBottom w:val="0"/>
                  <w:divBdr>
                    <w:top w:val="none" w:sz="0" w:space="0" w:color="auto"/>
                    <w:left w:val="none" w:sz="0" w:space="0" w:color="auto"/>
                    <w:bottom w:val="none" w:sz="0" w:space="0" w:color="auto"/>
                    <w:right w:val="none" w:sz="0" w:space="0" w:color="auto"/>
                  </w:divBdr>
                  <w:divsChild>
                    <w:div w:id="215894913">
                      <w:marLeft w:val="0"/>
                      <w:marRight w:val="0"/>
                      <w:marTop w:val="0"/>
                      <w:marBottom w:val="0"/>
                      <w:divBdr>
                        <w:top w:val="none" w:sz="0" w:space="0" w:color="auto"/>
                        <w:left w:val="none" w:sz="0" w:space="0" w:color="auto"/>
                        <w:bottom w:val="none" w:sz="0" w:space="0" w:color="auto"/>
                        <w:right w:val="none" w:sz="0" w:space="0" w:color="auto"/>
                      </w:divBdr>
                    </w:div>
                  </w:divsChild>
                </w:div>
                <w:div w:id="998582229">
                  <w:marLeft w:val="0"/>
                  <w:marRight w:val="0"/>
                  <w:marTop w:val="0"/>
                  <w:marBottom w:val="0"/>
                  <w:divBdr>
                    <w:top w:val="none" w:sz="0" w:space="0" w:color="auto"/>
                    <w:left w:val="none" w:sz="0" w:space="0" w:color="auto"/>
                    <w:bottom w:val="none" w:sz="0" w:space="0" w:color="auto"/>
                    <w:right w:val="none" w:sz="0" w:space="0" w:color="auto"/>
                  </w:divBdr>
                  <w:divsChild>
                    <w:div w:id="276835276">
                      <w:marLeft w:val="0"/>
                      <w:marRight w:val="0"/>
                      <w:marTop w:val="0"/>
                      <w:marBottom w:val="0"/>
                      <w:divBdr>
                        <w:top w:val="none" w:sz="0" w:space="0" w:color="auto"/>
                        <w:left w:val="none" w:sz="0" w:space="0" w:color="auto"/>
                        <w:bottom w:val="none" w:sz="0" w:space="0" w:color="auto"/>
                        <w:right w:val="none" w:sz="0" w:space="0" w:color="auto"/>
                      </w:divBdr>
                    </w:div>
                  </w:divsChild>
                </w:div>
                <w:div w:id="1003433193">
                  <w:marLeft w:val="0"/>
                  <w:marRight w:val="0"/>
                  <w:marTop w:val="0"/>
                  <w:marBottom w:val="0"/>
                  <w:divBdr>
                    <w:top w:val="none" w:sz="0" w:space="0" w:color="auto"/>
                    <w:left w:val="none" w:sz="0" w:space="0" w:color="auto"/>
                    <w:bottom w:val="none" w:sz="0" w:space="0" w:color="auto"/>
                    <w:right w:val="none" w:sz="0" w:space="0" w:color="auto"/>
                  </w:divBdr>
                  <w:divsChild>
                    <w:div w:id="33626746">
                      <w:marLeft w:val="0"/>
                      <w:marRight w:val="0"/>
                      <w:marTop w:val="0"/>
                      <w:marBottom w:val="0"/>
                      <w:divBdr>
                        <w:top w:val="none" w:sz="0" w:space="0" w:color="auto"/>
                        <w:left w:val="none" w:sz="0" w:space="0" w:color="auto"/>
                        <w:bottom w:val="none" w:sz="0" w:space="0" w:color="auto"/>
                        <w:right w:val="none" w:sz="0" w:space="0" w:color="auto"/>
                      </w:divBdr>
                    </w:div>
                  </w:divsChild>
                </w:div>
                <w:div w:id="1005325810">
                  <w:marLeft w:val="0"/>
                  <w:marRight w:val="0"/>
                  <w:marTop w:val="0"/>
                  <w:marBottom w:val="0"/>
                  <w:divBdr>
                    <w:top w:val="none" w:sz="0" w:space="0" w:color="auto"/>
                    <w:left w:val="none" w:sz="0" w:space="0" w:color="auto"/>
                    <w:bottom w:val="none" w:sz="0" w:space="0" w:color="auto"/>
                    <w:right w:val="none" w:sz="0" w:space="0" w:color="auto"/>
                  </w:divBdr>
                  <w:divsChild>
                    <w:div w:id="961838370">
                      <w:marLeft w:val="0"/>
                      <w:marRight w:val="0"/>
                      <w:marTop w:val="0"/>
                      <w:marBottom w:val="0"/>
                      <w:divBdr>
                        <w:top w:val="none" w:sz="0" w:space="0" w:color="auto"/>
                        <w:left w:val="none" w:sz="0" w:space="0" w:color="auto"/>
                        <w:bottom w:val="none" w:sz="0" w:space="0" w:color="auto"/>
                        <w:right w:val="none" w:sz="0" w:space="0" w:color="auto"/>
                      </w:divBdr>
                    </w:div>
                  </w:divsChild>
                </w:div>
                <w:div w:id="1005785326">
                  <w:marLeft w:val="0"/>
                  <w:marRight w:val="0"/>
                  <w:marTop w:val="0"/>
                  <w:marBottom w:val="0"/>
                  <w:divBdr>
                    <w:top w:val="none" w:sz="0" w:space="0" w:color="auto"/>
                    <w:left w:val="none" w:sz="0" w:space="0" w:color="auto"/>
                    <w:bottom w:val="none" w:sz="0" w:space="0" w:color="auto"/>
                    <w:right w:val="none" w:sz="0" w:space="0" w:color="auto"/>
                  </w:divBdr>
                  <w:divsChild>
                    <w:div w:id="670641307">
                      <w:marLeft w:val="0"/>
                      <w:marRight w:val="0"/>
                      <w:marTop w:val="0"/>
                      <w:marBottom w:val="0"/>
                      <w:divBdr>
                        <w:top w:val="none" w:sz="0" w:space="0" w:color="auto"/>
                        <w:left w:val="none" w:sz="0" w:space="0" w:color="auto"/>
                        <w:bottom w:val="none" w:sz="0" w:space="0" w:color="auto"/>
                        <w:right w:val="none" w:sz="0" w:space="0" w:color="auto"/>
                      </w:divBdr>
                    </w:div>
                  </w:divsChild>
                </w:div>
                <w:div w:id="1022976823">
                  <w:marLeft w:val="0"/>
                  <w:marRight w:val="0"/>
                  <w:marTop w:val="0"/>
                  <w:marBottom w:val="0"/>
                  <w:divBdr>
                    <w:top w:val="none" w:sz="0" w:space="0" w:color="auto"/>
                    <w:left w:val="none" w:sz="0" w:space="0" w:color="auto"/>
                    <w:bottom w:val="none" w:sz="0" w:space="0" w:color="auto"/>
                    <w:right w:val="none" w:sz="0" w:space="0" w:color="auto"/>
                  </w:divBdr>
                  <w:divsChild>
                    <w:div w:id="408158987">
                      <w:marLeft w:val="0"/>
                      <w:marRight w:val="0"/>
                      <w:marTop w:val="0"/>
                      <w:marBottom w:val="0"/>
                      <w:divBdr>
                        <w:top w:val="none" w:sz="0" w:space="0" w:color="auto"/>
                        <w:left w:val="none" w:sz="0" w:space="0" w:color="auto"/>
                        <w:bottom w:val="none" w:sz="0" w:space="0" w:color="auto"/>
                        <w:right w:val="none" w:sz="0" w:space="0" w:color="auto"/>
                      </w:divBdr>
                    </w:div>
                  </w:divsChild>
                </w:div>
                <w:div w:id="1024742970">
                  <w:marLeft w:val="0"/>
                  <w:marRight w:val="0"/>
                  <w:marTop w:val="0"/>
                  <w:marBottom w:val="0"/>
                  <w:divBdr>
                    <w:top w:val="none" w:sz="0" w:space="0" w:color="auto"/>
                    <w:left w:val="none" w:sz="0" w:space="0" w:color="auto"/>
                    <w:bottom w:val="none" w:sz="0" w:space="0" w:color="auto"/>
                    <w:right w:val="none" w:sz="0" w:space="0" w:color="auto"/>
                  </w:divBdr>
                  <w:divsChild>
                    <w:div w:id="1200969485">
                      <w:marLeft w:val="0"/>
                      <w:marRight w:val="0"/>
                      <w:marTop w:val="0"/>
                      <w:marBottom w:val="0"/>
                      <w:divBdr>
                        <w:top w:val="none" w:sz="0" w:space="0" w:color="auto"/>
                        <w:left w:val="none" w:sz="0" w:space="0" w:color="auto"/>
                        <w:bottom w:val="none" w:sz="0" w:space="0" w:color="auto"/>
                        <w:right w:val="none" w:sz="0" w:space="0" w:color="auto"/>
                      </w:divBdr>
                    </w:div>
                  </w:divsChild>
                </w:div>
                <w:div w:id="1024987137">
                  <w:marLeft w:val="0"/>
                  <w:marRight w:val="0"/>
                  <w:marTop w:val="0"/>
                  <w:marBottom w:val="0"/>
                  <w:divBdr>
                    <w:top w:val="none" w:sz="0" w:space="0" w:color="auto"/>
                    <w:left w:val="none" w:sz="0" w:space="0" w:color="auto"/>
                    <w:bottom w:val="none" w:sz="0" w:space="0" w:color="auto"/>
                    <w:right w:val="none" w:sz="0" w:space="0" w:color="auto"/>
                  </w:divBdr>
                  <w:divsChild>
                    <w:div w:id="855264680">
                      <w:marLeft w:val="0"/>
                      <w:marRight w:val="0"/>
                      <w:marTop w:val="0"/>
                      <w:marBottom w:val="0"/>
                      <w:divBdr>
                        <w:top w:val="none" w:sz="0" w:space="0" w:color="auto"/>
                        <w:left w:val="none" w:sz="0" w:space="0" w:color="auto"/>
                        <w:bottom w:val="none" w:sz="0" w:space="0" w:color="auto"/>
                        <w:right w:val="none" w:sz="0" w:space="0" w:color="auto"/>
                      </w:divBdr>
                    </w:div>
                  </w:divsChild>
                </w:div>
                <w:div w:id="1029113104">
                  <w:marLeft w:val="0"/>
                  <w:marRight w:val="0"/>
                  <w:marTop w:val="0"/>
                  <w:marBottom w:val="0"/>
                  <w:divBdr>
                    <w:top w:val="none" w:sz="0" w:space="0" w:color="auto"/>
                    <w:left w:val="none" w:sz="0" w:space="0" w:color="auto"/>
                    <w:bottom w:val="none" w:sz="0" w:space="0" w:color="auto"/>
                    <w:right w:val="none" w:sz="0" w:space="0" w:color="auto"/>
                  </w:divBdr>
                  <w:divsChild>
                    <w:div w:id="2111049113">
                      <w:marLeft w:val="0"/>
                      <w:marRight w:val="0"/>
                      <w:marTop w:val="0"/>
                      <w:marBottom w:val="0"/>
                      <w:divBdr>
                        <w:top w:val="none" w:sz="0" w:space="0" w:color="auto"/>
                        <w:left w:val="none" w:sz="0" w:space="0" w:color="auto"/>
                        <w:bottom w:val="none" w:sz="0" w:space="0" w:color="auto"/>
                        <w:right w:val="none" w:sz="0" w:space="0" w:color="auto"/>
                      </w:divBdr>
                    </w:div>
                  </w:divsChild>
                </w:div>
                <w:div w:id="1037699219">
                  <w:marLeft w:val="0"/>
                  <w:marRight w:val="0"/>
                  <w:marTop w:val="0"/>
                  <w:marBottom w:val="0"/>
                  <w:divBdr>
                    <w:top w:val="none" w:sz="0" w:space="0" w:color="auto"/>
                    <w:left w:val="none" w:sz="0" w:space="0" w:color="auto"/>
                    <w:bottom w:val="none" w:sz="0" w:space="0" w:color="auto"/>
                    <w:right w:val="none" w:sz="0" w:space="0" w:color="auto"/>
                  </w:divBdr>
                  <w:divsChild>
                    <w:div w:id="1829514979">
                      <w:marLeft w:val="0"/>
                      <w:marRight w:val="0"/>
                      <w:marTop w:val="0"/>
                      <w:marBottom w:val="0"/>
                      <w:divBdr>
                        <w:top w:val="none" w:sz="0" w:space="0" w:color="auto"/>
                        <w:left w:val="none" w:sz="0" w:space="0" w:color="auto"/>
                        <w:bottom w:val="none" w:sz="0" w:space="0" w:color="auto"/>
                        <w:right w:val="none" w:sz="0" w:space="0" w:color="auto"/>
                      </w:divBdr>
                    </w:div>
                  </w:divsChild>
                </w:div>
                <w:div w:id="1039626266">
                  <w:marLeft w:val="0"/>
                  <w:marRight w:val="0"/>
                  <w:marTop w:val="0"/>
                  <w:marBottom w:val="0"/>
                  <w:divBdr>
                    <w:top w:val="none" w:sz="0" w:space="0" w:color="auto"/>
                    <w:left w:val="none" w:sz="0" w:space="0" w:color="auto"/>
                    <w:bottom w:val="none" w:sz="0" w:space="0" w:color="auto"/>
                    <w:right w:val="none" w:sz="0" w:space="0" w:color="auto"/>
                  </w:divBdr>
                  <w:divsChild>
                    <w:div w:id="25915879">
                      <w:marLeft w:val="0"/>
                      <w:marRight w:val="0"/>
                      <w:marTop w:val="0"/>
                      <w:marBottom w:val="0"/>
                      <w:divBdr>
                        <w:top w:val="none" w:sz="0" w:space="0" w:color="auto"/>
                        <w:left w:val="none" w:sz="0" w:space="0" w:color="auto"/>
                        <w:bottom w:val="none" w:sz="0" w:space="0" w:color="auto"/>
                        <w:right w:val="none" w:sz="0" w:space="0" w:color="auto"/>
                      </w:divBdr>
                    </w:div>
                    <w:div w:id="1727534023">
                      <w:marLeft w:val="0"/>
                      <w:marRight w:val="0"/>
                      <w:marTop w:val="0"/>
                      <w:marBottom w:val="0"/>
                      <w:divBdr>
                        <w:top w:val="none" w:sz="0" w:space="0" w:color="auto"/>
                        <w:left w:val="none" w:sz="0" w:space="0" w:color="auto"/>
                        <w:bottom w:val="none" w:sz="0" w:space="0" w:color="auto"/>
                        <w:right w:val="none" w:sz="0" w:space="0" w:color="auto"/>
                      </w:divBdr>
                    </w:div>
                  </w:divsChild>
                </w:div>
                <w:div w:id="1041202967">
                  <w:marLeft w:val="0"/>
                  <w:marRight w:val="0"/>
                  <w:marTop w:val="0"/>
                  <w:marBottom w:val="0"/>
                  <w:divBdr>
                    <w:top w:val="none" w:sz="0" w:space="0" w:color="auto"/>
                    <w:left w:val="none" w:sz="0" w:space="0" w:color="auto"/>
                    <w:bottom w:val="none" w:sz="0" w:space="0" w:color="auto"/>
                    <w:right w:val="none" w:sz="0" w:space="0" w:color="auto"/>
                  </w:divBdr>
                  <w:divsChild>
                    <w:div w:id="1430392317">
                      <w:marLeft w:val="0"/>
                      <w:marRight w:val="0"/>
                      <w:marTop w:val="0"/>
                      <w:marBottom w:val="0"/>
                      <w:divBdr>
                        <w:top w:val="none" w:sz="0" w:space="0" w:color="auto"/>
                        <w:left w:val="none" w:sz="0" w:space="0" w:color="auto"/>
                        <w:bottom w:val="none" w:sz="0" w:space="0" w:color="auto"/>
                        <w:right w:val="none" w:sz="0" w:space="0" w:color="auto"/>
                      </w:divBdr>
                    </w:div>
                  </w:divsChild>
                </w:div>
                <w:div w:id="1048576796">
                  <w:marLeft w:val="0"/>
                  <w:marRight w:val="0"/>
                  <w:marTop w:val="0"/>
                  <w:marBottom w:val="0"/>
                  <w:divBdr>
                    <w:top w:val="none" w:sz="0" w:space="0" w:color="auto"/>
                    <w:left w:val="none" w:sz="0" w:space="0" w:color="auto"/>
                    <w:bottom w:val="none" w:sz="0" w:space="0" w:color="auto"/>
                    <w:right w:val="none" w:sz="0" w:space="0" w:color="auto"/>
                  </w:divBdr>
                  <w:divsChild>
                    <w:div w:id="1763646311">
                      <w:marLeft w:val="0"/>
                      <w:marRight w:val="0"/>
                      <w:marTop w:val="0"/>
                      <w:marBottom w:val="0"/>
                      <w:divBdr>
                        <w:top w:val="none" w:sz="0" w:space="0" w:color="auto"/>
                        <w:left w:val="none" w:sz="0" w:space="0" w:color="auto"/>
                        <w:bottom w:val="none" w:sz="0" w:space="0" w:color="auto"/>
                        <w:right w:val="none" w:sz="0" w:space="0" w:color="auto"/>
                      </w:divBdr>
                    </w:div>
                  </w:divsChild>
                </w:div>
                <w:div w:id="1054816022">
                  <w:marLeft w:val="0"/>
                  <w:marRight w:val="0"/>
                  <w:marTop w:val="0"/>
                  <w:marBottom w:val="0"/>
                  <w:divBdr>
                    <w:top w:val="none" w:sz="0" w:space="0" w:color="auto"/>
                    <w:left w:val="none" w:sz="0" w:space="0" w:color="auto"/>
                    <w:bottom w:val="none" w:sz="0" w:space="0" w:color="auto"/>
                    <w:right w:val="none" w:sz="0" w:space="0" w:color="auto"/>
                  </w:divBdr>
                  <w:divsChild>
                    <w:div w:id="1619606784">
                      <w:marLeft w:val="0"/>
                      <w:marRight w:val="0"/>
                      <w:marTop w:val="0"/>
                      <w:marBottom w:val="0"/>
                      <w:divBdr>
                        <w:top w:val="none" w:sz="0" w:space="0" w:color="auto"/>
                        <w:left w:val="none" w:sz="0" w:space="0" w:color="auto"/>
                        <w:bottom w:val="none" w:sz="0" w:space="0" w:color="auto"/>
                        <w:right w:val="none" w:sz="0" w:space="0" w:color="auto"/>
                      </w:divBdr>
                    </w:div>
                  </w:divsChild>
                </w:div>
                <w:div w:id="1060790341">
                  <w:marLeft w:val="0"/>
                  <w:marRight w:val="0"/>
                  <w:marTop w:val="0"/>
                  <w:marBottom w:val="0"/>
                  <w:divBdr>
                    <w:top w:val="none" w:sz="0" w:space="0" w:color="auto"/>
                    <w:left w:val="none" w:sz="0" w:space="0" w:color="auto"/>
                    <w:bottom w:val="none" w:sz="0" w:space="0" w:color="auto"/>
                    <w:right w:val="none" w:sz="0" w:space="0" w:color="auto"/>
                  </w:divBdr>
                  <w:divsChild>
                    <w:div w:id="1907254631">
                      <w:marLeft w:val="0"/>
                      <w:marRight w:val="0"/>
                      <w:marTop w:val="0"/>
                      <w:marBottom w:val="0"/>
                      <w:divBdr>
                        <w:top w:val="none" w:sz="0" w:space="0" w:color="auto"/>
                        <w:left w:val="none" w:sz="0" w:space="0" w:color="auto"/>
                        <w:bottom w:val="none" w:sz="0" w:space="0" w:color="auto"/>
                        <w:right w:val="none" w:sz="0" w:space="0" w:color="auto"/>
                      </w:divBdr>
                    </w:div>
                  </w:divsChild>
                </w:div>
                <w:div w:id="1062214053">
                  <w:marLeft w:val="0"/>
                  <w:marRight w:val="0"/>
                  <w:marTop w:val="0"/>
                  <w:marBottom w:val="0"/>
                  <w:divBdr>
                    <w:top w:val="none" w:sz="0" w:space="0" w:color="auto"/>
                    <w:left w:val="none" w:sz="0" w:space="0" w:color="auto"/>
                    <w:bottom w:val="none" w:sz="0" w:space="0" w:color="auto"/>
                    <w:right w:val="none" w:sz="0" w:space="0" w:color="auto"/>
                  </w:divBdr>
                  <w:divsChild>
                    <w:div w:id="748426340">
                      <w:marLeft w:val="0"/>
                      <w:marRight w:val="0"/>
                      <w:marTop w:val="0"/>
                      <w:marBottom w:val="0"/>
                      <w:divBdr>
                        <w:top w:val="none" w:sz="0" w:space="0" w:color="auto"/>
                        <w:left w:val="none" w:sz="0" w:space="0" w:color="auto"/>
                        <w:bottom w:val="none" w:sz="0" w:space="0" w:color="auto"/>
                        <w:right w:val="none" w:sz="0" w:space="0" w:color="auto"/>
                      </w:divBdr>
                    </w:div>
                  </w:divsChild>
                </w:div>
                <w:div w:id="1065564178">
                  <w:marLeft w:val="0"/>
                  <w:marRight w:val="0"/>
                  <w:marTop w:val="0"/>
                  <w:marBottom w:val="0"/>
                  <w:divBdr>
                    <w:top w:val="none" w:sz="0" w:space="0" w:color="auto"/>
                    <w:left w:val="none" w:sz="0" w:space="0" w:color="auto"/>
                    <w:bottom w:val="none" w:sz="0" w:space="0" w:color="auto"/>
                    <w:right w:val="none" w:sz="0" w:space="0" w:color="auto"/>
                  </w:divBdr>
                  <w:divsChild>
                    <w:div w:id="379018742">
                      <w:marLeft w:val="0"/>
                      <w:marRight w:val="0"/>
                      <w:marTop w:val="0"/>
                      <w:marBottom w:val="0"/>
                      <w:divBdr>
                        <w:top w:val="none" w:sz="0" w:space="0" w:color="auto"/>
                        <w:left w:val="none" w:sz="0" w:space="0" w:color="auto"/>
                        <w:bottom w:val="none" w:sz="0" w:space="0" w:color="auto"/>
                        <w:right w:val="none" w:sz="0" w:space="0" w:color="auto"/>
                      </w:divBdr>
                    </w:div>
                  </w:divsChild>
                </w:div>
                <w:div w:id="1069499794">
                  <w:marLeft w:val="0"/>
                  <w:marRight w:val="0"/>
                  <w:marTop w:val="0"/>
                  <w:marBottom w:val="0"/>
                  <w:divBdr>
                    <w:top w:val="none" w:sz="0" w:space="0" w:color="auto"/>
                    <w:left w:val="none" w:sz="0" w:space="0" w:color="auto"/>
                    <w:bottom w:val="none" w:sz="0" w:space="0" w:color="auto"/>
                    <w:right w:val="none" w:sz="0" w:space="0" w:color="auto"/>
                  </w:divBdr>
                  <w:divsChild>
                    <w:div w:id="1183279597">
                      <w:marLeft w:val="0"/>
                      <w:marRight w:val="0"/>
                      <w:marTop w:val="0"/>
                      <w:marBottom w:val="0"/>
                      <w:divBdr>
                        <w:top w:val="none" w:sz="0" w:space="0" w:color="auto"/>
                        <w:left w:val="none" w:sz="0" w:space="0" w:color="auto"/>
                        <w:bottom w:val="none" w:sz="0" w:space="0" w:color="auto"/>
                        <w:right w:val="none" w:sz="0" w:space="0" w:color="auto"/>
                      </w:divBdr>
                    </w:div>
                  </w:divsChild>
                </w:div>
                <w:div w:id="1077020395">
                  <w:marLeft w:val="0"/>
                  <w:marRight w:val="0"/>
                  <w:marTop w:val="0"/>
                  <w:marBottom w:val="0"/>
                  <w:divBdr>
                    <w:top w:val="none" w:sz="0" w:space="0" w:color="auto"/>
                    <w:left w:val="none" w:sz="0" w:space="0" w:color="auto"/>
                    <w:bottom w:val="none" w:sz="0" w:space="0" w:color="auto"/>
                    <w:right w:val="none" w:sz="0" w:space="0" w:color="auto"/>
                  </w:divBdr>
                  <w:divsChild>
                    <w:div w:id="1985810912">
                      <w:marLeft w:val="0"/>
                      <w:marRight w:val="0"/>
                      <w:marTop w:val="0"/>
                      <w:marBottom w:val="0"/>
                      <w:divBdr>
                        <w:top w:val="none" w:sz="0" w:space="0" w:color="auto"/>
                        <w:left w:val="none" w:sz="0" w:space="0" w:color="auto"/>
                        <w:bottom w:val="none" w:sz="0" w:space="0" w:color="auto"/>
                        <w:right w:val="none" w:sz="0" w:space="0" w:color="auto"/>
                      </w:divBdr>
                    </w:div>
                  </w:divsChild>
                </w:div>
                <w:div w:id="1080174895">
                  <w:marLeft w:val="0"/>
                  <w:marRight w:val="0"/>
                  <w:marTop w:val="0"/>
                  <w:marBottom w:val="0"/>
                  <w:divBdr>
                    <w:top w:val="none" w:sz="0" w:space="0" w:color="auto"/>
                    <w:left w:val="none" w:sz="0" w:space="0" w:color="auto"/>
                    <w:bottom w:val="none" w:sz="0" w:space="0" w:color="auto"/>
                    <w:right w:val="none" w:sz="0" w:space="0" w:color="auto"/>
                  </w:divBdr>
                  <w:divsChild>
                    <w:div w:id="2033146704">
                      <w:marLeft w:val="0"/>
                      <w:marRight w:val="0"/>
                      <w:marTop w:val="0"/>
                      <w:marBottom w:val="0"/>
                      <w:divBdr>
                        <w:top w:val="none" w:sz="0" w:space="0" w:color="auto"/>
                        <w:left w:val="none" w:sz="0" w:space="0" w:color="auto"/>
                        <w:bottom w:val="none" w:sz="0" w:space="0" w:color="auto"/>
                        <w:right w:val="none" w:sz="0" w:space="0" w:color="auto"/>
                      </w:divBdr>
                    </w:div>
                  </w:divsChild>
                </w:div>
                <w:div w:id="1083797343">
                  <w:marLeft w:val="0"/>
                  <w:marRight w:val="0"/>
                  <w:marTop w:val="0"/>
                  <w:marBottom w:val="0"/>
                  <w:divBdr>
                    <w:top w:val="none" w:sz="0" w:space="0" w:color="auto"/>
                    <w:left w:val="none" w:sz="0" w:space="0" w:color="auto"/>
                    <w:bottom w:val="none" w:sz="0" w:space="0" w:color="auto"/>
                    <w:right w:val="none" w:sz="0" w:space="0" w:color="auto"/>
                  </w:divBdr>
                  <w:divsChild>
                    <w:div w:id="623081365">
                      <w:marLeft w:val="0"/>
                      <w:marRight w:val="0"/>
                      <w:marTop w:val="0"/>
                      <w:marBottom w:val="0"/>
                      <w:divBdr>
                        <w:top w:val="none" w:sz="0" w:space="0" w:color="auto"/>
                        <w:left w:val="none" w:sz="0" w:space="0" w:color="auto"/>
                        <w:bottom w:val="none" w:sz="0" w:space="0" w:color="auto"/>
                        <w:right w:val="none" w:sz="0" w:space="0" w:color="auto"/>
                      </w:divBdr>
                    </w:div>
                  </w:divsChild>
                </w:div>
                <w:div w:id="1085150499">
                  <w:marLeft w:val="0"/>
                  <w:marRight w:val="0"/>
                  <w:marTop w:val="0"/>
                  <w:marBottom w:val="0"/>
                  <w:divBdr>
                    <w:top w:val="none" w:sz="0" w:space="0" w:color="auto"/>
                    <w:left w:val="none" w:sz="0" w:space="0" w:color="auto"/>
                    <w:bottom w:val="none" w:sz="0" w:space="0" w:color="auto"/>
                    <w:right w:val="none" w:sz="0" w:space="0" w:color="auto"/>
                  </w:divBdr>
                  <w:divsChild>
                    <w:div w:id="462426588">
                      <w:marLeft w:val="0"/>
                      <w:marRight w:val="0"/>
                      <w:marTop w:val="0"/>
                      <w:marBottom w:val="0"/>
                      <w:divBdr>
                        <w:top w:val="none" w:sz="0" w:space="0" w:color="auto"/>
                        <w:left w:val="none" w:sz="0" w:space="0" w:color="auto"/>
                        <w:bottom w:val="none" w:sz="0" w:space="0" w:color="auto"/>
                        <w:right w:val="none" w:sz="0" w:space="0" w:color="auto"/>
                      </w:divBdr>
                    </w:div>
                  </w:divsChild>
                </w:div>
                <w:div w:id="1087267449">
                  <w:marLeft w:val="0"/>
                  <w:marRight w:val="0"/>
                  <w:marTop w:val="0"/>
                  <w:marBottom w:val="0"/>
                  <w:divBdr>
                    <w:top w:val="none" w:sz="0" w:space="0" w:color="auto"/>
                    <w:left w:val="none" w:sz="0" w:space="0" w:color="auto"/>
                    <w:bottom w:val="none" w:sz="0" w:space="0" w:color="auto"/>
                    <w:right w:val="none" w:sz="0" w:space="0" w:color="auto"/>
                  </w:divBdr>
                  <w:divsChild>
                    <w:div w:id="1812017814">
                      <w:marLeft w:val="0"/>
                      <w:marRight w:val="0"/>
                      <w:marTop w:val="0"/>
                      <w:marBottom w:val="0"/>
                      <w:divBdr>
                        <w:top w:val="none" w:sz="0" w:space="0" w:color="auto"/>
                        <w:left w:val="none" w:sz="0" w:space="0" w:color="auto"/>
                        <w:bottom w:val="none" w:sz="0" w:space="0" w:color="auto"/>
                        <w:right w:val="none" w:sz="0" w:space="0" w:color="auto"/>
                      </w:divBdr>
                    </w:div>
                  </w:divsChild>
                </w:div>
                <w:div w:id="1094472316">
                  <w:marLeft w:val="0"/>
                  <w:marRight w:val="0"/>
                  <w:marTop w:val="0"/>
                  <w:marBottom w:val="0"/>
                  <w:divBdr>
                    <w:top w:val="none" w:sz="0" w:space="0" w:color="auto"/>
                    <w:left w:val="none" w:sz="0" w:space="0" w:color="auto"/>
                    <w:bottom w:val="none" w:sz="0" w:space="0" w:color="auto"/>
                    <w:right w:val="none" w:sz="0" w:space="0" w:color="auto"/>
                  </w:divBdr>
                  <w:divsChild>
                    <w:div w:id="2055108801">
                      <w:marLeft w:val="0"/>
                      <w:marRight w:val="0"/>
                      <w:marTop w:val="0"/>
                      <w:marBottom w:val="0"/>
                      <w:divBdr>
                        <w:top w:val="none" w:sz="0" w:space="0" w:color="auto"/>
                        <w:left w:val="none" w:sz="0" w:space="0" w:color="auto"/>
                        <w:bottom w:val="none" w:sz="0" w:space="0" w:color="auto"/>
                        <w:right w:val="none" w:sz="0" w:space="0" w:color="auto"/>
                      </w:divBdr>
                    </w:div>
                  </w:divsChild>
                </w:div>
                <w:div w:id="1096175861">
                  <w:marLeft w:val="0"/>
                  <w:marRight w:val="0"/>
                  <w:marTop w:val="0"/>
                  <w:marBottom w:val="0"/>
                  <w:divBdr>
                    <w:top w:val="none" w:sz="0" w:space="0" w:color="auto"/>
                    <w:left w:val="none" w:sz="0" w:space="0" w:color="auto"/>
                    <w:bottom w:val="none" w:sz="0" w:space="0" w:color="auto"/>
                    <w:right w:val="none" w:sz="0" w:space="0" w:color="auto"/>
                  </w:divBdr>
                  <w:divsChild>
                    <w:div w:id="203762079">
                      <w:marLeft w:val="0"/>
                      <w:marRight w:val="0"/>
                      <w:marTop w:val="0"/>
                      <w:marBottom w:val="0"/>
                      <w:divBdr>
                        <w:top w:val="none" w:sz="0" w:space="0" w:color="auto"/>
                        <w:left w:val="none" w:sz="0" w:space="0" w:color="auto"/>
                        <w:bottom w:val="none" w:sz="0" w:space="0" w:color="auto"/>
                        <w:right w:val="none" w:sz="0" w:space="0" w:color="auto"/>
                      </w:divBdr>
                    </w:div>
                  </w:divsChild>
                </w:div>
                <w:div w:id="1099184410">
                  <w:marLeft w:val="0"/>
                  <w:marRight w:val="0"/>
                  <w:marTop w:val="0"/>
                  <w:marBottom w:val="0"/>
                  <w:divBdr>
                    <w:top w:val="none" w:sz="0" w:space="0" w:color="auto"/>
                    <w:left w:val="none" w:sz="0" w:space="0" w:color="auto"/>
                    <w:bottom w:val="none" w:sz="0" w:space="0" w:color="auto"/>
                    <w:right w:val="none" w:sz="0" w:space="0" w:color="auto"/>
                  </w:divBdr>
                  <w:divsChild>
                    <w:div w:id="2138838126">
                      <w:marLeft w:val="0"/>
                      <w:marRight w:val="0"/>
                      <w:marTop w:val="0"/>
                      <w:marBottom w:val="0"/>
                      <w:divBdr>
                        <w:top w:val="none" w:sz="0" w:space="0" w:color="auto"/>
                        <w:left w:val="none" w:sz="0" w:space="0" w:color="auto"/>
                        <w:bottom w:val="none" w:sz="0" w:space="0" w:color="auto"/>
                        <w:right w:val="none" w:sz="0" w:space="0" w:color="auto"/>
                      </w:divBdr>
                    </w:div>
                  </w:divsChild>
                </w:div>
                <w:div w:id="1102217093">
                  <w:marLeft w:val="0"/>
                  <w:marRight w:val="0"/>
                  <w:marTop w:val="0"/>
                  <w:marBottom w:val="0"/>
                  <w:divBdr>
                    <w:top w:val="none" w:sz="0" w:space="0" w:color="auto"/>
                    <w:left w:val="none" w:sz="0" w:space="0" w:color="auto"/>
                    <w:bottom w:val="none" w:sz="0" w:space="0" w:color="auto"/>
                    <w:right w:val="none" w:sz="0" w:space="0" w:color="auto"/>
                  </w:divBdr>
                  <w:divsChild>
                    <w:div w:id="1201746202">
                      <w:marLeft w:val="0"/>
                      <w:marRight w:val="0"/>
                      <w:marTop w:val="0"/>
                      <w:marBottom w:val="0"/>
                      <w:divBdr>
                        <w:top w:val="none" w:sz="0" w:space="0" w:color="auto"/>
                        <w:left w:val="none" w:sz="0" w:space="0" w:color="auto"/>
                        <w:bottom w:val="none" w:sz="0" w:space="0" w:color="auto"/>
                        <w:right w:val="none" w:sz="0" w:space="0" w:color="auto"/>
                      </w:divBdr>
                    </w:div>
                  </w:divsChild>
                </w:div>
                <w:div w:id="1103720496">
                  <w:marLeft w:val="0"/>
                  <w:marRight w:val="0"/>
                  <w:marTop w:val="0"/>
                  <w:marBottom w:val="0"/>
                  <w:divBdr>
                    <w:top w:val="none" w:sz="0" w:space="0" w:color="auto"/>
                    <w:left w:val="none" w:sz="0" w:space="0" w:color="auto"/>
                    <w:bottom w:val="none" w:sz="0" w:space="0" w:color="auto"/>
                    <w:right w:val="none" w:sz="0" w:space="0" w:color="auto"/>
                  </w:divBdr>
                  <w:divsChild>
                    <w:div w:id="1146818322">
                      <w:marLeft w:val="0"/>
                      <w:marRight w:val="0"/>
                      <w:marTop w:val="0"/>
                      <w:marBottom w:val="0"/>
                      <w:divBdr>
                        <w:top w:val="none" w:sz="0" w:space="0" w:color="auto"/>
                        <w:left w:val="none" w:sz="0" w:space="0" w:color="auto"/>
                        <w:bottom w:val="none" w:sz="0" w:space="0" w:color="auto"/>
                        <w:right w:val="none" w:sz="0" w:space="0" w:color="auto"/>
                      </w:divBdr>
                    </w:div>
                  </w:divsChild>
                </w:div>
                <w:div w:id="1110858068">
                  <w:marLeft w:val="0"/>
                  <w:marRight w:val="0"/>
                  <w:marTop w:val="0"/>
                  <w:marBottom w:val="0"/>
                  <w:divBdr>
                    <w:top w:val="none" w:sz="0" w:space="0" w:color="auto"/>
                    <w:left w:val="none" w:sz="0" w:space="0" w:color="auto"/>
                    <w:bottom w:val="none" w:sz="0" w:space="0" w:color="auto"/>
                    <w:right w:val="none" w:sz="0" w:space="0" w:color="auto"/>
                  </w:divBdr>
                  <w:divsChild>
                    <w:div w:id="990476892">
                      <w:marLeft w:val="0"/>
                      <w:marRight w:val="0"/>
                      <w:marTop w:val="0"/>
                      <w:marBottom w:val="0"/>
                      <w:divBdr>
                        <w:top w:val="none" w:sz="0" w:space="0" w:color="auto"/>
                        <w:left w:val="none" w:sz="0" w:space="0" w:color="auto"/>
                        <w:bottom w:val="none" w:sz="0" w:space="0" w:color="auto"/>
                        <w:right w:val="none" w:sz="0" w:space="0" w:color="auto"/>
                      </w:divBdr>
                    </w:div>
                  </w:divsChild>
                </w:div>
                <w:div w:id="1111894634">
                  <w:marLeft w:val="0"/>
                  <w:marRight w:val="0"/>
                  <w:marTop w:val="0"/>
                  <w:marBottom w:val="0"/>
                  <w:divBdr>
                    <w:top w:val="none" w:sz="0" w:space="0" w:color="auto"/>
                    <w:left w:val="none" w:sz="0" w:space="0" w:color="auto"/>
                    <w:bottom w:val="none" w:sz="0" w:space="0" w:color="auto"/>
                    <w:right w:val="none" w:sz="0" w:space="0" w:color="auto"/>
                  </w:divBdr>
                  <w:divsChild>
                    <w:div w:id="698972657">
                      <w:marLeft w:val="0"/>
                      <w:marRight w:val="0"/>
                      <w:marTop w:val="0"/>
                      <w:marBottom w:val="0"/>
                      <w:divBdr>
                        <w:top w:val="none" w:sz="0" w:space="0" w:color="auto"/>
                        <w:left w:val="none" w:sz="0" w:space="0" w:color="auto"/>
                        <w:bottom w:val="none" w:sz="0" w:space="0" w:color="auto"/>
                        <w:right w:val="none" w:sz="0" w:space="0" w:color="auto"/>
                      </w:divBdr>
                    </w:div>
                  </w:divsChild>
                </w:div>
                <w:div w:id="1113018068">
                  <w:marLeft w:val="0"/>
                  <w:marRight w:val="0"/>
                  <w:marTop w:val="0"/>
                  <w:marBottom w:val="0"/>
                  <w:divBdr>
                    <w:top w:val="none" w:sz="0" w:space="0" w:color="auto"/>
                    <w:left w:val="none" w:sz="0" w:space="0" w:color="auto"/>
                    <w:bottom w:val="none" w:sz="0" w:space="0" w:color="auto"/>
                    <w:right w:val="none" w:sz="0" w:space="0" w:color="auto"/>
                  </w:divBdr>
                  <w:divsChild>
                    <w:div w:id="826213415">
                      <w:marLeft w:val="0"/>
                      <w:marRight w:val="0"/>
                      <w:marTop w:val="0"/>
                      <w:marBottom w:val="0"/>
                      <w:divBdr>
                        <w:top w:val="none" w:sz="0" w:space="0" w:color="auto"/>
                        <w:left w:val="none" w:sz="0" w:space="0" w:color="auto"/>
                        <w:bottom w:val="none" w:sz="0" w:space="0" w:color="auto"/>
                        <w:right w:val="none" w:sz="0" w:space="0" w:color="auto"/>
                      </w:divBdr>
                    </w:div>
                  </w:divsChild>
                </w:div>
                <w:div w:id="1116100639">
                  <w:marLeft w:val="0"/>
                  <w:marRight w:val="0"/>
                  <w:marTop w:val="0"/>
                  <w:marBottom w:val="0"/>
                  <w:divBdr>
                    <w:top w:val="none" w:sz="0" w:space="0" w:color="auto"/>
                    <w:left w:val="none" w:sz="0" w:space="0" w:color="auto"/>
                    <w:bottom w:val="none" w:sz="0" w:space="0" w:color="auto"/>
                    <w:right w:val="none" w:sz="0" w:space="0" w:color="auto"/>
                  </w:divBdr>
                  <w:divsChild>
                    <w:div w:id="991451281">
                      <w:marLeft w:val="0"/>
                      <w:marRight w:val="0"/>
                      <w:marTop w:val="0"/>
                      <w:marBottom w:val="0"/>
                      <w:divBdr>
                        <w:top w:val="none" w:sz="0" w:space="0" w:color="auto"/>
                        <w:left w:val="none" w:sz="0" w:space="0" w:color="auto"/>
                        <w:bottom w:val="none" w:sz="0" w:space="0" w:color="auto"/>
                        <w:right w:val="none" w:sz="0" w:space="0" w:color="auto"/>
                      </w:divBdr>
                    </w:div>
                  </w:divsChild>
                </w:div>
                <w:div w:id="1117600972">
                  <w:marLeft w:val="0"/>
                  <w:marRight w:val="0"/>
                  <w:marTop w:val="0"/>
                  <w:marBottom w:val="0"/>
                  <w:divBdr>
                    <w:top w:val="none" w:sz="0" w:space="0" w:color="auto"/>
                    <w:left w:val="none" w:sz="0" w:space="0" w:color="auto"/>
                    <w:bottom w:val="none" w:sz="0" w:space="0" w:color="auto"/>
                    <w:right w:val="none" w:sz="0" w:space="0" w:color="auto"/>
                  </w:divBdr>
                  <w:divsChild>
                    <w:div w:id="1379743069">
                      <w:marLeft w:val="0"/>
                      <w:marRight w:val="0"/>
                      <w:marTop w:val="0"/>
                      <w:marBottom w:val="0"/>
                      <w:divBdr>
                        <w:top w:val="none" w:sz="0" w:space="0" w:color="auto"/>
                        <w:left w:val="none" w:sz="0" w:space="0" w:color="auto"/>
                        <w:bottom w:val="none" w:sz="0" w:space="0" w:color="auto"/>
                        <w:right w:val="none" w:sz="0" w:space="0" w:color="auto"/>
                      </w:divBdr>
                    </w:div>
                  </w:divsChild>
                </w:div>
                <w:div w:id="1120760853">
                  <w:marLeft w:val="0"/>
                  <w:marRight w:val="0"/>
                  <w:marTop w:val="0"/>
                  <w:marBottom w:val="0"/>
                  <w:divBdr>
                    <w:top w:val="none" w:sz="0" w:space="0" w:color="auto"/>
                    <w:left w:val="none" w:sz="0" w:space="0" w:color="auto"/>
                    <w:bottom w:val="none" w:sz="0" w:space="0" w:color="auto"/>
                    <w:right w:val="none" w:sz="0" w:space="0" w:color="auto"/>
                  </w:divBdr>
                  <w:divsChild>
                    <w:div w:id="789208980">
                      <w:marLeft w:val="0"/>
                      <w:marRight w:val="0"/>
                      <w:marTop w:val="0"/>
                      <w:marBottom w:val="0"/>
                      <w:divBdr>
                        <w:top w:val="none" w:sz="0" w:space="0" w:color="auto"/>
                        <w:left w:val="none" w:sz="0" w:space="0" w:color="auto"/>
                        <w:bottom w:val="none" w:sz="0" w:space="0" w:color="auto"/>
                        <w:right w:val="none" w:sz="0" w:space="0" w:color="auto"/>
                      </w:divBdr>
                    </w:div>
                  </w:divsChild>
                </w:div>
                <w:div w:id="1126779744">
                  <w:marLeft w:val="0"/>
                  <w:marRight w:val="0"/>
                  <w:marTop w:val="0"/>
                  <w:marBottom w:val="0"/>
                  <w:divBdr>
                    <w:top w:val="none" w:sz="0" w:space="0" w:color="auto"/>
                    <w:left w:val="none" w:sz="0" w:space="0" w:color="auto"/>
                    <w:bottom w:val="none" w:sz="0" w:space="0" w:color="auto"/>
                    <w:right w:val="none" w:sz="0" w:space="0" w:color="auto"/>
                  </w:divBdr>
                  <w:divsChild>
                    <w:div w:id="540945323">
                      <w:marLeft w:val="0"/>
                      <w:marRight w:val="0"/>
                      <w:marTop w:val="0"/>
                      <w:marBottom w:val="0"/>
                      <w:divBdr>
                        <w:top w:val="none" w:sz="0" w:space="0" w:color="auto"/>
                        <w:left w:val="none" w:sz="0" w:space="0" w:color="auto"/>
                        <w:bottom w:val="none" w:sz="0" w:space="0" w:color="auto"/>
                        <w:right w:val="none" w:sz="0" w:space="0" w:color="auto"/>
                      </w:divBdr>
                    </w:div>
                  </w:divsChild>
                </w:div>
                <w:div w:id="1127427290">
                  <w:marLeft w:val="0"/>
                  <w:marRight w:val="0"/>
                  <w:marTop w:val="0"/>
                  <w:marBottom w:val="0"/>
                  <w:divBdr>
                    <w:top w:val="none" w:sz="0" w:space="0" w:color="auto"/>
                    <w:left w:val="none" w:sz="0" w:space="0" w:color="auto"/>
                    <w:bottom w:val="none" w:sz="0" w:space="0" w:color="auto"/>
                    <w:right w:val="none" w:sz="0" w:space="0" w:color="auto"/>
                  </w:divBdr>
                  <w:divsChild>
                    <w:div w:id="1077629666">
                      <w:marLeft w:val="0"/>
                      <w:marRight w:val="0"/>
                      <w:marTop w:val="0"/>
                      <w:marBottom w:val="0"/>
                      <w:divBdr>
                        <w:top w:val="none" w:sz="0" w:space="0" w:color="auto"/>
                        <w:left w:val="none" w:sz="0" w:space="0" w:color="auto"/>
                        <w:bottom w:val="none" w:sz="0" w:space="0" w:color="auto"/>
                        <w:right w:val="none" w:sz="0" w:space="0" w:color="auto"/>
                      </w:divBdr>
                    </w:div>
                  </w:divsChild>
                </w:div>
                <w:div w:id="1136142547">
                  <w:marLeft w:val="0"/>
                  <w:marRight w:val="0"/>
                  <w:marTop w:val="0"/>
                  <w:marBottom w:val="0"/>
                  <w:divBdr>
                    <w:top w:val="none" w:sz="0" w:space="0" w:color="auto"/>
                    <w:left w:val="none" w:sz="0" w:space="0" w:color="auto"/>
                    <w:bottom w:val="none" w:sz="0" w:space="0" w:color="auto"/>
                    <w:right w:val="none" w:sz="0" w:space="0" w:color="auto"/>
                  </w:divBdr>
                  <w:divsChild>
                    <w:div w:id="160511128">
                      <w:marLeft w:val="0"/>
                      <w:marRight w:val="0"/>
                      <w:marTop w:val="0"/>
                      <w:marBottom w:val="0"/>
                      <w:divBdr>
                        <w:top w:val="none" w:sz="0" w:space="0" w:color="auto"/>
                        <w:left w:val="none" w:sz="0" w:space="0" w:color="auto"/>
                        <w:bottom w:val="none" w:sz="0" w:space="0" w:color="auto"/>
                        <w:right w:val="none" w:sz="0" w:space="0" w:color="auto"/>
                      </w:divBdr>
                    </w:div>
                  </w:divsChild>
                </w:div>
                <w:div w:id="1137458419">
                  <w:marLeft w:val="0"/>
                  <w:marRight w:val="0"/>
                  <w:marTop w:val="0"/>
                  <w:marBottom w:val="0"/>
                  <w:divBdr>
                    <w:top w:val="none" w:sz="0" w:space="0" w:color="auto"/>
                    <w:left w:val="none" w:sz="0" w:space="0" w:color="auto"/>
                    <w:bottom w:val="none" w:sz="0" w:space="0" w:color="auto"/>
                    <w:right w:val="none" w:sz="0" w:space="0" w:color="auto"/>
                  </w:divBdr>
                  <w:divsChild>
                    <w:div w:id="288972985">
                      <w:marLeft w:val="0"/>
                      <w:marRight w:val="0"/>
                      <w:marTop w:val="0"/>
                      <w:marBottom w:val="0"/>
                      <w:divBdr>
                        <w:top w:val="none" w:sz="0" w:space="0" w:color="auto"/>
                        <w:left w:val="none" w:sz="0" w:space="0" w:color="auto"/>
                        <w:bottom w:val="none" w:sz="0" w:space="0" w:color="auto"/>
                        <w:right w:val="none" w:sz="0" w:space="0" w:color="auto"/>
                      </w:divBdr>
                    </w:div>
                  </w:divsChild>
                </w:div>
                <w:div w:id="1144657818">
                  <w:marLeft w:val="0"/>
                  <w:marRight w:val="0"/>
                  <w:marTop w:val="0"/>
                  <w:marBottom w:val="0"/>
                  <w:divBdr>
                    <w:top w:val="none" w:sz="0" w:space="0" w:color="auto"/>
                    <w:left w:val="none" w:sz="0" w:space="0" w:color="auto"/>
                    <w:bottom w:val="none" w:sz="0" w:space="0" w:color="auto"/>
                    <w:right w:val="none" w:sz="0" w:space="0" w:color="auto"/>
                  </w:divBdr>
                  <w:divsChild>
                    <w:div w:id="227301811">
                      <w:marLeft w:val="0"/>
                      <w:marRight w:val="0"/>
                      <w:marTop w:val="0"/>
                      <w:marBottom w:val="0"/>
                      <w:divBdr>
                        <w:top w:val="none" w:sz="0" w:space="0" w:color="auto"/>
                        <w:left w:val="none" w:sz="0" w:space="0" w:color="auto"/>
                        <w:bottom w:val="none" w:sz="0" w:space="0" w:color="auto"/>
                        <w:right w:val="none" w:sz="0" w:space="0" w:color="auto"/>
                      </w:divBdr>
                    </w:div>
                  </w:divsChild>
                </w:div>
                <w:div w:id="1145004755">
                  <w:marLeft w:val="0"/>
                  <w:marRight w:val="0"/>
                  <w:marTop w:val="0"/>
                  <w:marBottom w:val="0"/>
                  <w:divBdr>
                    <w:top w:val="none" w:sz="0" w:space="0" w:color="auto"/>
                    <w:left w:val="none" w:sz="0" w:space="0" w:color="auto"/>
                    <w:bottom w:val="none" w:sz="0" w:space="0" w:color="auto"/>
                    <w:right w:val="none" w:sz="0" w:space="0" w:color="auto"/>
                  </w:divBdr>
                  <w:divsChild>
                    <w:div w:id="812256986">
                      <w:marLeft w:val="0"/>
                      <w:marRight w:val="0"/>
                      <w:marTop w:val="0"/>
                      <w:marBottom w:val="0"/>
                      <w:divBdr>
                        <w:top w:val="none" w:sz="0" w:space="0" w:color="auto"/>
                        <w:left w:val="none" w:sz="0" w:space="0" w:color="auto"/>
                        <w:bottom w:val="none" w:sz="0" w:space="0" w:color="auto"/>
                        <w:right w:val="none" w:sz="0" w:space="0" w:color="auto"/>
                      </w:divBdr>
                    </w:div>
                  </w:divsChild>
                </w:div>
                <w:div w:id="1148011936">
                  <w:marLeft w:val="0"/>
                  <w:marRight w:val="0"/>
                  <w:marTop w:val="0"/>
                  <w:marBottom w:val="0"/>
                  <w:divBdr>
                    <w:top w:val="none" w:sz="0" w:space="0" w:color="auto"/>
                    <w:left w:val="none" w:sz="0" w:space="0" w:color="auto"/>
                    <w:bottom w:val="none" w:sz="0" w:space="0" w:color="auto"/>
                    <w:right w:val="none" w:sz="0" w:space="0" w:color="auto"/>
                  </w:divBdr>
                  <w:divsChild>
                    <w:div w:id="1284265598">
                      <w:marLeft w:val="0"/>
                      <w:marRight w:val="0"/>
                      <w:marTop w:val="0"/>
                      <w:marBottom w:val="0"/>
                      <w:divBdr>
                        <w:top w:val="none" w:sz="0" w:space="0" w:color="auto"/>
                        <w:left w:val="none" w:sz="0" w:space="0" w:color="auto"/>
                        <w:bottom w:val="none" w:sz="0" w:space="0" w:color="auto"/>
                        <w:right w:val="none" w:sz="0" w:space="0" w:color="auto"/>
                      </w:divBdr>
                    </w:div>
                  </w:divsChild>
                </w:div>
                <w:div w:id="1149321349">
                  <w:marLeft w:val="0"/>
                  <w:marRight w:val="0"/>
                  <w:marTop w:val="0"/>
                  <w:marBottom w:val="0"/>
                  <w:divBdr>
                    <w:top w:val="none" w:sz="0" w:space="0" w:color="auto"/>
                    <w:left w:val="none" w:sz="0" w:space="0" w:color="auto"/>
                    <w:bottom w:val="none" w:sz="0" w:space="0" w:color="auto"/>
                    <w:right w:val="none" w:sz="0" w:space="0" w:color="auto"/>
                  </w:divBdr>
                  <w:divsChild>
                    <w:div w:id="158274700">
                      <w:marLeft w:val="0"/>
                      <w:marRight w:val="0"/>
                      <w:marTop w:val="0"/>
                      <w:marBottom w:val="0"/>
                      <w:divBdr>
                        <w:top w:val="none" w:sz="0" w:space="0" w:color="auto"/>
                        <w:left w:val="none" w:sz="0" w:space="0" w:color="auto"/>
                        <w:bottom w:val="none" w:sz="0" w:space="0" w:color="auto"/>
                        <w:right w:val="none" w:sz="0" w:space="0" w:color="auto"/>
                      </w:divBdr>
                    </w:div>
                  </w:divsChild>
                </w:div>
                <w:div w:id="1157068121">
                  <w:marLeft w:val="0"/>
                  <w:marRight w:val="0"/>
                  <w:marTop w:val="0"/>
                  <w:marBottom w:val="0"/>
                  <w:divBdr>
                    <w:top w:val="none" w:sz="0" w:space="0" w:color="auto"/>
                    <w:left w:val="none" w:sz="0" w:space="0" w:color="auto"/>
                    <w:bottom w:val="none" w:sz="0" w:space="0" w:color="auto"/>
                    <w:right w:val="none" w:sz="0" w:space="0" w:color="auto"/>
                  </w:divBdr>
                  <w:divsChild>
                    <w:div w:id="1738671199">
                      <w:marLeft w:val="0"/>
                      <w:marRight w:val="0"/>
                      <w:marTop w:val="0"/>
                      <w:marBottom w:val="0"/>
                      <w:divBdr>
                        <w:top w:val="none" w:sz="0" w:space="0" w:color="auto"/>
                        <w:left w:val="none" w:sz="0" w:space="0" w:color="auto"/>
                        <w:bottom w:val="none" w:sz="0" w:space="0" w:color="auto"/>
                        <w:right w:val="none" w:sz="0" w:space="0" w:color="auto"/>
                      </w:divBdr>
                    </w:div>
                  </w:divsChild>
                </w:div>
                <w:div w:id="1157500118">
                  <w:marLeft w:val="0"/>
                  <w:marRight w:val="0"/>
                  <w:marTop w:val="0"/>
                  <w:marBottom w:val="0"/>
                  <w:divBdr>
                    <w:top w:val="none" w:sz="0" w:space="0" w:color="auto"/>
                    <w:left w:val="none" w:sz="0" w:space="0" w:color="auto"/>
                    <w:bottom w:val="none" w:sz="0" w:space="0" w:color="auto"/>
                    <w:right w:val="none" w:sz="0" w:space="0" w:color="auto"/>
                  </w:divBdr>
                  <w:divsChild>
                    <w:div w:id="1339772505">
                      <w:marLeft w:val="0"/>
                      <w:marRight w:val="0"/>
                      <w:marTop w:val="0"/>
                      <w:marBottom w:val="0"/>
                      <w:divBdr>
                        <w:top w:val="none" w:sz="0" w:space="0" w:color="auto"/>
                        <w:left w:val="none" w:sz="0" w:space="0" w:color="auto"/>
                        <w:bottom w:val="none" w:sz="0" w:space="0" w:color="auto"/>
                        <w:right w:val="none" w:sz="0" w:space="0" w:color="auto"/>
                      </w:divBdr>
                    </w:div>
                  </w:divsChild>
                </w:div>
                <w:div w:id="1163664692">
                  <w:marLeft w:val="0"/>
                  <w:marRight w:val="0"/>
                  <w:marTop w:val="0"/>
                  <w:marBottom w:val="0"/>
                  <w:divBdr>
                    <w:top w:val="none" w:sz="0" w:space="0" w:color="auto"/>
                    <w:left w:val="none" w:sz="0" w:space="0" w:color="auto"/>
                    <w:bottom w:val="none" w:sz="0" w:space="0" w:color="auto"/>
                    <w:right w:val="none" w:sz="0" w:space="0" w:color="auto"/>
                  </w:divBdr>
                  <w:divsChild>
                    <w:div w:id="57673717">
                      <w:marLeft w:val="0"/>
                      <w:marRight w:val="0"/>
                      <w:marTop w:val="0"/>
                      <w:marBottom w:val="0"/>
                      <w:divBdr>
                        <w:top w:val="none" w:sz="0" w:space="0" w:color="auto"/>
                        <w:left w:val="none" w:sz="0" w:space="0" w:color="auto"/>
                        <w:bottom w:val="none" w:sz="0" w:space="0" w:color="auto"/>
                        <w:right w:val="none" w:sz="0" w:space="0" w:color="auto"/>
                      </w:divBdr>
                    </w:div>
                  </w:divsChild>
                </w:div>
                <w:div w:id="1167017834">
                  <w:marLeft w:val="0"/>
                  <w:marRight w:val="0"/>
                  <w:marTop w:val="0"/>
                  <w:marBottom w:val="0"/>
                  <w:divBdr>
                    <w:top w:val="none" w:sz="0" w:space="0" w:color="auto"/>
                    <w:left w:val="none" w:sz="0" w:space="0" w:color="auto"/>
                    <w:bottom w:val="none" w:sz="0" w:space="0" w:color="auto"/>
                    <w:right w:val="none" w:sz="0" w:space="0" w:color="auto"/>
                  </w:divBdr>
                  <w:divsChild>
                    <w:div w:id="853572829">
                      <w:marLeft w:val="0"/>
                      <w:marRight w:val="0"/>
                      <w:marTop w:val="0"/>
                      <w:marBottom w:val="0"/>
                      <w:divBdr>
                        <w:top w:val="none" w:sz="0" w:space="0" w:color="auto"/>
                        <w:left w:val="none" w:sz="0" w:space="0" w:color="auto"/>
                        <w:bottom w:val="none" w:sz="0" w:space="0" w:color="auto"/>
                        <w:right w:val="none" w:sz="0" w:space="0" w:color="auto"/>
                      </w:divBdr>
                    </w:div>
                  </w:divsChild>
                </w:div>
                <w:div w:id="1168135877">
                  <w:marLeft w:val="0"/>
                  <w:marRight w:val="0"/>
                  <w:marTop w:val="0"/>
                  <w:marBottom w:val="0"/>
                  <w:divBdr>
                    <w:top w:val="none" w:sz="0" w:space="0" w:color="auto"/>
                    <w:left w:val="none" w:sz="0" w:space="0" w:color="auto"/>
                    <w:bottom w:val="none" w:sz="0" w:space="0" w:color="auto"/>
                    <w:right w:val="none" w:sz="0" w:space="0" w:color="auto"/>
                  </w:divBdr>
                  <w:divsChild>
                    <w:div w:id="1108743832">
                      <w:marLeft w:val="0"/>
                      <w:marRight w:val="0"/>
                      <w:marTop w:val="0"/>
                      <w:marBottom w:val="0"/>
                      <w:divBdr>
                        <w:top w:val="none" w:sz="0" w:space="0" w:color="auto"/>
                        <w:left w:val="none" w:sz="0" w:space="0" w:color="auto"/>
                        <w:bottom w:val="none" w:sz="0" w:space="0" w:color="auto"/>
                        <w:right w:val="none" w:sz="0" w:space="0" w:color="auto"/>
                      </w:divBdr>
                    </w:div>
                  </w:divsChild>
                </w:div>
                <w:div w:id="1168518058">
                  <w:marLeft w:val="0"/>
                  <w:marRight w:val="0"/>
                  <w:marTop w:val="0"/>
                  <w:marBottom w:val="0"/>
                  <w:divBdr>
                    <w:top w:val="none" w:sz="0" w:space="0" w:color="auto"/>
                    <w:left w:val="none" w:sz="0" w:space="0" w:color="auto"/>
                    <w:bottom w:val="none" w:sz="0" w:space="0" w:color="auto"/>
                    <w:right w:val="none" w:sz="0" w:space="0" w:color="auto"/>
                  </w:divBdr>
                  <w:divsChild>
                    <w:div w:id="8341277">
                      <w:marLeft w:val="0"/>
                      <w:marRight w:val="0"/>
                      <w:marTop w:val="0"/>
                      <w:marBottom w:val="0"/>
                      <w:divBdr>
                        <w:top w:val="none" w:sz="0" w:space="0" w:color="auto"/>
                        <w:left w:val="none" w:sz="0" w:space="0" w:color="auto"/>
                        <w:bottom w:val="none" w:sz="0" w:space="0" w:color="auto"/>
                        <w:right w:val="none" w:sz="0" w:space="0" w:color="auto"/>
                      </w:divBdr>
                    </w:div>
                  </w:divsChild>
                </w:div>
                <w:div w:id="1170372338">
                  <w:marLeft w:val="0"/>
                  <w:marRight w:val="0"/>
                  <w:marTop w:val="0"/>
                  <w:marBottom w:val="0"/>
                  <w:divBdr>
                    <w:top w:val="none" w:sz="0" w:space="0" w:color="auto"/>
                    <w:left w:val="none" w:sz="0" w:space="0" w:color="auto"/>
                    <w:bottom w:val="none" w:sz="0" w:space="0" w:color="auto"/>
                    <w:right w:val="none" w:sz="0" w:space="0" w:color="auto"/>
                  </w:divBdr>
                  <w:divsChild>
                    <w:div w:id="799541220">
                      <w:marLeft w:val="0"/>
                      <w:marRight w:val="0"/>
                      <w:marTop w:val="0"/>
                      <w:marBottom w:val="0"/>
                      <w:divBdr>
                        <w:top w:val="none" w:sz="0" w:space="0" w:color="auto"/>
                        <w:left w:val="none" w:sz="0" w:space="0" w:color="auto"/>
                        <w:bottom w:val="none" w:sz="0" w:space="0" w:color="auto"/>
                        <w:right w:val="none" w:sz="0" w:space="0" w:color="auto"/>
                      </w:divBdr>
                    </w:div>
                    <w:div w:id="2076733632">
                      <w:marLeft w:val="0"/>
                      <w:marRight w:val="0"/>
                      <w:marTop w:val="0"/>
                      <w:marBottom w:val="0"/>
                      <w:divBdr>
                        <w:top w:val="none" w:sz="0" w:space="0" w:color="auto"/>
                        <w:left w:val="none" w:sz="0" w:space="0" w:color="auto"/>
                        <w:bottom w:val="none" w:sz="0" w:space="0" w:color="auto"/>
                        <w:right w:val="none" w:sz="0" w:space="0" w:color="auto"/>
                      </w:divBdr>
                    </w:div>
                  </w:divsChild>
                </w:div>
                <w:div w:id="1177306943">
                  <w:marLeft w:val="0"/>
                  <w:marRight w:val="0"/>
                  <w:marTop w:val="0"/>
                  <w:marBottom w:val="0"/>
                  <w:divBdr>
                    <w:top w:val="none" w:sz="0" w:space="0" w:color="auto"/>
                    <w:left w:val="none" w:sz="0" w:space="0" w:color="auto"/>
                    <w:bottom w:val="none" w:sz="0" w:space="0" w:color="auto"/>
                    <w:right w:val="none" w:sz="0" w:space="0" w:color="auto"/>
                  </w:divBdr>
                  <w:divsChild>
                    <w:div w:id="1947302559">
                      <w:marLeft w:val="0"/>
                      <w:marRight w:val="0"/>
                      <w:marTop w:val="0"/>
                      <w:marBottom w:val="0"/>
                      <w:divBdr>
                        <w:top w:val="none" w:sz="0" w:space="0" w:color="auto"/>
                        <w:left w:val="none" w:sz="0" w:space="0" w:color="auto"/>
                        <w:bottom w:val="none" w:sz="0" w:space="0" w:color="auto"/>
                        <w:right w:val="none" w:sz="0" w:space="0" w:color="auto"/>
                      </w:divBdr>
                    </w:div>
                  </w:divsChild>
                </w:div>
                <w:div w:id="1177883835">
                  <w:marLeft w:val="0"/>
                  <w:marRight w:val="0"/>
                  <w:marTop w:val="0"/>
                  <w:marBottom w:val="0"/>
                  <w:divBdr>
                    <w:top w:val="none" w:sz="0" w:space="0" w:color="auto"/>
                    <w:left w:val="none" w:sz="0" w:space="0" w:color="auto"/>
                    <w:bottom w:val="none" w:sz="0" w:space="0" w:color="auto"/>
                    <w:right w:val="none" w:sz="0" w:space="0" w:color="auto"/>
                  </w:divBdr>
                  <w:divsChild>
                    <w:div w:id="1744179123">
                      <w:marLeft w:val="0"/>
                      <w:marRight w:val="0"/>
                      <w:marTop w:val="0"/>
                      <w:marBottom w:val="0"/>
                      <w:divBdr>
                        <w:top w:val="none" w:sz="0" w:space="0" w:color="auto"/>
                        <w:left w:val="none" w:sz="0" w:space="0" w:color="auto"/>
                        <w:bottom w:val="none" w:sz="0" w:space="0" w:color="auto"/>
                        <w:right w:val="none" w:sz="0" w:space="0" w:color="auto"/>
                      </w:divBdr>
                    </w:div>
                  </w:divsChild>
                </w:div>
                <w:div w:id="1182815119">
                  <w:marLeft w:val="0"/>
                  <w:marRight w:val="0"/>
                  <w:marTop w:val="0"/>
                  <w:marBottom w:val="0"/>
                  <w:divBdr>
                    <w:top w:val="none" w:sz="0" w:space="0" w:color="auto"/>
                    <w:left w:val="none" w:sz="0" w:space="0" w:color="auto"/>
                    <w:bottom w:val="none" w:sz="0" w:space="0" w:color="auto"/>
                    <w:right w:val="none" w:sz="0" w:space="0" w:color="auto"/>
                  </w:divBdr>
                  <w:divsChild>
                    <w:div w:id="1071922402">
                      <w:marLeft w:val="0"/>
                      <w:marRight w:val="0"/>
                      <w:marTop w:val="0"/>
                      <w:marBottom w:val="0"/>
                      <w:divBdr>
                        <w:top w:val="none" w:sz="0" w:space="0" w:color="auto"/>
                        <w:left w:val="none" w:sz="0" w:space="0" w:color="auto"/>
                        <w:bottom w:val="none" w:sz="0" w:space="0" w:color="auto"/>
                        <w:right w:val="none" w:sz="0" w:space="0" w:color="auto"/>
                      </w:divBdr>
                    </w:div>
                  </w:divsChild>
                </w:div>
                <w:div w:id="1185171673">
                  <w:marLeft w:val="0"/>
                  <w:marRight w:val="0"/>
                  <w:marTop w:val="0"/>
                  <w:marBottom w:val="0"/>
                  <w:divBdr>
                    <w:top w:val="none" w:sz="0" w:space="0" w:color="auto"/>
                    <w:left w:val="none" w:sz="0" w:space="0" w:color="auto"/>
                    <w:bottom w:val="none" w:sz="0" w:space="0" w:color="auto"/>
                    <w:right w:val="none" w:sz="0" w:space="0" w:color="auto"/>
                  </w:divBdr>
                  <w:divsChild>
                    <w:div w:id="1014765798">
                      <w:marLeft w:val="0"/>
                      <w:marRight w:val="0"/>
                      <w:marTop w:val="0"/>
                      <w:marBottom w:val="0"/>
                      <w:divBdr>
                        <w:top w:val="none" w:sz="0" w:space="0" w:color="auto"/>
                        <w:left w:val="none" w:sz="0" w:space="0" w:color="auto"/>
                        <w:bottom w:val="none" w:sz="0" w:space="0" w:color="auto"/>
                        <w:right w:val="none" w:sz="0" w:space="0" w:color="auto"/>
                      </w:divBdr>
                    </w:div>
                  </w:divsChild>
                </w:div>
                <w:div w:id="1189178839">
                  <w:marLeft w:val="0"/>
                  <w:marRight w:val="0"/>
                  <w:marTop w:val="0"/>
                  <w:marBottom w:val="0"/>
                  <w:divBdr>
                    <w:top w:val="none" w:sz="0" w:space="0" w:color="auto"/>
                    <w:left w:val="none" w:sz="0" w:space="0" w:color="auto"/>
                    <w:bottom w:val="none" w:sz="0" w:space="0" w:color="auto"/>
                    <w:right w:val="none" w:sz="0" w:space="0" w:color="auto"/>
                  </w:divBdr>
                  <w:divsChild>
                    <w:div w:id="832797947">
                      <w:marLeft w:val="0"/>
                      <w:marRight w:val="0"/>
                      <w:marTop w:val="0"/>
                      <w:marBottom w:val="0"/>
                      <w:divBdr>
                        <w:top w:val="none" w:sz="0" w:space="0" w:color="auto"/>
                        <w:left w:val="none" w:sz="0" w:space="0" w:color="auto"/>
                        <w:bottom w:val="none" w:sz="0" w:space="0" w:color="auto"/>
                        <w:right w:val="none" w:sz="0" w:space="0" w:color="auto"/>
                      </w:divBdr>
                    </w:div>
                  </w:divsChild>
                </w:div>
                <w:div w:id="1189299575">
                  <w:marLeft w:val="0"/>
                  <w:marRight w:val="0"/>
                  <w:marTop w:val="0"/>
                  <w:marBottom w:val="0"/>
                  <w:divBdr>
                    <w:top w:val="none" w:sz="0" w:space="0" w:color="auto"/>
                    <w:left w:val="none" w:sz="0" w:space="0" w:color="auto"/>
                    <w:bottom w:val="none" w:sz="0" w:space="0" w:color="auto"/>
                    <w:right w:val="none" w:sz="0" w:space="0" w:color="auto"/>
                  </w:divBdr>
                  <w:divsChild>
                    <w:div w:id="1982072327">
                      <w:marLeft w:val="0"/>
                      <w:marRight w:val="0"/>
                      <w:marTop w:val="0"/>
                      <w:marBottom w:val="0"/>
                      <w:divBdr>
                        <w:top w:val="none" w:sz="0" w:space="0" w:color="auto"/>
                        <w:left w:val="none" w:sz="0" w:space="0" w:color="auto"/>
                        <w:bottom w:val="none" w:sz="0" w:space="0" w:color="auto"/>
                        <w:right w:val="none" w:sz="0" w:space="0" w:color="auto"/>
                      </w:divBdr>
                    </w:div>
                  </w:divsChild>
                </w:div>
                <w:div w:id="1200704220">
                  <w:marLeft w:val="0"/>
                  <w:marRight w:val="0"/>
                  <w:marTop w:val="0"/>
                  <w:marBottom w:val="0"/>
                  <w:divBdr>
                    <w:top w:val="none" w:sz="0" w:space="0" w:color="auto"/>
                    <w:left w:val="none" w:sz="0" w:space="0" w:color="auto"/>
                    <w:bottom w:val="none" w:sz="0" w:space="0" w:color="auto"/>
                    <w:right w:val="none" w:sz="0" w:space="0" w:color="auto"/>
                  </w:divBdr>
                  <w:divsChild>
                    <w:div w:id="1335647744">
                      <w:marLeft w:val="0"/>
                      <w:marRight w:val="0"/>
                      <w:marTop w:val="0"/>
                      <w:marBottom w:val="0"/>
                      <w:divBdr>
                        <w:top w:val="none" w:sz="0" w:space="0" w:color="auto"/>
                        <w:left w:val="none" w:sz="0" w:space="0" w:color="auto"/>
                        <w:bottom w:val="none" w:sz="0" w:space="0" w:color="auto"/>
                        <w:right w:val="none" w:sz="0" w:space="0" w:color="auto"/>
                      </w:divBdr>
                    </w:div>
                  </w:divsChild>
                </w:div>
                <w:div w:id="1206134700">
                  <w:marLeft w:val="0"/>
                  <w:marRight w:val="0"/>
                  <w:marTop w:val="0"/>
                  <w:marBottom w:val="0"/>
                  <w:divBdr>
                    <w:top w:val="none" w:sz="0" w:space="0" w:color="auto"/>
                    <w:left w:val="none" w:sz="0" w:space="0" w:color="auto"/>
                    <w:bottom w:val="none" w:sz="0" w:space="0" w:color="auto"/>
                    <w:right w:val="none" w:sz="0" w:space="0" w:color="auto"/>
                  </w:divBdr>
                  <w:divsChild>
                    <w:div w:id="988904535">
                      <w:marLeft w:val="0"/>
                      <w:marRight w:val="0"/>
                      <w:marTop w:val="0"/>
                      <w:marBottom w:val="0"/>
                      <w:divBdr>
                        <w:top w:val="none" w:sz="0" w:space="0" w:color="auto"/>
                        <w:left w:val="none" w:sz="0" w:space="0" w:color="auto"/>
                        <w:bottom w:val="none" w:sz="0" w:space="0" w:color="auto"/>
                        <w:right w:val="none" w:sz="0" w:space="0" w:color="auto"/>
                      </w:divBdr>
                    </w:div>
                  </w:divsChild>
                </w:div>
                <w:div w:id="1208682859">
                  <w:marLeft w:val="0"/>
                  <w:marRight w:val="0"/>
                  <w:marTop w:val="0"/>
                  <w:marBottom w:val="0"/>
                  <w:divBdr>
                    <w:top w:val="none" w:sz="0" w:space="0" w:color="auto"/>
                    <w:left w:val="none" w:sz="0" w:space="0" w:color="auto"/>
                    <w:bottom w:val="none" w:sz="0" w:space="0" w:color="auto"/>
                    <w:right w:val="none" w:sz="0" w:space="0" w:color="auto"/>
                  </w:divBdr>
                  <w:divsChild>
                    <w:div w:id="10493792">
                      <w:marLeft w:val="0"/>
                      <w:marRight w:val="0"/>
                      <w:marTop w:val="0"/>
                      <w:marBottom w:val="0"/>
                      <w:divBdr>
                        <w:top w:val="none" w:sz="0" w:space="0" w:color="auto"/>
                        <w:left w:val="none" w:sz="0" w:space="0" w:color="auto"/>
                        <w:bottom w:val="none" w:sz="0" w:space="0" w:color="auto"/>
                        <w:right w:val="none" w:sz="0" w:space="0" w:color="auto"/>
                      </w:divBdr>
                    </w:div>
                  </w:divsChild>
                </w:div>
                <w:div w:id="1211261179">
                  <w:marLeft w:val="0"/>
                  <w:marRight w:val="0"/>
                  <w:marTop w:val="0"/>
                  <w:marBottom w:val="0"/>
                  <w:divBdr>
                    <w:top w:val="none" w:sz="0" w:space="0" w:color="auto"/>
                    <w:left w:val="none" w:sz="0" w:space="0" w:color="auto"/>
                    <w:bottom w:val="none" w:sz="0" w:space="0" w:color="auto"/>
                    <w:right w:val="none" w:sz="0" w:space="0" w:color="auto"/>
                  </w:divBdr>
                  <w:divsChild>
                    <w:div w:id="611396319">
                      <w:marLeft w:val="0"/>
                      <w:marRight w:val="0"/>
                      <w:marTop w:val="0"/>
                      <w:marBottom w:val="0"/>
                      <w:divBdr>
                        <w:top w:val="none" w:sz="0" w:space="0" w:color="auto"/>
                        <w:left w:val="none" w:sz="0" w:space="0" w:color="auto"/>
                        <w:bottom w:val="none" w:sz="0" w:space="0" w:color="auto"/>
                        <w:right w:val="none" w:sz="0" w:space="0" w:color="auto"/>
                      </w:divBdr>
                    </w:div>
                  </w:divsChild>
                </w:div>
                <w:div w:id="1214347292">
                  <w:marLeft w:val="0"/>
                  <w:marRight w:val="0"/>
                  <w:marTop w:val="0"/>
                  <w:marBottom w:val="0"/>
                  <w:divBdr>
                    <w:top w:val="none" w:sz="0" w:space="0" w:color="auto"/>
                    <w:left w:val="none" w:sz="0" w:space="0" w:color="auto"/>
                    <w:bottom w:val="none" w:sz="0" w:space="0" w:color="auto"/>
                    <w:right w:val="none" w:sz="0" w:space="0" w:color="auto"/>
                  </w:divBdr>
                  <w:divsChild>
                    <w:div w:id="673188399">
                      <w:marLeft w:val="0"/>
                      <w:marRight w:val="0"/>
                      <w:marTop w:val="0"/>
                      <w:marBottom w:val="0"/>
                      <w:divBdr>
                        <w:top w:val="none" w:sz="0" w:space="0" w:color="auto"/>
                        <w:left w:val="none" w:sz="0" w:space="0" w:color="auto"/>
                        <w:bottom w:val="none" w:sz="0" w:space="0" w:color="auto"/>
                        <w:right w:val="none" w:sz="0" w:space="0" w:color="auto"/>
                      </w:divBdr>
                    </w:div>
                  </w:divsChild>
                </w:div>
                <w:div w:id="1214386079">
                  <w:marLeft w:val="0"/>
                  <w:marRight w:val="0"/>
                  <w:marTop w:val="0"/>
                  <w:marBottom w:val="0"/>
                  <w:divBdr>
                    <w:top w:val="none" w:sz="0" w:space="0" w:color="auto"/>
                    <w:left w:val="none" w:sz="0" w:space="0" w:color="auto"/>
                    <w:bottom w:val="none" w:sz="0" w:space="0" w:color="auto"/>
                    <w:right w:val="none" w:sz="0" w:space="0" w:color="auto"/>
                  </w:divBdr>
                  <w:divsChild>
                    <w:div w:id="808670613">
                      <w:marLeft w:val="0"/>
                      <w:marRight w:val="0"/>
                      <w:marTop w:val="0"/>
                      <w:marBottom w:val="0"/>
                      <w:divBdr>
                        <w:top w:val="none" w:sz="0" w:space="0" w:color="auto"/>
                        <w:left w:val="none" w:sz="0" w:space="0" w:color="auto"/>
                        <w:bottom w:val="none" w:sz="0" w:space="0" w:color="auto"/>
                        <w:right w:val="none" w:sz="0" w:space="0" w:color="auto"/>
                      </w:divBdr>
                    </w:div>
                  </w:divsChild>
                </w:div>
                <w:div w:id="1217474524">
                  <w:marLeft w:val="0"/>
                  <w:marRight w:val="0"/>
                  <w:marTop w:val="0"/>
                  <w:marBottom w:val="0"/>
                  <w:divBdr>
                    <w:top w:val="none" w:sz="0" w:space="0" w:color="auto"/>
                    <w:left w:val="none" w:sz="0" w:space="0" w:color="auto"/>
                    <w:bottom w:val="none" w:sz="0" w:space="0" w:color="auto"/>
                    <w:right w:val="none" w:sz="0" w:space="0" w:color="auto"/>
                  </w:divBdr>
                  <w:divsChild>
                    <w:div w:id="1294210358">
                      <w:marLeft w:val="0"/>
                      <w:marRight w:val="0"/>
                      <w:marTop w:val="0"/>
                      <w:marBottom w:val="0"/>
                      <w:divBdr>
                        <w:top w:val="none" w:sz="0" w:space="0" w:color="auto"/>
                        <w:left w:val="none" w:sz="0" w:space="0" w:color="auto"/>
                        <w:bottom w:val="none" w:sz="0" w:space="0" w:color="auto"/>
                        <w:right w:val="none" w:sz="0" w:space="0" w:color="auto"/>
                      </w:divBdr>
                    </w:div>
                  </w:divsChild>
                </w:div>
                <w:div w:id="1226527759">
                  <w:marLeft w:val="0"/>
                  <w:marRight w:val="0"/>
                  <w:marTop w:val="0"/>
                  <w:marBottom w:val="0"/>
                  <w:divBdr>
                    <w:top w:val="none" w:sz="0" w:space="0" w:color="auto"/>
                    <w:left w:val="none" w:sz="0" w:space="0" w:color="auto"/>
                    <w:bottom w:val="none" w:sz="0" w:space="0" w:color="auto"/>
                    <w:right w:val="none" w:sz="0" w:space="0" w:color="auto"/>
                  </w:divBdr>
                  <w:divsChild>
                    <w:div w:id="762336397">
                      <w:marLeft w:val="0"/>
                      <w:marRight w:val="0"/>
                      <w:marTop w:val="0"/>
                      <w:marBottom w:val="0"/>
                      <w:divBdr>
                        <w:top w:val="none" w:sz="0" w:space="0" w:color="auto"/>
                        <w:left w:val="none" w:sz="0" w:space="0" w:color="auto"/>
                        <w:bottom w:val="none" w:sz="0" w:space="0" w:color="auto"/>
                        <w:right w:val="none" w:sz="0" w:space="0" w:color="auto"/>
                      </w:divBdr>
                    </w:div>
                  </w:divsChild>
                </w:div>
                <w:div w:id="1240627959">
                  <w:marLeft w:val="0"/>
                  <w:marRight w:val="0"/>
                  <w:marTop w:val="0"/>
                  <w:marBottom w:val="0"/>
                  <w:divBdr>
                    <w:top w:val="none" w:sz="0" w:space="0" w:color="auto"/>
                    <w:left w:val="none" w:sz="0" w:space="0" w:color="auto"/>
                    <w:bottom w:val="none" w:sz="0" w:space="0" w:color="auto"/>
                    <w:right w:val="none" w:sz="0" w:space="0" w:color="auto"/>
                  </w:divBdr>
                  <w:divsChild>
                    <w:div w:id="154153929">
                      <w:marLeft w:val="0"/>
                      <w:marRight w:val="0"/>
                      <w:marTop w:val="0"/>
                      <w:marBottom w:val="0"/>
                      <w:divBdr>
                        <w:top w:val="none" w:sz="0" w:space="0" w:color="auto"/>
                        <w:left w:val="none" w:sz="0" w:space="0" w:color="auto"/>
                        <w:bottom w:val="none" w:sz="0" w:space="0" w:color="auto"/>
                        <w:right w:val="none" w:sz="0" w:space="0" w:color="auto"/>
                      </w:divBdr>
                    </w:div>
                  </w:divsChild>
                </w:div>
                <w:div w:id="1244947130">
                  <w:marLeft w:val="0"/>
                  <w:marRight w:val="0"/>
                  <w:marTop w:val="0"/>
                  <w:marBottom w:val="0"/>
                  <w:divBdr>
                    <w:top w:val="none" w:sz="0" w:space="0" w:color="auto"/>
                    <w:left w:val="none" w:sz="0" w:space="0" w:color="auto"/>
                    <w:bottom w:val="none" w:sz="0" w:space="0" w:color="auto"/>
                    <w:right w:val="none" w:sz="0" w:space="0" w:color="auto"/>
                  </w:divBdr>
                  <w:divsChild>
                    <w:div w:id="498892187">
                      <w:marLeft w:val="0"/>
                      <w:marRight w:val="0"/>
                      <w:marTop w:val="0"/>
                      <w:marBottom w:val="0"/>
                      <w:divBdr>
                        <w:top w:val="none" w:sz="0" w:space="0" w:color="auto"/>
                        <w:left w:val="none" w:sz="0" w:space="0" w:color="auto"/>
                        <w:bottom w:val="none" w:sz="0" w:space="0" w:color="auto"/>
                        <w:right w:val="none" w:sz="0" w:space="0" w:color="auto"/>
                      </w:divBdr>
                    </w:div>
                  </w:divsChild>
                </w:div>
                <w:div w:id="1256283885">
                  <w:marLeft w:val="0"/>
                  <w:marRight w:val="0"/>
                  <w:marTop w:val="0"/>
                  <w:marBottom w:val="0"/>
                  <w:divBdr>
                    <w:top w:val="none" w:sz="0" w:space="0" w:color="auto"/>
                    <w:left w:val="none" w:sz="0" w:space="0" w:color="auto"/>
                    <w:bottom w:val="none" w:sz="0" w:space="0" w:color="auto"/>
                    <w:right w:val="none" w:sz="0" w:space="0" w:color="auto"/>
                  </w:divBdr>
                  <w:divsChild>
                    <w:div w:id="2070878715">
                      <w:marLeft w:val="0"/>
                      <w:marRight w:val="0"/>
                      <w:marTop w:val="0"/>
                      <w:marBottom w:val="0"/>
                      <w:divBdr>
                        <w:top w:val="none" w:sz="0" w:space="0" w:color="auto"/>
                        <w:left w:val="none" w:sz="0" w:space="0" w:color="auto"/>
                        <w:bottom w:val="none" w:sz="0" w:space="0" w:color="auto"/>
                        <w:right w:val="none" w:sz="0" w:space="0" w:color="auto"/>
                      </w:divBdr>
                    </w:div>
                  </w:divsChild>
                </w:div>
                <w:div w:id="1258296286">
                  <w:marLeft w:val="0"/>
                  <w:marRight w:val="0"/>
                  <w:marTop w:val="0"/>
                  <w:marBottom w:val="0"/>
                  <w:divBdr>
                    <w:top w:val="none" w:sz="0" w:space="0" w:color="auto"/>
                    <w:left w:val="none" w:sz="0" w:space="0" w:color="auto"/>
                    <w:bottom w:val="none" w:sz="0" w:space="0" w:color="auto"/>
                    <w:right w:val="none" w:sz="0" w:space="0" w:color="auto"/>
                  </w:divBdr>
                  <w:divsChild>
                    <w:div w:id="652871792">
                      <w:marLeft w:val="0"/>
                      <w:marRight w:val="0"/>
                      <w:marTop w:val="0"/>
                      <w:marBottom w:val="0"/>
                      <w:divBdr>
                        <w:top w:val="none" w:sz="0" w:space="0" w:color="auto"/>
                        <w:left w:val="none" w:sz="0" w:space="0" w:color="auto"/>
                        <w:bottom w:val="none" w:sz="0" w:space="0" w:color="auto"/>
                        <w:right w:val="none" w:sz="0" w:space="0" w:color="auto"/>
                      </w:divBdr>
                    </w:div>
                  </w:divsChild>
                </w:div>
                <w:div w:id="1261837956">
                  <w:marLeft w:val="0"/>
                  <w:marRight w:val="0"/>
                  <w:marTop w:val="0"/>
                  <w:marBottom w:val="0"/>
                  <w:divBdr>
                    <w:top w:val="none" w:sz="0" w:space="0" w:color="auto"/>
                    <w:left w:val="none" w:sz="0" w:space="0" w:color="auto"/>
                    <w:bottom w:val="none" w:sz="0" w:space="0" w:color="auto"/>
                    <w:right w:val="none" w:sz="0" w:space="0" w:color="auto"/>
                  </w:divBdr>
                  <w:divsChild>
                    <w:div w:id="634986824">
                      <w:marLeft w:val="0"/>
                      <w:marRight w:val="0"/>
                      <w:marTop w:val="0"/>
                      <w:marBottom w:val="0"/>
                      <w:divBdr>
                        <w:top w:val="none" w:sz="0" w:space="0" w:color="auto"/>
                        <w:left w:val="none" w:sz="0" w:space="0" w:color="auto"/>
                        <w:bottom w:val="none" w:sz="0" w:space="0" w:color="auto"/>
                        <w:right w:val="none" w:sz="0" w:space="0" w:color="auto"/>
                      </w:divBdr>
                    </w:div>
                  </w:divsChild>
                </w:div>
                <w:div w:id="1263151369">
                  <w:marLeft w:val="0"/>
                  <w:marRight w:val="0"/>
                  <w:marTop w:val="0"/>
                  <w:marBottom w:val="0"/>
                  <w:divBdr>
                    <w:top w:val="none" w:sz="0" w:space="0" w:color="auto"/>
                    <w:left w:val="none" w:sz="0" w:space="0" w:color="auto"/>
                    <w:bottom w:val="none" w:sz="0" w:space="0" w:color="auto"/>
                    <w:right w:val="none" w:sz="0" w:space="0" w:color="auto"/>
                  </w:divBdr>
                  <w:divsChild>
                    <w:div w:id="2063823625">
                      <w:marLeft w:val="0"/>
                      <w:marRight w:val="0"/>
                      <w:marTop w:val="0"/>
                      <w:marBottom w:val="0"/>
                      <w:divBdr>
                        <w:top w:val="none" w:sz="0" w:space="0" w:color="auto"/>
                        <w:left w:val="none" w:sz="0" w:space="0" w:color="auto"/>
                        <w:bottom w:val="none" w:sz="0" w:space="0" w:color="auto"/>
                        <w:right w:val="none" w:sz="0" w:space="0" w:color="auto"/>
                      </w:divBdr>
                    </w:div>
                  </w:divsChild>
                </w:div>
                <w:div w:id="1294751443">
                  <w:marLeft w:val="0"/>
                  <w:marRight w:val="0"/>
                  <w:marTop w:val="0"/>
                  <w:marBottom w:val="0"/>
                  <w:divBdr>
                    <w:top w:val="none" w:sz="0" w:space="0" w:color="auto"/>
                    <w:left w:val="none" w:sz="0" w:space="0" w:color="auto"/>
                    <w:bottom w:val="none" w:sz="0" w:space="0" w:color="auto"/>
                    <w:right w:val="none" w:sz="0" w:space="0" w:color="auto"/>
                  </w:divBdr>
                  <w:divsChild>
                    <w:div w:id="517625861">
                      <w:marLeft w:val="0"/>
                      <w:marRight w:val="0"/>
                      <w:marTop w:val="0"/>
                      <w:marBottom w:val="0"/>
                      <w:divBdr>
                        <w:top w:val="none" w:sz="0" w:space="0" w:color="auto"/>
                        <w:left w:val="none" w:sz="0" w:space="0" w:color="auto"/>
                        <w:bottom w:val="none" w:sz="0" w:space="0" w:color="auto"/>
                        <w:right w:val="none" w:sz="0" w:space="0" w:color="auto"/>
                      </w:divBdr>
                    </w:div>
                  </w:divsChild>
                </w:div>
                <w:div w:id="1300265634">
                  <w:marLeft w:val="0"/>
                  <w:marRight w:val="0"/>
                  <w:marTop w:val="0"/>
                  <w:marBottom w:val="0"/>
                  <w:divBdr>
                    <w:top w:val="none" w:sz="0" w:space="0" w:color="auto"/>
                    <w:left w:val="none" w:sz="0" w:space="0" w:color="auto"/>
                    <w:bottom w:val="none" w:sz="0" w:space="0" w:color="auto"/>
                    <w:right w:val="none" w:sz="0" w:space="0" w:color="auto"/>
                  </w:divBdr>
                  <w:divsChild>
                    <w:div w:id="1979384093">
                      <w:marLeft w:val="0"/>
                      <w:marRight w:val="0"/>
                      <w:marTop w:val="0"/>
                      <w:marBottom w:val="0"/>
                      <w:divBdr>
                        <w:top w:val="none" w:sz="0" w:space="0" w:color="auto"/>
                        <w:left w:val="none" w:sz="0" w:space="0" w:color="auto"/>
                        <w:bottom w:val="none" w:sz="0" w:space="0" w:color="auto"/>
                        <w:right w:val="none" w:sz="0" w:space="0" w:color="auto"/>
                      </w:divBdr>
                    </w:div>
                  </w:divsChild>
                </w:div>
                <w:div w:id="1301306342">
                  <w:marLeft w:val="0"/>
                  <w:marRight w:val="0"/>
                  <w:marTop w:val="0"/>
                  <w:marBottom w:val="0"/>
                  <w:divBdr>
                    <w:top w:val="none" w:sz="0" w:space="0" w:color="auto"/>
                    <w:left w:val="none" w:sz="0" w:space="0" w:color="auto"/>
                    <w:bottom w:val="none" w:sz="0" w:space="0" w:color="auto"/>
                    <w:right w:val="none" w:sz="0" w:space="0" w:color="auto"/>
                  </w:divBdr>
                  <w:divsChild>
                    <w:div w:id="2045909883">
                      <w:marLeft w:val="0"/>
                      <w:marRight w:val="0"/>
                      <w:marTop w:val="0"/>
                      <w:marBottom w:val="0"/>
                      <w:divBdr>
                        <w:top w:val="none" w:sz="0" w:space="0" w:color="auto"/>
                        <w:left w:val="none" w:sz="0" w:space="0" w:color="auto"/>
                        <w:bottom w:val="none" w:sz="0" w:space="0" w:color="auto"/>
                        <w:right w:val="none" w:sz="0" w:space="0" w:color="auto"/>
                      </w:divBdr>
                    </w:div>
                  </w:divsChild>
                </w:div>
                <w:div w:id="1310672141">
                  <w:marLeft w:val="0"/>
                  <w:marRight w:val="0"/>
                  <w:marTop w:val="0"/>
                  <w:marBottom w:val="0"/>
                  <w:divBdr>
                    <w:top w:val="none" w:sz="0" w:space="0" w:color="auto"/>
                    <w:left w:val="none" w:sz="0" w:space="0" w:color="auto"/>
                    <w:bottom w:val="none" w:sz="0" w:space="0" w:color="auto"/>
                    <w:right w:val="none" w:sz="0" w:space="0" w:color="auto"/>
                  </w:divBdr>
                  <w:divsChild>
                    <w:div w:id="1268275935">
                      <w:marLeft w:val="0"/>
                      <w:marRight w:val="0"/>
                      <w:marTop w:val="0"/>
                      <w:marBottom w:val="0"/>
                      <w:divBdr>
                        <w:top w:val="none" w:sz="0" w:space="0" w:color="auto"/>
                        <w:left w:val="none" w:sz="0" w:space="0" w:color="auto"/>
                        <w:bottom w:val="none" w:sz="0" w:space="0" w:color="auto"/>
                        <w:right w:val="none" w:sz="0" w:space="0" w:color="auto"/>
                      </w:divBdr>
                    </w:div>
                  </w:divsChild>
                </w:div>
                <w:div w:id="1315796707">
                  <w:marLeft w:val="0"/>
                  <w:marRight w:val="0"/>
                  <w:marTop w:val="0"/>
                  <w:marBottom w:val="0"/>
                  <w:divBdr>
                    <w:top w:val="none" w:sz="0" w:space="0" w:color="auto"/>
                    <w:left w:val="none" w:sz="0" w:space="0" w:color="auto"/>
                    <w:bottom w:val="none" w:sz="0" w:space="0" w:color="auto"/>
                    <w:right w:val="none" w:sz="0" w:space="0" w:color="auto"/>
                  </w:divBdr>
                  <w:divsChild>
                    <w:div w:id="1796898783">
                      <w:marLeft w:val="0"/>
                      <w:marRight w:val="0"/>
                      <w:marTop w:val="0"/>
                      <w:marBottom w:val="0"/>
                      <w:divBdr>
                        <w:top w:val="none" w:sz="0" w:space="0" w:color="auto"/>
                        <w:left w:val="none" w:sz="0" w:space="0" w:color="auto"/>
                        <w:bottom w:val="none" w:sz="0" w:space="0" w:color="auto"/>
                        <w:right w:val="none" w:sz="0" w:space="0" w:color="auto"/>
                      </w:divBdr>
                    </w:div>
                  </w:divsChild>
                </w:div>
                <w:div w:id="1316032011">
                  <w:marLeft w:val="0"/>
                  <w:marRight w:val="0"/>
                  <w:marTop w:val="0"/>
                  <w:marBottom w:val="0"/>
                  <w:divBdr>
                    <w:top w:val="none" w:sz="0" w:space="0" w:color="auto"/>
                    <w:left w:val="none" w:sz="0" w:space="0" w:color="auto"/>
                    <w:bottom w:val="none" w:sz="0" w:space="0" w:color="auto"/>
                    <w:right w:val="none" w:sz="0" w:space="0" w:color="auto"/>
                  </w:divBdr>
                  <w:divsChild>
                    <w:div w:id="2008897667">
                      <w:marLeft w:val="0"/>
                      <w:marRight w:val="0"/>
                      <w:marTop w:val="0"/>
                      <w:marBottom w:val="0"/>
                      <w:divBdr>
                        <w:top w:val="none" w:sz="0" w:space="0" w:color="auto"/>
                        <w:left w:val="none" w:sz="0" w:space="0" w:color="auto"/>
                        <w:bottom w:val="none" w:sz="0" w:space="0" w:color="auto"/>
                        <w:right w:val="none" w:sz="0" w:space="0" w:color="auto"/>
                      </w:divBdr>
                    </w:div>
                  </w:divsChild>
                </w:div>
                <w:div w:id="1316910314">
                  <w:marLeft w:val="0"/>
                  <w:marRight w:val="0"/>
                  <w:marTop w:val="0"/>
                  <w:marBottom w:val="0"/>
                  <w:divBdr>
                    <w:top w:val="none" w:sz="0" w:space="0" w:color="auto"/>
                    <w:left w:val="none" w:sz="0" w:space="0" w:color="auto"/>
                    <w:bottom w:val="none" w:sz="0" w:space="0" w:color="auto"/>
                    <w:right w:val="none" w:sz="0" w:space="0" w:color="auto"/>
                  </w:divBdr>
                  <w:divsChild>
                    <w:div w:id="471604358">
                      <w:marLeft w:val="0"/>
                      <w:marRight w:val="0"/>
                      <w:marTop w:val="0"/>
                      <w:marBottom w:val="0"/>
                      <w:divBdr>
                        <w:top w:val="none" w:sz="0" w:space="0" w:color="auto"/>
                        <w:left w:val="none" w:sz="0" w:space="0" w:color="auto"/>
                        <w:bottom w:val="none" w:sz="0" w:space="0" w:color="auto"/>
                        <w:right w:val="none" w:sz="0" w:space="0" w:color="auto"/>
                      </w:divBdr>
                    </w:div>
                  </w:divsChild>
                </w:div>
                <w:div w:id="1318419315">
                  <w:marLeft w:val="0"/>
                  <w:marRight w:val="0"/>
                  <w:marTop w:val="0"/>
                  <w:marBottom w:val="0"/>
                  <w:divBdr>
                    <w:top w:val="none" w:sz="0" w:space="0" w:color="auto"/>
                    <w:left w:val="none" w:sz="0" w:space="0" w:color="auto"/>
                    <w:bottom w:val="none" w:sz="0" w:space="0" w:color="auto"/>
                    <w:right w:val="none" w:sz="0" w:space="0" w:color="auto"/>
                  </w:divBdr>
                  <w:divsChild>
                    <w:div w:id="702482388">
                      <w:marLeft w:val="0"/>
                      <w:marRight w:val="0"/>
                      <w:marTop w:val="0"/>
                      <w:marBottom w:val="0"/>
                      <w:divBdr>
                        <w:top w:val="none" w:sz="0" w:space="0" w:color="auto"/>
                        <w:left w:val="none" w:sz="0" w:space="0" w:color="auto"/>
                        <w:bottom w:val="none" w:sz="0" w:space="0" w:color="auto"/>
                        <w:right w:val="none" w:sz="0" w:space="0" w:color="auto"/>
                      </w:divBdr>
                    </w:div>
                  </w:divsChild>
                </w:div>
                <w:div w:id="1324241787">
                  <w:marLeft w:val="0"/>
                  <w:marRight w:val="0"/>
                  <w:marTop w:val="0"/>
                  <w:marBottom w:val="0"/>
                  <w:divBdr>
                    <w:top w:val="none" w:sz="0" w:space="0" w:color="auto"/>
                    <w:left w:val="none" w:sz="0" w:space="0" w:color="auto"/>
                    <w:bottom w:val="none" w:sz="0" w:space="0" w:color="auto"/>
                    <w:right w:val="none" w:sz="0" w:space="0" w:color="auto"/>
                  </w:divBdr>
                  <w:divsChild>
                    <w:div w:id="316612258">
                      <w:marLeft w:val="0"/>
                      <w:marRight w:val="0"/>
                      <w:marTop w:val="0"/>
                      <w:marBottom w:val="0"/>
                      <w:divBdr>
                        <w:top w:val="none" w:sz="0" w:space="0" w:color="auto"/>
                        <w:left w:val="none" w:sz="0" w:space="0" w:color="auto"/>
                        <w:bottom w:val="none" w:sz="0" w:space="0" w:color="auto"/>
                        <w:right w:val="none" w:sz="0" w:space="0" w:color="auto"/>
                      </w:divBdr>
                    </w:div>
                  </w:divsChild>
                </w:div>
                <w:div w:id="1326400409">
                  <w:marLeft w:val="0"/>
                  <w:marRight w:val="0"/>
                  <w:marTop w:val="0"/>
                  <w:marBottom w:val="0"/>
                  <w:divBdr>
                    <w:top w:val="none" w:sz="0" w:space="0" w:color="auto"/>
                    <w:left w:val="none" w:sz="0" w:space="0" w:color="auto"/>
                    <w:bottom w:val="none" w:sz="0" w:space="0" w:color="auto"/>
                    <w:right w:val="none" w:sz="0" w:space="0" w:color="auto"/>
                  </w:divBdr>
                  <w:divsChild>
                    <w:div w:id="1872256699">
                      <w:marLeft w:val="0"/>
                      <w:marRight w:val="0"/>
                      <w:marTop w:val="0"/>
                      <w:marBottom w:val="0"/>
                      <w:divBdr>
                        <w:top w:val="none" w:sz="0" w:space="0" w:color="auto"/>
                        <w:left w:val="none" w:sz="0" w:space="0" w:color="auto"/>
                        <w:bottom w:val="none" w:sz="0" w:space="0" w:color="auto"/>
                        <w:right w:val="none" w:sz="0" w:space="0" w:color="auto"/>
                      </w:divBdr>
                    </w:div>
                  </w:divsChild>
                </w:div>
                <w:div w:id="1342317797">
                  <w:marLeft w:val="0"/>
                  <w:marRight w:val="0"/>
                  <w:marTop w:val="0"/>
                  <w:marBottom w:val="0"/>
                  <w:divBdr>
                    <w:top w:val="none" w:sz="0" w:space="0" w:color="auto"/>
                    <w:left w:val="none" w:sz="0" w:space="0" w:color="auto"/>
                    <w:bottom w:val="none" w:sz="0" w:space="0" w:color="auto"/>
                    <w:right w:val="none" w:sz="0" w:space="0" w:color="auto"/>
                  </w:divBdr>
                  <w:divsChild>
                    <w:div w:id="2125151462">
                      <w:marLeft w:val="0"/>
                      <w:marRight w:val="0"/>
                      <w:marTop w:val="0"/>
                      <w:marBottom w:val="0"/>
                      <w:divBdr>
                        <w:top w:val="none" w:sz="0" w:space="0" w:color="auto"/>
                        <w:left w:val="none" w:sz="0" w:space="0" w:color="auto"/>
                        <w:bottom w:val="none" w:sz="0" w:space="0" w:color="auto"/>
                        <w:right w:val="none" w:sz="0" w:space="0" w:color="auto"/>
                      </w:divBdr>
                    </w:div>
                  </w:divsChild>
                </w:div>
                <w:div w:id="1348680246">
                  <w:marLeft w:val="0"/>
                  <w:marRight w:val="0"/>
                  <w:marTop w:val="0"/>
                  <w:marBottom w:val="0"/>
                  <w:divBdr>
                    <w:top w:val="none" w:sz="0" w:space="0" w:color="auto"/>
                    <w:left w:val="none" w:sz="0" w:space="0" w:color="auto"/>
                    <w:bottom w:val="none" w:sz="0" w:space="0" w:color="auto"/>
                    <w:right w:val="none" w:sz="0" w:space="0" w:color="auto"/>
                  </w:divBdr>
                  <w:divsChild>
                    <w:div w:id="1577130291">
                      <w:marLeft w:val="0"/>
                      <w:marRight w:val="0"/>
                      <w:marTop w:val="0"/>
                      <w:marBottom w:val="0"/>
                      <w:divBdr>
                        <w:top w:val="none" w:sz="0" w:space="0" w:color="auto"/>
                        <w:left w:val="none" w:sz="0" w:space="0" w:color="auto"/>
                        <w:bottom w:val="none" w:sz="0" w:space="0" w:color="auto"/>
                        <w:right w:val="none" w:sz="0" w:space="0" w:color="auto"/>
                      </w:divBdr>
                    </w:div>
                  </w:divsChild>
                </w:div>
                <w:div w:id="1358702800">
                  <w:marLeft w:val="0"/>
                  <w:marRight w:val="0"/>
                  <w:marTop w:val="0"/>
                  <w:marBottom w:val="0"/>
                  <w:divBdr>
                    <w:top w:val="none" w:sz="0" w:space="0" w:color="auto"/>
                    <w:left w:val="none" w:sz="0" w:space="0" w:color="auto"/>
                    <w:bottom w:val="none" w:sz="0" w:space="0" w:color="auto"/>
                    <w:right w:val="none" w:sz="0" w:space="0" w:color="auto"/>
                  </w:divBdr>
                  <w:divsChild>
                    <w:div w:id="368140734">
                      <w:marLeft w:val="0"/>
                      <w:marRight w:val="0"/>
                      <w:marTop w:val="0"/>
                      <w:marBottom w:val="0"/>
                      <w:divBdr>
                        <w:top w:val="none" w:sz="0" w:space="0" w:color="auto"/>
                        <w:left w:val="none" w:sz="0" w:space="0" w:color="auto"/>
                        <w:bottom w:val="none" w:sz="0" w:space="0" w:color="auto"/>
                        <w:right w:val="none" w:sz="0" w:space="0" w:color="auto"/>
                      </w:divBdr>
                    </w:div>
                  </w:divsChild>
                </w:div>
                <w:div w:id="1361668381">
                  <w:marLeft w:val="0"/>
                  <w:marRight w:val="0"/>
                  <w:marTop w:val="0"/>
                  <w:marBottom w:val="0"/>
                  <w:divBdr>
                    <w:top w:val="none" w:sz="0" w:space="0" w:color="auto"/>
                    <w:left w:val="none" w:sz="0" w:space="0" w:color="auto"/>
                    <w:bottom w:val="none" w:sz="0" w:space="0" w:color="auto"/>
                    <w:right w:val="none" w:sz="0" w:space="0" w:color="auto"/>
                  </w:divBdr>
                  <w:divsChild>
                    <w:div w:id="2136557278">
                      <w:marLeft w:val="0"/>
                      <w:marRight w:val="0"/>
                      <w:marTop w:val="0"/>
                      <w:marBottom w:val="0"/>
                      <w:divBdr>
                        <w:top w:val="none" w:sz="0" w:space="0" w:color="auto"/>
                        <w:left w:val="none" w:sz="0" w:space="0" w:color="auto"/>
                        <w:bottom w:val="none" w:sz="0" w:space="0" w:color="auto"/>
                        <w:right w:val="none" w:sz="0" w:space="0" w:color="auto"/>
                      </w:divBdr>
                    </w:div>
                  </w:divsChild>
                </w:div>
                <w:div w:id="1362125731">
                  <w:marLeft w:val="0"/>
                  <w:marRight w:val="0"/>
                  <w:marTop w:val="0"/>
                  <w:marBottom w:val="0"/>
                  <w:divBdr>
                    <w:top w:val="none" w:sz="0" w:space="0" w:color="auto"/>
                    <w:left w:val="none" w:sz="0" w:space="0" w:color="auto"/>
                    <w:bottom w:val="none" w:sz="0" w:space="0" w:color="auto"/>
                    <w:right w:val="none" w:sz="0" w:space="0" w:color="auto"/>
                  </w:divBdr>
                  <w:divsChild>
                    <w:div w:id="1016688797">
                      <w:marLeft w:val="0"/>
                      <w:marRight w:val="0"/>
                      <w:marTop w:val="0"/>
                      <w:marBottom w:val="0"/>
                      <w:divBdr>
                        <w:top w:val="none" w:sz="0" w:space="0" w:color="auto"/>
                        <w:left w:val="none" w:sz="0" w:space="0" w:color="auto"/>
                        <w:bottom w:val="none" w:sz="0" w:space="0" w:color="auto"/>
                        <w:right w:val="none" w:sz="0" w:space="0" w:color="auto"/>
                      </w:divBdr>
                    </w:div>
                  </w:divsChild>
                </w:div>
                <w:div w:id="1363558631">
                  <w:marLeft w:val="0"/>
                  <w:marRight w:val="0"/>
                  <w:marTop w:val="0"/>
                  <w:marBottom w:val="0"/>
                  <w:divBdr>
                    <w:top w:val="none" w:sz="0" w:space="0" w:color="auto"/>
                    <w:left w:val="none" w:sz="0" w:space="0" w:color="auto"/>
                    <w:bottom w:val="none" w:sz="0" w:space="0" w:color="auto"/>
                    <w:right w:val="none" w:sz="0" w:space="0" w:color="auto"/>
                  </w:divBdr>
                  <w:divsChild>
                    <w:div w:id="985746302">
                      <w:marLeft w:val="0"/>
                      <w:marRight w:val="0"/>
                      <w:marTop w:val="0"/>
                      <w:marBottom w:val="0"/>
                      <w:divBdr>
                        <w:top w:val="none" w:sz="0" w:space="0" w:color="auto"/>
                        <w:left w:val="none" w:sz="0" w:space="0" w:color="auto"/>
                        <w:bottom w:val="none" w:sz="0" w:space="0" w:color="auto"/>
                        <w:right w:val="none" w:sz="0" w:space="0" w:color="auto"/>
                      </w:divBdr>
                    </w:div>
                  </w:divsChild>
                </w:div>
                <w:div w:id="1364207137">
                  <w:marLeft w:val="0"/>
                  <w:marRight w:val="0"/>
                  <w:marTop w:val="0"/>
                  <w:marBottom w:val="0"/>
                  <w:divBdr>
                    <w:top w:val="none" w:sz="0" w:space="0" w:color="auto"/>
                    <w:left w:val="none" w:sz="0" w:space="0" w:color="auto"/>
                    <w:bottom w:val="none" w:sz="0" w:space="0" w:color="auto"/>
                    <w:right w:val="none" w:sz="0" w:space="0" w:color="auto"/>
                  </w:divBdr>
                  <w:divsChild>
                    <w:div w:id="1290626994">
                      <w:marLeft w:val="0"/>
                      <w:marRight w:val="0"/>
                      <w:marTop w:val="0"/>
                      <w:marBottom w:val="0"/>
                      <w:divBdr>
                        <w:top w:val="none" w:sz="0" w:space="0" w:color="auto"/>
                        <w:left w:val="none" w:sz="0" w:space="0" w:color="auto"/>
                        <w:bottom w:val="none" w:sz="0" w:space="0" w:color="auto"/>
                        <w:right w:val="none" w:sz="0" w:space="0" w:color="auto"/>
                      </w:divBdr>
                    </w:div>
                  </w:divsChild>
                </w:div>
                <w:div w:id="1379860827">
                  <w:marLeft w:val="0"/>
                  <w:marRight w:val="0"/>
                  <w:marTop w:val="0"/>
                  <w:marBottom w:val="0"/>
                  <w:divBdr>
                    <w:top w:val="none" w:sz="0" w:space="0" w:color="auto"/>
                    <w:left w:val="none" w:sz="0" w:space="0" w:color="auto"/>
                    <w:bottom w:val="none" w:sz="0" w:space="0" w:color="auto"/>
                    <w:right w:val="none" w:sz="0" w:space="0" w:color="auto"/>
                  </w:divBdr>
                  <w:divsChild>
                    <w:div w:id="1002078122">
                      <w:marLeft w:val="0"/>
                      <w:marRight w:val="0"/>
                      <w:marTop w:val="0"/>
                      <w:marBottom w:val="0"/>
                      <w:divBdr>
                        <w:top w:val="none" w:sz="0" w:space="0" w:color="auto"/>
                        <w:left w:val="none" w:sz="0" w:space="0" w:color="auto"/>
                        <w:bottom w:val="none" w:sz="0" w:space="0" w:color="auto"/>
                        <w:right w:val="none" w:sz="0" w:space="0" w:color="auto"/>
                      </w:divBdr>
                    </w:div>
                  </w:divsChild>
                </w:div>
                <w:div w:id="1383821460">
                  <w:marLeft w:val="0"/>
                  <w:marRight w:val="0"/>
                  <w:marTop w:val="0"/>
                  <w:marBottom w:val="0"/>
                  <w:divBdr>
                    <w:top w:val="none" w:sz="0" w:space="0" w:color="auto"/>
                    <w:left w:val="none" w:sz="0" w:space="0" w:color="auto"/>
                    <w:bottom w:val="none" w:sz="0" w:space="0" w:color="auto"/>
                    <w:right w:val="none" w:sz="0" w:space="0" w:color="auto"/>
                  </w:divBdr>
                  <w:divsChild>
                    <w:div w:id="1478304322">
                      <w:marLeft w:val="0"/>
                      <w:marRight w:val="0"/>
                      <w:marTop w:val="0"/>
                      <w:marBottom w:val="0"/>
                      <w:divBdr>
                        <w:top w:val="none" w:sz="0" w:space="0" w:color="auto"/>
                        <w:left w:val="none" w:sz="0" w:space="0" w:color="auto"/>
                        <w:bottom w:val="none" w:sz="0" w:space="0" w:color="auto"/>
                        <w:right w:val="none" w:sz="0" w:space="0" w:color="auto"/>
                      </w:divBdr>
                    </w:div>
                  </w:divsChild>
                </w:div>
                <w:div w:id="1390420200">
                  <w:marLeft w:val="0"/>
                  <w:marRight w:val="0"/>
                  <w:marTop w:val="0"/>
                  <w:marBottom w:val="0"/>
                  <w:divBdr>
                    <w:top w:val="none" w:sz="0" w:space="0" w:color="auto"/>
                    <w:left w:val="none" w:sz="0" w:space="0" w:color="auto"/>
                    <w:bottom w:val="none" w:sz="0" w:space="0" w:color="auto"/>
                    <w:right w:val="none" w:sz="0" w:space="0" w:color="auto"/>
                  </w:divBdr>
                  <w:divsChild>
                    <w:div w:id="1607542098">
                      <w:marLeft w:val="0"/>
                      <w:marRight w:val="0"/>
                      <w:marTop w:val="0"/>
                      <w:marBottom w:val="0"/>
                      <w:divBdr>
                        <w:top w:val="none" w:sz="0" w:space="0" w:color="auto"/>
                        <w:left w:val="none" w:sz="0" w:space="0" w:color="auto"/>
                        <w:bottom w:val="none" w:sz="0" w:space="0" w:color="auto"/>
                        <w:right w:val="none" w:sz="0" w:space="0" w:color="auto"/>
                      </w:divBdr>
                    </w:div>
                  </w:divsChild>
                </w:div>
                <w:div w:id="1390883372">
                  <w:marLeft w:val="0"/>
                  <w:marRight w:val="0"/>
                  <w:marTop w:val="0"/>
                  <w:marBottom w:val="0"/>
                  <w:divBdr>
                    <w:top w:val="none" w:sz="0" w:space="0" w:color="auto"/>
                    <w:left w:val="none" w:sz="0" w:space="0" w:color="auto"/>
                    <w:bottom w:val="none" w:sz="0" w:space="0" w:color="auto"/>
                    <w:right w:val="none" w:sz="0" w:space="0" w:color="auto"/>
                  </w:divBdr>
                  <w:divsChild>
                    <w:div w:id="914051840">
                      <w:marLeft w:val="0"/>
                      <w:marRight w:val="0"/>
                      <w:marTop w:val="0"/>
                      <w:marBottom w:val="0"/>
                      <w:divBdr>
                        <w:top w:val="none" w:sz="0" w:space="0" w:color="auto"/>
                        <w:left w:val="none" w:sz="0" w:space="0" w:color="auto"/>
                        <w:bottom w:val="none" w:sz="0" w:space="0" w:color="auto"/>
                        <w:right w:val="none" w:sz="0" w:space="0" w:color="auto"/>
                      </w:divBdr>
                    </w:div>
                  </w:divsChild>
                </w:div>
                <w:div w:id="1405222924">
                  <w:marLeft w:val="0"/>
                  <w:marRight w:val="0"/>
                  <w:marTop w:val="0"/>
                  <w:marBottom w:val="0"/>
                  <w:divBdr>
                    <w:top w:val="none" w:sz="0" w:space="0" w:color="auto"/>
                    <w:left w:val="none" w:sz="0" w:space="0" w:color="auto"/>
                    <w:bottom w:val="none" w:sz="0" w:space="0" w:color="auto"/>
                    <w:right w:val="none" w:sz="0" w:space="0" w:color="auto"/>
                  </w:divBdr>
                  <w:divsChild>
                    <w:div w:id="1730495638">
                      <w:marLeft w:val="0"/>
                      <w:marRight w:val="0"/>
                      <w:marTop w:val="0"/>
                      <w:marBottom w:val="0"/>
                      <w:divBdr>
                        <w:top w:val="none" w:sz="0" w:space="0" w:color="auto"/>
                        <w:left w:val="none" w:sz="0" w:space="0" w:color="auto"/>
                        <w:bottom w:val="none" w:sz="0" w:space="0" w:color="auto"/>
                        <w:right w:val="none" w:sz="0" w:space="0" w:color="auto"/>
                      </w:divBdr>
                    </w:div>
                  </w:divsChild>
                </w:div>
                <w:div w:id="1410498333">
                  <w:marLeft w:val="0"/>
                  <w:marRight w:val="0"/>
                  <w:marTop w:val="0"/>
                  <w:marBottom w:val="0"/>
                  <w:divBdr>
                    <w:top w:val="none" w:sz="0" w:space="0" w:color="auto"/>
                    <w:left w:val="none" w:sz="0" w:space="0" w:color="auto"/>
                    <w:bottom w:val="none" w:sz="0" w:space="0" w:color="auto"/>
                    <w:right w:val="none" w:sz="0" w:space="0" w:color="auto"/>
                  </w:divBdr>
                  <w:divsChild>
                    <w:div w:id="459954531">
                      <w:marLeft w:val="0"/>
                      <w:marRight w:val="0"/>
                      <w:marTop w:val="0"/>
                      <w:marBottom w:val="0"/>
                      <w:divBdr>
                        <w:top w:val="none" w:sz="0" w:space="0" w:color="auto"/>
                        <w:left w:val="none" w:sz="0" w:space="0" w:color="auto"/>
                        <w:bottom w:val="none" w:sz="0" w:space="0" w:color="auto"/>
                        <w:right w:val="none" w:sz="0" w:space="0" w:color="auto"/>
                      </w:divBdr>
                    </w:div>
                  </w:divsChild>
                </w:div>
                <w:div w:id="1414625175">
                  <w:marLeft w:val="0"/>
                  <w:marRight w:val="0"/>
                  <w:marTop w:val="0"/>
                  <w:marBottom w:val="0"/>
                  <w:divBdr>
                    <w:top w:val="none" w:sz="0" w:space="0" w:color="auto"/>
                    <w:left w:val="none" w:sz="0" w:space="0" w:color="auto"/>
                    <w:bottom w:val="none" w:sz="0" w:space="0" w:color="auto"/>
                    <w:right w:val="none" w:sz="0" w:space="0" w:color="auto"/>
                  </w:divBdr>
                  <w:divsChild>
                    <w:div w:id="830173401">
                      <w:marLeft w:val="0"/>
                      <w:marRight w:val="0"/>
                      <w:marTop w:val="0"/>
                      <w:marBottom w:val="0"/>
                      <w:divBdr>
                        <w:top w:val="none" w:sz="0" w:space="0" w:color="auto"/>
                        <w:left w:val="none" w:sz="0" w:space="0" w:color="auto"/>
                        <w:bottom w:val="none" w:sz="0" w:space="0" w:color="auto"/>
                        <w:right w:val="none" w:sz="0" w:space="0" w:color="auto"/>
                      </w:divBdr>
                    </w:div>
                  </w:divsChild>
                </w:div>
                <w:div w:id="1418477525">
                  <w:marLeft w:val="0"/>
                  <w:marRight w:val="0"/>
                  <w:marTop w:val="0"/>
                  <w:marBottom w:val="0"/>
                  <w:divBdr>
                    <w:top w:val="none" w:sz="0" w:space="0" w:color="auto"/>
                    <w:left w:val="none" w:sz="0" w:space="0" w:color="auto"/>
                    <w:bottom w:val="none" w:sz="0" w:space="0" w:color="auto"/>
                    <w:right w:val="none" w:sz="0" w:space="0" w:color="auto"/>
                  </w:divBdr>
                  <w:divsChild>
                    <w:div w:id="247741169">
                      <w:marLeft w:val="0"/>
                      <w:marRight w:val="0"/>
                      <w:marTop w:val="0"/>
                      <w:marBottom w:val="0"/>
                      <w:divBdr>
                        <w:top w:val="none" w:sz="0" w:space="0" w:color="auto"/>
                        <w:left w:val="none" w:sz="0" w:space="0" w:color="auto"/>
                        <w:bottom w:val="none" w:sz="0" w:space="0" w:color="auto"/>
                        <w:right w:val="none" w:sz="0" w:space="0" w:color="auto"/>
                      </w:divBdr>
                    </w:div>
                  </w:divsChild>
                </w:div>
                <w:div w:id="1423573702">
                  <w:marLeft w:val="0"/>
                  <w:marRight w:val="0"/>
                  <w:marTop w:val="0"/>
                  <w:marBottom w:val="0"/>
                  <w:divBdr>
                    <w:top w:val="none" w:sz="0" w:space="0" w:color="auto"/>
                    <w:left w:val="none" w:sz="0" w:space="0" w:color="auto"/>
                    <w:bottom w:val="none" w:sz="0" w:space="0" w:color="auto"/>
                    <w:right w:val="none" w:sz="0" w:space="0" w:color="auto"/>
                  </w:divBdr>
                  <w:divsChild>
                    <w:div w:id="446127066">
                      <w:marLeft w:val="0"/>
                      <w:marRight w:val="0"/>
                      <w:marTop w:val="0"/>
                      <w:marBottom w:val="0"/>
                      <w:divBdr>
                        <w:top w:val="none" w:sz="0" w:space="0" w:color="auto"/>
                        <w:left w:val="none" w:sz="0" w:space="0" w:color="auto"/>
                        <w:bottom w:val="none" w:sz="0" w:space="0" w:color="auto"/>
                        <w:right w:val="none" w:sz="0" w:space="0" w:color="auto"/>
                      </w:divBdr>
                    </w:div>
                  </w:divsChild>
                </w:div>
                <w:div w:id="1426458788">
                  <w:marLeft w:val="0"/>
                  <w:marRight w:val="0"/>
                  <w:marTop w:val="0"/>
                  <w:marBottom w:val="0"/>
                  <w:divBdr>
                    <w:top w:val="none" w:sz="0" w:space="0" w:color="auto"/>
                    <w:left w:val="none" w:sz="0" w:space="0" w:color="auto"/>
                    <w:bottom w:val="none" w:sz="0" w:space="0" w:color="auto"/>
                    <w:right w:val="none" w:sz="0" w:space="0" w:color="auto"/>
                  </w:divBdr>
                  <w:divsChild>
                    <w:div w:id="1110778791">
                      <w:marLeft w:val="0"/>
                      <w:marRight w:val="0"/>
                      <w:marTop w:val="0"/>
                      <w:marBottom w:val="0"/>
                      <w:divBdr>
                        <w:top w:val="none" w:sz="0" w:space="0" w:color="auto"/>
                        <w:left w:val="none" w:sz="0" w:space="0" w:color="auto"/>
                        <w:bottom w:val="none" w:sz="0" w:space="0" w:color="auto"/>
                        <w:right w:val="none" w:sz="0" w:space="0" w:color="auto"/>
                      </w:divBdr>
                    </w:div>
                  </w:divsChild>
                </w:div>
                <w:div w:id="1428498810">
                  <w:marLeft w:val="0"/>
                  <w:marRight w:val="0"/>
                  <w:marTop w:val="0"/>
                  <w:marBottom w:val="0"/>
                  <w:divBdr>
                    <w:top w:val="none" w:sz="0" w:space="0" w:color="auto"/>
                    <w:left w:val="none" w:sz="0" w:space="0" w:color="auto"/>
                    <w:bottom w:val="none" w:sz="0" w:space="0" w:color="auto"/>
                    <w:right w:val="none" w:sz="0" w:space="0" w:color="auto"/>
                  </w:divBdr>
                  <w:divsChild>
                    <w:div w:id="1245529745">
                      <w:marLeft w:val="0"/>
                      <w:marRight w:val="0"/>
                      <w:marTop w:val="0"/>
                      <w:marBottom w:val="0"/>
                      <w:divBdr>
                        <w:top w:val="none" w:sz="0" w:space="0" w:color="auto"/>
                        <w:left w:val="none" w:sz="0" w:space="0" w:color="auto"/>
                        <w:bottom w:val="none" w:sz="0" w:space="0" w:color="auto"/>
                        <w:right w:val="none" w:sz="0" w:space="0" w:color="auto"/>
                      </w:divBdr>
                    </w:div>
                  </w:divsChild>
                </w:div>
                <w:div w:id="1431193592">
                  <w:marLeft w:val="0"/>
                  <w:marRight w:val="0"/>
                  <w:marTop w:val="0"/>
                  <w:marBottom w:val="0"/>
                  <w:divBdr>
                    <w:top w:val="none" w:sz="0" w:space="0" w:color="auto"/>
                    <w:left w:val="none" w:sz="0" w:space="0" w:color="auto"/>
                    <w:bottom w:val="none" w:sz="0" w:space="0" w:color="auto"/>
                    <w:right w:val="none" w:sz="0" w:space="0" w:color="auto"/>
                  </w:divBdr>
                  <w:divsChild>
                    <w:div w:id="1769542956">
                      <w:marLeft w:val="0"/>
                      <w:marRight w:val="0"/>
                      <w:marTop w:val="0"/>
                      <w:marBottom w:val="0"/>
                      <w:divBdr>
                        <w:top w:val="none" w:sz="0" w:space="0" w:color="auto"/>
                        <w:left w:val="none" w:sz="0" w:space="0" w:color="auto"/>
                        <w:bottom w:val="none" w:sz="0" w:space="0" w:color="auto"/>
                        <w:right w:val="none" w:sz="0" w:space="0" w:color="auto"/>
                      </w:divBdr>
                    </w:div>
                  </w:divsChild>
                </w:div>
                <w:div w:id="1443454373">
                  <w:marLeft w:val="0"/>
                  <w:marRight w:val="0"/>
                  <w:marTop w:val="0"/>
                  <w:marBottom w:val="0"/>
                  <w:divBdr>
                    <w:top w:val="none" w:sz="0" w:space="0" w:color="auto"/>
                    <w:left w:val="none" w:sz="0" w:space="0" w:color="auto"/>
                    <w:bottom w:val="none" w:sz="0" w:space="0" w:color="auto"/>
                    <w:right w:val="none" w:sz="0" w:space="0" w:color="auto"/>
                  </w:divBdr>
                  <w:divsChild>
                    <w:div w:id="1309477337">
                      <w:marLeft w:val="0"/>
                      <w:marRight w:val="0"/>
                      <w:marTop w:val="0"/>
                      <w:marBottom w:val="0"/>
                      <w:divBdr>
                        <w:top w:val="none" w:sz="0" w:space="0" w:color="auto"/>
                        <w:left w:val="none" w:sz="0" w:space="0" w:color="auto"/>
                        <w:bottom w:val="none" w:sz="0" w:space="0" w:color="auto"/>
                        <w:right w:val="none" w:sz="0" w:space="0" w:color="auto"/>
                      </w:divBdr>
                    </w:div>
                  </w:divsChild>
                </w:div>
                <w:div w:id="1444106435">
                  <w:marLeft w:val="0"/>
                  <w:marRight w:val="0"/>
                  <w:marTop w:val="0"/>
                  <w:marBottom w:val="0"/>
                  <w:divBdr>
                    <w:top w:val="none" w:sz="0" w:space="0" w:color="auto"/>
                    <w:left w:val="none" w:sz="0" w:space="0" w:color="auto"/>
                    <w:bottom w:val="none" w:sz="0" w:space="0" w:color="auto"/>
                    <w:right w:val="none" w:sz="0" w:space="0" w:color="auto"/>
                  </w:divBdr>
                  <w:divsChild>
                    <w:div w:id="940533159">
                      <w:marLeft w:val="0"/>
                      <w:marRight w:val="0"/>
                      <w:marTop w:val="0"/>
                      <w:marBottom w:val="0"/>
                      <w:divBdr>
                        <w:top w:val="none" w:sz="0" w:space="0" w:color="auto"/>
                        <w:left w:val="none" w:sz="0" w:space="0" w:color="auto"/>
                        <w:bottom w:val="none" w:sz="0" w:space="0" w:color="auto"/>
                        <w:right w:val="none" w:sz="0" w:space="0" w:color="auto"/>
                      </w:divBdr>
                    </w:div>
                  </w:divsChild>
                </w:div>
                <w:div w:id="1444689141">
                  <w:marLeft w:val="0"/>
                  <w:marRight w:val="0"/>
                  <w:marTop w:val="0"/>
                  <w:marBottom w:val="0"/>
                  <w:divBdr>
                    <w:top w:val="none" w:sz="0" w:space="0" w:color="auto"/>
                    <w:left w:val="none" w:sz="0" w:space="0" w:color="auto"/>
                    <w:bottom w:val="none" w:sz="0" w:space="0" w:color="auto"/>
                    <w:right w:val="none" w:sz="0" w:space="0" w:color="auto"/>
                  </w:divBdr>
                  <w:divsChild>
                    <w:div w:id="699480130">
                      <w:marLeft w:val="0"/>
                      <w:marRight w:val="0"/>
                      <w:marTop w:val="0"/>
                      <w:marBottom w:val="0"/>
                      <w:divBdr>
                        <w:top w:val="none" w:sz="0" w:space="0" w:color="auto"/>
                        <w:left w:val="none" w:sz="0" w:space="0" w:color="auto"/>
                        <w:bottom w:val="none" w:sz="0" w:space="0" w:color="auto"/>
                        <w:right w:val="none" w:sz="0" w:space="0" w:color="auto"/>
                      </w:divBdr>
                    </w:div>
                  </w:divsChild>
                </w:div>
                <w:div w:id="1445612215">
                  <w:marLeft w:val="0"/>
                  <w:marRight w:val="0"/>
                  <w:marTop w:val="0"/>
                  <w:marBottom w:val="0"/>
                  <w:divBdr>
                    <w:top w:val="none" w:sz="0" w:space="0" w:color="auto"/>
                    <w:left w:val="none" w:sz="0" w:space="0" w:color="auto"/>
                    <w:bottom w:val="none" w:sz="0" w:space="0" w:color="auto"/>
                    <w:right w:val="none" w:sz="0" w:space="0" w:color="auto"/>
                  </w:divBdr>
                  <w:divsChild>
                    <w:div w:id="1342202622">
                      <w:marLeft w:val="0"/>
                      <w:marRight w:val="0"/>
                      <w:marTop w:val="0"/>
                      <w:marBottom w:val="0"/>
                      <w:divBdr>
                        <w:top w:val="none" w:sz="0" w:space="0" w:color="auto"/>
                        <w:left w:val="none" w:sz="0" w:space="0" w:color="auto"/>
                        <w:bottom w:val="none" w:sz="0" w:space="0" w:color="auto"/>
                        <w:right w:val="none" w:sz="0" w:space="0" w:color="auto"/>
                      </w:divBdr>
                    </w:div>
                  </w:divsChild>
                </w:div>
                <w:div w:id="1458377815">
                  <w:marLeft w:val="0"/>
                  <w:marRight w:val="0"/>
                  <w:marTop w:val="0"/>
                  <w:marBottom w:val="0"/>
                  <w:divBdr>
                    <w:top w:val="none" w:sz="0" w:space="0" w:color="auto"/>
                    <w:left w:val="none" w:sz="0" w:space="0" w:color="auto"/>
                    <w:bottom w:val="none" w:sz="0" w:space="0" w:color="auto"/>
                    <w:right w:val="none" w:sz="0" w:space="0" w:color="auto"/>
                  </w:divBdr>
                  <w:divsChild>
                    <w:div w:id="691028785">
                      <w:marLeft w:val="0"/>
                      <w:marRight w:val="0"/>
                      <w:marTop w:val="0"/>
                      <w:marBottom w:val="0"/>
                      <w:divBdr>
                        <w:top w:val="none" w:sz="0" w:space="0" w:color="auto"/>
                        <w:left w:val="none" w:sz="0" w:space="0" w:color="auto"/>
                        <w:bottom w:val="none" w:sz="0" w:space="0" w:color="auto"/>
                        <w:right w:val="none" w:sz="0" w:space="0" w:color="auto"/>
                      </w:divBdr>
                    </w:div>
                  </w:divsChild>
                </w:div>
                <w:div w:id="1459034463">
                  <w:marLeft w:val="0"/>
                  <w:marRight w:val="0"/>
                  <w:marTop w:val="0"/>
                  <w:marBottom w:val="0"/>
                  <w:divBdr>
                    <w:top w:val="none" w:sz="0" w:space="0" w:color="auto"/>
                    <w:left w:val="none" w:sz="0" w:space="0" w:color="auto"/>
                    <w:bottom w:val="none" w:sz="0" w:space="0" w:color="auto"/>
                    <w:right w:val="none" w:sz="0" w:space="0" w:color="auto"/>
                  </w:divBdr>
                  <w:divsChild>
                    <w:div w:id="739526450">
                      <w:marLeft w:val="0"/>
                      <w:marRight w:val="0"/>
                      <w:marTop w:val="0"/>
                      <w:marBottom w:val="0"/>
                      <w:divBdr>
                        <w:top w:val="none" w:sz="0" w:space="0" w:color="auto"/>
                        <w:left w:val="none" w:sz="0" w:space="0" w:color="auto"/>
                        <w:bottom w:val="none" w:sz="0" w:space="0" w:color="auto"/>
                        <w:right w:val="none" w:sz="0" w:space="0" w:color="auto"/>
                      </w:divBdr>
                    </w:div>
                  </w:divsChild>
                </w:div>
                <w:div w:id="1459302169">
                  <w:marLeft w:val="0"/>
                  <w:marRight w:val="0"/>
                  <w:marTop w:val="0"/>
                  <w:marBottom w:val="0"/>
                  <w:divBdr>
                    <w:top w:val="none" w:sz="0" w:space="0" w:color="auto"/>
                    <w:left w:val="none" w:sz="0" w:space="0" w:color="auto"/>
                    <w:bottom w:val="none" w:sz="0" w:space="0" w:color="auto"/>
                    <w:right w:val="none" w:sz="0" w:space="0" w:color="auto"/>
                  </w:divBdr>
                  <w:divsChild>
                    <w:div w:id="1525746948">
                      <w:marLeft w:val="0"/>
                      <w:marRight w:val="0"/>
                      <w:marTop w:val="0"/>
                      <w:marBottom w:val="0"/>
                      <w:divBdr>
                        <w:top w:val="none" w:sz="0" w:space="0" w:color="auto"/>
                        <w:left w:val="none" w:sz="0" w:space="0" w:color="auto"/>
                        <w:bottom w:val="none" w:sz="0" w:space="0" w:color="auto"/>
                        <w:right w:val="none" w:sz="0" w:space="0" w:color="auto"/>
                      </w:divBdr>
                    </w:div>
                  </w:divsChild>
                </w:div>
                <w:div w:id="1461876308">
                  <w:marLeft w:val="0"/>
                  <w:marRight w:val="0"/>
                  <w:marTop w:val="0"/>
                  <w:marBottom w:val="0"/>
                  <w:divBdr>
                    <w:top w:val="none" w:sz="0" w:space="0" w:color="auto"/>
                    <w:left w:val="none" w:sz="0" w:space="0" w:color="auto"/>
                    <w:bottom w:val="none" w:sz="0" w:space="0" w:color="auto"/>
                    <w:right w:val="none" w:sz="0" w:space="0" w:color="auto"/>
                  </w:divBdr>
                  <w:divsChild>
                    <w:div w:id="1169901458">
                      <w:marLeft w:val="0"/>
                      <w:marRight w:val="0"/>
                      <w:marTop w:val="0"/>
                      <w:marBottom w:val="0"/>
                      <w:divBdr>
                        <w:top w:val="none" w:sz="0" w:space="0" w:color="auto"/>
                        <w:left w:val="none" w:sz="0" w:space="0" w:color="auto"/>
                        <w:bottom w:val="none" w:sz="0" w:space="0" w:color="auto"/>
                        <w:right w:val="none" w:sz="0" w:space="0" w:color="auto"/>
                      </w:divBdr>
                    </w:div>
                  </w:divsChild>
                </w:div>
                <w:div w:id="1464930034">
                  <w:marLeft w:val="0"/>
                  <w:marRight w:val="0"/>
                  <w:marTop w:val="0"/>
                  <w:marBottom w:val="0"/>
                  <w:divBdr>
                    <w:top w:val="none" w:sz="0" w:space="0" w:color="auto"/>
                    <w:left w:val="none" w:sz="0" w:space="0" w:color="auto"/>
                    <w:bottom w:val="none" w:sz="0" w:space="0" w:color="auto"/>
                    <w:right w:val="none" w:sz="0" w:space="0" w:color="auto"/>
                  </w:divBdr>
                  <w:divsChild>
                    <w:div w:id="973176643">
                      <w:marLeft w:val="0"/>
                      <w:marRight w:val="0"/>
                      <w:marTop w:val="0"/>
                      <w:marBottom w:val="0"/>
                      <w:divBdr>
                        <w:top w:val="none" w:sz="0" w:space="0" w:color="auto"/>
                        <w:left w:val="none" w:sz="0" w:space="0" w:color="auto"/>
                        <w:bottom w:val="none" w:sz="0" w:space="0" w:color="auto"/>
                        <w:right w:val="none" w:sz="0" w:space="0" w:color="auto"/>
                      </w:divBdr>
                    </w:div>
                  </w:divsChild>
                </w:div>
                <w:div w:id="1476221218">
                  <w:marLeft w:val="0"/>
                  <w:marRight w:val="0"/>
                  <w:marTop w:val="0"/>
                  <w:marBottom w:val="0"/>
                  <w:divBdr>
                    <w:top w:val="none" w:sz="0" w:space="0" w:color="auto"/>
                    <w:left w:val="none" w:sz="0" w:space="0" w:color="auto"/>
                    <w:bottom w:val="none" w:sz="0" w:space="0" w:color="auto"/>
                    <w:right w:val="none" w:sz="0" w:space="0" w:color="auto"/>
                  </w:divBdr>
                  <w:divsChild>
                    <w:div w:id="1800301818">
                      <w:marLeft w:val="0"/>
                      <w:marRight w:val="0"/>
                      <w:marTop w:val="0"/>
                      <w:marBottom w:val="0"/>
                      <w:divBdr>
                        <w:top w:val="none" w:sz="0" w:space="0" w:color="auto"/>
                        <w:left w:val="none" w:sz="0" w:space="0" w:color="auto"/>
                        <w:bottom w:val="none" w:sz="0" w:space="0" w:color="auto"/>
                        <w:right w:val="none" w:sz="0" w:space="0" w:color="auto"/>
                      </w:divBdr>
                    </w:div>
                  </w:divsChild>
                </w:div>
                <w:div w:id="1482651386">
                  <w:marLeft w:val="0"/>
                  <w:marRight w:val="0"/>
                  <w:marTop w:val="0"/>
                  <w:marBottom w:val="0"/>
                  <w:divBdr>
                    <w:top w:val="none" w:sz="0" w:space="0" w:color="auto"/>
                    <w:left w:val="none" w:sz="0" w:space="0" w:color="auto"/>
                    <w:bottom w:val="none" w:sz="0" w:space="0" w:color="auto"/>
                    <w:right w:val="none" w:sz="0" w:space="0" w:color="auto"/>
                  </w:divBdr>
                  <w:divsChild>
                    <w:div w:id="393431845">
                      <w:marLeft w:val="0"/>
                      <w:marRight w:val="0"/>
                      <w:marTop w:val="0"/>
                      <w:marBottom w:val="0"/>
                      <w:divBdr>
                        <w:top w:val="none" w:sz="0" w:space="0" w:color="auto"/>
                        <w:left w:val="none" w:sz="0" w:space="0" w:color="auto"/>
                        <w:bottom w:val="none" w:sz="0" w:space="0" w:color="auto"/>
                        <w:right w:val="none" w:sz="0" w:space="0" w:color="auto"/>
                      </w:divBdr>
                    </w:div>
                  </w:divsChild>
                </w:div>
                <w:div w:id="1497113208">
                  <w:marLeft w:val="0"/>
                  <w:marRight w:val="0"/>
                  <w:marTop w:val="0"/>
                  <w:marBottom w:val="0"/>
                  <w:divBdr>
                    <w:top w:val="none" w:sz="0" w:space="0" w:color="auto"/>
                    <w:left w:val="none" w:sz="0" w:space="0" w:color="auto"/>
                    <w:bottom w:val="none" w:sz="0" w:space="0" w:color="auto"/>
                    <w:right w:val="none" w:sz="0" w:space="0" w:color="auto"/>
                  </w:divBdr>
                  <w:divsChild>
                    <w:div w:id="992567328">
                      <w:marLeft w:val="0"/>
                      <w:marRight w:val="0"/>
                      <w:marTop w:val="0"/>
                      <w:marBottom w:val="0"/>
                      <w:divBdr>
                        <w:top w:val="none" w:sz="0" w:space="0" w:color="auto"/>
                        <w:left w:val="none" w:sz="0" w:space="0" w:color="auto"/>
                        <w:bottom w:val="none" w:sz="0" w:space="0" w:color="auto"/>
                        <w:right w:val="none" w:sz="0" w:space="0" w:color="auto"/>
                      </w:divBdr>
                    </w:div>
                  </w:divsChild>
                </w:div>
                <w:div w:id="1497763674">
                  <w:marLeft w:val="0"/>
                  <w:marRight w:val="0"/>
                  <w:marTop w:val="0"/>
                  <w:marBottom w:val="0"/>
                  <w:divBdr>
                    <w:top w:val="none" w:sz="0" w:space="0" w:color="auto"/>
                    <w:left w:val="none" w:sz="0" w:space="0" w:color="auto"/>
                    <w:bottom w:val="none" w:sz="0" w:space="0" w:color="auto"/>
                    <w:right w:val="none" w:sz="0" w:space="0" w:color="auto"/>
                  </w:divBdr>
                  <w:divsChild>
                    <w:div w:id="1246963660">
                      <w:marLeft w:val="0"/>
                      <w:marRight w:val="0"/>
                      <w:marTop w:val="0"/>
                      <w:marBottom w:val="0"/>
                      <w:divBdr>
                        <w:top w:val="none" w:sz="0" w:space="0" w:color="auto"/>
                        <w:left w:val="none" w:sz="0" w:space="0" w:color="auto"/>
                        <w:bottom w:val="none" w:sz="0" w:space="0" w:color="auto"/>
                        <w:right w:val="none" w:sz="0" w:space="0" w:color="auto"/>
                      </w:divBdr>
                    </w:div>
                  </w:divsChild>
                </w:div>
                <w:div w:id="1499688778">
                  <w:marLeft w:val="0"/>
                  <w:marRight w:val="0"/>
                  <w:marTop w:val="0"/>
                  <w:marBottom w:val="0"/>
                  <w:divBdr>
                    <w:top w:val="none" w:sz="0" w:space="0" w:color="auto"/>
                    <w:left w:val="none" w:sz="0" w:space="0" w:color="auto"/>
                    <w:bottom w:val="none" w:sz="0" w:space="0" w:color="auto"/>
                    <w:right w:val="none" w:sz="0" w:space="0" w:color="auto"/>
                  </w:divBdr>
                  <w:divsChild>
                    <w:div w:id="1170949010">
                      <w:marLeft w:val="0"/>
                      <w:marRight w:val="0"/>
                      <w:marTop w:val="0"/>
                      <w:marBottom w:val="0"/>
                      <w:divBdr>
                        <w:top w:val="none" w:sz="0" w:space="0" w:color="auto"/>
                        <w:left w:val="none" w:sz="0" w:space="0" w:color="auto"/>
                        <w:bottom w:val="none" w:sz="0" w:space="0" w:color="auto"/>
                        <w:right w:val="none" w:sz="0" w:space="0" w:color="auto"/>
                      </w:divBdr>
                    </w:div>
                  </w:divsChild>
                </w:div>
                <w:div w:id="1513227702">
                  <w:marLeft w:val="0"/>
                  <w:marRight w:val="0"/>
                  <w:marTop w:val="0"/>
                  <w:marBottom w:val="0"/>
                  <w:divBdr>
                    <w:top w:val="none" w:sz="0" w:space="0" w:color="auto"/>
                    <w:left w:val="none" w:sz="0" w:space="0" w:color="auto"/>
                    <w:bottom w:val="none" w:sz="0" w:space="0" w:color="auto"/>
                    <w:right w:val="none" w:sz="0" w:space="0" w:color="auto"/>
                  </w:divBdr>
                  <w:divsChild>
                    <w:div w:id="1362591642">
                      <w:marLeft w:val="0"/>
                      <w:marRight w:val="0"/>
                      <w:marTop w:val="0"/>
                      <w:marBottom w:val="0"/>
                      <w:divBdr>
                        <w:top w:val="none" w:sz="0" w:space="0" w:color="auto"/>
                        <w:left w:val="none" w:sz="0" w:space="0" w:color="auto"/>
                        <w:bottom w:val="none" w:sz="0" w:space="0" w:color="auto"/>
                        <w:right w:val="none" w:sz="0" w:space="0" w:color="auto"/>
                      </w:divBdr>
                    </w:div>
                  </w:divsChild>
                </w:div>
                <w:div w:id="1514107726">
                  <w:marLeft w:val="0"/>
                  <w:marRight w:val="0"/>
                  <w:marTop w:val="0"/>
                  <w:marBottom w:val="0"/>
                  <w:divBdr>
                    <w:top w:val="none" w:sz="0" w:space="0" w:color="auto"/>
                    <w:left w:val="none" w:sz="0" w:space="0" w:color="auto"/>
                    <w:bottom w:val="none" w:sz="0" w:space="0" w:color="auto"/>
                    <w:right w:val="none" w:sz="0" w:space="0" w:color="auto"/>
                  </w:divBdr>
                  <w:divsChild>
                    <w:div w:id="882325593">
                      <w:marLeft w:val="0"/>
                      <w:marRight w:val="0"/>
                      <w:marTop w:val="0"/>
                      <w:marBottom w:val="0"/>
                      <w:divBdr>
                        <w:top w:val="none" w:sz="0" w:space="0" w:color="auto"/>
                        <w:left w:val="none" w:sz="0" w:space="0" w:color="auto"/>
                        <w:bottom w:val="none" w:sz="0" w:space="0" w:color="auto"/>
                        <w:right w:val="none" w:sz="0" w:space="0" w:color="auto"/>
                      </w:divBdr>
                    </w:div>
                  </w:divsChild>
                </w:div>
                <w:div w:id="1518618186">
                  <w:marLeft w:val="0"/>
                  <w:marRight w:val="0"/>
                  <w:marTop w:val="0"/>
                  <w:marBottom w:val="0"/>
                  <w:divBdr>
                    <w:top w:val="none" w:sz="0" w:space="0" w:color="auto"/>
                    <w:left w:val="none" w:sz="0" w:space="0" w:color="auto"/>
                    <w:bottom w:val="none" w:sz="0" w:space="0" w:color="auto"/>
                    <w:right w:val="none" w:sz="0" w:space="0" w:color="auto"/>
                  </w:divBdr>
                  <w:divsChild>
                    <w:div w:id="156269122">
                      <w:marLeft w:val="0"/>
                      <w:marRight w:val="0"/>
                      <w:marTop w:val="0"/>
                      <w:marBottom w:val="0"/>
                      <w:divBdr>
                        <w:top w:val="none" w:sz="0" w:space="0" w:color="auto"/>
                        <w:left w:val="none" w:sz="0" w:space="0" w:color="auto"/>
                        <w:bottom w:val="none" w:sz="0" w:space="0" w:color="auto"/>
                        <w:right w:val="none" w:sz="0" w:space="0" w:color="auto"/>
                      </w:divBdr>
                    </w:div>
                  </w:divsChild>
                </w:div>
                <w:div w:id="1519273058">
                  <w:marLeft w:val="0"/>
                  <w:marRight w:val="0"/>
                  <w:marTop w:val="0"/>
                  <w:marBottom w:val="0"/>
                  <w:divBdr>
                    <w:top w:val="none" w:sz="0" w:space="0" w:color="auto"/>
                    <w:left w:val="none" w:sz="0" w:space="0" w:color="auto"/>
                    <w:bottom w:val="none" w:sz="0" w:space="0" w:color="auto"/>
                    <w:right w:val="none" w:sz="0" w:space="0" w:color="auto"/>
                  </w:divBdr>
                  <w:divsChild>
                    <w:div w:id="2023581422">
                      <w:marLeft w:val="0"/>
                      <w:marRight w:val="0"/>
                      <w:marTop w:val="0"/>
                      <w:marBottom w:val="0"/>
                      <w:divBdr>
                        <w:top w:val="none" w:sz="0" w:space="0" w:color="auto"/>
                        <w:left w:val="none" w:sz="0" w:space="0" w:color="auto"/>
                        <w:bottom w:val="none" w:sz="0" w:space="0" w:color="auto"/>
                        <w:right w:val="none" w:sz="0" w:space="0" w:color="auto"/>
                      </w:divBdr>
                    </w:div>
                  </w:divsChild>
                </w:div>
                <w:div w:id="1520117758">
                  <w:marLeft w:val="0"/>
                  <w:marRight w:val="0"/>
                  <w:marTop w:val="0"/>
                  <w:marBottom w:val="0"/>
                  <w:divBdr>
                    <w:top w:val="none" w:sz="0" w:space="0" w:color="auto"/>
                    <w:left w:val="none" w:sz="0" w:space="0" w:color="auto"/>
                    <w:bottom w:val="none" w:sz="0" w:space="0" w:color="auto"/>
                    <w:right w:val="none" w:sz="0" w:space="0" w:color="auto"/>
                  </w:divBdr>
                  <w:divsChild>
                    <w:div w:id="1054768596">
                      <w:marLeft w:val="0"/>
                      <w:marRight w:val="0"/>
                      <w:marTop w:val="0"/>
                      <w:marBottom w:val="0"/>
                      <w:divBdr>
                        <w:top w:val="none" w:sz="0" w:space="0" w:color="auto"/>
                        <w:left w:val="none" w:sz="0" w:space="0" w:color="auto"/>
                        <w:bottom w:val="none" w:sz="0" w:space="0" w:color="auto"/>
                        <w:right w:val="none" w:sz="0" w:space="0" w:color="auto"/>
                      </w:divBdr>
                    </w:div>
                  </w:divsChild>
                </w:div>
                <w:div w:id="1522620507">
                  <w:marLeft w:val="0"/>
                  <w:marRight w:val="0"/>
                  <w:marTop w:val="0"/>
                  <w:marBottom w:val="0"/>
                  <w:divBdr>
                    <w:top w:val="none" w:sz="0" w:space="0" w:color="auto"/>
                    <w:left w:val="none" w:sz="0" w:space="0" w:color="auto"/>
                    <w:bottom w:val="none" w:sz="0" w:space="0" w:color="auto"/>
                    <w:right w:val="none" w:sz="0" w:space="0" w:color="auto"/>
                  </w:divBdr>
                  <w:divsChild>
                    <w:div w:id="885023720">
                      <w:marLeft w:val="0"/>
                      <w:marRight w:val="0"/>
                      <w:marTop w:val="0"/>
                      <w:marBottom w:val="0"/>
                      <w:divBdr>
                        <w:top w:val="none" w:sz="0" w:space="0" w:color="auto"/>
                        <w:left w:val="none" w:sz="0" w:space="0" w:color="auto"/>
                        <w:bottom w:val="none" w:sz="0" w:space="0" w:color="auto"/>
                        <w:right w:val="none" w:sz="0" w:space="0" w:color="auto"/>
                      </w:divBdr>
                    </w:div>
                  </w:divsChild>
                </w:div>
                <w:div w:id="1524174041">
                  <w:marLeft w:val="0"/>
                  <w:marRight w:val="0"/>
                  <w:marTop w:val="0"/>
                  <w:marBottom w:val="0"/>
                  <w:divBdr>
                    <w:top w:val="none" w:sz="0" w:space="0" w:color="auto"/>
                    <w:left w:val="none" w:sz="0" w:space="0" w:color="auto"/>
                    <w:bottom w:val="none" w:sz="0" w:space="0" w:color="auto"/>
                    <w:right w:val="none" w:sz="0" w:space="0" w:color="auto"/>
                  </w:divBdr>
                  <w:divsChild>
                    <w:div w:id="1609698647">
                      <w:marLeft w:val="0"/>
                      <w:marRight w:val="0"/>
                      <w:marTop w:val="0"/>
                      <w:marBottom w:val="0"/>
                      <w:divBdr>
                        <w:top w:val="none" w:sz="0" w:space="0" w:color="auto"/>
                        <w:left w:val="none" w:sz="0" w:space="0" w:color="auto"/>
                        <w:bottom w:val="none" w:sz="0" w:space="0" w:color="auto"/>
                        <w:right w:val="none" w:sz="0" w:space="0" w:color="auto"/>
                      </w:divBdr>
                    </w:div>
                  </w:divsChild>
                </w:div>
                <w:div w:id="1525899863">
                  <w:marLeft w:val="0"/>
                  <w:marRight w:val="0"/>
                  <w:marTop w:val="0"/>
                  <w:marBottom w:val="0"/>
                  <w:divBdr>
                    <w:top w:val="none" w:sz="0" w:space="0" w:color="auto"/>
                    <w:left w:val="none" w:sz="0" w:space="0" w:color="auto"/>
                    <w:bottom w:val="none" w:sz="0" w:space="0" w:color="auto"/>
                    <w:right w:val="none" w:sz="0" w:space="0" w:color="auto"/>
                  </w:divBdr>
                  <w:divsChild>
                    <w:div w:id="1937664487">
                      <w:marLeft w:val="0"/>
                      <w:marRight w:val="0"/>
                      <w:marTop w:val="0"/>
                      <w:marBottom w:val="0"/>
                      <w:divBdr>
                        <w:top w:val="none" w:sz="0" w:space="0" w:color="auto"/>
                        <w:left w:val="none" w:sz="0" w:space="0" w:color="auto"/>
                        <w:bottom w:val="none" w:sz="0" w:space="0" w:color="auto"/>
                        <w:right w:val="none" w:sz="0" w:space="0" w:color="auto"/>
                      </w:divBdr>
                    </w:div>
                  </w:divsChild>
                </w:div>
                <w:div w:id="1532721373">
                  <w:marLeft w:val="0"/>
                  <w:marRight w:val="0"/>
                  <w:marTop w:val="0"/>
                  <w:marBottom w:val="0"/>
                  <w:divBdr>
                    <w:top w:val="none" w:sz="0" w:space="0" w:color="auto"/>
                    <w:left w:val="none" w:sz="0" w:space="0" w:color="auto"/>
                    <w:bottom w:val="none" w:sz="0" w:space="0" w:color="auto"/>
                    <w:right w:val="none" w:sz="0" w:space="0" w:color="auto"/>
                  </w:divBdr>
                  <w:divsChild>
                    <w:div w:id="1217083238">
                      <w:marLeft w:val="0"/>
                      <w:marRight w:val="0"/>
                      <w:marTop w:val="0"/>
                      <w:marBottom w:val="0"/>
                      <w:divBdr>
                        <w:top w:val="none" w:sz="0" w:space="0" w:color="auto"/>
                        <w:left w:val="none" w:sz="0" w:space="0" w:color="auto"/>
                        <w:bottom w:val="none" w:sz="0" w:space="0" w:color="auto"/>
                        <w:right w:val="none" w:sz="0" w:space="0" w:color="auto"/>
                      </w:divBdr>
                    </w:div>
                  </w:divsChild>
                </w:div>
                <w:div w:id="1534883890">
                  <w:marLeft w:val="0"/>
                  <w:marRight w:val="0"/>
                  <w:marTop w:val="0"/>
                  <w:marBottom w:val="0"/>
                  <w:divBdr>
                    <w:top w:val="none" w:sz="0" w:space="0" w:color="auto"/>
                    <w:left w:val="none" w:sz="0" w:space="0" w:color="auto"/>
                    <w:bottom w:val="none" w:sz="0" w:space="0" w:color="auto"/>
                    <w:right w:val="none" w:sz="0" w:space="0" w:color="auto"/>
                  </w:divBdr>
                  <w:divsChild>
                    <w:div w:id="2078237155">
                      <w:marLeft w:val="0"/>
                      <w:marRight w:val="0"/>
                      <w:marTop w:val="0"/>
                      <w:marBottom w:val="0"/>
                      <w:divBdr>
                        <w:top w:val="none" w:sz="0" w:space="0" w:color="auto"/>
                        <w:left w:val="none" w:sz="0" w:space="0" w:color="auto"/>
                        <w:bottom w:val="none" w:sz="0" w:space="0" w:color="auto"/>
                        <w:right w:val="none" w:sz="0" w:space="0" w:color="auto"/>
                      </w:divBdr>
                    </w:div>
                  </w:divsChild>
                </w:div>
                <w:div w:id="1539246131">
                  <w:marLeft w:val="0"/>
                  <w:marRight w:val="0"/>
                  <w:marTop w:val="0"/>
                  <w:marBottom w:val="0"/>
                  <w:divBdr>
                    <w:top w:val="none" w:sz="0" w:space="0" w:color="auto"/>
                    <w:left w:val="none" w:sz="0" w:space="0" w:color="auto"/>
                    <w:bottom w:val="none" w:sz="0" w:space="0" w:color="auto"/>
                    <w:right w:val="none" w:sz="0" w:space="0" w:color="auto"/>
                  </w:divBdr>
                  <w:divsChild>
                    <w:div w:id="1234582938">
                      <w:marLeft w:val="0"/>
                      <w:marRight w:val="0"/>
                      <w:marTop w:val="0"/>
                      <w:marBottom w:val="0"/>
                      <w:divBdr>
                        <w:top w:val="none" w:sz="0" w:space="0" w:color="auto"/>
                        <w:left w:val="none" w:sz="0" w:space="0" w:color="auto"/>
                        <w:bottom w:val="none" w:sz="0" w:space="0" w:color="auto"/>
                        <w:right w:val="none" w:sz="0" w:space="0" w:color="auto"/>
                      </w:divBdr>
                    </w:div>
                  </w:divsChild>
                </w:div>
                <w:div w:id="1541820567">
                  <w:marLeft w:val="0"/>
                  <w:marRight w:val="0"/>
                  <w:marTop w:val="0"/>
                  <w:marBottom w:val="0"/>
                  <w:divBdr>
                    <w:top w:val="none" w:sz="0" w:space="0" w:color="auto"/>
                    <w:left w:val="none" w:sz="0" w:space="0" w:color="auto"/>
                    <w:bottom w:val="none" w:sz="0" w:space="0" w:color="auto"/>
                    <w:right w:val="none" w:sz="0" w:space="0" w:color="auto"/>
                  </w:divBdr>
                  <w:divsChild>
                    <w:div w:id="1595674811">
                      <w:marLeft w:val="0"/>
                      <w:marRight w:val="0"/>
                      <w:marTop w:val="0"/>
                      <w:marBottom w:val="0"/>
                      <w:divBdr>
                        <w:top w:val="none" w:sz="0" w:space="0" w:color="auto"/>
                        <w:left w:val="none" w:sz="0" w:space="0" w:color="auto"/>
                        <w:bottom w:val="none" w:sz="0" w:space="0" w:color="auto"/>
                        <w:right w:val="none" w:sz="0" w:space="0" w:color="auto"/>
                      </w:divBdr>
                    </w:div>
                  </w:divsChild>
                </w:div>
                <w:div w:id="1547912686">
                  <w:marLeft w:val="0"/>
                  <w:marRight w:val="0"/>
                  <w:marTop w:val="0"/>
                  <w:marBottom w:val="0"/>
                  <w:divBdr>
                    <w:top w:val="none" w:sz="0" w:space="0" w:color="auto"/>
                    <w:left w:val="none" w:sz="0" w:space="0" w:color="auto"/>
                    <w:bottom w:val="none" w:sz="0" w:space="0" w:color="auto"/>
                    <w:right w:val="none" w:sz="0" w:space="0" w:color="auto"/>
                  </w:divBdr>
                  <w:divsChild>
                    <w:div w:id="2062436099">
                      <w:marLeft w:val="0"/>
                      <w:marRight w:val="0"/>
                      <w:marTop w:val="0"/>
                      <w:marBottom w:val="0"/>
                      <w:divBdr>
                        <w:top w:val="none" w:sz="0" w:space="0" w:color="auto"/>
                        <w:left w:val="none" w:sz="0" w:space="0" w:color="auto"/>
                        <w:bottom w:val="none" w:sz="0" w:space="0" w:color="auto"/>
                        <w:right w:val="none" w:sz="0" w:space="0" w:color="auto"/>
                      </w:divBdr>
                    </w:div>
                  </w:divsChild>
                </w:div>
                <w:div w:id="1555963041">
                  <w:marLeft w:val="0"/>
                  <w:marRight w:val="0"/>
                  <w:marTop w:val="0"/>
                  <w:marBottom w:val="0"/>
                  <w:divBdr>
                    <w:top w:val="none" w:sz="0" w:space="0" w:color="auto"/>
                    <w:left w:val="none" w:sz="0" w:space="0" w:color="auto"/>
                    <w:bottom w:val="none" w:sz="0" w:space="0" w:color="auto"/>
                    <w:right w:val="none" w:sz="0" w:space="0" w:color="auto"/>
                  </w:divBdr>
                  <w:divsChild>
                    <w:div w:id="178859884">
                      <w:marLeft w:val="0"/>
                      <w:marRight w:val="0"/>
                      <w:marTop w:val="0"/>
                      <w:marBottom w:val="0"/>
                      <w:divBdr>
                        <w:top w:val="none" w:sz="0" w:space="0" w:color="auto"/>
                        <w:left w:val="none" w:sz="0" w:space="0" w:color="auto"/>
                        <w:bottom w:val="none" w:sz="0" w:space="0" w:color="auto"/>
                        <w:right w:val="none" w:sz="0" w:space="0" w:color="auto"/>
                      </w:divBdr>
                    </w:div>
                  </w:divsChild>
                </w:div>
                <w:div w:id="1558854011">
                  <w:marLeft w:val="0"/>
                  <w:marRight w:val="0"/>
                  <w:marTop w:val="0"/>
                  <w:marBottom w:val="0"/>
                  <w:divBdr>
                    <w:top w:val="none" w:sz="0" w:space="0" w:color="auto"/>
                    <w:left w:val="none" w:sz="0" w:space="0" w:color="auto"/>
                    <w:bottom w:val="none" w:sz="0" w:space="0" w:color="auto"/>
                    <w:right w:val="none" w:sz="0" w:space="0" w:color="auto"/>
                  </w:divBdr>
                  <w:divsChild>
                    <w:div w:id="1559435338">
                      <w:marLeft w:val="0"/>
                      <w:marRight w:val="0"/>
                      <w:marTop w:val="0"/>
                      <w:marBottom w:val="0"/>
                      <w:divBdr>
                        <w:top w:val="none" w:sz="0" w:space="0" w:color="auto"/>
                        <w:left w:val="none" w:sz="0" w:space="0" w:color="auto"/>
                        <w:bottom w:val="none" w:sz="0" w:space="0" w:color="auto"/>
                        <w:right w:val="none" w:sz="0" w:space="0" w:color="auto"/>
                      </w:divBdr>
                    </w:div>
                  </w:divsChild>
                </w:div>
                <w:div w:id="1560238698">
                  <w:marLeft w:val="0"/>
                  <w:marRight w:val="0"/>
                  <w:marTop w:val="0"/>
                  <w:marBottom w:val="0"/>
                  <w:divBdr>
                    <w:top w:val="none" w:sz="0" w:space="0" w:color="auto"/>
                    <w:left w:val="none" w:sz="0" w:space="0" w:color="auto"/>
                    <w:bottom w:val="none" w:sz="0" w:space="0" w:color="auto"/>
                    <w:right w:val="none" w:sz="0" w:space="0" w:color="auto"/>
                  </w:divBdr>
                  <w:divsChild>
                    <w:div w:id="1484540989">
                      <w:marLeft w:val="0"/>
                      <w:marRight w:val="0"/>
                      <w:marTop w:val="0"/>
                      <w:marBottom w:val="0"/>
                      <w:divBdr>
                        <w:top w:val="none" w:sz="0" w:space="0" w:color="auto"/>
                        <w:left w:val="none" w:sz="0" w:space="0" w:color="auto"/>
                        <w:bottom w:val="none" w:sz="0" w:space="0" w:color="auto"/>
                        <w:right w:val="none" w:sz="0" w:space="0" w:color="auto"/>
                      </w:divBdr>
                    </w:div>
                  </w:divsChild>
                </w:div>
                <w:div w:id="1562860645">
                  <w:marLeft w:val="0"/>
                  <w:marRight w:val="0"/>
                  <w:marTop w:val="0"/>
                  <w:marBottom w:val="0"/>
                  <w:divBdr>
                    <w:top w:val="none" w:sz="0" w:space="0" w:color="auto"/>
                    <w:left w:val="none" w:sz="0" w:space="0" w:color="auto"/>
                    <w:bottom w:val="none" w:sz="0" w:space="0" w:color="auto"/>
                    <w:right w:val="none" w:sz="0" w:space="0" w:color="auto"/>
                  </w:divBdr>
                  <w:divsChild>
                    <w:div w:id="532808583">
                      <w:marLeft w:val="0"/>
                      <w:marRight w:val="0"/>
                      <w:marTop w:val="0"/>
                      <w:marBottom w:val="0"/>
                      <w:divBdr>
                        <w:top w:val="none" w:sz="0" w:space="0" w:color="auto"/>
                        <w:left w:val="none" w:sz="0" w:space="0" w:color="auto"/>
                        <w:bottom w:val="none" w:sz="0" w:space="0" w:color="auto"/>
                        <w:right w:val="none" w:sz="0" w:space="0" w:color="auto"/>
                      </w:divBdr>
                    </w:div>
                  </w:divsChild>
                </w:div>
                <w:div w:id="1571385249">
                  <w:marLeft w:val="0"/>
                  <w:marRight w:val="0"/>
                  <w:marTop w:val="0"/>
                  <w:marBottom w:val="0"/>
                  <w:divBdr>
                    <w:top w:val="none" w:sz="0" w:space="0" w:color="auto"/>
                    <w:left w:val="none" w:sz="0" w:space="0" w:color="auto"/>
                    <w:bottom w:val="none" w:sz="0" w:space="0" w:color="auto"/>
                    <w:right w:val="none" w:sz="0" w:space="0" w:color="auto"/>
                  </w:divBdr>
                  <w:divsChild>
                    <w:div w:id="1415005288">
                      <w:marLeft w:val="0"/>
                      <w:marRight w:val="0"/>
                      <w:marTop w:val="0"/>
                      <w:marBottom w:val="0"/>
                      <w:divBdr>
                        <w:top w:val="none" w:sz="0" w:space="0" w:color="auto"/>
                        <w:left w:val="none" w:sz="0" w:space="0" w:color="auto"/>
                        <w:bottom w:val="none" w:sz="0" w:space="0" w:color="auto"/>
                        <w:right w:val="none" w:sz="0" w:space="0" w:color="auto"/>
                      </w:divBdr>
                    </w:div>
                  </w:divsChild>
                </w:div>
                <w:div w:id="1573466200">
                  <w:marLeft w:val="0"/>
                  <w:marRight w:val="0"/>
                  <w:marTop w:val="0"/>
                  <w:marBottom w:val="0"/>
                  <w:divBdr>
                    <w:top w:val="none" w:sz="0" w:space="0" w:color="auto"/>
                    <w:left w:val="none" w:sz="0" w:space="0" w:color="auto"/>
                    <w:bottom w:val="none" w:sz="0" w:space="0" w:color="auto"/>
                    <w:right w:val="none" w:sz="0" w:space="0" w:color="auto"/>
                  </w:divBdr>
                  <w:divsChild>
                    <w:div w:id="800459075">
                      <w:marLeft w:val="0"/>
                      <w:marRight w:val="0"/>
                      <w:marTop w:val="0"/>
                      <w:marBottom w:val="0"/>
                      <w:divBdr>
                        <w:top w:val="none" w:sz="0" w:space="0" w:color="auto"/>
                        <w:left w:val="none" w:sz="0" w:space="0" w:color="auto"/>
                        <w:bottom w:val="none" w:sz="0" w:space="0" w:color="auto"/>
                        <w:right w:val="none" w:sz="0" w:space="0" w:color="auto"/>
                      </w:divBdr>
                    </w:div>
                  </w:divsChild>
                </w:div>
                <w:div w:id="1574050436">
                  <w:marLeft w:val="0"/>
                  <w:marRight w:val="0"/>
                  <w:marTop w:val="0"/>
                  <w:marBottom w:val="0"/>
                  <w:divBdr>
                    <w:top w:val="none" w:sz="0" w:space="0" w:color="auto"/>
                    <w:left w:val="none" w:sz="0" w:space="0" w:color="auto"/>
                    <w:bottom w:val="none" w:sz="0" w:space="0" w:color="auto"/>
                    <w:right w:val="none" w:sz="0" w:space="0" w:color="auto"/>
                  </w:divBdr>
                  <w:divsChild>
                    <w:div w:id="422148845">
                      <w:marLeft w:val="0"/>
                      <w:marRight w:val="0"/>
                      <w:marTop w:val="0"/>
                      <w:marBottom w:val="0"/>
                      <w:divBdr>
                        <w:top w:val="none" w:sz="0" w:space="0" w:color="auto"/>
                        <w:left w:val="none" w:sz="0" w:space="0" w:color="auto"/>
                        <w:bottom w:val="none" w:sz="0" w:space="0" w:color="auto"/>
                        <w:right w:val="none" w:sz="0" w:space="0" w:color="auto"/>
                      </w:divBdr>
                    </w:div>
                    <w:div w:id="1949003516">
                      <w:marLeft w:val="0"/>
                      <w:marRight w:val="0"/>
                      <w:marTop w:val="0"/>
                      <w:marBottom w:val="0"/>
                      <w:divBdr>
                        <w:top w:val="none" w:sz="0" w:space="0" w:color="auto"/>
                        <w:left w:val="none" w:sz="0" w:space="0" w:color="auto"/>
                        <w:bottom w:val="none" w:sz="0" w:space="0" w:color="auto"/>
                        <w:right w:val="none" w:sz="0" w:space="0" w:color="auto"/>
                      </w:divBdr>
                    </w:div>
                  </w:divsChild>
                </w:div>
                <w:div w:id="1576890224">
                  <w:marLeft w:val="0"/>
                  <w:marRight w:val="0"/>
                  <w:marTop w:val="0"/>
                  <w:marBottom w:val="0"/>
                  <w:divBdr>
                    <w:top w:val="none" w:sz="0" w:space="0" w:color="auto"/>
                    <w:left w:val="none" w:sz="0" w:space="0" w:color="auto"/>
                    <w:bottom w:val="none" w:sz="0" w:space="0" w:color="auto"/>
                    <w:right w:val="none" w:sz="0" w:space="0" w:color="auto"/>
                  </w:divBdr>
                  <w:divsChild>
                    <w:div w:id="1130130011">
                      <w:marLeft w:val="0"/>
                      <w:marRight w:val="0"/>
                      <w:marTop w:val="0"/>
                      <w:marBottom w:val="0"/>
                      <w:divBdr>
                        <w:top w:val="none" w:sz="0" w:space="0" w:color="auto"/>
                        <w:left w:val="none" w:sz="0" w:space="0" w:color="auto"/>
                        <w:bottom w:val="none" w:sz="0" w:space="0" w:color="auto"/>
                        <w:right w:val="none" w:sz="0" w:space="0" w:color="auto"/>
                      </w:divBdr>
                    </w:div>
                  </w:divsChild>
                </w:div>
                <w:div w:id="1579633201">
                  <w:marLeft w:val="0"/>
                  <w:marRight w:val="0"/>
                  <w:marTop w:val="0"/>
                  <w:marBottom w:val="0"/>
                  <w:divBdr>
                    <w:top w:val="none" w:sz="0" w:space="0" w:color="auto"/>
                    <w:left w:val="none" w:sz="0" w:space="0" w:color="auto"/>
                    <w:bottom w:val="none" w:sz="0" w:space="0" w:color="auto"/>
                    <w:right w:val="none" w:sz="0" w:space="0" w:color="auto"/>
                  </w:divBdr>
                  <w:divsChild>
                    <w:div w:id="2111586961">
                      <w:marLeft w:val="0"/>
                      <w:marRight w:val="0"/>
                      <w:marTop w:val="0"/>
                      <w:marBottom w:val="0"/>
                      <w:divBdr>
                        <w:top w:val="none" w:sz="0" w:space="0" w:color="auto"/>
                        <w:left w:val="none" w:sz="0" w:space="0" w:color="auto"/>
                        <w:bottom w:val="none" w:sz="0" w:space="0" w:color="auto"/>
                        <w:right w:val="none" w:sz="0" w:space="0" w:color="auto"/>
                      </w:divBdr>
                    </w:div>
                  </w:divsChild>
                </w:div>
                <w:div w:id="1581131781">
                  <w:marLeft w:val="0"/>
                  <w:marRight w:val="0"/>
                  <w:marTop w:val="0"/>
                  <w:marBottom w:val="0"/>
                  <w:divBdr>
                    <w:top w:val="none" w:sz="0" w:space="0" w:color="auto"/>
                    <w:left w:val="none" w:sz="0" w:space="0" w:color="auto"/>
                    <w:bottom w:val="none" w:sz="0" w:space="0" w:color="auto"/>
                    <w:right w:val="none" w:sz="0" w:space="0" w:color="auto"/>
                  </w:divBdr>
                  <w:divsChild>
                    <w:div w:id="1781296248">
                      <w:marLeft w:val="0"/>
                      <w:marRight w:val="0"/>
                      <w:marTop w:val="0"/>
                      <w:marBottom w:val="0"/>
                      <w:divBdr>
                        <w:top w:val="none" w:sz="0" w:space="0" w:color="auto"/>
                        <w:left w:val="none" w:sz="0" w:space="0" w:color="auto"/>
                        <w:bottom w:val="none" w:sz="0" w:space="0" w:color="auto"/>
                        <w:right w:val="none" w:sz="0" w:space="0" w:color="auto"/>
                      </w:divBdr>
                    </w:div>
                  </w:divsChild>
                </w:div>
                <w:div w:id="1581325793">
                  <w:marLeft w:val="0"/>
                  <w:marRight w:val="0"/>
                  <w:marTop w:val="0"/>
                  <w:marBottom w:val="0"/>
                  <w:divBdr>
                    <w:top w:val="none" w:sz="0" w:space="0" w:color="auto"/>
                    <w:left w:val="none" w:sz="0" w:space="0" w:color="auto"/>
                    <w:bottom w:val="none" w:sz="0" w:space="0" w:color="auto"/>
                    <w:right w:val="none" w:sz="0" w:space="0" w:color="auto"/>
                  </w:divBdr>
                  <w:divsChild>
                    <w:div w:id="767038888">
                      <w:marLeft w:val="0"/>
                      <w:marRight w:val="0"/>
                      <w:marTop w:val="0"/>
                      <w:marBottom w:val="0"/>
                      <w:divBdr>
                        <w:top w:val="none" w:sz="0" w:space="0" w:color="auto"/>
                        <w:left w:val="none" w:sz="0" w:space="0" w:color="auto"/>
                        <w:bottom w:val="none" w:sz="0" w:space="0" w:color="auto"/>
                        <w:right w:val="none" w:sz="0" w:space="0" w:color="auto"/>
                      </w:divBdr>
                    </w:div>
                  </w:divsChild>
                </w:div>
                <w:div w:id="1581451007">
                  <w:marLeft w:val="0"/>
                  <w:marRight w:val="0"/>
                  <w:marTop w:val="0"/>
                  <w:marBottom w:val="0"/>
                  <w:divBdr>
                    <w:top w:val="none" w:sz="0" w:space="0" w:color="auto"/>
                    <w:left w:val="none" w:sz="0" w:space="0" w:color="auto"/>
                    <w:bottom w:val="none" w:sz="0" w:space="0" w:color="auto"/>
                    <w:right w:val="none" w:sz="0" w:space="0" w:color="auto"/>
                  </w:divBdr>
                  <w:divsChild>
                    <w:div w:id="53092650">
                      <w:marLeft w:val="0"/>
                      <w:marRight w:val="0"/>
                      <w:marTop w:val="0"/>
                      <w:marBottom w:val="0"/>
                      <w:divBdr>
                        <w:top w:val="none" w:sz="0" w:space="0" w:color="auto"/>
                        <w:left w:val="none" w:sz="0" w:space="0" w:color="auto"/>
                        <w:bottom w:val="none" w:sz="0" w:space="0" w:color="auto"/>
                        <w:right w:val="none" w:sz="0" w:space="0" w:color="auto"/>
                      </w:divBdr>
                    </w:div>
                  </w:divsChild>
                </w:div>
                <w:div w:id="1584412826">
                  <w:marLeft w:val="0"/>
                  <w:marRight w:val="0"/>
                  <w:marTop w:val="0"/>
                  <w:marBottom w:val="0"/>
                  <w:divBdr>
                    <w:top w:val="none" w:sz="0" w:space="0" w:color="auto"/>
                    <w:left w:val="none" w:sz="0" w:space="0" w:color="auto"/>
                    <w:bottom w:val="none" w:sz="0" w:space="0" w:color="auto"/>
                    <w:right w:val="none" w:sz="0" w:space="0" w:color="auto"/>
                  </w:divBdr>
                  <w:divsChild>
                    <w:div w:id="1837380547">
                      <w:marLeft w:val="0"/>
                      <w:marRight w:val="0"/>
                      <w:marTop w:val="0"/>
                      <w:marBottom w:val="0"/>
                      <w:divBdr>
                        <w:top w:val="none" w:sz="0" w:space="0" w:color="auto"/>
                        <w:left w:val="none" w:sz="0" w:space="0" w:color="auto"/>
                        <w:bottom w:val="none" w:sz="0" w:space="0" w:color="auto"/>
                        <w:right w:val="none" w:sz="0" w:space="0" w:color="auto"/>
                      </w:divBdr>
                    </w:div>
                  </w:divsChild>
                </w:div>
                <w:div w:id="1587303845">
                  <w:marLeft w:val="0"/>
                  <w:marRight w:val="0"/>
                  <w:marTop w:val="0"/>
                  <w:marBottom w:val="0"/>
                  <w:divBdr>
                    <w:top w:val="none" w:sz="0" w:space="0" w:color="auto"/>
                    <w:left w:val="none" w:sz="0" w:space="0" w:color="auto"/>
                    <w:bottom w:val="none" w:sz="0" w:space="0" w:color="auto"/>
                    <w:right w:val="none" w:sz="0" w:space="0" w:color="auto"/>
                  </w:divBdr>
                  <w:divsChild>
                    <w:div w:id="728962215">
                      <w:marLeft w:val="0"/>
                      <w:marRight w:val="0"/>
                      <w:marTop w:val="0"/>
                      <w:marBottom w:val="0"/>
                      <w:divBdr>
                        <w:top w:val="none" w:sz="0" w:space="0" w:color="auto"/>
                        <w:left w:val="none" w:sz="0" w:space="0" w:color="auto"/>
                        <w:bottom w:val="none" w:sz="0" w:space="0" w:color="auto"/>
                        <w:right w:val="none" w:sz="0" w:space="0" w:color="auto"/>
                      </w:divBdr>
                    </w:div>
                  </w:divsChild>
                </w:div>
                <w:div w:id="1590238597">
                  <w:marLeft w:val="0"/>
                  <w:marRight w:val="0"/>
                  <w:marTop w:val="0"/>
                  <w:marBottom w:val="0"/>
                  <w:divBdr>
                    <w:top w:val="none" w:sz="0" w:space="0" w:color="auto"/>
                    <w:left w:val="none" w:sz="0" w:space="0" w:color="auto"/>
                    <w:bottom w:val="none" w:sz="0" w:space="0" w:color="auto"/>
                    <w:right w:val="none" w:sz="0" w:space="0" w:color="auto"/>
                  </w:divBdr>
                  <w:divsChild>
                    <w:div w:id="1690719390">
                      <w:marLeft w:val="0"/>
                      <w:marRight w:val="0"/>
                      <w:marTop w:val="0"/>
                      <w:marBottom w:val="0"/>
                      <w:divBdr>
                        <w:top w:val="none" w:sz="0" w:space="0" w:color="auto"/>
                        <w:left w:val="none" w:sz="0" w:space="0" w:color="auto"/>
                        <w:bottom w:val="none" w:sz="0" w:space="0" w:color="auto"/>
                        <w:right w:val="none" w:sz="0" w:space="0" w:color="auto"/>
                      </w:divBdr>
                    </w:div>
                  </w:divsChild>
                </w:div>
                <w:div w:id="1599751072">
                  <w:marLeft w:val="0"/>
                  <w:marRight w:val="0"/>
                  <w:marTop w:val="0"/>
                  <w:marBottom w:val="0"/>
                  <w:divBdr>
                    <w:top w:val="none" w:sz="0" w:space="0" w:color="auto"/>
                    <w:left w:val="none" w:sz="0" w:space="0" w:color="auto"/>
                    <w:bottom w:val="none" w:sz="0" w:space="0" w:color="auto"/>
                    <w:right w:val="none" w:sz="0" w:space="0" w:color="auto"/>
                  </w:divBdr>
                  <w:divsChild>
                    <w:div w:id="325329615">
                      <w:marLeft w:val="0"/>
                      <w:marRight w:val="0"/>
                      <w:marTop w:val="0"/>
                      <w:marBottom w:val="0"/>
                      <w:divBdr>
                        <w:top w:val="none" w:sz="0" w:space="0" w:color="auto"/>
                        <w:left w:val="none" w:sz="0" w:space="0" w:color="auto"/>
                        <w:bottom w:val="none" w:sz="0" w:space="0" w:color="auto"/>
                        <w:right w:val="none" w:sz="0" w:space="0" w:color="auto"/>
                      </w:divBdr>
                    </w:div>
                  </w:divsChild>
                </w:div>
                <w:div w:id="1601527114">
                  <w:marLeft w:val="0"/>
                  <w:marRight w:val="0"/>
                  <w:marTop w:val="0"/>
                  <w:marBottom w:val="0"/>
                  <w:divBdr>
                    <w:top w:val="none" w:sz="0" w:space="0" w:color="auto"/>
                    <w:left w:val="none" w:sz="0" w:space="0" w:color="auto"/>
                    <w:bottom w:val="none" w:sz="0" w:space="0" w:color="auto"/>
                    <w:right w:val="none" w:sz="0" w:space="0" w:color="auto"/>
                  </w:divBdr>
                  <w:divsChild>
                    <w:div w:id="399642551">
                      <w:marLeft w:val="0"/>
                      <w:marRight w:val="0"/>
                      <w:marTop w:val="0"/>
                      <w:marBottom w:val="0"/>
                      <w:divBdr>
                        <w:top w:val="none" w:sz="0" w:space="0" w:color="auto"/>
                        <w:left w:val="none" w:sz="0" w:space="0" w:color="auto"/>
                        <w:bottom w:val="none" w:sz="0" w:space="0" w:color="auto"/>
                        <w:right w:val="none" w:sz="0" w:space="0" w:color="auto"/>
                      </w:divBdr>
                    </w:div>
                  </w:divsChild>
                </w:div>
                <w:div w:id="1613904134">
                  <w:marLeft w:val="0"/>
                  <w:marRight w:val="0"/>
                  <w:marTop w:val="0"/>
                  <w:marBottom w:val="0"/>
                  <w:divBdr>
                    <w:top w:val="none" w:sz="0" w:space="0" w:color="auto"/>
                    <w:left w:val="none" w:sz="0" w:space="0" w:color="auto"/>
                    <w:bottom w:val="none" w:sz="0" w:space="0" w:color="auto"/>
                    <w:right w:val="none" w:sz="0" w:space="0" w:color="auto"/>
                  </w:divBdr>
                  <w:divsChild>
                    <w:div w:id="638147159">
                      <w:marLeft w:val="0"/>
                      <w:marRight w:val="0"/>
                      <w:marTop w:val="0"/>
                      <w:marBottom w:val="0"/>
                      <w:divBdr>
                        <w:top w:val="none" w:sz="0" w:space="0" w:color="auto"/>
                        <w:left w:val="none" w:sz="0" w:space="0" w:color="auto"/>
                        <w:bottom w:val="none" w:sz="0" w:space="0" w:color="auto"/>
                        <w:right w:val="none" w:sz="0" w:space="0" w:color="auto"/>
                      </w:divBdr>
                    </w:div>
                  </w:divsChild>
                </w:div>
                <w:div w:id="1619603377">
                  <w:marLeft w:val="0"/>
                  <w:marRight w:val="0"/>
                  <w:marTop w:val="0"/>
                  <w:marBottom w:val="0"/>
                  <w:divBdr>
                    <w:top w:val="none" w:sz="0" w:space="0" w:color="auto"/>
                    <w:left w:val="none" w:sz="0" w:space="0" w:color="auto"/>
                    <w:bottom w:val="none" w:sz="0" w:space="0" w:color="auto"/>
                    <w:right w:val="none" w:sz="0" w:space="0" w:color="auto"/>
                  </w:divBdr>
                  <w:divsChild>
                    <w:div w:id="1747529443">
                      <w:marLeft w:val="0"/>
                      <w:marRight w:val="0"/>
                      <w:marTop w:val="0"/>
                      <w:marBottom w:val="0"/>
                      <w:divBdr>
                        <w:top w:val="none" w:sz="0" w:space="0" w:color="auto"/>
                        <w:left w:val="none" w:sz="0" w:space="0" w:color="auto"/>
                        <w:bottom w:val="none" w:sz="0" w:space="0" w:color="auto"/>
                        <w:right w:val="none" w:sz="0" w:space="0" w:color="auto"/>
                      </w:divBdr>
                    </w:div>
                  </w:divsChild>
                </w:div>
                <w:div w:id="1644846912">
                  <w:marLeft w:val="0"/>
                  <w:marRight w:val="0"/>
                  <w:marTop w:val="0"/>
                  <w:marBottom w:val="0"/>
                  <w:divBdr>
                    <w:top w:val="none" w:sz="0" w:space="0" w:color="auto"/>
                    <w:left w:val="none" w:sz="0" w:space="0" w:color="auto"/>
                    <w:bottom w:val="none" w:sz="0" w:space="0" w:color="auto"/>
                    <w:right w:val="none" w:sz="0" w:space="0" w:color="auto"/>
                  </w:divBdr>
                  <w:divsChild>
                    <w:div w:id="1060518028">
                      <w:marLeft w:val="0"/>
                      <w:marRight w:val="0"/>
                      <w:marTop w:val="0"/>
                      <w:marBottom w:val="0"/>
                      <w:divBdr>
                        <w:top w:val="none" w:sz="0" w:space="0" w:color="auto"/>
                        <w:left w:val="none" w:sz="0" w:space="0" w:color="auto"/>
                        <w:bottom w:val="none" w:sz="0" w:space="0" w:color="auto"/>
                        <w:right w:val="none" w:sz="0" w:space="0" w:color="auto"/>
                      </w:divBdr>
                    </w:div>
                  </w:divsChild>
                </w:div>
                <w:div w:id="1646550027">
                  <w:marLeft w:val="0"/>
                  <w:marRight w:val="0"/>
                  <w:marTop w:val="0"/>
                  <w:marBottom w:val="0"/>
                  <w:divBdr>
                    <w:top w:val="none" w:sz="0" w:space="0" w:color="auto"/>
                    <w:left w:val="none" w:sz="0" w:space="0" w:color="auto"/>
                    <w:bottom w:val="none" w:sz="0" w:space="0" w:color="auto"/>
                    <w:right w:val="none" w:sz="0" w:space="0" w:color="auto"/>
                  </w:divBdr>
                  <w:divsChild>
                    <w:div w:id="1436440067">
                      <w:marLeft w:val="0"/>
                      <w:marRight w:val="0"/>
                      <w:marTop w:val="0"/>
                      <w:marBottom w:val="0"/>
                      <w:divBdr>
                        <w:top w:val="none" w:sz="0" w:space="0" w:color="auto"/>
                        <w:left w:val="none" w:sz="0" w:space="0" w:color="auto"/>
                        <w:bottom w:val="none" w:sz="0" w:space="0" w:color="auto"/>
                        <w:right w:val="none" w:sz="0" w:space="0" w:color="auto"/>
                      </w:divBdr>
                    </w:div>
                  </w:divsChild>
                </w:div>
                <w:div w:id="1647275588">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
                  </w:divsChild>
                </w:div>
                <w:div w:id="1654484840">
                  <w:marLeft w:val="0"/>
                  <w:marRight w:val="0"/>
                  <w:marTop w:val="0"/>
                  <w:marBottom w:val="0"/>
                  <w:divBdr>
                    <w:top w:val="none" w:sz="0" w:space="0" w:color="auto"/>
                    <w:left w:val="none" w:sz="0" w:space="0" w:color="auto"/>
                    <w:bottom w:val="none" w:sz="0" w:space="0" w:color="auto"/>
                    <w:right w:val="none" w:sz="0" w:space="0" w:color="auto"/>
                  </w:divBdr>
                  <w:divsChild>
                    <w:div w:id="201863254">
                      <w:marLeft w:val="0"/>
                      <w:marRight w:val="0"/>
                      <w:marTop w:val="0"/>
                      <w:marBottom w:val="0"/>
                      <w:divBdr>
                        <w:top w:val="none" w:sz="0" w:space="0" w:color="auto"/>
                        <w:left w:val="none" w:sz="0" w:space="0" w:color="auto"/>
                        <w:bottom w:val="none" w:sz="0" w:space="0" w:color="auto"/>
                        <w:right w:val="none" w:sz="0" w:space="0" w:color="auto"/>
                      </w:divBdr>
                    </w:div>
                  </w:divsChild>
                </w:div>
                <w:div w:id="1677534916">
                  <w:marLeft w:val="0"/>
                  <w:marRight w:val="0"/>
                  <w:marTop w:val="0"/>
                  <w:marBottom w:val="0"/>
                  <w:divBdr>
                    <w:top w:val="none" w:sz="0" w:space="0" w:color="auto"/>
                    <w:left w:val="none" w:sz="0" w:space="0" w:color="auto"/>
                    <w:bottom w:val="none" w:sz="0" w:space="0" w:color="auto"/>
                    <w:right w:val="none" w:sz="0" w:space="0" w:color="auto"/>
                  </w:divBdr>
                  <w:divsChild>
                    <w:div w:id="1416241710">
                      <w:marLeft w:val="0"/>
                      <w:marRight w:val="0"/>
                      <w:marTop w:val="0"/>
                      <w:marBottom w:val="0"/>
                      <w:divBdr>
                        <w:top w:val="none" w:sz="0" w:space="0" w:color="auto"/>
                        <w:left w:val="none" w:sz="0" w:space="0" w:color="auto"/>
                        <w:bottom w:val="none" w:sz="0" w:space="0" w:color="auto"/>
                        <w:right w:val="none" w:sz="0" w:space="0" w:color="auto"/>
                      </w:divBdr>
                    </w:div>
                  </w:divsChild>
                </w:div>
                <w:div w:id="1681271036">
                  <w:marLeft w:val="0"/>
                  <w:marRight w:val="0"/>
                  <w:marTop w:val="0"/>
                  <w:marBottom w:val="0"/>
                  <w:divBdr>
                    <w:top w:val="none" w:sz="0" w:space="0" w:color="auto"/>
                    <w:left w:val="none" w:sz="0" w:space="0" w:color="auto"/>
                    <w:bottom w:val="none" w:sz="0" w:space="0" w:color="auto"/>
                    <w:right w:val="none" w:sz="0" w:space="0" w:color="auto"/>
                  </w:divBdr>
                  <w:divsChild>
                    <w:div w:id="1665232820">
                      <w:marLeft w:val="0"/>
                      <w:marRight w:val="0"/>
                      <w:marTop w:val="0"/>
                      <w:marBottom w:val="0"/>
                      <w:divBdr>
                        <w:top w:val="none" w:sz="0" w:space="0" w:color="auto"/>
                        <w:left w:val="none" w:sz="0" w:space="0" w:color="auto"/>
                        <w:bottom w:val="none" w:sz="0" w:space="0" w:color="auto"/>
                        <w:right w:val="none" w:sz="0" w:space="0" w:color="auto"/>
                      </w:divBdr>
                    </w:div>
                  </w:divsChild>
                </w:div>
                <w:div w:id="1689794007">
                  <w:marLeft w:val="0"/>
                  <w:marRight w:val="0"/>
                  <w:marTop w:val="0"/>
                  <w:marBottom w:val="0"/>
                  <w:divBdr>
                    <w:top w:val="none" w:sz="0" w:space="0" w:color="auto"/>
                    <w:left w:val="none" w:sz="0" w:space="0" w:color="auto"/>
                    <w:bottom w:val="none" w:sz="0" w:space="0" w:color="auto"/>
                    <w:right w:val="none" w:sz="0" w:space="0" w:color="auto"/>
                  </w:divBdr>
                  <w:divsChild>
                    <w:div w:id="887107163">
                      <w:marLeft w:val="0"/>
                      <w:marRight w:val="0"/>
                      <w:marTop w:val="0"/>
                      <w:marBottom w:val="0"/>
                      <w:divBdr>
                        <w:top w:val="none" w:sz="0" w:space="0" w:color="auto"/>
                        <w:left w:val="none" w:sz="0" w:space="0" w:color="auto"/>
                        <w:bottom w:val="none" w:sz="0" w:space="0" w:color="auto"/>
                        <w:right w:val="none" w:sz="0" w:space="0" w:color="auto"/>
                      </w:divBdr>
                    </w:div>
                  </w:divsChild>
                </w:div>
                <w:div w:id="1692801750">
                  <w:marLeft w:val="0"/>
                  <w:marRight w:val="0"/>
                  <w:marTop w:val="0"/>
                  <w:marBottom w:val="0"/>
                  <w:divBdr>
                    <w:top w:val="none" w:sz="0" w:space="0" w:color="auto"/>
                    <w:left w:val="none" w:sz="0" w:space="0" w:color="auto"/>
                    <w:bottom w:val="none" w:sz="0" w:space="0" w:color="auto"/>
                    <w:right w:val="none" w:sz="0" w:space="0" w:color="auto"/>
                  </w:divBdr>
                  <w:divsChild>
                    <w:div w:id="19429981">
                      <w:marLeft w:val="0"/>
                      <w:marRight w:val="0"/>
                      <w:marTop w:val="0"/>
                      <w:marBottom w:val="0"/>
                      <w:divBdr>
                        <w:top w:val="none" w:sz="0" w:space="0" w:color="auto"/>
                        <w:left w:val="none" w:sz="0" w:space="0" w:color="auto"/>
                        <w:bottom w:val="none" w:sz="0" w:space="0" w:color="auto"/>
                        <w:right w:val="none" w:sz="0" w:space="0" w:color="auto"/>
                      </w:divBdr>
                    </w:div>
                  </w:divsChild>
                </w:div>
                <w:div w:id="1698462255">
                  <w:marLeft w:val="0"/>
                  <w:marRight w:val="0"/>
                  <w:marTop w:val="0"/>
                  <w:marBottom w:val="0"/>
                  <w:divBdr>
                    <w:top w:val="none" w:sz="0" w:space="0" w:color="auto"/>
                    <w:left w:val="none" w:sz="0" w:space="0" w:color="auto"/>
                    <w:bottom w:val="none" w:sz="0" w:space="0" w:color="auto"/>
                    <w:right w:val="none" w:sz="0" w:space="0" w:color="auto"/>
                  </w:divBdr>
                  <w:divsChild>
                    <w:div w:id="1244753403">
                      <w:marLeft w:val="0"/>
                      <w:marRight w:val="0"/>
                      <w:marTop w:val="0"/>
                      <w:marBottom w:val="0"/>
                      <w:divBdr>
                        <w:top w:val="none" w:sz="0" w:space="0" w:color="auto"/>
                        <w:left w:val="none" w:sz="0" w:space="0" w:color="auto"/>
                        <w:bottom w:val="none" w:sz="0" w:space="0" w:color="auto"/>
                        <w:right w:val="none" w:sz="0" w:space="0" w:color="auto"/>
                      </w:divBdr>
                    </w:div>
                  </w:divsChild>
                </w:div>
                <w:div w:id="1707633994">
                  <w:marLeft w:val="0"/>
                  <w:marRight w:val="0"/>
                  <w:marTop w:val="0"/>
                  <w:marBottom w:val="0"/>
                  <w:divBdr>
                    <w:top w:val="none" w:sz="0" w:space="0" w:color="auto"/>
                    <w:left w:val="none" w:sz="0" w:space="0" w:color="auto"/>
                    <w:bottom w:val="none" w:sz="0" w:space="0" w:color="auto"/>
                    <w:right w:val="none" w:sz="0" w:space="0" w:color="auto"/>
                  </w:divBdr>
                  <w:divsChild>
                    <w:div w:id="1605843678">
                      <w:marLeft w:val="0"/>
                      <w:marRight w:val="0"/>
                      <w:marTop w:val="0"/>
                      <w:marBottom w:val="0"/>
                      <w:divBdr>
                        <w:top w:val="none" w:sz="0" w:space="0" w:color="auto"/>
                        <w:left w:val="none" w:sz="0" w:space="0" w:color="auto"/>
                        <w:bottom w:val="none" w:sz="0" w:space="0" w:color="auto"/>
                        <w:right w:val="none" w:sz="0" w:space="0" w:color="auto"/>
                      </w:divBdr>
                    </w:div>
                  </w:divsChild>
                </w:div>
                <w:div w:id="1708217288">
                  <w:marLeft w:val="0"/>
                  <w:marRight w:val="0"/>
                  <w:marTop w:val="0"/>
                  <w:marBottom w:val="0"/>
                  <w:divBdr>
                    <w:top w:val="none" w:sz="0" w:space="0" w:color="auto"/>
                    <w:left w:val="none" w:sz="0" w:space="0" w:color="auto"/>
                    <w:bottom w:val="none" w:sz="0" w:space="0" w:color="auto"/>
                    <w:right w:val="none" w:sz="0" w:space="0" w:color="auto"/>
                  </w:divBdr>
                  <w:divsChild>
                    <w:div w:id="876628983">
                      <w:marLeft w:val="0"/>
                      <w:marRight w:val="0"/>
                      <w:marTop w:val="0"/>
                      <w:marBottom w:val="0"/>
                      <w:divBdr>
                        <w:top w:val="none" w:sz="0" w:space="0" w:color="auto"/>
                        <w:left w:val="none" w:sz="0" w:space="0" w:color="auto"/>
                        <w:bottom w:val="none" w:sz="0" w:space="0" w:color="auto"/>
                        <w:right w:val="none" w:sz="0" w:space="0" w:color="auto"/>
                      </w:divBdr>
                    </w:div>
                  </w:divsChild>
                </w:div>
                <w:div w:id="1711684345">
                  <w:marLeft w:val="0"/>
                  <w:marRight w:val="0"/>
                  <w:marTop w:val="0"/>
                  <w:marBottom w:val="0"/>
                  <w:divBdr>
                    <w:top w:val="none" w:sz="0" w:space="0" w:color="auto"/>
                    <w:left w:val="none" w:sz="0" w:space="0" w:color="auto"/>
                    <w:bottom w:val="none" w:sz="0" w:space="0" w:color="auto"/>
                    <w:right w:val="none" w:sz="0" w:space="0" w:color="auto"/>
                  </w:divBdr>
                  <w:divsChild>
                    <w:div w:id="1638680183">
                      <w:marLeft w:val="0"/>
                      <w:marRight w:val="0"/>
                      <w:marTop w:val="0"/>
                      <w:marBottom w:val="0"/>
                      <w:divBdr>
                        <w:top w:val="none" w:sz="0" w:space="0" w:color="auto"/>
                        <w:left w:val="none" w:sz="0" w:space="0" w:color="auto"/>
                        <w:bottom w:val="none" w:sz="0" w:space="0" w:color="auto"/>
                        <w:right w:val="none" w:sz="0" w:space="0" w:color="auto"/>
                      </w:divBdr>
                    </w:div>
                  </w:divsChild>
                </w:div>
                <w:div w:id="1714891559">
                  <w:marLeft w:val="0"/>
                  <w:marRight w:val="0"/>
                  <w:marTop w:val="0"/>
                  <w:marBottom w:val="0"/>
                  <w:divBdr>
                    <w:top w:val="none" w:sz="0" w:space="0" w:color="auto"/>
                    <w:left w:val="none" w:sz="0" w:space="0" w:color="auto"/>
                    <w:bottom w:val="none" w:sz="0" w:space="0" w:color="auto"/>
                    <w:right w:val="none" w:sz="0" w:space="0" w:color="auto"/>
                  </w:divBdr>
                  <w:divsChild>
                    <w:div w:id="724717272">
                      <w:marLeft w:val="0"/>
                      <w:marRight w:val="0"/>
                      <w:marTop w:val="0"/>
                      <w:marBottom w:val="0"/>
                      <w:divBdr>
                        <w:top w:val="none" w:sz="0" w:space="0" w:color="auto"/>
                        <w:left w:val="none" w:sz="0" w:space="0" w:color="auto"/>
                        <w:bottom w:val="none" w:sz="0" w:space="0" w:color="auto"/>
                        <w:right w:val="none" w:sz="0" w:space="0" w:color="auto"/>
                      </w:divBdr>
                    </w:div>
                  </w:divsChild>
                </w:div>
                <w:div w:id="1722290151">
                  <w:marLeft w:val="0"/>
                  <w:marRight w:val="0"/>
                  <w:marTop w:val="0"/>
                  <w:marBottom w:val="0"/>
                  <w:divBdr>
                    <w:top w:val="none" w:sz="0" w:space="0" w:color="auto"/>
                    <w:left w:val="none" w:sz="0" w:space="0" w:color="auto"/>
                    <w:bottom w:val="none" w:sz="0" w:space="0" w:color="auto"/>
                    <w:right w:val="none" w:sz="0" w:space="0" w:color="auto"/>
                  </w:divBdr>
                  <w:divsChild>
                    <w:div w:id="1870795229">
                      <w:marLeft w:val="0"/>
                      <w:marRight w:val="0"/>
                      <w:marTop w:val="0"/>
                      <w:marBottom w:val="0"/>
                      <w:divBdr>
                        <w:top w:val="none" w:sz="0" w:space="0" w:color="auto"/>
                        <w:left w:val="none" w:sz="0" w:space="0" w:color="auto"/>
                        <w:bottom w:val="none" w:sz="0" w:space="0" w:color="auto"/>
                        <w:right w:val="none" w:sz="0" w:space="0" w:color="auto"/>
                      </w:divBdr>
                    </w:div>
                  </w:divsChild>
                </w:div>
                <w:div w:id="1724131929">
                  <w:marLeft w:val="0"/>
                  <w:marRight w:val="0"/>
                  <w:marTop w:val="0"/>
                  <w:marBottom w:val="0"/>
                  <w:divBdr>
                    <w:top w:val="none" w:sz="0" w:space="0" w:color="auto"/>
                    <w:left w:val="none" w:sz="0" w:space="0" w:color="auto"/>
                    <w:bottom w:val="none" w:sz="0" w:space="0" w:color="auto"/>
                    <w:right w:val="none" w:sz="0" w:space="0" w:color="auto"/>
                  </w:divBdr>
                  <w:divsChild>
                    <w:div w:id="1729112720">
                      <w:marLeft w:val="0"/>
                      <w:marRight w:val="0"/>
                      <w:marTop w:val="0"/>
                      <w:marBottom w:val="0"/>
                      <w:divBdr>
                        <w:top w:val="none" w:sz="0" w:space="0" w:color="auto"/>
                        <w:left w:val="none" w:sz="0" w:space="0" w:color="auto"/>
                        <w:bottom w:val="none" w:sz="0" w:space="0" w:color="auto"/>
                        <w:right w:val="none" w:sz="0" w:space="0" w:color="auto"/>
                      </w:divBdr>
                    </w:div>
                  </w:divsChild>
                </w:div>
                <w:div w:id="1728796505">
                  <w:marLeft w:val="0"/>
                  <w:marRight w:val="0"/>
                  <w:marTop w:val="0"/>
                  <w:marBottom w:val="0"/>
                  <w:divBdr>
                    <w:top w:val="none" w:sz="0" w:space="0" w:color="auto"/>
                    <w:left w:val="none" w:sz="0" w:space="0" w:color="auto"/>
                    <w:bottom w:val="none" w:sz="0" w:space="0" w:color="auto"/>
                    <w:right w:val="none" w:sz="0" w:space="0" w:color="auto"/>
                  </w:divBdr>
                  <w:divsChild>
                    <w:div w:id="1361935738">
                      <w:marLeft w:val="0"/>
                      <w:marRight w:val="0"/>
                      <w:marTop w:val="0"/>
                      <w:marBottom w:val="0"/>
                      <w:divBdr>
                        <w:top w:val="none" w:sz="0" w:space="0" w:color="auto"/>
                        <w:left w:val="none" w:sz="0" w:space="0" w:color="auto"/>
                        <w:bottom w:val="none" w:sz="0" w:space="0" w:color="auto"/>
                        <w:right w:val="none" w:sz="0" w:space="0" w:color="auto"/>
                      </w:divBdr>
                    </w:div>
                  </w:divsChild>
                </w:div>
                <w:div w:id="1734811576">
                  <w:marLeft w:val="0"/>
                  <w:marRight w:val="0"/>
                  <w:marTop w:val="0"/>
                  <w:marBottom w:val="0"/>
                  <w:divBdr>
                    <w:top w:val="none" w:sz="0" w:space="0" w:color="auto"/>
                    <w:left w:val="none" w:sz="0" w:space="0" w:color="auto"/>
                    <w:bottom w:val="none" w:sz="0" w:space="0" w:color="auto"/>
                    <w:right w:val="none" w:sz="0" w:space="0" w:color="auto"/>
                  </w:divBdr>
                  <w:divsChild>
                    <w:div w:id="1814054059">
                      <w:marLeft w:val="0"/>
                      <w:marRight w:val="0"/>
                      <w:marTop w:val="0"/>
                      <w:marBottom w:val="0"/>
                      <w:divBdr>
                        <w:top w:val="none" w:sz="0" w:space="0" w:color="auto"/>
                        <w:left w:val="none" w:sz="0" w:space="0" w:color="auto"/>
                        <w:bottom w:val="none" w:sz="0" w:space="0" w:color="auto"/>
                        <w:right w:val="none" w:sz="0" w:space="0" w:color="auto"/>
                      </w:divBdr>
                    </w:div>
                  </w:divsChild>
                </w:div>
                <w:div w:id="1742480438">
                  <w:marLeft w:val="0"/>
                  <w:marRight w:val="0"/>
                  <w:marTop w:val="0"/>
                  <w:marBottom w:val="0"/>
                  <w:divBdr>
                    <w:top w:val="none" w:sz="0" w:space="0" w:color="auto"/>
                    <w:left w:val="none" w:sz="0" w:space="0" w:color="auto"/>
                    <w:bottom w:val="none" w:sz="0" w:space="0" w:color="auto"/>
                    <w:right w:val="none" w:sz="0" w:space="0" w:color="auto"/>
                  </w:divBdr>
                  <w:divsChild>
                    <w:div w:id="589583649">
                      <w:marLeft w:val="0"/>
                      <w:marRight w:val="0"/>
                      <w:marTop w:val="0"/>
                      <w:marBottom w:val="0"/>
                      <w:divBdr>
                        <w:top w:val="none" w:sz="0" w:space="0" w:color="auto"/>
                        <w:left w:val="none" w:sz="0" w:space="0" w:color="auto"/>
                        <w:bottom w:val="none" w:sz="0" w:space="0" w:color="auto"/>
                        <w:right w:val="none" w:sz="0" w:space="0" w:color="auto"/>
                      </w:divBdr>
                    </w:div>
                  </w:divsChild>
                </w:div>
                <w:div w:id="1747531952">
                  <w:marLeft w:val="0"/>
                  <w:marRight w:val="0"/>
                  <w:marTop w:val="0"/>
                  <w:marBottom w:val="0"/>
                  <w:divBdr>
                    <w:top w:val="none" w:sz="0" w:space="0" w:color="auto"/>
                    <w:left w:val="none" w:sz="0" w:space="0" w:color="auto"/>
                    <w:bottom w:val="none" w:sz="0" w:space="0" w:color="auto"/>
                    <w:right w:val="none" w:sz="0" w:space="0" w:color="auto"/>
                  </w:divBdr>
                  <w:divsChild>
                    <w:div w:id="523980201">
                      <w:marLeft w:val="0"/>
                      <w:marRight w:val="0"/>
                      <w:marTop w:val="0"/>
                      <w:marBottom w:val="0"/>
                      <w:divBdr>
                        <w:top w:val="none" w:sz="0" w:space="0" w:color="auto"/>
                        <w:left w:val="none" w:sz="0" w:space="0" w:color="auto"/>
                        <w:bottom w:val="none" w:sz="0" w:space="0" w:color="auto"/>
                        <w:right w:val="none" w:sz="0" w:space="0" w:color="auto"/>
                      </w:divBdr>
                    </w:div>
                  </w:divsChild>
                </w:div>
                <w:div w:id="1763408696">
                  <w:marLeft w:val="0"/>
                  <w:marRight w:val="0"/>
                  <w:marTop w:val="0"/>
                  <w:marBottom w:val="0"/>
                  <w:divBdr>
                    <w:top w:val="none" w:sz="0" w:space="0" w:color="auto"/>
                    <w:left w:val="none" w:sz="0" w:space="0" w:color="auto"/>
                    <w:bottom w:val="none" w:sz="0" w:space="0" w:color="auto"/>
                    <w:right w:val="none" w:sz="0" w:space="0" w:color="auto"/>
                  </w:divBdr>
                  <w:divsChild>
                    <w:div w:id="1483621407">
                      <w:marLeft w:val="0"/>
                      <w:marRight w:val="0"/>
                      <w:marTop w:val="0"/>
                      <w:marBottom w:val="0"/>
                      <w:divBdr>
                        <w:top w:val="none" w:sz="0" w:space="0" w:color="auto"/>
                        <w:left w:val="none" w:sz="0" w:space="0" w:color="auto"/>
                        <w:bottom w:val="none" w:sz="0" w:space="0" w:color="auto"/>
                        <w:right w:val="none" w:sz="0" w:space="0" w:color="auto"/>
                      </w:divBdr>
                    </w:div>
                  </w:divsChild>
                </w:div>
                <w:div w:id="1771778283">
                  <w:marLeft w:val="0"/>
                  <w:marRight w:val="0"/>
                  <w:marTop w:val="0"/>
                  <w:marBottom w:val="0"/>
                  <w:divBdr>
                    <w:top w:val="none" w:sz="0" w:space="0" w:color="auto"/>
                    <w:left w:val="none" w:sz="0" w:space="0" w:color="auto"/>
                    <w:bottom w:val="none" w:sz="0" w:space="0" w:color="auto"/>
                    <w:right w:val="none" w:sz="0" w:space="0" w:color="auto"/>
                  </w:divBdr>
                  <w:divsChild>
                    <w:div w:id="906573697">
                      <w:marLeft w:val="0"/>
                      <w:marRight w:val="0"/>
                      <w:marTop w:val="0"/>
                      <w:marBottom w:val="0"/>
                      <w:divBdr>
                        <w:top w:val="none" w:sz="0" w:space="0" w:color="auto"/>
                        <w:left w:val="none" w:sz="0" w:space="0" w:color="auto"/>
                        <w:bottom w:val="none" w:sz="0" w:space="0" w:color="auto"/>
                        <w:right w:val="none" w:sz="0" w:space="0" w:color="auto"/>
                      </w:divBdr>
                    </w:div>
                  </w:divsChild>
                </w:div>
                <w:div w:id="1775392879">
                  <w:marLeft w:val="0"/>
                  <w:marRight w:val="0"/>
                  <w:marTop w:val="0"/>
                  <w:marBottom w:val="0"/>
                  <w:divBdr>
                    <w:top w:val="none" w:sz="0" w:space="0" w:color="auto"/>
                    <w:left w:val="none" w:sz="0" w:space="0" w:color="auto"/>
                    <w:bottom w:val="none" w:sz="0" w:space="0" w:color="auto"/>
                    <w:right w:val="none" w:sz="0" w:space="0" w:color="auto"/>
                  </w:divBdr>
                  <w:divsChild>
                    <w:div w:id="1881161041">
                      <w:marLeft w:val="0"/>
                      <w:marRight w:val="0"/>
                      <w:marTop w:val="0"/>
                      <w:marBottom w:val="0"/>
                      <w:divBdr>
                        <w:top w:val="none" w:sz="0" w:space="0" w:color="auto"/>
                        <w:left w:val="none" w:sz="0" w:space="0" w:color="auto"/>
                        <w:bottom w:val="none" w:sz="0" w:space="0" w:color="auto"/>
                        <w:right w:val="none" w:sz="0" w:space="0" w:color="auto"/>
                      </w:divBdr>
                    </w:div>
                  </w:divsChild>
                </w:div>
                <w:div w:id="1784767301">
                  <w:marLeft w:val="0"/>
                  <w:marRight w:val="0"/>
                  <w:marTop w:val="0"/>
                  <w:marBottom w:val="0"/>
                  <w:divBdr>
                    <w:top w:val="none" w:sz="0" w:space="0" w:color="auto"/>
                    <w:left w:val="none" w:sz="0" w:space="0" w:color="auto"/>
                    <w:bottom w:val="none" w:sz="0" w:space="0" w:color="auto"/>
                    <w:right w:val="none" w:sz="0" w:space="0" w:color="auto"/>
                  </w:divBdr>
                  <w:divsChild>
                    <w:div w:id="1815220338">
                      <w:marLeft w:val="0"/>
                      <w:marRight w:val="0"/>
                      <w:marTop w:val="0"/>
                      <w:marBottom w:val="0"/>
                      <w:divBdr>
                        <w:top w:val="none" w:sz="0" w:space="0" w:color="auto"/>
                        <w:left w:val="none" w:sz="0" w:space="0" w:color="auto"/>
                        <w:bottom w:val="none" w:sz="0" w:space="0" w:color="auto"/>
                        <w:right w:val="none" w:sz="0" w:space="0" w:color="auto"/>
                      </w:divBdr>
                    </w:div>
                  </w:divsChild>
                </w:div>
                <w:div w:id="1785078293">
                  <w:marLeft w:val="0"/>
                  <w:marRight w:val="0"/>
                  <w:marTop w:val="0"/>
                  <w:marBottom w:val="0"/>
                  <w:divBdr>
                    <w:top w:val="none" w:sz="0" w:space="0" w:color="auto"/>
                    <w:left w:val="none" w:sz="0" w:space="0" w:color="auto"/>
                    <w:bottom w:val="none" w:sz="0" w:space="0" w:color="auto"/>
                    <w:right w:val="none" w:sz="0" w:space="0" w:color="auto"/>
                  </w:divBdr>
                  <w:divsChild>
                    <w:div w:id="1467699372">
                      <w:marLeft w:val="0"/>
                      <w:marRight w:val="0"/>
                      <w:marTop w:val="0"/>
                      <w:marBottom w:val="0"/>
                      <w:divBdr>
                        <w:top w:val="none" w:sz="0" w:space="0" w:color="auto"/>
                        <w:left w:val="none" w:sz="0" w:space="0" w:color="auto"/>
                        <w:bottom w:val="none" w:sz="0" w:space="0" w:color="auto"/>
                        <w:right w:val="none" w:sz="0" w:space="0" w:color="auto"/>
                      </w:divBdr>
                    </w:div>
                  </w:divsChild>
                </w:div>
                <w:div w:id="1785540973">
                  <w:marLeft w:val="0"/>
                  <w:marRight w:val="0"/>
                  <w:marTop w:val="0"/>
                  <w:marBottom w:val="0"/>
                  <w:divBdr>
                    <w:top w:val="none" w:sz="0" w:space="0" w:color="auto"/>
                    <w:left w:val="none" w:sz="0" w:space="0" w:color="auto"/>
                    <w:bottom w:val="none" w:sz="0" w:space="0" w:color="auto"/>
                    <w:right w:val="none" w:sz="0" w:space="0" w:color="auto"/>
                  </w:divBdr>
                  <w:divsChild>
                    <w:div w:id="422651839">
                      <w:marLeft w:val="0"/>
                      <w:marRight w:val="0"/>
                      <w:marTop w:val="0"/>
                      <w:marBottom w:val="0"/>
                      <w:divBdr>
                        <w:top w:val="none" w:sz="0" w:space="0" w:color="auto"/>
                        <w:left w:val="none" w:sz="0" w:space="0" w:color="auto"/>
                        <w:bottom w:val="none" w:sz="0" w:space="0" w:color="auto"/>
                        <w:right w:val="none" w:sz="0" w:space="0" w:color="auto"/>
                      </w:divBdr>
                    </w:div>
                  </w:divsChild>
                </w:div>
                <w:div w:id="1785541763">
                  <w:marLeft w:val="0"/>
                  <w:marRight w:val="0"/>
                  <w:marTop w:val="0"/>
                  <w:marBottom w:val="0"/>
                  <w:divBdr>
                    <w:top w:val="none" w:sz="0" w:space="0" w:color="auto"/>
                    <w:left w:val="none" w:sz="0" w:space="0" w:color="auto"/>
                    <w:bottom w:val="none" w:sz="0" w:space="0" w:color="auto"/>
                    <w:right w:val="none" w:sz="0" w:space="0" w:color="auto"/>
                  </w:divBdr>
                  <w:divsChild>
                    <w:div w:id="1845703653">
                      <w:marLeft w:val="0"/>
                      <w:marRight w:val="0"/>
                      <w:marTop w:val="0"/>
                      <w:marBottom w:val="0"/>
                      <w:divBdr>
                        <w:top w:val="none" w:sz="0" w:space="0" w:color="auto"/>
                        <w:left w:val="none" w:sz="0" w:space="0" w:color="auto"/>
                        <w:bottom w:val="none" w:sz="0" w:space="0" w:color="auto"/>
                        <w:right w:val="none" w:sz="0" w:space="0" w:color="auto"/>
                      </w:divBdr>
                    </w:div>
                  </w:divsChild>
                </w:div>
                <w:div w:id="1786189338">
                  <w:marLeft w:val="0"/>
                  <w:marRight w:val="0"/>
                  <w:marTop w:val="0"/>
                  <w:marBottom w:val="0"/>
                  <w:divBdr>
                    <w:top w:val="none" w:sz="0" w:space="0" w:color="auto"/>
                    <w:left w:val="none" w:sz="0" w:space="0" w:color="auto"/>
                    <w:bottom w:val="none" w:sz="0" w:space="0" w:color="auto"/>
                    <w:right w:val="none" w:sz="0" w:space="0" w:color="auto"/>
                  </w:divBdr>
                  <w:divsChild>
                    <w:div w:id="1373917339">
                      <w:marLeft w:val="0"/>
                      <w:marRight w:val="0"/>
                      <w:marTop w:val="0"/>
                      <w:marBottom w:val="0"/>
                      <w:divBdr>
                        <w:top w:val="none" w:sz="0" w:space="0" w:color="auto"/>
                        <w:left w:val="none" w:sz="0" w:space="0" w:color="auto"/>
                        <w:bottom w:val="none" w:sz="0" w:space="0" w:color="auto"/>
                        <w:right w:val="none" w:sz="0" w:space="0" w:color="auto"/>
                      </w:divBdr>
                    </w:div>
                  </w:divsChild>
                </w:div>
                <w:div w:id="1791900294">
                  <w:marLeft w:val="0"/>
                  <w:marRight w:val="0"/>
                  <w:marTop w:val="0"/>
                  <w:marBottom w:val="0"/>
                  <w:divBdr>
                    <w:top w:val="none" w:sz="0" w:space="0" w:color="auto"/>
                    <w:left w:val="none" w:sz="0" w:space="0" w:color="auto"/>
                    <w:bottom w:val="none" w:sz="0" w:space="0" w:color="auto"/>
                    <w:right w:val="none" w:sz="0" w:space="0" w:color="auto"/>
                  </w:divBdr>
                  <w:divsChild>
                    <w:div w:id="1608393239">
                      <w:marLeft w:val="0"/>
                      <w:marRight w:val="0"/>
                      <w:marTop w:val="0"/>
                      <w:marBottom w:val="0"/>
                      <w:divBdr>
                        <w:top w:val="none" w:sz="0" w:space="0" w:color="auto"/>
                        <w:left w:val="none" w:sz="0" w:space="0" w:color="auto"/>
                        <w:bottom w:val="none" w:sz="0" w:space="0" w:color="auto"/>
                        <w:right w:val="none" w:sz="0" w:space="0" w:color="auto"/>
                      </w:divBdr>
                    </w:div>
                  </w:divsChild>
                </w:div>
                <w:div w:id="1792362941">
                  <w:marLeft w:val="0"/>
                  <w:marRight w:val="0"/>
                  <w:marTop w:val="0"/>
                  <w:marBottom w:val="0"/>
                  <w:divBdr>
                    <w:top w:val="none" w:sz="0" w:space="0" w:color="auto"/>
                    <w:left w:val="none" w:sz="0" w:space="0" w:color="auto"/>
                    <w:bottom w:val="none" w:sz="0" w:space="0" w:color="auto"/>
                    <w:right w:val="none" w:sz="0" w:space="0" w:color="auto"/>
                  </w:divBdr>
                  <w:divsChild>
                    <w:div w:id="1507015103">
                      <w:marLeft w:val="0"/>
                      <w:marRight w:val="0"/>
                      <w:marTop w:val="0"/>
                      <w:marBottom w:val="0"/>
                      <w:divBdr>
                        <w:top w:val="none" w:sz="0" w:space="0" w:color="auto"/>
                        <w:left w:val="none" w:sz="0" w:space="0" w:color="auto"/>
                        <w:bottom w:val="none" w:sz="0" w:space="0" w:color="auto"/>
                        <w:right w:val="none" w:sz="0" w:space="0" w:color="auto"/>
                      </w:divBdr>
                    </w:div>
                  </w:divsChild>
                </w:div>
                <w:div w:id="1796291122">
                  <w:marLeft w:val="0"/>
                  <w:marRight w:val="0"/>
                  <w:marTop w:val="0"/>
                  <w:marBottom w:val="0"/>
                  <w:divBdr>
                    <w:top w:val="none" w:sz="0" w:space="0" w:color="auto"/>
                    <w:left w:val="none" w:sz="0" w:space="0" w:color="auto"/>
                    <w:bottom w:val="none" w:sz="0" w:space="0" w:color="auto"/>
                    <w:right w:val="none" w:sz="0" w:space="0" w:color="auto"/>
                  </w:divBdr>
                  <w:divsChild>
                    <w:div w:id="218172696">
                      <w:marLeft w:val="0"/>
                      <w:marRight w:val="0"/>
                      <w:marTop w:val="0"/>
                      <w:marBottom w:val="0"/>
                      <w:divBdr>
                        <w:top w:val="none" w:sz="0" w:space="0" w:color="auto"/>
                        <w:left w:val="none" w:sz="0" w:space="0" w:color="auto"/>
                        <w:bottom w:val="none" w:sz="0" w:space="0" w:color="auto"/>
                        <w:right w:val="none" w:sz="0" w:space="0" w:color="auto"/>
                      </w:divBdr>
                    </w:div>
                  </w:divsChild>
                </w:div>
                <w:div w:id="1797219288">
                  <w:marLeft w:val="0"/>
                  <w:marRight w:val="0"/>
                  <w:marTop w:val="0"/>
                  <w:marBottom w:val="0"/>
                  <w:divBdr>
                    <w:top w:val="none" w:sz="0" w:space="0" w:color="auto"/>
                    <w:left w:val="none" w:sz="0" w:space="0" w:color="auto"/>
                    <w:bottom w:val="none" w:sz="0" w:space="0" w:color="auto"/>
                    <w:right w:val="none" w:sz="0" w:space="0" w:color="auto"/>
                  </w:divBdr>
                  <w:divsChild>
                    <w:div w:id="1704481864">
                      <w:marLeft w:val="0"/>
                      <w:marRight w:val="0"/>
                      <w:marTop w:val="0"/>
                      <w:marBottom w:val="0"/>
                      <w:divBdr>
                        <w:top w:val="none" w:sz="0" w:space="0" w:color="auto"/>
                        <w:left w:val="none" w:sz="0" w:space="0" w:color="auto"/>
                        <w:bottom w:val="none" w:sz="0" w:space="0" w:color="auto"/>
                        <w:right w:val="none" w:sz="0" w:space="0" w:color="auto"/>
                      </w:divBdr>
                    </w:div>
                  </w:divsChild>
                </w:div>
                <w:div w:id="1798256124">
                  <w:marLeft w:val="0"/>
                  <w:marRight w:val="0"/>
                  <w:marTop w:val="0"/>
                  <w:marBottom w:val="0"/>
                  <w:divBdr>
                    <w:top w:val="none" w:sz="0" w:space="0" w:color="auto"/>
                    <w:left w:val="none" w:sz="0" w:space="0" w:color="auto"/>
                    <w:bottom w:val="none" w:sz="0" w:space="0" w:color="auto"/>
                    <w:right w:val="none" w:sz="0" w:space="0" w:color="auto"/>
                  </w:divBdr>
                  <w:divsChild>
                    <w:div w:id="677121351">
                      <w:marLeft w:val="0"/>
                      <w:marRight w:val="0"/>
                      <w:marTop w:val="0"/>
                      <w:marBottom w:val="0"/>
                      <w:divBdr>
                        <w:top w:val="none" w:sz="0" w:space="0" w:color="auto"/>
                        <w:left w:val="none" w:sz="0" w:space="0" w:color="auto"/>
                        <w:bottom w:val="none" w:sz="0" w:space="0" w:color="auto"/>
                        <w:right w:val="none" w:sz="0" w:space="0" w:color="auto"/>
                      </w:divBdr>
                    </w:div>
                  </w:divsChild>
                </w:div>
                <w:div w:id="1799031045">
                  <w:marLeft w:val="0"/>
                  <w:marRight w:val="0"/>
                  <w:marTop w:val="0"/>
                  <w:marBottom w:val="0"/>
                  <w:divBdr>
                    <w:top w:val="none" w:sz="0" w:space="0" w:color="auto"/>
                    <w:left w:val="none" w:sz="0" w:space="0" w:color="auto"/>
                    <w:bottom w:val="none" w:sz="0" w:space="0" w:color="auto"/>
                    <w:right w:val="none" w:sz="0" w:space="0" w:color="auto"/>
                  </w:divBdr>
                  <w:divsChild>
                    <w:div w:id="1079671753">
                      <w:marLeft w:val="0"/>
                      <w:marRight w:val="0"/>
                      <w:marTop w:val="0"/>
                      <w:marBottom w:val="0"/>
                      <w:divBdr>
                        <w:top w:val="none" w:sz="0" w:space="0" w:color="auto"/>
                        <w:left w:val="none" w:sz="0" w:space="0" w:color="auto"/>
                        <w:bottom w:val="none" w:sz="0" w:space="0" w:color="auto"/>
                        <w:right w:val="none" w:sz="0" w:space="0" w:color="auto"/>
                      </w:divBdr>
                    </w:div>
                  </w:divsChild>
                </w:div>
                <w:div w:id="1801992351">
                  <w:marLeft w:val="0"/>
                  <w:marRight w:val="0"/>
                  <w:marTop w:val="0"/>
                  <w:marBottom w:val="0"/>
                  <w:divBdr>
                    <w:top w:val="none" w:sz="0" w:space="0" w:color="auto"/>
                    <w:left w:val="none" w:sz="0" w:space="0" w:color="auto"/>
                    <w:bottom w:val="none" w:sz="0" w:space="0" w:color="auto"/>
                    <w:right w:val="none" w:sz="0" w:space="0" w:color="auto"/>
                  </w:divBdr>
                  <w:divsChild>
                    <w:div w:id="246309841">
                      <w:marLeft w:val="0"/>
                      <w:marRight w:val="0"/>
                      <w:marTop w:val="0"/>
                      <w:marBottom w:val="0"/>
                      <w:divBdr>
                        <w:top w:val="none" w:sz="0" w:space="0" w:color="auto"/>
                        <w:left w:val="none" w:sz="0" w:space="0" w:color="auto"/>
                        <w:bottom w:val="none" w:sz="0" w:space="0" w:color="auto"/>
                        <w:right w:val="none" w:sz="0" w:space="0" w:color="auto"/>
                      </w:divBdr>
                    </w:div>
                  </w:divsChild>
                </w:div>
                <w:div w:id="1808081831">
                  <w:marLeft w:val="0"/>
                  <w:marRight w:val="0"/>
                  <w:marTop w:val="0"/>
                  <w:marBottom w:val="0"/>
                  <w:divBdr>
                    <w:top w:val="none" w:sz="0" w:space="0" w:color="auto"/>
                    <w:left w:val="none" w:sz="0" w:space="0" w:color="auto"/>
                    <w:bottom w:val="none" w:sz="0" w:space="0" w:color="auto"/>
                    <w:right w:val="none" w:sz="0" w:space="0" w:color="auto"/>
                  </w:divBdr>
                  <w:divsChild>
                    <w:div w:id="16010939">
                      <w:marLeft w:val="0"/>
                      <w:marRight w:val="0"/>
                      <w:marTop w:val="0"/>
                      <w:marBottom w:val="0"/>
                      <w:divBdr>
                        <w:top w:val="none" w:sz="0" w:space="0" w:color="auto"/>
                        <w:left w:val="none" w:sz="0" w:space="0" w:color="auto"/>
                        <w:bottom w:val="none" w:sz="0" w:space="0" w:color="auto"/>
                        <w:right w:val="none" w:sz="0" w:space="0" w:color="auto"/>
                      </w:divBdr>
                    </w:div>
                  </w:divsChild>
                </w:div>
                <w:div w:id="1810856010">
                  <w:marLeft w:val="0"/>
                  <w:marRight w:val="0"/>
                  <w:marTop w:val="0"/>
                  <w:marBottom w:val="0"/>
                  <w:divBdr>
                    <w:top w:val="none" w:sz="0" w:space="0" w:color="auto"/>
                    <w:left w:val="none" w:sz="0" w:space="0" w:color="auto"/>
                    <w:bottom w:val="none" w:sz="0" w:space="0" w:color="auto"/>
                    <w:right w:val="none" w:sz="0" w:space="0" w:color="auto"/>
                  </w:divBdr>
                  <w:divsChild>
                    <w:div w:id="893933634">
                      <w:marLeft w:val="0"/>
                      <w:marRight w:val="0"/>
                      <w:marTop w:val="0"/>
                      <w:marBottom w:val="0"/>
                      <w:divBdr>
                        <w:top w:val="none" w:sz="0" w:space="0" w:color="auto"/>
                        <w:left w:val="none" w:sz="0" w:space="0" w:color="auto"/>
                        <w:bottom w:val="none" w:sz="0" w:space="0" w:color="auto"/>
                        <w:right w:val="none" w:sz="0" w:space="0" w:color="auto"/>
                      </w:divBdr>
                    </w:div>
                  </w:divsChild>
                </w:div>
                <w:div w:id="1814908443">
                  <w:marLeft w:val="0"/>
                  <w:marRight w:val="0"/>
                  <w:marTop w:val="0"/>
                  <w:marBottom w:val="0"/>
                  <w:divBdr>
                    <w:top w:val="none" w:sz="0" w:space="0" w:color="auto"/>
                    <w:left w:val="none" w:sz="0" w:space="0" w:color="auto"/>
                    <w:bottom w:val="none" w:sz="0" w:space="0" w:color="auto"/>
                    <w:right w:val="none" w:sz="0" w:space="0" w:color="auto"/>
                  </w:divBdr>
                  <w:divsChild>
                    <w:div w:id="1640575776">
                      <w:marLeft w:val="0"/>
                      <w:marRight w:val="0"/>
                      <w:marTop w:val="0"/>
                      <w:marBottom w:val="0"/>
                      <w:divBdr>
                        <w:top w:val="none" w:sz="0" w:space="0" w:color="auto"/>
                        <w:left w:val="none" w:sz="0" w:space="0" w:color="auto"/>
                        <w:bottom w:val="none" w:sz="0" w:space="0" w:color="auto"/>
                        <w:right w:val="none" w:sz="0" w:space="0" w:color="auto"/>
                      </w:divBdr>
                    </w:div>
                  </w:divsChild>
                </w:div>
                <w:div w:id="1822961722">
                  <w:marLeft w:val="0"/>
                  <w:marRight w:val="0"/>
                  <w:marTop w:val="0"/>
                  <w:marBottom w:val="0"/>
                  <w:divBdr>
                    <w:top w:val="none" w:sz="0" w:space="0" w:color="auto"/>
                    <w:left w:val="none" w:sz="0" w:space="0" w:color="auto"/>
                    <w:bottom w:val="none" w:sz="0" w:space="0" w:color="auto"/>
                    <w:right w:val="none" w:sz="0" w:space="0" w:color="auto"/>
                  </w:divBdr>
                  <w:divsChild>
                    <w:div w:id="1801074735">
                      <w:marLeft w:val="0"/>
                      <w:marRight w:val="0"/>
                      <w:marTop w:val="0"/>
                      <w:marBottom w:val="0"/>
                      <w:divBdr>
                        <w:top w:val="none" w:sz="0" w:space="0" w:color="auto"/>
                        <w:left w:val="none" w:sz="0" w:space="0" w:color="auto"/>
                        <w:bottom w:val="none" w:sz="0" w:space="0" w:color="auto"/>
                        <w:right w:val="none" w:sz="0" w:space="0" w:color="auto"/>
                      </w:divBdr>
                    </w:div>
                  </w:divsChild>
                </w:div>
                <w:div w:id="1824278548">
                  <w:marLeft w:val="0"/>
                  <w:marRight w:val="0"/>
                  <w:marTop w:val="0"/>
                  <w:marBottom w:val="0"/>
                  <w:divBdr>
                    <w:top w:val="none" w:sz="0" w:space="0" w:color="auto"/>
                    <w:left w:val="none" w:sz="0" w:space="0" w:color="auto"/>
                    <w:bottom w:val="none" w:sz="0" w:space="0" w:color="auto"/>
                    <w:right w:val="none" w:sz="0" w:space="0" w:color="auto"/>
                  </w:divBdr>
                  <w:divsChild>
                    <w:div w:id="1630740155">
                      <w:marLeft w:val="0"/>
                      <w:marRight w:val="0"/>
                      <w:marTop w:val="0"/>
                      <w:marBottom w:val="0"/>
                      <w:divBdr>
                        <w:top w:val="none" w:sz="0" w:space="0" w:color="auto"/>
                        <w:left w:val="none" w:sz="0" w:space="0" w:color="auto"/>
                        <w:bottom w:val="none" w:sz="0" w:space="0" w:color="auto"/>
                        <w:right w:val="none" w:sz="0" w:space="0" w:color="auto"/>
                      </w:divBdr>
                    </w:div>
                  </w:divsChild>
                </w:div>
                <w:div w:id="1829586858">
                  <w:marLeft w:val="0"/>
                  <w:marRight w:val="0"/>
                  <w:marTop w:val="0"/>
                  <w:marBottom w:val="0"/>
                  <w:divBdr>
                    <w:top w:val="none" w:sz="0" w:space="0" w:color="auto"/>
                    <w:left w:val="none" w:sz="0" w:space="0" w:color="auto"/>
                    <w:bottom w:val="none" w:sz="0" w:space="0" w:color="auto"/>
                    <w:right w:val="none" w:sz="0" w:space="0" w:color="auto"/>
                  </w:divBdr>
                  <w:divsChild>
                    <w:div w:id="29376356">
                      <w:marLeft w:val="0"/>
                      <w:marRight w:val="0"/>
                      <w:marTop w:val="0"/>
                      <w:marBottom w:val="0"/>
                      <w:divBdr>
                        <w:top w:val="none" w:sz="0" w:space="0" w:color="auto"/>
                        <w:left w:val="none" w:sz="0" w:space="0" w:color="auto"/>
                        <w:bottom w:val="none" w:sz="0" w:space="0" w:color="auto"/>
                        <w:right w:val="none" w:sz="0" w:space="0" w:color="auto"/>
                      </w:divBdr>
                    </w:div>
                  </w:divsChild>
                </w:div>
                <w:div w:id="1831293456">
                  <w:marLeft w:val="0"/>
                  <w:marRight w:val="0"/>
                  <w:marTop w:val="0"/>
                  <w:marBottom w:val="0"/>
                  <w:divBdr>
                    <w:top w:val="none" w:sz="0" w:space="0" w:color="auto"/>
                    <w:left w:val="none" w:sz="0" w:space="0" w:color="auto"/>
                    <w:bottom w:val="none" w:sz="0" w:space="0" w:color="auto"/>
                    <w:right w:val="none" w:sz="0" w:space="0" w:color="auto"/>
                  </w:divBdr>
                  <w:divsChild>
                    <w:div w:id="1916623471">
                      <w:marLeft w:val="0"/>
                      <w:marRight w:val="0"/>
                      <w:marTop w:val="0"/>
                      <w:marBottom w:val="0"/>
                      <w:divBdr>
                        <w:top w:val="none" w:sz="0" w:space="0" w:color="auto"/>
                        <w:left w:val="none" w:sz="0" w:space="0" w:color="auto"/>
                        <w:bottom w:val="none" w:sz="0" w:space="0" w:color="auto"/>
                        <w:right w:val="none" w:sz="0" w:space="0" w:color="auto"/>
                      </w:divBdr>
                    </w:div>
                  </w:divsChild>
                </w:div>
                <w:div w:id="1843667491">
                  <w:marLeft w:val="0"/>
                  <w:marRight w:val="0"/>
                  <w:marTop w:val="0"/>
                  <w:marBottom w:val="0"/>
                  <w:divBdr>
                    <w:top w:val="none" w:sz="0" w:space="0" w:color="auto"/>
                    <w:left w:val="none" w:sz="0" w:space="0" w:color="auto"/>
                    <w:bottom w:val="none" w:sz="0" w:space="0" w:color="auto"/>
                    <w:right w:val="none" w:sz="0" w:space="0" w:color="auto"/>
                  </w:divBdr>
                  <w:divsChild>
                    <w:div w:id="847720661">
                      <w:marLeft w:val="0"/>
                      <w:marRight w:val="0"/>
                      <w:marTop w:val="0"/>
                      <w:marBottom w:val="0"/>
                      <w:divBdr>
                        <w:top w:val="none" w:sz="0" w:space="0" w:color="auto"/>
                        <w:left w:val="none" w:sz="0" w:space="0" w:color="auto"/>
                        <w:bottom w:val="none" w:sz="0" w:space="0" w:color="auto"/>
                        <w:right w:val="none" w:sz="0" w:space="0" w:color="auto"/>
                      </w:divBdr>
                    </w:div>
                  </w:divsChild>
                </w:div>
                <w:div w:id="1846167276">
                  <w:marLeft w:val="0"/>
                  <w:marRight w:val="0"/>
                  <w:marTop w:val="0"/>
                  <w:marBottom w:val="0"/>
                  <w:divBdr>
                    <w:top w:val="none" w:sz="0" w:space="0" w:color="auto"/>
                    <w:left w:val="none" w:sz="0" w:space="0" w:color="auto"/>
                    <w:bottom w:val="none" w:sz="0" w:space="0" w:color="auto"/>
                    <w:right w:val="none" w:sz="0" w:space="0" w:color="auto"/>
                  </w:divBdr>
                  <w:divsChild>
                    <w:div w:id="1917591924">
                      <w:marLeft w:val="0"/>
                      <w:marRight w:val="0"/>
                      <w:marTop w:val="0"/>
                      <w:marBottom w:val="0"/>
                      <w:divBdr>
                        <w:top w:val="none" w:sz="0" w:space="0" w:color="auto"/>
                        <w:left w:val="none" w:sz="0" w:space="0" w:color="auto"/>
                        <w:bottom w:val="none" w:sz="0" w:space="0" w:color="auto"/>
                        <w:right w:val="none" w:sz="0" w:space="0" w:color="auto"/>
                      </w:divBdr>
                    </w:div>
                  </w:divsChild>
                </w:div>
                <w:div w:id="1852375100">
                  <w:marLeft w:val="0"/>
                  <w:marRight w:val="0"/>
                  <w:marTop w:val="0"/>
                  <w:marBottom w:val="0"/>
                  <w:divBdr>
                    <w:top w:val="none" w:sz="0" w:space="0" w:color="auto"/>
                    <w:left w:val="none" w:sz="0" w:space="0" w:color="auto"/>
                    <w:bottom w:val="none" w:sz="0" w:space="0" w:color="auto"/>
                    <w:right w:val="none" w:sz="0" w:space="0" w:color="auto"/>
                  </w:divBdr>
                  <w:divsChild>
                    <w:div w:id="453213075">
                      <w:marLeft w:val="0"/>
                      <w:marRight w:val="0"/>
                      <w:marTop w:val="0"/>
                      <w:marBottom w:val="0"/>
                      <w:divBdr>
                        <w:top w:val="none" w:sz="0" w:space="0" w:color="auto"/>
                        <w:left w:val="none" w:sz="0" w:space="0" w:color="auto"/>
                        <w:bottom w:val="none" w:sz="0" w:space="0" w:color="auto"/>
                        <w:right w:val="none" w:sz="0" w:space="0" w:color="auto"/>
                      </w:divBdr>
                    </w:div>
                  </w:divsChild>
                </w:div>
                <w:div w:id="1854879886">
                  <w:marLeft w:val="0"/>
                  <w:marRight w:val="0"/>
                  <w:marTop w:val="0"/>
                  <w:marBottom w:val="0"/>
                  <w:divBdr>
                    <w:top w:val="none" w:sz="0" w:space="0" w:color="auto"/>
                    <w:left w:val="none" w:sz="0" w:space="0" w:color="auto"/>
                    <w:bottom w:val="none" w:sz="0" w:space="0" w:color="auto"/>
                    <w:right w:val="none" w:sz="0" w:space="0" w:color="auto"/>
                  </w:divBdr>
                  <w:divsChild>
                    <w:div w:id="997268828">
                      <w:marLeft w:val="0"/>
                      <w:marRight w:val="0"/>
                      <w:marTop w:val="0"/>
                      <w:marBottom w:val="0"/>
                      <w:divBdr>
                        <w:top w:val="none" w:sz="0" w:space="0" w:color="auto"/>
                        <w:left w:val="none" w:sz="0" w:space="0" w:color="auto"/>
                        <w:bottom w:val="none" w:sz="0" w:space="0" w:color="auto"/>
                        <w:right w:val="none" w:sz="0" w:space="0" w:color="auto"/>
                      </w:divBdr>
                    </w:div>
                  </w:divsChild>
                </w:div>
                <w:div w:id="1861770476">
                  <w:marLeft w:val="0"/>
                  <w:marRight w:val="0"/>
                  <w:marTop w:val="0"/>
                  <w:marBottom w:val="0"/>
                  <w:divBdr>
                    <w:top w:val="none" w:sz="0" w:space="0" w:color="auto"/>
                    <w:left w:val="none" w:sz="0" w:space="0" w:color="auto"/>
                    <w:bottom w:val="none" w:sz="0" w:space="0" w:color="auto"/>
                    <w:right w:val="none" w:sz="0" w:space="0" w:color="auto"/>
                  </w:divBdr>
                  <w:divsChild>
                    <w:div w:id="166871274">
                      <w:marLeft w:val="0"/>
                      <w:marRight w:val="0"/>
                      <w:marTop w:val="0"/>
                      <w:marBottom w:val="0"/>
                      <w:divBdr>
                        <w:top w:val="none" w:sz="0" w:space="0" w:color="auto"/>
                        <w:left w:val="none" w:sz="0" w:space="0" w:color="auto"/>
                        <w:bottom w:val="none" w:sz="0" w:space="0" w:color="auto"/>
                        <w:right w:val="none" w:sz="0" w:space="0" w:color="auto"/>
                      </w:divBdr>
                    </w:div>
                  </w:divsChild>
                </w:div>
                <w:div w:id="1868060218">
                  <w:marLeft w:val="0"/>
                  <w:marRight w:val="0"/>
                  <w:marTop w:val="0"/>
                  <w:marBottom w:val="0"/>
                  <w:divBdr>
                    <w:top w:val="none" w:sz="0" w:space="0" w:color="auto"/>
                    <w:left w:val="none" w:sz="0" w:space="0" w:color="auto"/>
                    <w:bottom w:val="none" w:sz="0" w:space="0" w:color="auto"/>
                    <w:right w:val="none" w:sz="0" w:space="0" w:color="auto"/>
                  </w:divBdr>
                  <w:divsChild>
                    <w:div w:id="1936203734">
                      <w:marLeft w:val="0"/>
                      <w:marRight w:val="0"/>
                      <w:marTop w:val="0"/>
                      <w:marBottom w:val="0"/>
                      <w:divBdr>
                        <w:top w:val="none" w:sz="0" w:space="0" w:color="auto"/>
                        <w:left w:val="none" w:sz="0" w:space="0" w:color="auto"/>
                        <w:bottom w:val="none" w:sz="0" w:space="0" w:color="auto"/>
                        <w:right w:val="none" w:sz="0" w:space="0" w:color="auto"/>
                      </w:divBdr>
                    </w:div>
                  </w:divsChild>
                </w:div>
                <w:div w:id="1868175640">
                  <w:marLeft w:val="0"/>
                  <w:marRight w:val="0"/>
                  <w:marTop w:val="0"/>
                  <w:marBottom w:val="0"/>
                  <w:divBdr>
                    <w:top w:val="none" w:sz="0" w:space="0" w:color="auto"/>
                    <w:left w:val="none" w:sz="0" w:space="0" w:color="auto"/>
                    <w:bottom w:val="none" w:sz="0" w:space="0" w:color="auto"/>
                    <w:right w:val="none" w:sz="0" w:space="0" w:color="auto"/>
                  </w:divBdr>
                  <w:divsChild>
                    <w:div w:id="1583567610">
                      <w:marLeft w:val="0"/>
                      <w:marRight w:val="0"/>
                      <w:marTop w:val="0"/>
                      <w:marBottom w:val="0"/>
                      <w:divBdr>
                        <w:top w:val="none" w:sz="0" w:space="0" w:color="auto"/>
                        <w:left w:val="none" w:sz="0" w:space="0" w:color="auto"/>
                        <w:bottom w:val="none" w:sz="0" w:space="0" w:color="auto"/>
                        <w:right w:val="none" w:sz="0" w:space="0" w:color="auto"/>
                      </w:divBdr>
                    </w:div>
                  </w:divsChild>
                </w:div>
                <w:div w:id="1868592480">
                  <w:marLeft w:val="0"/>
                  <w:marRight w:val="0"/>
                  <w:marTop w:val="0"/>
                  <w:marBottom w:val="0"/>
                  <w:divBdr>
                    <w:top w:val="none" w:sz="0" w:space="0" w:color="auto"/>
                    <w:left w:val="none" w:sz="0" w:space="0" w:color="auto"/>
                    <w:bottom w:val="none" w:sz="0" w:space="0" w:color="auto"/>
                    <w:right w:val="none" w:sz="0" w:space="0" w:color="auto"/>
                  </w:divBdr>
                  <w:divsChild>
                    <w:div w:id="2078282786">
                      <w:marLeft w:val="0"/>
                      <w:marRight w:val="0"/>
                      <w:marTop w:val="0"/>
                      <w:marBottom w:val="0"/>
                      <w:divBdr>
                        <w:top w:val="none" w:sz="0" w:space="0" w:color="auto"/>
                        <w:left w:val="none" w:sz="0" w:space="0" w:color="auto"/>
                        <w:bottom w:val="none" w:sz="0" w:space="0" w:color="auto"/>
                        <w:right w:val="none" w:sz="0" w:space="0" w:color="auto"/>
                      </w:divBdr>
                    </w:div>
                  </w:divsChild>
                </w:div>
                <w:div w:id="1870989283">
                  <w:marLeft w:val="0"/>
                  <w:marRight w:val="0"/>
                  <w:marTop w:val="0"/>
                  <w:marBottom w:val="0"/>
                  <w:divBdr>
                    <w:top w:val="none" w:sz="0" w:space="0" w:color="auto"/>
                    <w:left w:val="none" w:sz="0" w:space="0" w:color="auto"/>
                    <w:bottom w:val="none" w:sz="0" w:space="0" w:color="auto"/>
                    <w:right w:val="none" w:sz="0" w:space="0" w:color="auto"/>
                  </w:divBdr>
                  <w:divsChild>
                    <w:div w:id="772356503">
                      <w:marLeft w:val="0"/>
                      <w:marRight w:val="0"/>
                      <w:marTop w:val="0"/>
                      <w:marBottom w:val="0"/>
                      <w:divBdr>
                        <w:top w:val="none" w:sz="0" w:space="0" w:color="auto"/>
                        <w:left w:val="none" w:sz="0" w:space="0" w:color="auto"/>
                        <w:bottom w:val="none" w:sz="0" w:space="0" w:color="auto"/>
                        <w:right w:val="none" w:sz="0" w:space="0" w:color="auto"/>
                      </w:divBdr>
                    </w:div>
                  </w:divsChild>
                </w:div>
                <w:div w:id="1879009570">
                  <w:marLeft w:val="0"/>
                  <w:marRight w:val="0"/>
                  <w:marTop w:val="0"/>
                  <w:marBottom w:val="0"/>
                  <w:divBdr>
                    <w:top w:val="none" w:sz="0" w:space="0" w:color="auto"/>
                    <w:left w:val="none" w:sz="0" w:space="0" w:color="auto"/>
                    <w:bottom w:val="none" w:sz="0" w:space="0" w:color="auto"/>
                    <w:right w:val="none" w:sz="0" w:space="0" w:color="auto"/>
                  </w:divBdr>
                  <w:divsChild>
                    <w:div w:id="1169177210">
                      <w:marLeft w:val="0"/>
                      <w:marRight w:val="0"/>
                      <w:marTop w:val="0"/>
                      <w:marBottom w:val="0"/>
                      <w:divBdr>
                        <w:top w:val="none" w:sz="0" w:space="0" w:color="auto"/>
                        <w:left w:val="none" w:sz="0" w:space="0" w:color="auto"/>
                        <w:bottom w:val="none" w:sz="0" w:space="0" w:color="auto"/>
                        <w:right w:val="none" w:sz="0" w:space="0" w:color="auto"/>
                      </w:divBdr>
                    </w:div>
                  </w:divsChild>
                </w:div>
                <w:div w:id="1882278565">
                  <w:marLeft w:val="0"/>
                  <w:marRight w:val="0"/>
                  <w:marTop w:val="0"/>
                  <w:marBottom w:val="0"/>
                  <w:divBdr>
                    <w:top w:val="none" w:sz="0" w:space="0" w:color="auto"/>
                    <w:left w:val="none" w:sz="0" w:space="0" w:color="auto"/>
                    <w:bottom w:val="none" w:sz="0" w:space="0" w:color="auto"/>
                    <w:right w:val="none" w:sz="0" w:space="0" w:color="auto"/>
                  </w:divBdr>
                  <w:divsChild>
                    <w:div w:id="13770700">
                      <w:marLeft w:val="0"/>
                      <w:marRight w:val="0"/>
                      <w:marTop w:val="0"/>
                      <w:marBottom w:val="0"/>
                      <w:divBdr>
                        <w:top w:val="none" w:sz="0" w:space="0" w:color="auto"/>
                        <w:left w:val="none" w:sz="0" w:space="0" w:color="auto"/>
                        <w:bottom w:val="none" w:sz="0" w:space="0" w:color="auto"/>
                        <w:right w:val="none" w:sz="0" w:space="0" w:color="auto"/>
                      </w:divBdr>
                    </w:div>
                  </w:divsChild>
                </w:div>
                <w:div w:id="1893229661">
                  <w:marLeft w:val="0"/>
                  <w:marRight w:val="0"/>
                  <w:marTop w:val="0"/>
                  <w:marBottom w:val="0"/>
                  <w:divBdr>
                    <w:top w:val="none" w:sz="0" w:space="0" w:color="auto"/>
                    <w:left w:val="none" w:sz="0" w:space="0" w:color="auto"/>
                    <w:bottom w:val="none" w:sz="0" w:space="0" w:color="auto"/>
                    <w:right w:val="none" w:sz="0" w:space="0" w:color="auto"/>
                  </w:divBdr>
                  <w:divsChild>
                    <w:div w:id="1547522433">
                      <w:marLeft w:val="0"/>
                      <w:marRight w:val="0"/>
                      <w:marTop w:val="0"/>
                      <w:marBottom w:val="0"/>
                      <w:divBdr>
                        <w:top w:val="none" w:sz="0" w:space="0" w:color="auto"/>
                        <w:left w:val="none" w:sz="0" w:space="0" w:color="auto"/>
                        <w:bottom w:val="none" w:sz="0" w:space="0" w:color="auto"/>
                        <w:right w:val="none" w:sz="0" w:space="0" w:color="auto"/>
                      </w:divBdr>
                    </w:div>
                  </w:divsChild>
                </w:div>
                <w:div w:id="1903057582">
                  <w:marLeft w:val="0"/>
                  <w:marRight w:val="0"/>
                  <w:marTop w:val="0"/>
                  <w:marBottom w:val="0"/>
                  <w:divBdr>
                    <w:top w:val="none" w:sz="0" w:space="0" w:color="auto"/>
                    <w:left w:val="none" w:sz="0" w:space="0" w:color="auto"/>
                    <w:bottom w:val="none" w:sz="0" w:space="0" w:color="auto"/>
                    <w:right w:val="none" w:sz="0" w:space="0" w:color="auto"/>
                  </w:divBdr>
                  <w:divsChild>
                    <w:div w:id="668870174">
                      <w:marLeft w:val="0"/>
                      <w:marRight w:val="0"/>
                      <w:marTop w:val="0"/>
                      <w:marBottom w:val="0"/>
                      <w:divBdr>
                        <w:top w:val="none" w:sz="0" w:space="0" w:color="auto"/>
                        <w:left w:val="none" w:sz="0" w:space="0" w:color="auto"/>
                        <w:bottom w:val="none" w:sz="0" w:space="0" w:color="auto"/>
                        <w:right w:val="none" w:sz="0" w:space="0" w:color="auto"/>
                      </w:divBdr>
                    </w:div>
                  </w:divsChild>
                </w:div>
                <w:div w:id="1910768004">
                  <w:marLeft w:val="0"/>
                  <w:marRight w:val="0"/>
                  <w:marTop w:val="0"/>
                  <w:marBottom w:val="0"/>
                  <w:divBdr>
                    <w:top w:val="none" w:sz="0" w:space="0" w:color="auto"/>
                    <w:left w:val="none" w:sz="0" w:space="0" w:color="auto"/>
                    <w:bottom w:val="none" w:sz="0" w:space="0" w:color="auto"/>
                    <w:right w:val="none" w:sz="0" w:space="0" w:color="auto"/>
                  </w:divBdr>
                  <w:divsChild>
                    <w:div w:id="1388266330">
                      <w:marLeft w:val="0"/>
                      <w:marRight w:val="0"/>
                      <w:marTop w:val="0"/>
                      <w:marBottom w:val="0"/>
                      <w:divBdr>
                        <w:top w:val="none" w:sz="0" w:space="0" w:color="auto"/>
                        <w:left w:val="none" w:sz="0" w:space="0" w:color="auto"/>
                        <w:bottom w:val="none" w:sz="0" w:space="0" w:color="auto"/>
                        <w:right w:val="none" w:sz="0" w:space="0" w:color="auto"/>
                      </w:divBdr>
                    </w:div>
                  </w:divsChild>
                </w:div>
                <w:div w:id="1911767963">
                  <w:marLeft w:val="0"/>
                  <w:marRight w:val="0"/>
                  <w:marTop w:val="0"/>
                  <w:marBottom w:val="0"/>
                  <w:divBdr>
                    <w:top w:val="none" w:sz="0" w:space="0" w:color="auto"/>
                    <w:left w:val="none" w:sz="0" w:space="0" w:color="auto"/>
                    <w:bottom w:val="none" w:sz="0" w:space="0" w:color="auto"/>
                    <w:right w:val="none" w:sz="0" w:space="0" w:color="auto"/>
                  </w:divBdr>
                  <w:divsChild>
                    <w:div w:id="2093968384">
                      <w:marLeft w:val="0"/>
                      <w:marRight w:val="0"/>
                      <w:marTop w:val="0"/>
                      <w:marBottom w:val="0"/>
                      <w:divBdr>
                        <w:top w:val="none" w:sz="0" w:space="0" w:color="auto"/>
                        <w:left w:val="none" w:sz="0" w:space="0" w:color="auto"/>
                        <w:bottom w:val="none" w:sz="0" w:space="0" w:color="auto"/>
                        <w:right w:val="none" w:sz="0" w:space="0" w:color="auto"/>
                      </w:divBdr>
                    </w:div>
                  </w:divsChild>
                </w:div>
                <w:div w:id="1919633019">
                  <w:marLeft w:val="0"/>
                  <w:marRight w:val="0"/>
                  <w:marTop w:val="0"/>
                  <w:marBottom w:val="0"/>
                  <w:divBdr>
                    <w:top w:val="none" w:sz="0" w:space="0" w:color="auto"/>
                    <w:left w:val="none" w:sz="0" w:space="0" w:color="auto"/>
                    <w:bottom w:val="none" w:sz="0" w:space="0" w:color="auto"/>
                    <w:right w:val="none" w:sz="0" w:space="0" w:color="auto"/>
                  </w:divBdr>
                  <w:divsChild>
                    <w:div w:id="355926212">
                      <w:marLeft w:val="0"/>
                      <w:marRight w:val="0"/>
                      <w:marTop w:val="0"/>
                      <w:marBottom w:val="0"/>
                      <w:divBdr>
                        <w:top w:val="none" w:sz="0" w:space="0" w:color="auto"/>
                        <w:left w:val="none" w:sz="0" w:space="0" w:color="auto"/>
                        <w:bottom w:val="none" w:sz="0" w:space="0" w:color="auto"/>
                        <w:right w:val="none" w:sz="0" w:space="0" w:color="auto"/>
                      </w:divBdr>
                    </w:div>
                  </w:divsChild>
                </w:div>
                <w:div w:id="1920094166">
                  <w:marLeft w:val="0"/>
                  <w:marRight w:val="0"/>
                  <w:marTop w:val="0"/>
                  <w:marBottom w:val="0"/>
                  <w:divBdr>
                    <w:top w:val="none" w:sz="0" w:space="0" w:color="auto"/>
                    <w:left w:val="none" w:sz="0" w:space="0" w:color="auto"/>
                    <w:bottom w:val="none" w:sz="0" w:space="0" w:color="auto"/>
                    <w:right w:val="none" w:sz="0" w:space="0" w:color="auto"/>
                  </w:divBdr>
                  <w:divsChild>
                    <w:div w:id="1502575688">
                      <w:marLeft w:val="0"/>
                      <w:marRight w:val="0"/>
                      <w:marTop w:val="0"/>
                      <w:marBottom w:val="0"/>
                      <w:divBdr>
                        <w:top w:val="none" w:sz="0" w:space="0" w:color="auto"/>
                        <w:left w:val="none" w:sz="0" w:space="0" w:color="auto"/>
                        <w:bottom w:val="none" w:sz="0" w:space="0" w:color="auto"/>
                        <w:right w:val="none" w:sz="0" w:space="0" w:color="auto"/>
                      </w:divBdr>
                    </w:div>
                  </w:divsChild>
                </w:div>
                <w:div w:id="1924531513">
                  <w:marLeft w:val="0"/>
                  <w:marRight w:val="0"/>
                  <w:marTop w:val="0"/>
                  <w:marBottom w:val="0"/>
                  <w:divBdr>
                    <w:top w:val="none" w:sz="0" w:space="0" w:color="auto"/>
                    <w:left w:val="none" w:sz="0" w:space="0" w:color="auto"/>
                    <w:bottom w:val="none" w:sz="0" w:space="0" w:color="auto"/>
                    <w:right w:val="none" w:sz="0" w:space="0" w:color="auto"/>
                  </w:divBdr>
                  <w:divsChild>
                    <w:div w:id="913079051">
                      <w:marLeft w:val="0"/>
                      <w:marRight w:val="0"/>
                      <w:marTop w:val="0"/>
                      <w:marBottom w:val="0"/>
                      <w:divBdr>
                        <w:top w:val="none" w:sz="0" w:space="0" w:color="auto"/>
                        <w:left w:val="none" w:sz="0" w:space="0" w:color="auto"/>
                        <w:bottom w:val="none" w:sz="0" w:space="0" w:color="auto"/>
                        <w:right w:val="none" w:sz="0" w:space="0" w:color="auto"/>
                      </w:divBdr>
                    </w:div>
                  </w:divsChild>
                </w:div>
                <w:div w:id="1931044272">
                  <w:marLeft w:val="0"/>
                  <w:marRight w:val="0"/>
                  <w:marTop w:val="0"/>
                  <w:marBottom w:val="0"/>
                  <w:divBdr>
                    <w:top w:val="none" w:sz="0" w:space="0" w:color="auto"/>
                    <w:left w:val="none" w:sz="0" w:space="0" w:color="auto"/>
                    <w:bottom w:val="none" w:sz="0" w:space="0" w:color="auto"/>
                    <w:right w:val="none" w:sz="0" w:space="0" w:color="auto"/>
                  </w:divBdr>
                  <w:divsChild>
                    <w:div w:id="1640258856">
                      <w:marLeft w:val="0"/>
                      <w:marRight w:val="0"/>
                      <w:marTop w:val="0"/>
                      <w:marBottom w:val="0"/>
                      <w:divBdr>
                        <w:top w:val="none" w:sz="0" w:space="0" w:color="auto"/>
                        <w:left w:val="none" w:sz="0" w:space="0" w:color="auto"/>
                        <w:bottom w:val="none" w:sz="0" w:space="0" w:color="auto"/>
                        <w:right w:val="none" w:sz="0" w:space="0" w:color="auto"/>
                      </w:divBdr>
                    </w:div>
                  </w:divsChild>
                </w:div>
                <w:div w:id="1939174373">
                  <w:marLeft w:val="0"/>
                  <w:marRight w:val="0"/>
                  <w:marTop w:val="0"/>
                  <w:marBottom w:val="0"/>
                  <w:divBdr>
                    <w:top w:val="none" w:sz="0" w:space="0" w:color="auto"/>
                    <w:left w:val="none" w:sz="0" w:space="0" w:color="auto"/>
                    <w:bottom w:val="none" w:sz="0" w:space="0" w:color="auto"/>
                    <w:right w:val="none" w:sz="0" w:space="0" w:color="auto"/>
                  </w:divBdr>
                  <w:divsChild>
                    <w:div w:id="2032877018">
                      <w:marLeft w:val="0"/>
                      <w:marRight w:val="0"/>
                      <w:marTop w:val="0"/>
                      <w:marBottom w:val="0"/>
                      <w:divBdr>
                        <w:top w:val="none" w:sz="0" w:space="0" w:color="auto"/>
                        <w:left w:val="none" w:sz="0" w:space="0" w:color="auto"/>
                        <w:bottom w:val="none" w:sz="0" w:space="0" w:color="auto"/>
                        <w:right w:val="none" w:sz="0" w:space="0" w:color="auto"/>
                      </w:divBdr>
                    </w:div>
                  </w:divsChild>
                </w:div>
                <w:div w:id="1941180718">
                  <w:marLeft w:val="0"/>
                  <w:marRight w:val="0"/>
                  <w:marTop w:val="0"/>
                  <w:marBottom w:val="0"/>
                  <w:divBdr>
                    <w:top w:val="none" w:sz="0" w:space="0" w:color="auto"/>
                    <w:left w:val="none" w:sz="0" w:space="0" w:color="auto"/>
                    <w:bottom w:val="none" w:sz="0" w:space="0" w:color="auto"/>
                    <w:right w:val="none" w:sz="0" w:space="0" w:color="auto"/>
                  </w:divBdr>
                  <w:divsChild>
                    <w:div w:id="1741445046">
                      <w:marLeft w:val="0"/>
                      <w:marRight w:val="0"/>
                      <w:marTop w:val="0"/>
                      <w:marBottom w:val="0"/>
                      <w:divBdr>
                        <w:top w:val="none" w:sz="0" w:space="0" w:color="auto"/>
                        <w:left w:val="none" w:sz="0" w:space="0" w:color="auto"/>
                        <w:bottom w:val="none" w:sz="0" w:space="0" w:color="auto"/>
                        <w:right w:val="none" w:sz="0" w:space="0" w:color="auto"/>
                      </w:divBdr>
                    </w:div>
                  </w:divsChild>
                </w:div>
                <w:div w:id="1949434390">
                  <w:marLeft w:val="0"/>
                  <w:marRight w:val="0"/>
                  <w:marTop w:val="0"/>
                  <w:marBottom w:val="0"/>
                  <w:divBdr>
                    <w:top w:val="none" w:sz="0" w:space="0" w:color="auto"/>
                    <w:left w:val="none" w:sz="0" w:space="0" w:color="auto"/>
                    <w:bottom w:val="none" w:sz="0" w:space="0" w:color="auto"/>
                    <w:right w:val="none" w:sz="0" w:space="0" w:color="auto"/>
                  </w:divBdr>
                  <w:divsChild>
                    <w:div w:id="782188264">
                      <w:marLeft w:val="0"/>
                      <w:marRight w:val="0"/>
                      <w:marTop w:val="0"/>
                      <w:marBottom w:val="0"/>
                      <w:divBdr>
                        <w:top w:val="none" w:sz="0" w:space="0" w:color="auto"/>
                        <w:left w:val="none" w:sz="0" w:space="0" w:color="auto"/>
                        <w:bottom w:val="none" w:sz="0" w:space="0" w:color="auto"/>
                        <w:right w:val="none" w:sz="0" w:space="0" w:color="auto"/>
                      </w:divBdr>
                    </w:div>
                  </w:divsChild>
                </w:div>
                <w:div w:id="1950506009">
                  <w:marLeft w:val="0"/>
                  <w:marRight w:val="0"/>
                  <w:marTop w:val="0"/>
                  <w:marBottom w:val="0"/>
                  <w:divBdr>
                    <w:top w:val="none" w:sz="0" w:space="0" w:color="auto"/>
                    <w:left w:val="none" w:sz="0" w:space="0" w:color="auto"/>
                    <w:bottom w:val="none" w:sz="0" w:space="0" w:color="auto"/>
                    <w:right w:val="none" w:sz="0" w:space="0" w:color="auto"/>
                  </w:divBdr>
                  <w:divsChild>
                    <w:div w:id="1542016655">
                      <w:marLeft w:val="0"/>
                      <w:marRight w:val="0"/>
                      <w:marTop w:val="0"/>
                      <w:marBottom w:val="0"/>
                      <w:divBdr>
                        <w:top w:val="none" w:sz="0" w:space="0" w:color="auto"/>
                        <w:left w:val="none" w:sz="0" w:space="0" w:color="auto"/>
                        <w:bottom w:val="none" w:sz="0" w:space="0" w:color="auto"/>
                        <w:right w:val="none" w:sz="0" w:space="0" w:color="auto"/>
                      </w:divBdr>
                    </w:div>
                  </w:divsChild>
                </w:div>
                <w:div w:id="1962958356">
                  <w:marLeft w:val="0"/>
                  <w:marRight w:val="0"/>
                  <w:marTop w:val="0"/>
                  <w:marBottom w:val="0"/>
                  <w:divBdr>
                    <w:top w:val="none" w:sz="0" w:space="0" w:color="auto"/>
                    <w:left w:val="none" w:sz="0" w:space="0" w:color="auto"/>
                    <w:bottom w:val="none" w:sz="0" w:space="0" w:color="auto"/>
                    <w:right w:val="none" w:sz="0" w:space="0" w:color="auto"/>
                  </w:divBdr>
                  <w:divsChild>
                    <w:div w:id="462891858">
                      <w:marLeft w:val="0"/>
                      <w:marRight w:val="0"/>
                      <w:marTop w:val="0"/>
                      <w:marBottom w:val="0"/>
                      <w:divBdr>
                        <w:top w:val="none" w:sz="0" w:space="0" w:color="auto"/>
                        <w:left w:val="none" w:sz="0" w:space="0" w:color="auto"/>
                        <w:bottom w:val="none" w:sz="0" w:space="0" w:color="auto"/>
                        <w:right w:val="none" w:sz="0" w:space="0" w:color="auto"/>
                      </w:divBdr>
                    </w:div>
                  </w:divsChild>
                </w:div>
                <w:div w:id="1969126166">
                  <w:marLeft w:val="0"/>
                  <w:marRight w:val="0"/>
                  <w:marTop w:val="0"/>
                  <w:marBottom w:val="0"/>
                  <w:divBdr>
                    <w:top w:val="none" w:sz="0" w:space="0" w:color="auto"/>
                    <w:left w:val="none" w:sz="0" w:space="0" w:color="auto"/>
                    <w:bottom w:val="none" w:sz="0" w:space="0" w:color="auto"/>
                    <w:right w:val="none" w:sz="0" w:space="0" w:color="auto"/>
                  </w:divBdr>
                  <w:divsChild>
                    <w:div w:id="1688436641">
                      <w:marLeft w:val="0"/>
                      <w:marRight w:val="0"/>
                      <w:marTop w:val="0"/>
                      <w:marBottom w:val="0"/>
                      <w:divBdr>
                        <w:top w:val="none" w:sz="0" w:space="0" w:color="auto"/>
                        <w:left w:val="none" w:sz="0" w:space="0" w:color="auto"/>
                        <w:bottom w:val="none" w:sz="0" w:space="0" w:color="auto"/>
                        <w:right w:val="none" w:sz="0" w:space="0" w:color="auto"/>
                      </w:divBdr>
                    </w:div>
                  </w:divsChild>
                </w:div>
                <w:div w:id="1970816552">
                  <w:marLeft w:val="0"/>
                  <w:marRight w:val="0"/>
                  <w:marTop w:val="0"/>
                  <w:marBottom w:val="0"/>
                  <w:divBdr>
                    <w:top w:val="none" w:sz="0" w:space="0" w:color="auto"/>
                    <w:left w:val="none" w:sz="0" w:space="0" w:color="auto"/>
                    <w:bottom w:val="none" w:sz="0" w:space="0" w:color="auto"/>
                    <w:right w:val="none" w:sz="0" w:space="0" w:color="auto"/>
                  </w:divBdr>
                  <w:divsChild>
                    <w:div w:id="1786342691">
                      <w:marLeft w:val="0"/>
                      <w:marRight w:val="0"/>
                      <w:marTop w:val="0"/>
                      <w:marBottom w:val="0"/>
                      <w:divBdr>
                        <w:top w:val="none" w:sz="0" w:space="0" w:color="auto"/>
                        <w:left w:val="none" w:sz="0" w:space="0" w:color="auto"/>
                        <w:bottom w:val="none" w:sz="0" w:space="0" w:color="auto"/>
                        <w:right w:val="none" w:sz="0" w:space="0" w:color="auto"/>
                      </w:divBdr>
                    </w:div>
                  </w:divsChild>
                </w:div>
                <w:div w:id="1979456536">
                  <w:marLeft w:val="0"/>
                  <w:marRight w:val="0"/>
                  <w:marTop w:val="0"/>
                  <w:marBottom w:val="0"/>
                  <w:divBdr>
                    <w:top w:val="none" w:sz="0" w:space="0" w:color="auto"/>
                    <w:left w:val="none" w:sz="0" w:space="0" w:color="auto"/>
                    <w:bottom w:val="none" w:sz="0" w:space="0" w:color="auto"/>
                    <w:right w:val="none" w:sz="0" w:space="0" w:color="auto"/>
                  </w:divBdr>
                  <w:divsChild>
                    <w:div w:id="2136555421">
                      <w:marLeft w:val="0"/>
                      <w:marRight w:val="0"/>
                      <w:marTop w:val="0"/>
                      <w:marBottom w:val="0"/>
                      <w:divBdr>
                        <w:top w:val="none" w:sz="0" w:space="0" w:color="auto"/>
                        <w:left w:val="none" w:sz="0" w:space="0" w:color="auto"/>
                        <w:bottom w:val="none" w:sz="0" w:space="0" w:color="auto"/>
                        <w:right w:val="none" w:sz="0" w:space="0" w:color="auto"/>
                      </w:divBdr>
                    </w:div>
                  </w:divsChild>
                </w:div>
                <w:div w:id="1980499943">
                  <w:marLeft w:val="0"/>
                  <w:marRight w:val="0"/>
                  <w:marTop w:val="0"/>
                  <w:marBottom w:val="0"/>
                  <w:divBdr>
                    <w:top w:val="none" w:sz="0" w:space="0" w:color="auto"/>
                    <w:left w:val="none" w:sz="0" w:space="0" w:color="auto"/>
                    <w:bottom w:val="none" w:sz="0" w:space="0" w:color="auto"/>
                    <w:right w:val="none" w:sz="0" w:space="0" w:color="auto"/>
                  </w:divBdr>
                  <w:divsChild>
                    <w:div w:id="900294019">
                      <w:marLeft w:val="0"/>
                      <w:marRight w:val="0"/>
                      <w:marTop w:val="0"/>
                      <w:marBottom w:val="0"/>
                      <w:divBdr>
                        <w:top w:val="none" w:sz="0" w:space="0" w:color="auto"/>
                        <w:left w:val="none" w:sz="0" w:space="0" w:color="auto"/>
                        <w:bottom w:val="none" w:sz="0" w:space="0" w:color="auto"/>
                        <w:right w:val="none" w:sz="0" w:space="0" w:color="auto"/>
                      </w:divBdr>
                    </w:div>
                  </w:divsChild>
                </w:div>
                <w:div w:id="1983801904">
                  <w:marLeft w:val="0"/>
                  <w:marRight w:val="0"/>
                  <w:marTop w:val="0"/>
                  <w:marBottom w:val="0"/>
                  <w:divBdr>
                    <w:top w:val="none" w:sz="0" w:space="0" w:color="auto"/>
                    <w:left w:val="none" w:sz="0" w:space="0" w:color="auto"/>
                    <w:bottom w:val="none" w:sz="0" w:space="0" w:color="auto"/>
                    <w:right w:val="none" w:sz="0" w:space="0" w:color="auto"/>
                  </w:divBdr>
                  <w:divsChild>
                    <w:div w:id="971786061">
                      <w:marLeft w:val="0"/>
                      <w:marRight w:val="0"/>
                      <w:marTop w:val="0"/>
                      <w:marBottom w:val="0"/>
                      <w:divBdr>
                        <w:top w:val="none" w:sz="0" w:space="0" w:color="auto"/>
                        <w:left w:val="none" w:sz="0" w:space="0" w:color="auto"/>
                        <w:bottom w:val="none" w:sz="0" w:space="0" w:color="auto"/>
                        <w:right w:val="none" w:sz="0" w:space="0" w:color="auto"/>
                      </w:divBdr>
                    </w:div>
                  </w:divsChild>
                </w:div>
                <w:div w:id="1986546775">
                  <w:marLeft w:val="0"/>
                  <w:marRight w:val="0"/>
                  <w:marTop w:val="0"/>
                  <w:marBottom w:val="0"/>
                  <w:divBdr>
                    <w:top w:val="none" w:sz="0" w:space="0" w:color="auto"/>
                    <w:left w:val="none" w:sz="0" w:space="0" w:color="auto"/>
                    <w:bottom w:val="none" w:sz="0" w:space="0" w:color="auto"/>
                    <w:right w:val="none" w:sz="0" w:space="0" w:color="auto"/>
                  </w:divBdr>
                  <w:divsChild>
                    <w:div w:id="1412313198">
                      <w:marLeft w:val="0"/>
                      <w:marRight w:val="0"/>
                      <w:marTop w:val="0"/>
                      <w:marBottom w:val="0"/>
                      <w:divBdr>
                        <w:top w:val="none" w:sz="0" w:space="0" w:color="auto"/>
                        <w:left w:val="none" w:sz="0" w:space="0" w:color="auto"/>
                        <w:bottom w:val="none" w:sz="0" w:space="0" w:color="auto"/>
                        <w:right w:val="none" w:sz="0" w:space="0" w:color="auto"/>
                      </w:divBdr>
                    </w:div>
                  </w:divsChild>
                </w:div>
                <w:div w:id="1992128610">
                  <w:marLeft w:val="0"/>
                  <w:marRight w:val="0"/>
                  <w:marTop w:val="0"/>
                  <w:marBottom w:val="0"/>
                  <w:divBdr>
                    <w:top w:val="none" w:sz="0" w:space="0" w:color="auto"/>
                    <w:left w:val="none" w:sz="0" w:space="0" w:color="auto"/>
                    <w:bottom w:val="none" w:sz="0" w:space="0" w:color="auto"/>
                    <w:right w:val="none" w:sz="0" w:space="0" w:color="auto"/>
                  </w:divBdr>
                  <w:divsChild>
                    <w:div w:id="141966270">
                      <w:marLeft w:val="0"/>
                      <w:marRight w:val="0"/>
                      <w:marTop w:val="0"/>
                      <w:marBottom w:val="0"/>
                      <w:divBdr>
                        <w:top w:val="none" w:sz="0" w:space="0" w:color="auto"/>
                        <w:left w:val="none" w:sz="0" w:space="0" w:color="auto"/>
                        <w:bottom w:val="none" w:sz="0" w:space="0" w:color="auto"/>
                        <w:right w:val="none" w:sz="0" w:space="0" w:color="auto"/>
                      </w:divBdr>
                    </w:div>
                  </w:divsChild>
                </w:div>
                <w:div w:id="1998995400">
                  <w:marLeft w:val="0"/>
                  <w:marRight w:val="0"/>
                  <w:marTop w:val="0"/>
                  <w:marBottom w:val="0"/>
                  <w:divBdr>
                    <w:top w:val="none" w:sz="0" w:space="0" w:color="auto"/>
                    <w:left w:val="none" w:sz="0" w:space="0" w:color="auto"/>
                    <w:bottom w:val="none" w:sz="0" w:space="0" w:color="auto"/>
                    <w:right w:val="none" w:sz="0" w:space="0" w:color="auto"/>
                  </w:divBdr>
                  <w:divsChild>
                    <w:div w:id="299186386">
                      <w:marLeft w:val="0"/>
                      <w:marRight w:val="0"/>
                      <w:marTop w:val="0"/>
                      <w:marBottom w:val="0"/>
                      <w:divBdr>
                        <w:top w:val="none" w:sz="0" w:space="0" w:color="auto"/>
                        <w:left w:val="none" w:sz="0" w:space="0" w:color="auto"/>
                        <w:bottom w:val="none" w:sz="0" w:space="0" w:color="auto"/>
                        <w:right w:val="none" w:sz="0" w:space="0" w:color="auto"/>
                      </w:divBdr>
                    </w:div>
                  </w:divsChild>
                </w:div>
                <w:div w:id="2001806467">
                  <w:marLeft w:val="0"/>
                  <w:marRight w:val="0"/>
                  <w:marTop w:val="0"/>
                  <w:marBottom w:val="0"/>
                  <w:divBdr>
                    <w:top w:val="none" w:sz="0" w:space="0" w:color="auto"/>
                    <w:left w:val="none" w:sz="0" w:space="0" w:color="auto"/>
                    <w:bottom w:val="none" w:sz="0" w:space="0" w:color="auto"/>
                    <w:right w:val="none" w:sz="0" w:space="0" w:color="auto"/>
                  </w:divBdr>
                  <w:divsChild>
                    <w:div w:id="353043960">
                      <w:marLeft w:val="0"/>
                      <w:marRight w:val="0"/>
                      <w:marTop w:val="0"/>
                      <w:marBottom w:val="0"/>
                      <w:divBdr>
                        <w:top w:val="none" w:sz="0" w:space="0" w:color="auto"/>
                        <w:left w:val="none" w:sz="0" w:space="0" w:color="auto"/>
                        <w:bottom w:val="none" w:sz="0" w:space="0" w:color="auto"/>
                        <w:right w:val="none" w:sz="0" w:space="0" w:color="auto"/>
                      </w:divBdr>
                    </w:div>
                  </w:divsChild>
                </w:div>
                <w:div w:id="2006586155">
                  <w:marLeft w:val="0"/>
                  <w:marRight w:val="0"/>
                  <w:marTop w:val="0"/>
                  <w:marBottom w:val="0"/>
                  <w:divBdr>
                    <w:top w:val="none" w:sz="0" w:space="0" w:color="auto"/>
                    <w:left w:val="none" w:sz="0" w:space="0" w:color="auto"/>
                    <w:bottom w:val="none" w:sz="0" w:space="0" w:color="auto"/>
                    <w:right w:val="none" w:sz="0" w:space="0" w:color="auto"/>
                  </w:divBdr>
                  <w:divsChild>
                    <w:div w:id="1684436937">
                      <w:marLeft w:val="0"/>
                      <w:marRight w:val="0"/>
                      <w:marTop w:val="0"/>
                      <w:marBottom w:val="0"/>
                      <w:divBdr>
                        <w:top w:val="none" w:sz="0" w:space="0" w:color="auto"/>
                        <w:left w:val="none" w:sz="0" w:space="0" w:color="auto"/>
                        <w:bottom w:val="none" w:sz="0" w:space="0" w:color="auto"/>
                        <w:right w:val="none" w:sz="0" w:space="0" w:color="auto"/>
                      </w:divBdr>
                    </w:div>
                  </w:divsChild>
                </w:div>
                <w:div w:id="2007052298">
                  <w:marLeft w:val="0"/>
                  <w:marRight w:val="0"/>
                  <w:marTop w:val="0"/>
                  <w:marBottom w:val="0"/>
                  <w:divBdr>
                    <w:top w:val="none" w:sz="0" w:space="0" w:color="auto"/>
                    <w:left w:val="none" w:sz="0" w:space="0" w:color="auto"/>
                    <w:bottom w:val="none" w:sz="0" w:space="0" w:color="auto"/>
                    <w:right w:val="none" w:sz="0" w:space="0" w:color="auto"/>
                  </w:divBdr>
                  <w:divsChild>
                    <w:div w:id="867959334">
                      <w:marLeft w:val="0"/>
                      <w:marRight w:val="0"/>
                      <w:marTop w:val="0"/>
                      <w:marBottom w:val="0"/>
                      <w:divBdr>
                        <w:top w:val="none" w:sz="0" w:space="0" w:color="auto"/>
                        <w:left w:val="none" w:sz="0" w:space="0" w:color="auto"/>
                        <w:bottom w:val="none" w:sz="0" w:space="0" w:color="auto"/>
                        <w:right w:val="none" w:sz="0" w:space="0" w:color="auto"/>
                      </w:divBdr>
                    </w:div>
                  </w:divsChild>
                </w:div>
                <w:div w:id="2007593039">
                  <w:marLeft w:val="0"/>
                  <w:marRight w:val="0"/>
                  <w:marTop w:val="0"/>
                  <w:marBottom w:val="0"/>
                  <w:divBdr>
                    <w:top w:val="none" w:sz="0" w:space="0" w:color="auto"/>
                    <w:left w:val="none" w:sz="0" w:space="0" w:color="auto"/>
                    <w:bottom w:val="none" w:sz="0" w:space="0" w:color="auto"/>
                    <w:right w:val="none" w:sz="0" w:space="0" w:color="auto"/>
                  </w:divBdr>
                  <w:divsChild>
                    <w:div w:id="1730686295">
                      <w:marLeft w:val="0"/>
                      <w:marRight w:val="0"/>
                      <w:marTop w:val="0"/>
                      <w:marBottom w:val="0"/>
                      <w:divBdr>
                        <w:top w:val="none" w:sz="0" w:space="0" w:color="auto"/>
                        <w:left w:val="none" w:sz="0" w:space="0" w:color="auto"/>
                        <w:bottom w:val="none" w:sz="0" w:space="0" w:color="auto"/>
                        <w:right w:val="none" w:sz="0" w:space="0" w:color="auto"/>
                      </w:divBdr>
                    </w:div>
                  </w:divsChild>
                </w:div>
                <w:div w:id="2011592514">
                  <w:marLeft w:val="0"/>
                  <w:marRight w:val="0"/>
                  <w:marTop w:val="0"/>
                  <w:marBottom w:val="0"/>
                  <w:divBdr>
                    <w:top w:val="none" w:sz="0" w:space="0" w:color="auto"/>
                    <w:left w:val="none" w:sz="0" w:space="0" w:color="auto"/>
                    <w:bottom w:val="none" w:sz="0" w:space="0" w:color="auto"/>
                    <w:right w:val="none" w:sz="0" w:space="0" w:color="auto"/>
                  </w:divBdr>
                  <w:divsChild>
                    <w:div w:id="604582872">
                      <w:marLeft w:val="0"/>
                      <w:marRight w:val="0"/>
                      <w:marTop w:val="0"/>
                      <w:marBottom w:val="0"/>
                      <w:divBdr>
                        <w:top w:val="none" w:sz="0" w:space="0" w:color="auto"/>
                        <w:left w:val="none" w:sz="0" w:space="0" w:color="auto"/>
                        <w:bottom w:val="none" w:sz="0" w:space="0" w:color="auto"/>
                        <w:right w:val="none" w:sz="0" w:space="0" w:color="auto"/>
                      </w:divBdr>
                    </w:div>
                  </w:divsChild>
                </w:div>
                <w:div w:id="2022969050">
                  <w:marLeft w:val="0"/>
                  <w:marRight w:val="0"/>
                  <w:marTop w:val="0"/>
                  <w:marBottom w:val="0"/>
                  <w:divBdr>
                    <w:top w:val="none" w:sz="0" w:space="0" w:color="auto"/>
                    <w:left w:val="none" w:sz="0" w:space="0" w:color="auto"/>
                    <w:bottom w:val="none" w:sz="0" w:space="0" w:color="auto"/>
                    <w:right w:val="none" w:sz="0" w:space="0" w:color="auto"/>
                  </w:divBdr>
                  <w:divsChild>
                    <w:div w:id="1214385620">
                      <w:marLeft w:val="0"/>
                      <w:marRight w:val="0"/>
                      <w:marTop w:val="0"/>
                      <w:marBottom w:val="0"/>
                      <w:divBdr>
                        <w:top w:val="none" w:sz="0" w:space="0" w:color="auto"/>
                        <w:left w:val="none" w:sz="0" w:space="0" w:color="auto"/>
                        <w:bottom w:val="none" w:sz="0" w:space="0" w:color="auto"/>
                        <w:right w:val="none" w:sz="0" w:space="0" w:color="auto"/>
                      </w:divBdr>
                    </w:div>
                  </w:divsChild>
                </w:div>
                <w:div w:id="2023897721">
                  <w:marLeft w:val="0"/>
                  <w:marRight w:val="0"/>
                  <w:marTop w:val="0"/>
                  <w:marBottom w:val="0"/>
                  <w:divBdr>
                    <w:top w:val="none" w:sz="0" w:space="0" w:color="auto"/>
                    <w:left w:val="none" w:sz="0" w:space="0" w:color="auto"/>
                    <w:bottom w:val="none" w:sz="0" w:space="0" w:color="auto"/>
                    <w:right w:val="none" w:sz="0" w:space="0" w:color="auto"/>
                  </w:divBdr>
                  <w:divsChild>
                    <w:div w:id="1056971728">
                      <w:marLeft w:val="0"/>
                      <w:marRight w:val="0"/>
                      <w:marTop w:val="0"/>
                      <w:marBottom w:val="0"/>
                      <w:divBdr>
                        <w:top w:val="none" w:sz="0" w:space="0" w:color="auto"/>
                        <w:left w:val="none" w:sz="0" w:space="0" w:color="auto"/>
                        <w:bottom w:val="none" w:sz="0" w:space="0" w:color="auto"/>
                        <w:right w:val="none" w:sz="0" w:space="0" w:color="auto"/>
                      </w:divBdr>
                    </w:div>
                  </w:divsChild>
                </w:div>
                <w:div w:id="2026324206">
                  <w:marLeft w:val="0"/>
                  <w:marRight w:val="0"/>
                  <w:marTop w:val="0"/>
                  <w:marBottom w:val="0"/>
                  <w:divBdr>
                    <w:top w:val="none" w:sz="0" w:space="0" w:color="auto"/>
                    <w:left w:val="none" w:sz="0" w:space="0" w:color="auto"/>
                    <w:bottom w:val="none" w:sz="0" w:space="0" w:color="auto"/>
                    <w:right w:val="none" w:sz="0" w:space="0" w:color="auto"/>
                  </w:divBdr>
                  <w:divsChild>
                    <w:div w:id="1078820202">
                      <w:marLeft w:val="0"/>
                      <w:marRight w:val="0"/>
                      <w:marTop w:val="0"/>
                      <w:marBottom w:val="0"/>
                      <w:divBdr>
                        <w:top w:val="none" w:sz="0" w:space="0" w:color="auto"/>
                        <w:left w:val="none" w:sz="0" w:space="0" w:color="auto"/>
                        <w:bottom w:val="none" w:sz="0" w:space="0" w:color="auto"/>
                        <w:right w:val="none" w:sz="0" w:space="0" w:color="auto"/>
                      </w:divBdr>
                    </w:div>
                  </w:divsChild>
                </w:div>
                <w:div w:id="2031486118">
                  <w:marLeft w:val="0"/>
                  <w:marRight w:val="0"/>
                  <w:marTop w:val="0"/>
                  <w:marBottom w:val="0"/>
                  <w:divBdr>
                    <w:top w:val="none" w:sz="0" w:space="0" w:color="auto"/>
                    <w:left w:val="none" w:sz="0" w:space="0" w:color="auto"/>
                    <w:bottom w:val="none" w:sz="0" w:space="0" w:color="auto"/>
                    <w:right w:val="none" w:sz="0" w:space="0" w:color="auto"/>
                  </w:divBdr>
                  <w:divsChild>
                    <w:div w:id="1889031380">
                      <w:marLeft w:val="0"/>
                      <w:marRight w:val="0"/>
                      <w:marTop w:val="0"/>
                      <w:marBottom w:val="0"/>
                      <w:divBdr>
                        <w:top w:val="none" w:sz="0" w:space="0" w:color="auto"/>
                        <w:left w:val="none" w:sz="0" w:space="0" w:color="auto"/>
                        <w:bottom w:val="none" w:sz="0" w:space="0" w:color="auto"/>
                        <w:right w:val="none" w:sz="0" w:space="0" w:color="auto"/>
                      </w:divBdr>
                    </w:div>
                  </w:divsChild>
                </w:div>
                <w:div w:id="2042709435">
                  <w:marLeft w:val="0"/>
                  <w:marRight w:val="0"/>
                  <w:marTop w:val="0"/>
                  <w:marBottom w:val="0"/>
                  <w:divBdr>
                    <w:top w:val="none" w:sz="0" w:space="0" w:color="auto"/>
                    <w:left w:val="none" w:sz="0" w:space="0" w:color="auto"/>
                    <w:bottom w:val="none" w:sz="0" w:space="0" w:color="auto"/>
                    <w:right w:val="none" w:sz="0" w:space="0" w:color="auto"/>
                  </w:divBdr>
                  <w:divsChild>
                    <w:div w:id="233390915">
                      <w:marLeft w:val="0"/>
                      <w:marRight w:val="0"/>
                      <w:marTop w:val="0"/>
                      <w:marBottom w:val="0"/>
                      <w:divBdr>
                        <w:top w:val="none" w:sz="0" w:space="0" w:color="auto"/>
                        <w:left w:val="none" w:sz="0" w:space="0" w:color="auto"/>
                        <w:bottom w:val="none" w:sz="0" w:space="0" w:color="auto"/>
                        <w:right w:val="none" w:sz="0" w:space="0" w:color="auto"/>
                      </w:divBdr>
                    </w:div>
                  </w:divsChild>
                </w:div>
                <w:div w:id="2048094418">
                  <w:marLeft w:val="0"/>
                  <w:marRight w:val="0"/>
                  <w:marTop w:val="0"/>
                  <w:marBottom w:val="0"/>
                  <w:divBdr>
                    <w:top w:val="none" w:sz="0" w:space="0" w:color="auto"/>
                    <w:left w:val="none" w:sz="0" w:space="0" w:color="auto"/>
                    <w:bottom w:val="none" w:sz="0" w:space="0" w:color="auto"/>
                    <w:right w:val="none" w:sz="0" w:space="0" w:color="auto"/>
                  </w:divBdr>
                  <w:divsChild>
                    <w:div w:id="1271666649">
                      <w:marLeft w:val="0"/>
                      <w:marRight w:val="0"/>
                      <w:marTop w:val="0"/>
                      <w:marBottom w:val="0"/>
                      <w:divBdr>
                        <w:top w:val="none" w:sz="0" w:space="0" w:color="auto"/>
                        <w:left w:val="none" w:sz="0" w:space="0" w:color="auto"/>
                        <w:bottom w:val="none" w:sz="0" w:space="0" w:color="auto"/>
                        <w:right w:val="none" w:sz="0" w:space="0" w:color="auto"/>
                      </w:divBdr>
                    </w:div>
                  </w:divsChild>
                </w:div>
                <w:div w:id="2049523320">
                  <w:marLeft w:val="0"/>
                  <w:marRight w:val="0"/>
                  <w:marTop w:val="0"/>
                  <w:marBottom w:val="0"/>
                  <w:divBdr>
                    <w:top w:val="none" w:sz="0" w:space="0" w:color="auto"/>
                    <w:left w:val="none" w:sz="0" w:space="0" w:color="auto"/>
                    <w:bottom w:val="none" w:sz="0" w:space="0" w:color="auto"/>
                    <w:right w:val="none" w:sz="0" w:space="0" w:color="auto"/>
                  </w:divBdr>
                  <w:divsChild>
                    <w:div w:id="1792046568">
                      <w:marLeft w:val="0"/>
                      <w:marRight w:val="0"/>
                      <w:marTop w:val="0"/>
                      <w:marBottom w:val="0"/>
                      <w:divBdr>
                        <w:top w:val="none" w:sz="0" w:space="0" w:color="auto"/>
                        <w:left w:val="none" w:sz="0" w:space="0" w:color="auto"/>
                        <w:bottom w:val="none" w:sz="0" w:space="0" w:color="auto"/>
                        <w:right w:val="none" w:sz="0" w:space="0" w:color="auto"/>
                      </w:divBdr>
                    </w:div>
                  </w:divsChild>
                </w:div>
                <w:div w:id="2049524653">
                  <w:marLeft w:val="0"/>
                  <w:marRight w:val="0"/>
                  <w:marTop w:val="0"/>
                  <w:marBottom w:val="0"/>
                  <w:divBdr>
                    <w:top w:val="none" w:sz="0" w:space="0" w:color="auto"/>
                    <w:left w:val="none" w:sz="0" w:space="0" w:color="auto"/>
                    <w:bottom w:val="none" w:sz="0" w:space="0" w:color="auto"/>
                    <w:right w:val="none" w:sz="0" w:space="0" w:color="auto"/>
                  </w:divBdr>
                  <w:divsChild>
                    <w:div w:id="819343069">
                      <w:marLeft w:val="0"/>
                      <w:marRight w:val="0"/>
                      <w:marTop w:val="0"/>
                      <w:marBottom w:val="0"/>
                      <w:divBdr>
                        <w:top w:val="none" w:sz="0" w:space="0" w:color="auto"/>
                        <w:left w:val="none" w:sz="0" w:space="0" w:color="auto"/>
                        <w:bottom w:val="none" w:sz="0" w:space="0" w:color="auto"/>
                        <w:right w:val="none" w:sz="0" w:space="0" w:color="auto"/>
                      </w:divBdr>
                    </w:div>
                  </w:divsChild>
                </w:div>
                <w:div w:id="2049646474">
                  <w:marLeft w:val="0"/>
                  <w:marRight w:val="0"/>
                  <w:marTop w:val="0"/>
                  <w:marBottom w:val="0"/>
                  <w:divBdr>
                    <w:top w:val="none" w:sz="0" w:space="0" w:color="auto"/>
                    <w:left w:val="none" w:sz="0" w:space="0" w:color="auto"/>
                    <w:bottom w:val="none" w:sz="0" w:space="0" w:color="auto"/>
                    <w:right w:val="none" w:sz="0" w:space="0" w:color="auto"/>
                  </w:divBdr>
                  <w:divsChild>
                    <w:div w:id="886792916">
                      <w:marLeft w:val="0"/>
                      <w:marRight w:val="0"/>
                      <w:marTop w:val="0"/>
                      <w:marBottom w:val="0"/>
                      <w:divBdr>
                        <w:top w:val="none" w:sz="0" w:space="0" w:color="auto"/>
                        <w:left w:val="none" w:sz="0" w:space="0" w:color="auto"/>
                        <w:bottom w:val="none" w:sz="0" w:space="0" w:color="auto"/>
                        <w:right w:val="none" w:sz="0" w:space="0" w:color="auto"/>
                      </w:divBdr>
                    </w:div>
                  </w:divsChild>
                </w:div>
                <w:div w:id="2051690022">
                  <w:marLeft w:val="0"/>
                  <w:marRight w:val="0"/>
                  <w:marTop w:val="0"/>
                  <w:marBottom w:val="0"/>
                  <w:divBdr>
                    <w:top w:val="none" w:sz="0" w:space="0" w:color="auto"/>
                    <w:left w:val="none" w:sz="0" w:space="0" w:color="auto"/>
                    <w:bottom w:val="none" w:sz="0" w:space="0" w:color="auto"/>
                    <w:right w:val="none" w:sz="0" w:space="0" w:color="auto"/>
                  </w:divBdr>
                  <w:divsChild>
                    <w:div w:id="1951350324">
                      <w:marLeft w:val="0"/>
                      <w:marRight w:val="0"/>
                      <w:marTop w:val="0"/>
                      <w:marBottom w:val="0"/>
                      <w:divBdr>
                        <w:top w:val="none" w:sz="0" w:space="0" w:color="auto"/>
                        <w:left w:val="none" w:sz="0" w:space="0" w:color="auto"/>
                        <w:bottom w:val="none" w:sz="0" w:space="0" w:color="auto"/>
                        <w:right w:val="none" w:sz="0" w:space="0" w:color="auto"/>
                      </w:divBdr>
                    </w:div>
                  </w:divsChild>
                </w:div>
                <w:div w:id="2066637068">
                  <w:marLeft w:val="0"/>
                  <w:marRight w:val="0"/>
                  <w:marTop w:val="0"/>
                  <w:marBottom w:val="0"/>
                  <w:divBdr>
                    <w:top w:val="none" w:sz="0" w:space="0" w:color="auto"/>
                    <w:left w:val="none" w:sz="0" w:space="0" w:color="auto"/>
                    <w:bottom w:val="none" w:sz="0" w:space="0" w:color="auto"/>
                    <w:right w:val="none" w:sz="0" w:space="0" w:color="auto"/>
                  </w:divBdr>
                  <w:divsChild>
                    <w:div w:id="557787459">
                      <w:marLeft w:val="0"/>
                      <w:marRight w:val="0"/>
                      <w:marTop w:val="0"/>
                      <w:marBottom w:val="0"/>
                      <w:divBdr>
                        <w:top w:val="none" w:sz="0" w:space="0" w:color="auto"/>
                        <w:left w:val="none" w:sz="0" w:space="0" w:color="auto"/>
                        <w:bottom w:val="none" w:sz="0" w:space="0" w:color="auto"/>
                        <w:right w:val="none" w:sz="0" w:space="0" w:color="auto"/>
                      </w:divBdr>
                    </w:div>
                  </w:divsChild>
                </w:div>
                <w:div w:id="2076128267">
                  <w:marLeft w:val="0"/>
                  <w:marRight w:val="0"/>
                  <w:marTop w:val="0"/>
                  <w:marBottom w:val="0"/>
                  <w:divBdr>
                    <w:top w:val="none" w:sz="0" w:space="0" w:color="auto"/>
                    <w:left w:val="none" w:sz="0" w:space="0" w:color="auto"/>
                    <w:bottom w:val="none" w:sz="0" w:space="0" w:color="auto"/>
                    <w:right w:val="none" w:sz="0" w:space="0" w:color="auto"/>
                  </w:divBdr>
                  <w:divsChild>
                    <w:div w:id="1255166077">
                      <w:marLeft w:val="0"/>
                      <w:marRight w:val="0"/>
                      <w:marTop w:val="0"/>
                      <w:marBottom w:val="0"/>
                      <w:divBdr>
                        <w:top w:val="none" w:sz="0" w:space="0" w:color="auto"/>
                        <w:left w:val="none" w:sz="0" w:space="0" w:color="auto"/>
                        <w:bottom w:val="none" w:sz="0" w:space="0" w:color="auto"/>
                        <w:right w:val="none" w:sz="0" w:space="0" w:color="auto"/>
                      </w:divBdr>
                    </w:div>
                  </w:divsChild>
                </w:div>
                <w:div w:id="2076316837">
                  <w:marLeft w:val="0"/>
                  <w:marRight w:val="0"/>
                  <w:marTop w:val="0"/>
                  <w:marBottom w:val="0"/>
                  <w:divBdr>
                    <w:top w:val="none" w:sz="0" w:space="0" w:color="auto"/>
                    <w:left w:val="none" w:sz="0" w:space="0" w:color="auto"/>
                    <w:bottom w:val="none" w:sz="0" w:space="0" w:color="auto"/>
                    <w:right w:val="none" w:sz="0" w:space="0" w:color="auto"/>
                  </w:divBdr>
                  <w:divsChild>
                    <w:div w:id="479470037">
                      <w:marLeft w:val="0"/>
                      <w:marRight w:val="0"/>
                      <w:marTop w:val="0"/>
                      <w:marBottom w:val="0"/>
                      <w:divBdr>
                        <w:top w:val="none" w:sz="0" w:space="0" w:color="auto"/>
                        <w:left w:val="none" w:sz="0" w:space="0" w:color="auto"/>
                        <w:bottom w:val="none" w:sz="0" w:space="0" w:color="auto"/>
                        <w:right w:val="none" w:sz="0" w:space="0" w:color="auto"/>
                      </w:divBdr>
                    </w:div>
                  </w:divsChild>
                </w:div>
                <w:div w:id="2078821105">
                  <w:marLeft w:val="0"/>
                  <w:marRight w:val="0"/>
                  <w:marTop w:val="0"/>
                  <w:marBottom w:val="0"/>
                  <w:divBdr>
                    <w:top w:val="none" w:sz="0" w:space="0" w:color="auto"/>
                    <w:left w:val="none" w:sz="0" w:space="0" w:color="auto"/>
                    <w:bottom w:val="none" w:sz="0" w:space="0" w:color="auto"/>
                    <w:right w:val="none" w:sz="0" w:space="0" w:color="auto"/>
                  </w:divBdr>
                  <w:divsChild>
                    <w:div w:id="1235701602">
                      <w:marLeft w:val="0"/>
                      <w:marRight w:val="0"/>
                      <w:marTop w:val="0"/>
                      <w:marBottom w:val="0"/>
                      <w:divBdr>
                        <w:top w:val="none" w:sz="0" w:space="0" w:color="auto"/>
                        <w:left w:val="none" w:sz="0" w:space="0" w:color="auto"/>
                        <w:bottom w:val="none" w:sz="0" w:space="0" w:color="auto"/>
                        <w:right w:val="none" w:sz="0" w:space="0" w:color="auto"/>
                      </w:divBdr>
                    </w:div>
                  </w:divsChild>
                </w:div>
                <w:div w:id="2079084013">
                  <w:marLeft w:val="0"/>
                  <w:marRight w:val="0"/>
                  <w:marTop w:val="0"/>
                  <w:marBottom w:val="0"/>
                  <w:divBdr>
                    <w:top w:val="none" w:sz="0" w:space="0" w:color="auto"/>
                    <w:left w:val="none" w:sz="0" w:space="0" w:color="auto"/>
                    <w:bottom w:val="none" w:sz="0" w:space="0" w:color="auto"/>
                    <w:right w:val="none" w:sz="0" w:space="0" w:color="auto"/>
                  </w:divBdr>
                  <w:divsChild>
                    <w:div w:id="1439177523">
                      <w:marLeft w:val="0"/>
                      <w:marRight w:val="0"/>
                      <w:marTop w:val="0"/>
                      <w:marBottom w:val="0"/>
                      <w:divBdr>
                        <w:top w:val="none" w:sz="0" w:space="0" w:color="auto"/>
                        <w:left w:val="none" w:sz="0" w:space="0" w:color="auto"/>
                        <w:bottom w:val="none" w:sz="0" w:space="0" w:color="auto"/>
                        <w:right w:val="none" w:sz="0" w:space="0" w:color="auto"/>
                      </w:divBdr>
                    </w:div>
                  </w:divsChild>
                </w:div>
                <w:div w:id="2081781177">
                  <w:marLeft w:val="0"/>
                  <w:marRight w:val="0"/>
                  <w:marTop w:val="0"/>
                  <w:marBottom w:val="0"/>
                  <w:divBdr>
                    <w:top w:val="none" w:sz="0" w:space="0" w:color="auto"/>
                    <w:left w:val="none" w:sz="0" w:space="0" w:color="auto"/>
                    <w:bottom w:val="none" w:sz="0" w:space="0" w:color="auto"/>
                    <w:right w:val="none" w:sz="0" w:space="0" w:color="auto"/>
                  </w:divBdr>
                  <w:divsChild>
                    <w:div w:id="315649185">
                      <w:marLeft w:val="0"/>
                      <w:marRight w:val="0"/>
                      <w:marTop w:val="0"/>
                      <w:marBottom w:val="0"/>
                      <w:divBdr>
                        <w:top w:val="none" w:sz="0" w:space="0" w:color="auto"/>
                        <w:left w:val="none" w:sz="0" w:space="0" w:color="auto"/>
                        <w:bottom w:val="none" w:sz="0" w:space="0" w:color="auto"/>
                        <w:right w:val="none" w:sz="0" w:space="0" w:color="auto"/>
                      </w:divBdr>
                    </w:div>
                  </w:divsChild>
                </w:div>
                <w:div w:id="2082100083">
                  <w:marLeft w:val="0"/>
                  <w:marRight w:val="0"/>
                  <w:marTop w:val="0"/>
                  <w:marBottom w:val="0"/>
                  <w:divBdr>
                    <w:top w:val="none" w:sz="0" w:space="0" w:color="auto"/>
                    <w:left w:val="none" w:sz="0" w:space="0" w:color="auto"/>
                    <w:bottom w:val="none" w:sz="0" w:space="0" w:color="auto"/>
                    <w:right w:val="none" w:sz="0" w:space="0" w:color="auto"/>
                  </w:divBdr>
                  <w:divsChild>
                    <w:div w:id="96099151">
                      <w:marLeft w:val="0"/>
                      <w:marRight w:val="0"/>
                      <w:marTop w:val="0"/>
                      <w:marBottom w:val="0"/>
                      <w:divBdr>
                        <w:top w:val="none" w:sz="0" w:space="0" w:color="auto"/>
                        <w:left w:val="none" w:sz="0" w:space="0" w:color="auto"/>
                        <w:bottom w:val="none" w:sz="0" w:space="0" w:color="auto"/>
                        <w:right w:val="none" w:sz="0" w:space="0" w:color="auto"/>
                      </w:divBdr>
                    </w:div>
                  </w:divsChild>
                </w:div>
                <w:div w:id="2086684830">
                  <w:marLeft w:val="0"/>
                  <w:marRight w:val="0"/>
                  <w:marTop w:val="0"/>
                  <w:marBottom w:val="0"/>
                  <w:divBdr>
                    <w:top w:val="none" w:sz="0" w:space="0" w:color="auto"/>
                    <w:left w:val="none" w:sz="0" w:space="0" w:color="auto"/>
                    <w:bottom w:val="none" w:sz="0" w:space="0" w:color="auto"/>
                    <w:right w:val="none" w:sz="0" w:space="0" w:color="auto"/>
                  </w:divBdr>
                  <w:divsChild>
                    <w:div w:id="1583878762">
                      <w:marLeft w:val="0"/>
                      <w:marRight w:val="0"/>
                      <w:marTop w:val="0"/>
                      <w:marBottom w:val="0"/>
                      <w:divBdr>
                        <w:top w:val="none" w:sz="0" w:space="0" w:color="auto"/>
                        <w:left w:val="none" w:sz="0" w:space="0" w:color="auto"/>
                        <w:bottom w:val="none" w:sz="0" w:space="0" w:color="auto"/>
                        <w:right w:val="none" w:sz="0" w:space="0" w:color="auto"/>
                      </w:divBdr>
                    </w:div>
                  </w:divsChild>
                </w:div>
                <w:div w:id="2087998197">
                  <w:marLeft w:val="0"/>
                  <w:marRight w:val="0"/>
                  <w:marTop w:val="0"/>
                  <w:marBottom w:val="0"/>
                  <w:divBdr>
                    <w:top w:val="none" w:sz="0" w:space="0" w:color="auto"/>
                    <w:left w:val="none" w:sz="0" w:space="0" w:color="auto"/>
                    <w:bottom w:val="none" w:sz="0" w:space="0" w:color="auto"/>
                    <w:right w:val="none" w:sz="0" w:space="0" w:color="auto"/>
                  </w:divBdr>
                  <w:divsChild>
                    <w:div w:id="1194004171">
                      <w:marLeft w:val="0"/>
                      <w:marRight w:val="0"/>
                      <w:marTop w:val="0"/>
                      <w:marBottom w:val="0"/>
                      <w:divBdr>
                        <w:top w:val="none" w:sz="0" w:space="0" w:color="auto"/>
                        <w:left w:val="none" w:sz="0" w:space="0" w:color="auto"/>
                        <w:bottom w:val="none" w:sz="0" w:space="0" w:color="auto"/>
                        <w:right w:val="none" w:sz="0" w:space="0" w:color="auto"/>
                      </w:divBdr>
                    </w:div>
                  </w:divsChild>
                </w:div>
                <w:div w:id="2089106665">
                  <w:marLeft w:val="0"/>
                  <w:marRight w:val="0"/>
                  <w:marTop w:val="0"/>
                  <w:marBottom w:val="0"/>
                  <w:divBdr>
                    <w:top w:val="none" w:sz="0" w:space="0" w:color="auto"/>
                    <w:left w:val="none" w:sz="0" w:space="0" w:color="auto"/>
                    <w:bottom w:val="none" w:sz="0" w:space="0" w:color="auto"/>
                    <w:right w:val="none" w:sz="0" w:space="0" w:color="auto"/>
                  </w:divBdr>
                  <w:divsChild>
                    <w:div w:id="2061512847">
                      <w:marLeft w:val="0"/>
                      <w:marRight w:val="0"/>
                      <w:marTop w:val="0"/>
                      <w:marBottom w:val="0"/>
                      <w:divBdr>
                        <w:top w:val="none" w:sz="0" w:space="0" w:color="auto"/>
                        <w:left w:val="none" w:sz="0" w:space="0" w:color="auto"/>
                        <w:bottom w:val="none" w:sz="0" w:space="0" w:color="auto"/>
                        <w:right w:val="none" w:sz="0" w:space="0" w:color="auto"/>
                      </w:divBdr>
                    </w:div>
                  </w:divsChild>
                </w:div>
                <w:div w:id="2089109521">
                  <w:marLeft w:val="0"/>
                  <w:marRight w:val="0"/>
                  <w:marTop w:val="0"/>
                  <w:marBottom w:val="0"/>
                  <w:divBdr>
                    <w:top w:val="none" w:sz="0" w:space="0" w:color="auto"/>
                    <w:left w:val="none" w:sz="0" w:space="0" w:color="auto"/>
                    <w:bottom w:val="none" w:sz="0" w:space="0" w:color="auto"/>
                    <w:right w:val="none" w:sz="0" w:space="0" w:color="auto"/>
                  </w:divBdr>
                  <w:divsChild>
                    <w:div w:id="1141189541">
                      <w:marLeft w:val="0"/>
                      <w:marRight w:val="0"/>
                      <w:marTop w:val="0"/>
                      <w:marBottom w:val="0"/>
                      <w:divBdr>
                        <w:top w:val="none" w:sz="0" w:space="0" w:color="auto"/>
                        <w:left w:val="none" w:sz="0" w:space="0" w:color="auto"/>
                        <w:bottom w:val="none" w:sz="0" w:space="0" w:color="auto"/>
                        <w:right w:val="none" w:sz="0" w:space="0" w:color="auto"/>
                      </w:divBdr>
                    </w:div>
                  </w:divsChild>
                </w:div>
                <w:div w:id="2089647745">
                  <w:marLeft w:val="0"/>
                  <w:marRight w:val="0"/>
                  <w:marTop w:val="0"/>
                  <w:marBottom w:val="0"/>
                  <w:divBdr>
                    <w:top w:val="none" w:sz="0" w:space="0" w:color="auto"/>
                    <w:left w:val="none" w:sz="0" w:space="0" w:color="auto"/>
                    <w:bottom w:val="none" w:sz="0" w:space="0" w:color="auto"/>
                    <w:right w:val="none" w:sz="0" w:space="0" w:color="auto"/>
                  </w:divBdr>
                  <w:divsChild>
                    <w:div w:id="1606574547">
                      <w:marLeft w:val="0"/>
                      <w:marRight w:val="0"/>
                      <w:marTop w:val="0"/>
                      <w:marBottom w:val="0"/>
                      <w:divBdr>
                        <w:top w:val="none" w:sz="0" w:space="0" w:color="auto"/>
                        <w:left w:val="none" w:sz="0" w:space="0" w:color="auto"/>
                        <w:bottom w:val="none" w:sz="0" w:space="0" w:color="auto"/>
                        <w:right w:val="none" w:sz="0" w:space="0" w:color="auto"/>
                      </w:divBdr>
                    </w:div>
                  </w:divsChild>
                </w:div>
                <w:div w:id="2095127376">
                  <w:marLeft w:val="0"/>
                  <w:marRight w:val="0"/>
                  <w:marTop w:val="0"/>
                  <w:marBottom w:val="0"/>
                  <w:divBdr>
                    <w:top w:val="none" w:sz="0" w:space="0" w:color="auto"/>
                    <w:left w:val="none" w:sz="0" w:space="0" w:color="auto"/>
                    <w:bottom w:val="none" w:sz="0" w:space="0" w:color="auto"/>
                    <w:right w:val="none" w:sz="0" w:space="0" w:color="auto"/>
                  </w:divBdr>
                  <w:divsChild>
                    <w:div w:id="812141586">
                      <w:marLeft w:val="0"/>
                      <w:marRight w:val="0"/>
                      <w:marTop w:val="0"/>
                      <w:marBottom w:val="0"/>
                      <w:divBdr>
                        <w:top w:val="none" w:sz="0" w:space="0" w:color="auto"/>
                        <w:left w:val="none" w:sz="0" w:space="0" w:color="auto"/>
                        <w:bottom w:val="none" w:sz="0" w:space="0" w:color="auto"/>
                        <w:right w:val="none" w:sz="0" w:space="0" w:color="auto"/>
                      </w:divBdr>
                    </w:div>
                  </w:divsChild>
                </w:div>
                <w:div w:id="2096169959">
                  <w:marLeft w:val="0"/>
                  <w:marRight w:val="0"/>
                  <w:marTop w:val="0"/>
                  <w:marBottom w:val="0"/>
                  <w:divBdr>
                    <w:top w:val="none" w:sz="0" w:space="0" w:color="auto"/>
                    <w:left w:val="none" w:sz="0" w:space="0" w:color="auto"/>
                    <w:bottom w:val="none" w:sz="0" w:space="0" w:color="auto"/>
                    <w:right w:val="none" w:sz="0" w:space="0" w:color="auto"/>
                  </w:divBdr>
                  <w:divsChild>
                    <w:div w:id="257763104">
                      <w:marLeft w:val="0"/>
                      <w:marRight w:val="0"/>
                      <w:marTop w:val="0"/>
                      <w:marBottom w:val="0"/>
                      <w:divBdr>
                        <w:top w:val="none" w:sz="0" w:space="0" w:color="auto"/>
                        <w:left w:val="none" w:sz="0" w:space="0" w:color="auto"/>
                        <w:bottom w:val="none" w:sz="0" w:space="0" w:color="auto"/>
                        <w:right w:val="none" w:sz="0" w:space="0" w:color="auto"/>
                      </w:divBdr>
                    </w:div>
                  </w:divsChild>
                </w:div>
                <w:div w:id="2100132004">
                  <w:marLeft w:val="0"/>
                  <w:marRight w:val="0"/>
                  <w:marTop w:val="0"/>
                  <w:marBottom w:val="0"/>
                  <w:divBdr>
                    <w:top w:val="none" w:sz="0" w:space="0" w:color="auto"/>
                    <w:left w:val="none" w:sz="0" w:space="0" w:color="auto"/>
                    <w:bottom w:val="none" w:sz="0" w:space="0" w:color="auto"/>
                    <w:right w:val="none" w:sz="0" w:space="0" w:color="auto"/>
                  </w:divBdr>
                  <w:divsChild>
                    <w:div w:id="1596859324">
                      <w:marLeft w:val="0"/>
                      <w:marRight w:val="0"/>
                      <w:marTop w:val="0"/>
                      <w:marBottom w:val="0"/>
                      <w:divBdr>
                        <w:top w:val="none" w:sz="0" w:space="0" w:color="auto"/>
                        <w:left w:val="none" w:sz="0" w:space="0" w:color="auto"/>
                        <w:bottom w:val="none" w:sz="0" w:space="0" w:color="auto"/>
                        <w:right w:val="none" w:sz="0" w:space="0" w:color="auto"/>
                      </w:divBdr>
                    </w:div>
                  </w:divsChild>
                </w:div>
                <w:div w:id="2104179294">
                  <w:marLeft w:val="0"/>
                  <w:marRight w:val="0"/>
                  <w:marTop w:val="0"/>
                  <w:marBottom w:val="0"/>
                  <w:divBdr>
                    <w:top w:val="none" w:sz="0" w:space="0" w:color="auto"/>
                    <w:left w:val="none" w:sz="0" w:space="0" w:color="auto"/>
                    <w:bottom w:val="none" w:sz="0" w:space="0" w:color="auto"/>
                    <w:right w:val="none" w:sz="0" w:space="0" w:color="auto"/>
                  </w:divBdr>
                  <w:divsChild>
                    <w:div w:id="1559706154">
                      <w:marLeft w:val="0"/>
                      <w:marRight w:val="0"/>
                      <w:marTop w:val="0"/>
                      <w:marBottom w:val="0"/>
                      <w:divBdr>
                        <w:top w:val="none" w:sz="0" w:space="0" w:color="auto"/>
                        <w:left w:val="none" w:sz="0" w:space="0" w:color="auto"/>
                        <w:bottom w:val="none" w:sz="0" w:space="0" w:color="auto"/>
                        <w:right w:val="none" w:sz="0" w:space="0" w:color="auto"/>
                      </w:divBdr>
                    </w:div>
                  </w:divsChild>
                </w:div>
                <w:div w:id="2106418735">
                  <w:marLeft w:val="0"/>
                  <w:marRight w:val="0"/>
                  <w:marTop w:val="0"/>
                  <w:marBottom w:val="0"/>
                  <w:divBdr>
                    <w:top w:val="none" w:sz="0" w:space="0" w:color="auto"/>
                    <w:left w:val="none" w:sz="0" w:space="0" w:color="auto"/>
                    <w:bottom w:val="none" w:sz="0" w:space="0" w:color="auto"/>
                    <w:right w:val="none" w:sz="0" w:space="0" w:color="auto"/>
                  </w:divBdr>
                  <w:divsChild>
                    <w:div w:id="223684467">
                      <w:marLeft w:val="0"/>
                      <w:marRight w:val="0"/>
                      <w:marTop w:val="0"/>
                      <w:marBottom w:val="0"/>
                      <w:divBdr>
                        <w:top w:val="none" w:sz="0" w:space="0" w:color="auto"/>
                        <w:left w:val="none" w:sz="0" w:space="0" w:color="auto"/>
                        <w:bottom w:val="none" w:sz="0" w:space="0" w:color="auto"/>
                        <w:right w:val="none" w:sz="0" w:space="0" w:color="auto"/>
                      </w:divBdr>
                    </w:div>
                  </w:divsChild>
                </w:div>
                <w:div w:id="2108382651">
                  <w:marLeft w:val="0"/>
                  <w:marRight w:val="0"/>
                  <w:marTop w:val="0"/>
                  <w:marBottom w:val="0"/>
                  <w:divBdr>
                    <w:top w:val="none" w:sz="0" w:space="0" w:color="auto"/>
                    <w:left w:val="none" w:sz="0" w:space="0" w:color="auto"/>
                    <w:bottom w:val="none" w:sz="0" w:space="0" w:color="auto"/>
                    <w:right w:val="none" w:sz="0" w:space="0" w:color="auto"/>
                  </w:divBdr>
                  <w:divsChild>
                    <w:div w:id="954095405">
                      <w:marLeft w:val="0"/>
                      <w:marRight w:val="0"/>
                      <w:marTop w:val="0"/>
                      <w:marBottom w:val="0"/>
                      <w:divBdr>
                        <w:top w:val="none" w:sz="0" w:space="0" w:color="auto"/>
                        <w:left w:val="none" w:sz="0" w:space="0" w:color="auto"/>
                        <w:bottom w:val="none" w:sz="0" w:space="0" w:color="auto"/>
                        <w:right w:val="none" w:sz="0" w:space="0" w:color="auto"/>
                      </w:divBdr>
                    </w:div>
                  </w:divsChild>
                </w:div>
                <w:div w:id="2109495134">
                  <w:marLeft w:val="0"/>
                  <w:marRight w:val="0"/>
                  <w:marTop w:val="0"/>
                  <w:marBottom w:val="0"/>
                  <w:divBdr>
                    <w:top w:val="none" w:sz="0" w:space="0" w:color="auto"/>
                    <w:left w:val="none" w:sz="0" w:space="0" w:color="auto"/>
                    <w:bottom w:val="none" w:sz="0" w:space="0" w:color="auto"/>
                    <w:right w:val="none" w:sz="0" w:space="0" w:color="auto"/>
                  </w:divBdr>
                  <w:divsChild>
                    <w:div w:id="532808057">
                      <w:marLeft w:val="0"/>
                      <w:marRight w:val="0"/>
                      <w:marTop w:val="0"/>
                      <w:marBottom w:val="0"/>
                      <w:divBdr>
                        <w:top w:val="none" w:sz="0" w:space="0" w:color="auto"/>
                        <w:left w:val="none" w:sz="0" w:space="0" w:color="auto"/>
                        <w:bottom w:val="none" w:sz="0" w:space="0" w:color="auto"/>
                        <w:right w:val="none" w:sz="0" w:space="0" w:color="auto"/>
                      </w:divBdr>
                    </w:div>
                  </w:divsChild>
                </w:div>
                <w:div w:id="2110856014">
                  <w:marLeft w:val="0"/>
                  <w:marRight w:val="0"/>
                  <w:marTop w:val="0"/>
                  <w:marBottom w:val="0"/>
                  <w:divBdr>
                    <w:top w:val="none" w:sz="0" w:space="0" w:color="auto"/>
                    <w:left w:val="none" w:sz="0" w:space="0" w:color="auto"/>
                    <w:bottom w:val="none" w:sz="0" w:space="0" w:color="auto"/>
                    <w:right w:val="none" w:sz="0" w:space="0" w:color="auto"/>
                  </w:divBdr>
                  <w:divsChild>
                    <w:div w:id="342124841">
                      <w:marLeft w:val="0"/>
                      <w:marRight w:val="0"/>
                      <w:marTop w:val="0"/>
                      <w:marBottom w:val="0"/>
                      <w:divBdr>
                        <w:top w:val="none" w:sz="0" w:space="0" w:color="auto"/>
                        <w:left w:val="none" w:sz="0" w:space="0" w:color="auto"/>
                        <w:bottom w:val="none" w:sz="0" w:space="0" w:color="auto"/>
                        <w:right w:val="none" w:sz="0" w:space="0" w:color="auto"/>
                      </w:divBdr>
                    </w:div>
                  </w:divsChild>
                </w:div>
                <w:div w:id="2117483415">
                  <w:marLeft w:val="0"/>
                  <w:marRight w:val="0"/>
                  <w:marTop w:val="0"/>
                  <w:marBottom w:val="0"/>
                  <w:divBdr>
                    <w:top w:val="none" w:sz="0" w:space="0" w:color="auto"/>
                    <w:left w:val="none" w:sz="0" w:space="0" w:color="auto"/>
                    <w:bottom w:val="none" w:sz="0" w:space="0" w:color="auto"/>
                    <w:right w:val="none" w:sz="0" w:space="0" w:color="auto"/>
                  </w:divBdr>
                  <w:divsChild>
                    <w:div w:id="1926261023">
                      <w:marLeft w:val="0"/>
                      <w:marRight w:val="0"/>
                      <w:marTop w:val="0"/>
                      <w:marBottom w:val="0"/>
                      <w:divBdr>
                        <w:top w:val="none" w:sz="0" w:space="0" w:color="auto"/>
                        <w:left w:val="none" w:sz="0" w:space="0" w:color="auto"/>
                        <w:bottom w:val="none" w:sz="0" w:space="0" w:color="auto"/>
                        <w:right w:val="none" w:sz="0" w:space="0" w:color="auto"/>
                      </w:divBdr>
                    </w:div>
                  </w:divsChild>
                </w:div>
                <w:div w:id="2123264702">
                  <w:marLeft w:val="0"/>
                  <w:marRight w:val="0"/>
                  <w:marTop w:val="0"/>
                  <w:marBottom w:val="0"/>
                  <w:divBdr>
                    <w:top w:val="none" w:sz="0" w:space="0" w:color="auto"/>
                    <w:left w:val="none" w:sz="0" w:space="0" w:color="auto"/>
                    <w:bottom w:val="none" w:sz="0" w:space="0" w:color="auto"/>
                    <w:right w:val="none" w:sz="0" w:space="0" w:color="auto"/>
                  </w:divBdr>
                  <w:divsChild>
                    <w:div w:id="1643190220">
                      <w:marLeft w:val="0"/>
                      <w:marRight w:val="0"/>
                      <w:marTop w:val="0"/>
                      <w:marBottom w:val="0"/>
                      <w:divBdr>
                        <w:top w:val="none" w:sz="0" w:space="0" w:color="auto"/>
                        <w:left w:val="none" w:sz="0" w:space="0" w:color="auto"/>
                        <w:bottom w:val="none" w:sz="0" w:space="0" w:color="auto"/>
                        <w:right w:val="none" w:sz="0" w:space="0" w:color="auto"/>
                      </w:divBdr>
                    </w:div>
                  </w:divsChild>
                </w:div>
                <w:div w:id="2126727977">
                  <w:marLeft w:val="0"/>
                  <w:marRight w:val="0"/>
                  <w:marTop w:val="0"/>
                  <w:marBottom w:val="0"/>
                  <w:divBdr>
                    <w:top w:val="none" w:sz="0" w:space="0" w:color="auto"/>
                    <w:left w:val="none" w:sz="0" w:space="0" w:color="auto"/>
                    <w:bottom w:val="none" w:sz="0" w:space="0" w:color="auto"/>
                    <w:right w:val="none" w:sz="0" w:space="0" w:color="auto"/>
                  </w:divBdr>
                  <w:divsChild>
                    <w:div w:id="1574049977">
                      <w:marLeft w:val="0"/>
                      <w:marRight w:val="0"/>
                      <w:marTop w:val="0"/>
                      <w:marBottom w:val="0"/>
                      <w:divBdr>
                        <w:top w:val="none" w:sz="0" w:space="0" w:color="auto"/>
                        <w:left w:val="none" w:sz="0" w:space="0" w:color="auto"/>
                        <w:bottom w:val="none" w:sz="0" w:space="0" w:color="auto"/>
                        <w:right w:val="none" w:sz="0" w:space="0" w:color="auto"/>
                      </w:divBdr>
                    </w:div>
                  </w:divsChild>
                </w:div>
                <w:div w:id="2133285601">
                  <w:marLeft w:val="0"/>
                  <w:marRight w:val="0"/>
                  <w:marTop w:val="0"/>
                  <w:marBottom w:val="0"/>
                  <w:divBdr>
                    <w:top w:val="none" w:sz="0" w:space="0" w:color="auto"/>
                    <w:left w:val="none" w:sz="0" w:space="0" w:color="auto"/>
                    <w:bottom w:val="none" w:sz="0" w:space="0" w:color="auto"/>
                    <w:right w:val="none" w:sz="0" w:space="0" w:color="auto"/>
                  </w:divBdr>
                  <w:divsChild>
                    <w:div w:id="1493839091">
                      <w:marLeft w:val="0"/>
                      <w:marRight w:val="0"/>
                      <w:marTop w:val="0"/>
                      <w:marBottom w:val="0"/>
                      <w:divBdr>
                        <w:top w:val="none" w:sz="0" w:space="0" w:color="auto"/>
                        <w:left w:val="none" w:sz="0" w:space="0" w:color="auto"/>
                        <w:bottom w:val="none" w:sz="0" w:space="0" w:color="auto"/>
                        <w:right w:val="none" w:sz="0" w:space="0" w:color="auto"/>
                      </w:divBdr>
                    </w:div>
                  </w:divsChild>
                </w:div>
                <w:div w:id="2141528183">
                  <w:marLeft w:val="0"/>
                  <w:marRight w:val="0"/>
                  <w:marTop w:val="0"/>
                  <w:marBottom w:val="0"/>
                  <w:divBdr>
                    <w:top w:val="none" w:sz="0" w:space="0" w:color="auto"/>
                    <w:left w:val="none" w:sz="0" w:space="0" w:color="auto"/>
                    <w:bottom w:val="none" w:sz="0" w:space="0" w:color="auto"/>
                    <w:right w:val="none" w:sz="0" w:space="0" w:color="auto"/>
                  </w:divBdr>
                  <w:divsChild>
                    <w:div w:id="1868642835">
                      <w:marLeft w:val="0"/>
                      <w:marRight w:val="0"/>
                      <w:marTop w:val="0"/>
                      <w:marBottom w:val="0"/>
                      <w:divBdr>
                        <w:top w:val="none" w:sz="0" w:space="0" w:color="auto"/>
                        <w:left w:val="none" w:sz="0" w:space="0" w:color="auto"/>
                        <w:bottom w:val="none" w:sz="0" w:space="0" w:color="auto"/>
                        <w:right w:val="none" w:sz="0" w:space="0" w:color="auto"/>
                      </w:divBdr>
                    </w:div>
                  </w:divsChild>
                </w:div>
                <w:div w:id="2142796641">
                  <w:marLeft w:val="0"/>
                  <w:marRight w:val="0"/>
                  <w:marTop w:val="0"/>
                  <w:marBottom w:val="0"/>
                  <w:divBdr>
                    <w:top w:val="none" w:sz="0" w:space="0" w:color="auto"/>
                    <w:left w:val="none" w:sz="0" w:space="0" w:color="auto"/>
                    <w:bottom w:val="none" w:sz="0" w:space="0" w:color="auto"/>
                    <w:right w:val="none" w:sz="0" w:space="0" w:color="auto"/>
                  </w:divBdr>
                  <w:divsChild>
                    <w:div w:id="17170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5496">
          <w:marLeft w:val="0"/>
          <w:marRight w:val="0"/>
          <w:marTop w:val="0"/>
          <w:marBottom w:val="0"/>
          <w:divBdr>
            <w:top w:val="none" w:sz="0" w:space="0" w:color="auto"/>
            <w:left w:val="none" w:sz="0" w:space="0" w:color="auto"/>
            <w:bottom w:val="none" w:sz="0" w:space="0" w:color="auto"/>
            <w:right w:val="none" w:sz="0" w:space="0" w:color="auto"/>
          </w:divBdr>
        </w:div>
      </w:divsChild>
    </w:div>
    <w:div w:id="1766069407">
      <w:bodyDiv w:val="1"/>
      <w:marLeft w:val="0"/>
      <w:marRight w:val="0"/>
      <w:marTop w:val="0"/>
      <w:marBottom w:val="0"/>
      <w:divBdr>
        <w:top w:val="none" w:sz="0" w:space="0" w:color="auto"/>
        <w:left w:val="none" w:sz="0" w:space="0" w:color="auto"/>
        <w:bottom w:val="none" w:sz="0" w:space="0" w:color="auto"/>
        <w:right w:val="none" w:sz="0" w:space="0" w:color="auto"/>
      </w:divBdr>
    </w:div>
    <w:div w:id="1951938113">
      <w:bodyDiv w:val="1"/>
      <w:marLeft w:val="0"/>
      <w:marRight w:val="0"/>
      <w:marTop w:val="0"/>
      <w:marBottom w:val="0"/>
      <w:divBdr>
        <w:top w:val="none" w:sz="0" w:space="0" w:color="auto"/>
        <w:left w:val="none" w:sz="0" w:space="0" w:color="auto"/>
        <w:bottom w:val="none" w:sz="0" w:space="0" w:color="auto"/>
        <w:right w:val="none" w:sz="0" w:space="0" w:color="auto"/>
      </w:divBdr>
    </w:div>
    <w:div w:id="201807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ec.europa.eu/commission/presscorner/detail/en/ip_22_661"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ec.europa.eu/commission/presscorner/detail/en/ip_22_661" TargetMode="Externa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VDL Priorities">
      <a:dk1>
        <a:sysClr val="windowText" lastClr="000000"/>
      </a:dk1>
      <a:lt1>
        <a:sysClr val="window" lastClr="FFFFFF"/>
      </a:lt1>
      <a:dk2>
        <a:srgbClr val="0E4194"/>
      </a:dk2>
      <a:lt2>
        <a:srgbClr val="EEECE1"/>
      </a:lt2>
      <a:accent1>
        <a:srgbClr val="9ACA3C"/>
      </a:accent1>
      <a:accent2>
        <a:srgbClr val="18BAA8"/>
      </a:accent2>
      <a:accent3>
        <a:srgbClr val="F68A42"/>
      </a:accent3>
      <a:accent4>
        <a:srgbClr val="585EAA"/>
      </a:accent4>
      <a:accent5>
        <a:srgbClr val="00ADDC"/>
      </a:accent5>
      <a:accent6>
        <a:srgbClr val="DA5C5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13" ma:contentTypeDescription="Create a new document." ma:contentTypeScope="" ma:versionID="672e239fd42ec6b14c32b20f9f1fb96c">
  <xsd:schema xmlns:xsd="http://www.w3.org/2001/XMLSchema" xmlns:xs="http://www.w3.org/2001/XMLSchema" xmlns:p="http://schemas.microsoft.com/office/2006/metadata/properties" xmlns:ns2="1bece07b-d03c-423c-b8a0-beed4db0bbc2" xmlns:ns3="e1debc6b-b43f-4dc7-a7b0-dc87a290d3c1" targetNamespace="http://schemas.microsoft.com/office/2006/metadata/properties" ma:root="true" ma:fieldsID="02b87f28d03dc9c29887f8a879e6bea7" ns2:_="" ns3:_="">
    <xsd:import namespace="1bece07b-d03c-423c-b8a0-beed4db0bbc2"/>
    <xsd:import namespace="e1debc6b-b43f-4dc7-a7b0-dc87a290d3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ebc6b-b43f-4dc7-a7b0-dc87a290d3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
  <Created>
    <Version>10.0.37611.0</Version>
    <Date>2018-10-23T14:12:56</Date>
    <Language>EN</Language>
    <Note/>
  </Created>
  <Edited>
    <Version>10.0.42447.0</Version>
    <Date>2021-10-18T17:02:36</Date>
  </Edited>
  <DocumentModel>
    <Id>6cbda13a-4db2-46c6-876a-ef72275827ef</Id>
    <Name>Report</Name>
  </DocumentModel>
  <DocumentDate>2018-10-23T14:12:56</DocumentDate>
  <DocumentVersion>0.1</DocumentVersion>
  <CompatibilityMode>Eurolook10</CompatibilityMode>
</EurolookProperties>
</file>

<file path=customXml/item5.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 StyleName="" Version="0"/>
</file>

<file path=customXml/item7.xml><?xml version="1.0" encoding="utf-8"?>
<p:properties xmlns:p="http://schemas.microsoft.com/office/2006/metadata/properties" xmlns:xsi="http://www.w3.org/2001/XMLSchema-instance" xmlns:pc="http://schemas.microsoft.com/office/infopath/2007/PartnerControls">
  <documentManagement>
    <SharedWithUsers xmlns="e1debc6b-b43f-4dc7-a7b0-dc87a290d3c1">
      <UserInfo>
        <DisplayName>KNIGHT David (CAB-SEFCOVIC)</DisplayName>
        <AccountId>376</AccountId>
        <AccountType/>
      </UserInfo>
      <UserInfo>
        <DisplayName>SCHIERENBECK Carsten (CAB-SEFCOVIC)</DisplayName>
        <AccountId>837</AccountId>
        <AccountType/>
      </UserInfo>
      <UserInfo>
        <DisplayName>ASTERIADI Sofia (CAB-SEFCOVIC)</DisplayName>
        <AccountId>368</AccountId>
        <AccountType/>
      </UserInfo>
    </SharedWithUsers>
  </documentManagement>
</p:properties>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6BA8EE44-009E-4BD8-9B8D-4451FCE44476}">
  <ds:schemaRefs>
    <ds:schemaRef ds:uri="http://schemas.microsoft.com/sharepoint/v3/contenttype/forms"/>
  </ds:schemaRefs>
</ds:datastoreItem>
</file>

<file path=customXml/itemProps3.xml><?xml version="1.0" encoding="utf-8"?>
<ds:datastoreItem xmlns:ds="http://schemas.openxmlformats.org/officeDocument/2006/customXml" ds:itemID="{32C429EF-988F-4A08-8414-3C5E0642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e1debc6b-b43f-4dc7-a7b0-dc87a290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2F3BCDF9-D10E-40B4-B4CA-A483E1400FE0}">
  <ds:schemaRefs>
    <ds:schemaRef ds:uri="http://schemas.openxmlformats.org/officeDocument/2006/bibliography"/>
  </ds:schemaRefs>
</ds:datastoreItem>
</file>

<file path=customXml/itemProps7.xml><?xml version="1.0" encoding="utf-8"?>
<ds:datastoreItem xmlns:ds="http://schemas.openxmlformats.org/officeDocument/2006/customXml" ds:itemID="{0292E00D-0750-4C17-933C-F6ACDABD0502}">
  <ds:schemaRefs>
    <ds:schemaRef ds:uri="http://schemas.microsoft.com/office/2006/metadata/properties"/>
    <ds:schemaRef ds:uri="http://schemas.microsoft.com/office/infopath/2007/PartnerControls"/>
    <ds:schemaRef ds:uri="e1debc6b-b43f-4dc7-a7b0-dc87a290d3c1"/>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34</Pages>
  <Words>13218</Words>
  <Characters>74153</Characters>
  <Application>Microsoft Office Word</Application>
  <DocSecurity>0</DocSecurity>
  <PresentationFormat>Microsoft Word 14.0</PresentationFormat>
  <Lines>1059</Lines>
  <Paragraphs>221</Paragraphs>
  <ScaleCrop>true</ScaleCrop>
  <Company/>
  <LinksUpToDate>false</LinksUpToDate>
  <CharactersWithSpaces>87150</CharactersWithSpaces>
  <SharedDoc>false</SharedDoc>
  <HLinks>
    <vt:vector size="12" baseType="variant">
      <vt:variant>
        <vt:i4>4784211</vt:i4>
      </vt:variant>
      <vt:variant>
        <vt:i4>3</vt:i4>
      </vt:variant>
      <vt:variant>
        <vt:i4>0</vt:i4>
      </vt:variant>
      <vt:variant>
        <vt:i4>5</vt:i4>
      </vt:variant>
      <vt:variant>
        <vt:lpwstr>https://ec.europa.eu/commission/presscorner/detail/en/ip_22_661</vt:lpwstr>
      </vt:variant>
      <vt:variant>
        <vt:lpwstr/>
      </vt:variant>
      <vt:variant>
        <vt:i4>4784211</vt:i4>
      </vt:variant>
      <vt:variant>
        <vt:i4>0</vt:i4>
      </vt:variant>
      <vt:variant>
        <vt:i4>0</vt:i4>
      </vt:variant>
      <vt:variant>
        <vt:i4>5</vt:i4>
      </vt:variant>
      <vt:variant>
        <vt:lpwstr>https://ec.europa.eu/commission/presscorner/detail/en/ip_22_661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2023-10-16T15:49:00Z</dcterms:created>
  <dcterms:modified xsi:type="dcterms:W3CDTF">2023-10-16T16:23:00Z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9.0, Build 20230317</vt:lpwstr>
  </property>
  <property fmtid="{D5CDD505-2E9C-101B-9397-08002B2CF9AE}" pid="4" name="DocStatus">
    <vt:lpwstr>Green</vt:lpwstr>
  </property>
  <property fmtid="{D5CDD505-2E9C-101B-9397-08002B2CF9AE}" pid="5" name="First annex">
    <vt:lpwstr>1</vt:lpwstr>
  </property>
  <property fmtid="{D5CDD505-2E9C-101B-9397-08002B2CF9AE}" pid="6" name="Last annex">
    <vt:lpwstr>4</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CPTemplateID">
    <vt:lpwstr>CP-039</vt:lpwstr>
  </property>
  <property fmtid="{D5CDD505-2E9C-101B-9397-08002B2CF9AE}" pid="11" name="_LW_INVALIDATED__LW_INVALIDATED__LW_INVALIDATED__LW_INVALIDATED__LW_INVALIDATED__LW_INVALIDATED__LW_INVALIDATED__LW_INVALIDATED__LW_INVALIDATED__LW_INVALIDATED__LW_INVALIDATED_ContentTypeId">
    <vt:lpwstr>0x010100258AA79CEB83498886A3A08681123250005F8647E9148679489C08DFB96BDB6683</vt:lpwstr>
  </property>
  <property fmtid="{D5CDD505-2E9C-101B-9397-08002B2CF9AE}" pid="12" name="_LW_INVALIDATED__LW_INVALIDATED__LW_INVALIDATED__LW_INVALIDATED__LW_INVALIDATED__LW_INVALIDATED_ContentTypeId">
    <vt:lpwstr>0x010100258AA79CEB83498886A3A08681123250005F8647E9148679489C08DFB96BDB6683</vt:lpwstr>
  </property>
  <property fmtid="{D5CDD505-2E9C-101B-9397-08002B2CF9AE}" pid="13" name="_LW_INVALIDATED__LW_INVALIDATED__LW_INVALIDATED__LW_INVALIDATED__LW_INVALIDATED_ContentTypeId">
    <vt:lpwstr>0x010100258AA79CEB83498886A3A08681123250005F8647E9148679489C08DFB96BDB6683</vt:lpwstr>
  </property>
  <property fmtid="{D5CDD505-2E9C-101B-9397-08002B2CF9AE}" pid="14" name="MSIP_Label_6bd9ddd1-4d20-43f6-abfa-fc3c07406f94_Enabled">
    <vt:lpwstr>true</vt:lpwstr>
  </property>
  <property fmtid="{D5CDD505-2E9C-101B-9397-08002B2CF9AE}" pid="15" name="MSIP_Label_6bd9ddd1-4d20-43f6-abfa-fc3c07406f94_SetDate">
    <vt:lpwstr>2022-09-07T14:21:35Z</vt:lpwstr>
  </property>
  <property fmtid="{D5CDD505-2E9C-101B-9397-08002B2CF9AE}" pid="16" name="MSIP_Label_6bd9ddd1-4d20-43f6-abfa-fc3c07406f94_Method">
    <vt:lpwstr>Privileged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9656b165-66e0-4fbd-84ec-3e87ef3ea37b</vt:lpwstr>
  </property>
  <property fmtid="{D5CDD505-2E9C-101B-9397-08002B2CF9AE}" pid="20" name="MSIP_Label_6bd9ddd1-4d20-43f6-abfa-fc3c07406f94_ContentBits">
    <vt:lpwstr>0</vt:lpwstr>
  </property>
  <property fmtid="{D5CDD505-2E9C-101B-9397-08002B2CF9AE}" pid="21" name="ContentTypeId">
    <vt:lpwstr>0x010100263B1F5D7841074CBE2E963D24797DAD</vt:lpwstr>
  </property>
</Properties>
</file>