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34984" w14:textId="642DDB0A" w:rsidR="000576D9" w:rsidRPr="008E2E92" w:rsidRDefault="00061A54" w:rsidP="00061A54">
      <w:pPr>
        <w:pStyle w:val="Pagedecouverture"/>
        <w:rPr>
          <w:noProof/>
        </w:rPr>
      </w:pPr>
      <w:bookmarkStart w:id="0" w:name="LW_BM_COVERPAGE"/>
      <w:r>
        <w:rPr>
          <w:noProof/>
        </w:rPr>
        <w:pict w14:anchorId="70ABF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0B31366-6B5C-4788-A449-AE645A38F8C6" style="width:455.25pt;height:365.25pt">
            <v:imagedata r:id="rId11" o:title=""/>
          </v:shape>
        </w:pict>
      </w:r>
    </w:p>
    <w:bookmarkEnd w:id="0"/>
    <w:p w14:paraId="24487EEF" w14:textId="77777777" w:rsidR="000576D9" w:rsidRPr="008E2E92" w:rsidRDefault="000576D9" w:rsidP="000576D9">
      <w:pPr>
        <w:rPr>
          <w:noProof/>
        </w:rPr>
        <w:sectPr w:rsidR="000576D9" w:rsidRPr="008E2E92" w:rsidSect="00061A54">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code="9"/>
          <w:pgMar w:top="1134" w:right="1417" w:bottom="1134" w:left="1417" w:header="709" w:footer="709" w:gutter="0"/>
          <w:pgNumType w:start="0"/>
          <w:cols w:space="720"/>
          <w:docGrid w:linePitch="326"/>
        </w:sectPr>
      </w:pPr>
    </w:p>
    <w:p w14:paraId="3B2EFD57" w14:textId="0F887C5D" w:rsidR="000F59DF" w:rsidRPr="00A11FCD" w:rsidRDefault="00EC5C6C" w:rsidP="000F59DF">
      <w:pPr>
        <w:pStyle w:val="Heading1"/>
        <w:spacing w:before="360"/>
        <w:rPr>
          <w:rStyle w:val="normaltextrun"/>
          <w:noProof/>
          <w:szCs w:val="24"/>
        </w:rPr>
      </w:pPr>
      <w:bookmarkStart w:id="1" w:name="_GoBack"/>
      <w:bookmarkEnd w:id="1"/>
      <w:r>
        <w:rPr>
          <w:rStyle w:val="normaltextrun"/>
          <w:noProof/>
        </w:rPr>
        <w:lastRenderedPageBreak/>
        <w:t xml:space="preserve">IEVADS </w:t>
      </w:r>
    </w:p>
    <w:p w14:paraId="14B9D657" w14:textId="5B8B83D6" w:rsidR="000F59DF" w:rsidRPr="008E2E92" w:rsidRDefault="000F59DF" w:rsidP="000F59DF">
      <w:pPr>
        <w:pStyle w:val="ListBullet1"/>
        <w:numPr>
          <w:ilvl w:val="0"/>
          <w:numId w:val="0"/>
        </w:numPr>
        <w:spacing w:after="120"/>
        <w:rPr>
          <w:noProof/>
          <w:szCs w:val="24"/>
        </w:rPr>
      </w:pPr>
      <w:bookmarkStart w:id="2" w:name="_Hlk145087237"/>
      <w:r>
        <w:rPr>
          <w:rStyle w:val="normaltextrun"/>
          <w:b/>
          <w:noProof/>
        </w:rPr>
        <w:t xml:space="preserve">Zāļu pastāvīga pieejamība ir būtiska — to deficīts apdraud iedzīvotāju veselību un labklājību. </w:t>
      </w:r>
      <w:r>
        <w:rPr>
          <w:noProof/>
        </w:rPr>
        <w:t xml:space="preserve">Covid-19 pandēmija un Krievijas militārā agresija pret Ukrainu uzskatāmi parādīja Eiropas piegādes ķēžu atkarību un risku, ka šāda ekonomiskā atkarība varētu tikt izmantota kā ierocis. </w:t>
      </w:r>
      <w:bookmarkStart w:id="3" w:name="_Toc144287801"/>
      <w:bookmarkStart w:id="4" w:name="_Toc144438803"/>
      <w:r>
        <w:rPr>
          <w:noProof/>
        </w:rPr>
        <w:t>Tas ir arī licis skaidri apzināties zāļu nepietiekamības risku, kas ir pieredzēts visās</w:t>
      </w:r>
      <w:bookmarkEnd w:id="3"/>
      <w:bookmarkEnd w:id="4"/>
      <w:r>
        <w:rPr>
          <w:rStyle w:val="normaltextrun"/>
          <w:noProof/>
        </w:rPr>
        <w:t xml:space="preserve"> dalībvalstīs</w:t>
      </w:r>
      <w:r>
        <w:rPr>
          <w:rStyle w:val="FootnoteReference"/>
          <w:noProof/>
        </w:rPr>
        <w:footnoteReference w:id="2"/>
      </w:r>
      <w:r>
        <w:rPr>
          <w:rStyle w:val="normaltextrun"/>
          <w:noProof/>
        </w:rPr>
        <w:t xml:space="preserve"> un skar gan</w:t>
      </w:r>
      <w:r>
        <w:rPr>
          <w:noProof/>
        </w:rPr>
        <w:t xml:space="preserve"> oriģinālās, gan ģenēriskās zāles</w:t>
      </w:r>
      <w:r>
        <w:rPr>
          <w:rStyle w:val="FootnoteReference"/>
          <w:noProof/>
          <w:szCs w:val="24"/>
        </w:rPr>
        <w:footnoteReference w:id="3"/>
      </w:r>
      <w:r>
        <w:rPr>
          <w:rStyle w:val="normaltextrun"/>
          <w:noProof/>
        </w:rPr>
        <w:t>. 2</w:t>
      </w:r>
      <w:r>
        <w:rPr>
          <w:noProof/>
        </w:rPr>
        <w:t xml:space="preserve">022./2023. gada ziemā svarīgāko zāļu, piem., antibiotiku, deficīts raisīja īpašas sabiedrības un politiķu bažas. </w:t>
      </w:r>
    </w:p>
    <w:p w14:paraId="1931D3F1" w14:textId="58EFD8EC" w:rsidR="00BD1CEB" w:rsidRPr="008E2E92" w:rsidRDefault="00BD1CEB" w:rsidP="00BD1CEB">
      <w:pPr>
        <w:spacing w:after="120"/>
        <w:rPr>
          <w:noProof/>
        </w:rPr>
      </w:pPr>
      <w:r>
        <w:rPr>
          <w:b/>
          <w:noProof/>
        </w:rPr>
        <w:t xml:space="preserve">Ir vajadzīga jauna pieeja, lai labāk risinātu zāļu deficīta problēmu </w:t>
      </w:r>
      <w:r>
        <w:rPr>
          <w:rStyle w:val="normaltextrun"/>
          <w:b/>
          <w:noProof/>
        </w:rPr>
        <w:t>Eiropas veselības savienībā</w:t>
      </w:r>
      <w:r>
        <w:rPr>
          <w:b/>
          <w:noProof/>
        </w:rPr>
        <w:t xml:space="preserve">. </w:t>
      </w:r>
      <w:r>
        <w:rPr>
          <w:noProof/>
        </w:rPr>
        <w:t>Šis jautājums tika uzsvērts 2023. gada jūnija Eiropadomes aicinājumā īstenot steidzamus pasākumus, lai nodrošinātu kritiski svarīgāko zāļu un to sastāvdaļu ražošanu pietiekamā apjomā un pieejamību</w:t>
      </w:r>
      <w:r>
        <w:rPr>
          <w:noProof/>
          <w:vertAlign w:val="superscript"/>
        </w:rPr>
        <w:footnoteReference w:id="4"/>
      </w:r>
      <w:r>
        <w:rPr>
          <w:noProof/>
        </w:rPr>
        <w:t>. Tas ir iekļauts plašākā stratēģiskajā programmā, ko ES vadītāji apstiprināja savā sanāksmē Granadā 2023. gada oktobrī, lai ieviestu saskaņotu pieeju ES noturības un ilgtspējīgas konkurētspējas veicināšanai, izmantojot diversifikāciju un riska pārvaldību atvērtas stratēģiskās autonomijas garā</w:t>
      </w:r>
      <w:r>
        <w:rPr>
          <w:noProof/>
          <w:vertAlign w:val="superscript"/>
        </w:rPr>
        <w:footnoteReference w:id="5"/>
      </w:r>
      <w:r>
        <w:rPr>
          <w:noProof/>
        </w:rPr>
        <w:t>.</w:t>
      </w:r>
    </w:p>
    <w:p w14:paraId="6702D5F2" w14:textId="18D9D6A5" w:rsidR="000F59DF" w:rsidRPr="00224FC9" w:rsidRDefault="000F59DF" w:rsidP="000F59DF">
      <w:pPr>
        <w:spacing w:after="120"/>
        <w:rPr>
          <w:noProof/>
        </w:rPr>
      </w:pPr>
      <w:r>
        <w:rPr>
          <w:b/>
          <w:noProof/>
          <w:color w:val="000000" w:themeColor="text1"/>
        </w:rPr>
        <w:t>Eiropas Savienībā ir spēcīga un konkurētspējīga farmācijas nozare — pasaules līdere zāļu ražošanā</w:t>
      </w:r>
      <w:r>
        <w:rPr>
          <w:noProof/>
          <w:color w:val="000000" w:themeColor="text1"/>
        </w:rPr>
        <w:t>, kas sniedz vienu nozīmīgu ieguldījumum ES ekonomikā un tieši nodarbina aptuveni 800 000 cilvēku. Tā ir īpaši spēcīga novatorisku zāļu pētniecības un izstrādes jomā. Tomēr</w:t>
      </w:r>
      <w:r>
        <w:rPr>
          <w:noProof/>
        </w:rPr>
        <w:t xml:space="preserve"> farmaceitisko produktu ražošanas vide pēdējo desmitgažu laikā ir attīstījusies. </w:t>
      </w:r>
      <w:bookmarkStart w:id="5" w:name="_Hlk148432888"/>
      <w:r>
        <w:rPr>
          <w:noProof/>
        </w:rPr>
        <w:t>Ģenērisko zāļu izejmateriālu ražošana arvien vairāk ir pārvietota ārpus Eiropas, jo īpaši uz Ķīnu un Indiju. Farmaceitiskā ražošana ES ir bijusi vērsta uz sarežģītākiem produktiem, kuru izgatavošanai ir nepieciešama augsto tehnoloģiju infrastruktūra, kvalificēts darbaspēks un sarežģīti procesi</w:t>
      </w:r>
      <w:r>
        <w:rPr>
          <w:rStyle w:val="FootnoteReference"/>
          <w:noProof/>
        </w:rPr>
        <w:footnoteReference w:id="6"/>
      </w:r>
      <w:r>
        <w:rPr>
          <w:noProof/>
        </w:rPr>
        <w:t>. Tanī pat laikā gandrīz 70 % no Eiropā izsniegtajām zālēm ir ģenēriskās zāles.</w:t>
      </w:r>
    </w:p>
    <w:bookmarkEnd w:id="5"/>
    <w:p w14:paraId="39A1F9F0" w14:textId="7C95694D" w:rsidR="00C153A5" w:rsidRDefault="000F59DF" w:rsidP="006361F1">
      <w:pPr>
        <w:rPr>
          <w:noProof/>
          <w:color w:val="000000" w:themeColor="text1"/>
        </w:rPr>
      </w:pPr>
      <w:r>
        <w:rPr>
          <w:b/>
          <w:noProof/>
          <w:color w:val="000000" w:themeColor="text1"/>
        </w:rPr>
        <w:t>Lai nodrošinātu, ka šis spēcīgais pamats izpaužas kā droša zāļu piegāde, kas atbilst</w:t>
      </w:r>
      <w:r>
        <w:rPr>
          <w:b/>
          <w:noProof/>
        </w:rPr>
        <w:t xml:space="preserve"> pacientu </w:t>
      </w:r>
      <w:r>
        <w:rPr>
          <w:b/>
          <w:noProof/>
          <w:color w:val="000000" w:themeColor="text1"/>
        </w:rPr>
        <w:t>vajadzībām,</w:t>
      </w:r>
      <w:r>
        <w:rPr>
          <w:b/>
          <w:noProof/>
        </w:rPr>
        <w:t xml:space="preserve"> jānovērš neaizsargātības aspekti, kas ietekmē piegādes ķēdes</w:t>
      </w:r>
      <w:r>
        <w:rPr>
          <w:noProof/>
        </w:rPr>
        <w:t>.</w:t>
      </w:r>
      <w:r>
        <w:rPr>
          <w:noProof/>
          <w:color w:val="000000" w:themeColor="text1"/>
        </w:rPr>
        <w:t xml:space="preserve"> Aktīvo farmaceitisko vielu (AFV) ražošanas pārvietošana uz ierobežotu skaitu vietu ārpus ES ir pastiprinājusi bažas par piegādes drošību ES iekšienē. Neaizsargātības novēršana kritiski svarīgo zāļu piegādes ķēdē ir galvenais elements, kas kalpo kā atspēriena punkts ES veselības aprūpes sistēmu noturības uzlabošanai. Papildus darbaspēka trūkumam, kas var kavēt ambīcijas palielināt vietējo ražošanu, demogrāfiskās izmaiņas arī ietekmē dažu kritiski svarīgu zāļu pieejamību, palielinot pieprasījumu pēc zālēm, kas pielāgotas ar vecumu saistītiem apstākļiem un geriatriskai aprūpei, tādējādi ietekmējot farmācijas pētniecības un izstrādes prioritātes.   </w:t>
      </w:r>
    </w:p>
    <w:p w14:paraId="75B277E5" w14:textId="77777777" w:rsidR="004E3D9F" w:rsidRPr="008E2E92" w:rsidRDefault="004E3D9F" w:rsidP="006361F1">
      <w:pPr>
        <w:rPr>
          <w:noProof/>
        </w:rPr>
      </w:pPr>
    </w:p>
    <w:p w14:paraId="21BD710A" w14:textId="1669EF20" w:rsidR="009F5891" w:rsidRPr="008E2E92" w:rsidRDefault="000F59DF" w:rsidP="000F59DF">
      <w:pPr>
        <w:spacing w:after="120"/>
        <w:rPr>
          <w:noProof/>
        </w:rPr>
      </w:pPr>
      <w:r>
        <w:rPr>
          <w:b/>
          <w:noProof/>
        </w:rPr>
        <w:t>Neskatoties uz to, ka ES pastāv vienots tirgus, kas ir otrs lielākais farmācijas tirgus pasaulē, Eiropas Savienības zāļu tirgus joprojām ir sadrumstalots</w:t>
      </w:r>
      <w:r>
        <w:rPr>
          <w:noProof/>
        </w:rPr>
        <w:t xml:space="preserve"> Veselības aprūpes sistēmu organizēšana ir dalībvalstu kompetencē — tas ļauj tuvināt lēmumus pacientam, taču arī rada lielas atšķirības gan cenu noteikšanas, gan pacientu piekļuves ziņā. Labāka un ciešāka koordinācija starp valstu iestādēm paver iespējas efektīvākam un produktīvākam zāļu piedāvājumam visā ES. </w:t>
      </w:r>
    </w:p>
    <w:p w14:paraId="2E0493A4" w14:textId="148C457A" w:rsidR="000F59DF" w:rsidRDefault="000F59DF" w:rsidP="000F59DF">
      <w:pPr>
        <w:spacing w:after="120"/>
        <w:rPr>
          <w:noProof/>
        </w:rPr>
      </w:pPr>
      <w:r>
        <w:rPr>
          <w:b/>
          <w:noProof/>
        </w:rPr>
        <w:t>Drošu, efektīvu un cenas ziņā pieejamu medikamentu pastāvīga pieejamība pacientiem ir pamats spēcīgajai Eiropas veselības savienībai, kas pašlaik tiek veidota</w:t>
      </w:r>
      <w:r>
        <w:rPr>
          <w:rStyle w:val="FootnoteReference"/>
          <w:b/>
          <w:bCs/>
          <w:noProof/>
        </w:rPr>
        <w:footnoteReference w:id="7"/>
      </w:r>
      <w:r>
        <w:rPr>
          <w:noProof/>
        </w:rPr>
        <w:t>. Pateicoties Eiropas Zāļu aģentūras (</w:t>
      </w:r>
      <w:r>
        <w:rPr>
          <w:i/>
          <w:noProof/>
        </w:rPr>
        <w:t>European Medicines Agency, EMA</w:t>
      </w:r>
      <w:r>
        <w:rPr>
          <w:noProof/>
        </w:rPr>
        <w:t>) paplašinātajām pilnvarām, jau tikusi nostiprināta koordinēta un uz sadarbību vērsta kritiskā deficīta pārvaldība ES līmenī. Komisijas Veselības ārkārtas situāciju gatavības un reaģēšanas iestāde (</w:t>
      </w:r>
      <w:r>
        <w:rPr>
          <w:i/>
          <w:noProof/>
        </w:rPr>
        <w:t>Health Emergency Preparedness and Response Authority, HERA</w:t>
      </w:r>
      <w:r>
        <w:rPr>
          <w:noProof/>
        </w:rPr>
        <w:t xml:space="preserve">) ar tās tālredzību un gatavību ārkārtas situācijām sniedz atbalstu, lai nodrošinātu medicīnisko pretlīdzekļu pieejamību. Savienības civilās aizsardzības mehānisms nodrošina kritiski svarīgu medicīnisko pretlīdzekļu krājumus, kurus var ātri darīt pieejamus, ja dalībvalstis nespēj tikt galā ar veselības ārkārtas situāciju. Gaidāmajā </w:t>
      </w:r>
      <w:r>
        <w:rPr>
          <w:i/>
          <w:noProof/>
        </w:rPr>
        <w:t>HERA</w:t>
      </w:r>
      <w:r>
        <w:rPr>
          <w:noProof/>
        </w:rPr>
        <w:t xml:space="preserve"> pārskatā tiks padziļinātāk izskatīts, kā stiprināt </w:t>
      </w:r>
      <w:r>
        <w:rPr>
          <w:i/>
          <w:noProof/>
        </w:rPr>
        <w:t>HERA</w:t>
      </w:r>
      <w:r>
        <w:rPr>
          <w:noProof/>
        </w:rPr>
        <w:t xml:space="preserve"> spēju rīkoties šajā jomā, lai stiprinātu piegādes drošību un vienmēr nodrošinātu zāļu pieejamību veselības aprūpes sistēmām un pacientiem Eiropas Savienībā. </w:t>
      </w:r>
    </w:p>
    <w:p w14:paraId="1F0EDC8A" w14:textId="26A680DA" w:rsidR="004B061F" w:rsidRDefault="004B061F" w:rsidP="004B061F">
      <w:pPr>
        <w:spacing w:after="120"/>
        <w:rPr>
          <w:noProof/>
          <w:szCs w:val="24"/>
        </w:rPr>
      </w:pPr>
      <w:r>
        <w:rPr>
          <w:b/>
          <w:noProof/>
        </w:rPr>
        <w:t>ES farmācijas jomas tiesību aktu reforma</w:t>
      </w:r>
      <w:r>
        <w:rPr>
          <w:noProof/>
          <w:vertAlign w:val="superscript"/>
        </w:rPr>
        <w:footnoteReference w:id="8"/>
      </w:r>
      <w:r>
        <w:rPr>
          <w:noProof/>
        </w:rPr>
        <w:t xml:space="preserve"> ir būtiska, lai turpinātu darbu attiecībā uz kritisku deficītu un piegādes drošību, veidojot farmācijas ekosistēmu, kas ir konkurētspējīga, pielāgota nākotnei un nodrošina vienotu zāļu tirgu, kurš darbojas visu Eiropas iedzīvotāju interesēs. </w:t>
      </w:r>
      <w:r>
        <w:rPr>
          <w:rStyle w:val="normaltextrun"/>
          <w:b/>
          <w:noProof/>
          <w:color w:val="000000" w:themeColor="text1"/>
        </w:rPr>
        <w:t>Tāpēc Komisija aicina Eiropas Parlamentu un Padomi nodrošināt šīs reformas ātru pieņemšanu, tāpat kā to darīja Eiropadome</w:t>
      </w:r>
      <w:r>
        <w:rPr>
          <w:rStyle w:val="FootnoteReference"/>
          <w:b/>
          <w:bCs/>
          <w:noProof/>
          <w:color w:val="000000" w:themeColor="text1"/>
        </w:rPr>
        <w:footnoteReference w:id="9"/>
      </w:r>
      <w:r>
        <w:rPr>
          <w:rStyle w:val="normaltextrun"/>
          <w:b/>
          <w:noProof/>
          <w:color w:val="000000" w:themeColor="text1"/>
        </w:rPr>
        <w:t xml:space="preserve">. </w:t>
      </w:r>
    </w:p>
    <w:p w14:paraId="22971E77" w14:textId="39BC2B8D" w:rsidR="000F59DF" w:rsidRPr="008E2E92" w:rsidRDefault="000F59DF" w:rsidP="00A11FCD">
      <w:pPr>
        <w:spacing w:after="120"/>
        <w:rPr>
          <w:noProof/>
        </w:rPr>
      </w:pPr>
      <w:r>
        <w:rPr>
          <w:noProof/>
        </w:rPr>
        <w:t xml:space="preserve">Šis paziņojums ir balstīts uz procesā esošo darbu, un tajā ir izklāstīti pasākumi, ko ES var veikt, lai nākamajā ziemā un strukturālākā veidā mainītu zāļu pieejamību pacientiem visā ES. Šis darbs aptvers gan ģenēriskās, gan novatoriskās zāles, kā arī to sastāvdaļas. Paziņojumā ir ierosināts plašs īstermiņa un ilgtermiņa pasākumu kopums, lai risinātu zāļu deficīta problēmu un uzlabotu to piegādes drošību ES, nodrošinot paredzamību un visaptverošu un koordinētu pieeju sadarbībā ar ieinteresētajām personām ES un pasaules līmenī. Galvenie mērķi ir novērst vai mazināt </w:t>
      </w:r>
      <w:r>
        <w:rPr>
          <w:b/>
          <w:i/>
          <w:noProof/>
        </w:rPr>
        <w:t>kritisku deficītu</w:t>
      </w:r>
      <w:r>
        <w:rPr>
          <w:noProof/>
        </w:rPr>
        <w:t xml:space="preserve"> ES līmenī un nodrošināt īpašu koncentrēšanos uz </w:t>
      </w:r>
      <w:r>
        <w:rPr>
          <w:b/>
          <w:i/>
          <w:noProof/>
        </w:rPr>
        <w:t>kritiski svarīgākajām zālēm</w:t>
      </w:r>
      <w:r>
        <w:rPr>
          <w:noProof/>
        </w:rPr>
        <w:t xml:space="preserve">, kuru piegādes drošībai ES jābūt garantētai vienmēr — gan parastos apstākļos, gan krīzes laikā. </w:t>
      </w:r>
      <w:bookmarkEnd w:id="2"/>
    </w:p>
    <w:p w14:paraId="1E0BA003" w14:textId="77777777" w:rsidR="000F59DF" w:rsidRDefault="000F59DF" w:rsidP="000F59DF">
      <w:pPr>
        <w:spacing w:after="0"/>
        <w:rPr>
          <w:bCs/>
          <w:noProof/>
        </w:rPr>
      </w:pPr>
    </w:p>
    <w:p w14:paraId="109EA6D1" w14:textId="09FA8DA8" w:rsidR="00AC02AB" w:rsidRDefault="00644AEF" w:rsidP="00AC02AB">
      <w:pPr>
        <w:spacing w:before="360" w:after="120"/>
        <w:ind w:left="-993"/>
        <w:rPr>
          <w:rStyle w:val="normaltextrun"/>
          <w:b/>
          <w:bCs/>
          <w:i/>
          <w:noProof/>
        </w:rPr>
      </w:pPr>
      <w:r w:rsidRPr="00644AEF">
        <w:rPr>
          <w:rStyle w:val="normaltextrun"/>
          <w:noProof/>
          <w:lang w:val="en-GB" w:eastAsia="en-GB"/>
        </w:rPr>
        <w:drawing>
          <wp:inline distT="0" distB="0" distL="0" distR="0" wp14:anchorId="301AD0CB" wp14:editId="213AFD20">
            <wp:extent cx="6921795" cy="48945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29435" cy="4899975"/>
                    </a:xfrm>
                    <a:prstGeom prst="rect">
                      <a:avLst/>
                    </a:prstGeom>
                    <a:noFill/>
                    <a:ln>
                      <a:noFill/>
                    </a:ln>
                  </pic:spPr>
                </pic:pic>
              </a:graphicData>
            </a:graphic>
          </wp:inline>
        </w:drawing>
      </w:r>
    </w:p>
    <w:p w14:paraId="16F0BF21" w14:textId="42855870" w:rsidR="000F59DF" w:rsidRPr="008E2E92" w:rsidRDefault="000F59DF" w:rsidP="00AC02AB">
      <w:pPr>
        <w:spacing w:before="360" w:after="120"/>
        <w:ind w:left="-993"/>
        <w:rPr>
          <w:rStyle w:val="eop"/>
          <w:b/>
          <w:bCs/>
          <w:noProof/>
        </w:rPr>
      </w:pPr>
      <w:r>
        <w:rPr>
          <w:rStyle w:val="normaltextrun"/>
          <w:b/>
          <w:i/>
          <w:noProof/>
        </w:rPr>
        <w:t>ES sistēma mūsdienās — atbalsts dalībvalstu centieniem deficīta novēršanā</w:t>
      </w:r>
      <w:r>
        <w:rPr>
          <w:rStyle w:val="eop"/>
          <w:b/>
          <w:noProof/>
        </w:rPr>
        <w:t xml:space="preserve"> </w:t>
      </w:r>
    </w:p>
    <w:p w14:paraId="2CE116C7" w14:textId="787B43CA" w:rsidR="000F59DF" w:rsidRPr="008E2E92" w:rsidRDefault="000F59DF" w:rsidP="000F59DF">
      <w:pPr>
        <w:pStyle w:val="paragraph"/>
        <w:spacing w:before="0" w:beforeAutospacing="0" w:after="120" w:afterAutospacing="0"/>
        <w:jc w:val="both"/>
        <w:textAlignment w:val="baseline"/>
        <w:rPr>
          <w:rStyle w:val="eop"/>
          <w:noProof/>
        </w:rPr>
      </w:pPr>
      <w:r>
        <w:rPr>
          <w:rStyle w:val="normaltextrun"/>
          <w:noProof/>
        </w:rPr>
        <w:t>Dalībvalstis ir atbildīgas par zāļu piegādes uzraudzību savā teritorijā, un lielākoties deficīta problēma tiek pārvaldīta un atrisināta valsts līmenī. Tomēr ES ir izstrādājusi tālāk aprakstītos instrumentus, lai risinātu kritiska deficīta problēmu, kam nepieciešama koordinēta rīcība ES līmenī, kā arī lai sniegtu lielāku strukturālu atbalstu kritiski svarīgo zāļu piegādes drošībai</w:t>
      </w:r>
      <w:r>
        <w:rPr>
          <w:rStyle w:val="eop"/>
          <w:noProof/>
        </w:rPr>
        <w:t xml:space="preserve">. </w:t>
      </w:r>
    </w:p>
    <w:p w14:paraId="49960F61" w14:textId="1D722C4A" w:rsidR="00407AE0" w:rsidRDefault="000F59DF" w:rsidP="00A11FCD">
      <w:pPr>
        <w:pStyle w:val="paragraph"/>
        <w:numPr>
          <w:ilvl w:val="0"/>
          <w:numId w:val="33"/>
        </w:numPr>
        <w:spacing w:before="0" w:beforeAutospacing="0" w:after="120" w:afterAutospacing="0"/>
        <w:ind w:left="284" w:hanging="284"/>
        <w:jc w:val="both"/>
        <w:textAlignment w:val="baseline"/>
        <w:rPr>
          <w:rStyle w:val="normaltextrun"/>
          <w:noProof/>
        </w:rPr>
      </w:pPr>
      <w:r>
        <w:rPr>
          <w:b/>
          <w:i/>
          <w:noProof/>
        </w:rPr>
        <w:t>Piegādātāju pienākumi</w:t>
      </w:r>
      <w:r>
        <w:rPr>
          <w:i/>
          <w:noProof/>
        </w:rPr>
        <w:t xml:space="preserve">: </w:t>
      </w:r>
      <w:r>
        <w:rPr>
          <w:rStyle w:val="normaltextrun"/>
          <w:noProof/>
        </w:rPr>
        <w:t>uzņēmumiem ir juridisks pienākums “nodrošināt atbilstošu un nepārtrauktu piegādi”, lai apmierinātu pacientu vajadzības attiecīgajā dalībvalstī</w:t>
      </w:r>
      <w:r>
        <w:rPr>
          <w:rStyle w:val="FootnoteReference"/>
          <w:noProof/>
        </w:rPr>
        <w:footnoteReference w:id="10"/>
      </w:r>
      <w:r>
        <w:rPr>
          <w:rStyle w:val="normaltextrun"/>
          <w:noProof/>
        </w:rPr>
        <w:t>. Turklāt</w:t>
      </w:r>
      <w:r>
        <w:rPr>
          <w:noProof/>
        </w:rPr>
        <w:t xml:space="preserve"> uzņēmumiem būtu jāziņo kompetentajai iestādei par visiem piegādes pārtraukumiem. </w:t>
      </w:r>
      <w:r>
        <w:rPr>
          <w:rStyle w:val="normaltextrun"/>
          <w:noProof/>
        </w:rPr>
        <w:t>Šāda rīcība gan nav novērsusi deficītu, kas radies tādu neparedzētu notikumu dēļ, kurus uzņēmumi nevar kontrolēt (piem, ražošanas problēmu vai dabas katastrofu dēļ), vai komerciālu lēmumu (ieskaitot, neapšaubāmi, nepietiekamu rentabilitāti) dēļ.</w:t>
      </w:r>
    </w:p>
    <w:p w14:paraId="20160E6D" w14:textId="02F05769" w:rsidR="000F59DF" w:rsidRPr="008E2E92" w:rsidRDefault="000F59DF" w:rsidP="00A116B4">
      <w:pPr>
        <w:pStyle w:val="paragraph"/>
        <w:numPr>
          <w:ilvl w:val="0"/>
          <w:numId w:val="33"/>
        </w:numPr>
        <w:spacing w:before="0" w:beforeAutospacing="0" w:after="120" w:afterAutospacing="0"/>
        <w:ind w:left="284" w:hanging="284"/>
        <w:jc w:val="both"/>
        <w:textAlignment w:val="baseline"/>
        <w:rPr>
          <w:noProof/>
        </w:rPr>
      </w:pPr>
      <w:r>
        <w:rPr>
          <w:b/>
          <w:i/>
          <w:noProof/>
        </w:rPr>
        <w:t>ES līmeņa koordinācija</w:t>
      </w:r>
      <w:r>
        <w:rPr>
          <w:i/>
          <w:noProof/>
        </w:rPr>
        <w:t xml:space="preserve">: </w:t>
      </w:r>
      <w:r>
        <w:rPr>
          <w:noProof/>
        </w:rPr>
        <w:t>pēdējos gados ES ir uzlabojusi koordināciju starp dalībvalstīm, lai labāk savlaicīgi un saskaņoti reaģētu uz kritisku deficītu.</w:t>
      </w:r>
      <w:r>
        <w:rPr>
          <w:i/>
          <w:noProof/>
        </w:rPr>
        <w:t xml:space="preserve"> </w:t>
      </w:r>
      <w:r>
        <w:rPr>
          <w:noProof/>
        </w:rPr>
        <w:t xml:space="preserve">Eiropas veselības savienības ietvaros </w:t>
      </w:r>
      <w:r>
        <w:rPr>
          <w:b/>
          <w:i/>
          <w:noProof/>
        </w:rPr>
        <w:t>EMA</w:t>
      </w:r>
      <w:r>
        <w:rPr>
          <w:noProof/>
        </w:rPr>
        <w:t xml:space="preserve"> pilnvaras ir tikušas paplašinātas, lai tā varētu efektīvāk uzraudzīt un mazināt deficītu, sadarbībā ar dalībvalstīm </w:t>
      </w:r>
      <w:r>
        <w:rPr>
          <w:rStyle w:val="normaltextrun"/>
          <w:noProof/>
        </w:rPr>
        <w:t>koordinējot kritiskā deficīta ES līmeņa pārvaldību, kā arī reaģēšanu uz īpašām sabiedrības veselības ārkārtas situācijām</w:t>
      </w:r>
      <w:r>
        <w:rPr>
          <w:rStyle w:val="FootnoteReference"/>
          <w:noProof/>
        </w:rPr>
        <w:footnoteReference w:id="11"/>
      </w:r>
      <w:r>
        <w:rPr>
          <w:rStyle w:val="normaltextrun"/>
          <w:noProof/>
        </w:rPr>
        <w:t>. Šīs ciešākas sadarbības pievienotā vērtība ir pierādījusies nesenajās situācijas, kad trūka asins recekļus šķīdinošu zāļu un zāļu, kas novērš redzes zudumu. Ir izstrādātas arī kopīgas politikas un norādījumi par deficīta novēršanu, pārvaldību</w:t>
      </w:r>
      <w:r>
        <w:rPr>
          <w:noProof/>
        </w:rPr>
        <w:t xml:space="preserve"> un saziņu ar sabiedrību, tai skaitā, lai novērstu risku, ka iedzīvotāji veido attiecīgo zāļu</w:t>
      </w:r>
      <w:r>
        <w:rPr>
          <w:rStyle w:val="normaltextrun"/>
          <w:noProof/>
        </w:rPr>
        <w:t xml:space="preserve"> uzkrājumus</w:t>
      </w:r>
      <w:r>
        <w:rPr>
          <w:rStyle w:val="FootnoteReference"/>
          <w:noProof/>
        </w:rPr>
        <w:footnoteReference w:id="12"/>
      </w:r>
      <w:r>
        <w:rPr>
          <w:rStyle w:val="normaltextrun"/>
          <w:noProof/>
        </w:rPr>
        <w:t xml:space="preserve">. Turklāt </w:t>
      </w:r>
      <w:r>
        <w:rPr>
          <w:noProof/>
        </w:rPr>
        <w:t xml:space="preserve">, kā liecina ES vakcīnu stratēģija un kopīgie Covid-19 terapijas līdzekļu iepirkumi, </w:t>
      </w:r>
      <w:r>
        <w:rPr>
          <w:b/>
          <w:i/>
          <w:noProof/>
        </w:rPr>
        <w:t>HERA</w:t>
      </w:r>
      <w:r>
        <w:rPr>
          <w:noProof/>
        </w:rPr>
        <w:t xml:space="preserve"> ir svarīga loma medicīnisko pretlīdzekļu pieejamības nodrošināšanā. </w:t>
      </w:r>
    </w:p>
    <w:p w14:paraId="093434A8" w14:textId="5956158F" w:rsidR="000F59DF" w:rsidRPr="008E2E92" w:rsidRDefault="00C34149" w:rsidP="00A11FCD">
      <w:pPr>
        <w:pStyle w:val="paragraph"/>
        <w:numPr>
          <w:ilvl w:val="0"/>
          <w:numId w:val="33"/>
        </w:numPr>
        <w:spacing w:before="0" w:beforeAutospacing="0" w:after="120" w:afterAutospacing="0"/>
        <w:ind w:left="284" w:hanging="284"/>
        <w:jc w:val="both"/>
        <w:textAlignment w:val="baseline"/>
        <w:rPr>
          <w:noProof/>
        </w:rPr>
      </w:pPr>
      <w:r>
        <w:rPr>
          <w:b/>
          <w:i/>
          <w:noProof/>
        </w:rPr>
        <w:t>Dialogs ar nozari</w:t>
      </w:r>
      <w:r>
        <w:rPr>
          <w:noProof/>
        </w:rPr>
        <w:t xml:space="preserve">: kritiska deficīta gadījumā regulatori ar </w:t>
      </w:r>
      <w:r>
        <w:rPr>
          <w:i/>
          <w:noProof/>
        </w:rPr>
        <w:t>EMA</w:t>
      </w:r>
      <w:r>
        <w:rPr>
          <w:noProof/>
        </w:rPr>
        <w:t xml:space="preserve"> starpniecību apspriežas ar plašu nozares pārstāvju loku, sadarbojoties ar dalībvalstīm, lai novērtētu situāciju un lemtu, vai būtu jāpieņem konkrēti ieteikumi. Darbu koordinācijā ar nozari ārpus reglamentējošās vides konteksta tagad papildina </w:t>
      </w:r>
      <w:r>
        <w:rPr>
          <w:i/>
          <w:noProof/>
        </w:rPr>
        <w:t>HERA</w:t>
      </w:r>
      <w:r>
        <w:rPr>
          <w:noProof/>
        </w:rPr>
        <w:t xml:space="preserve">, kā arī Kopīgais rūpnieciskās sadarbības forums. </w:t>
      </w:r>
    </w:p>
    <w:p w14:paraId="7B0DC4F7" w14:textId="5685F48E" w:rsidR="00AC55A7" w:rsidRPr="00A11FCD" w:rsidRDefault="006650D6" w:rsidP="00A11FCD">
      <w:pPr>
        <w:pStyle w:val="paragraph"/>
        <w:numPr>
          <w:ilvl w:val="0"/>
          <w:numId w:val="33"/>
        </w:numPr>
        <w:spacing w:before="0" w:beforeAutospacing="0" w:after="120" w:afterAutospacing="0"/>
        <w:ind w:left="284" w:hanging="284"/>
        <w:jc w:val="both"/>
        <w:textAlignment w:val="baseline"/>
        <w:rPr>
          <w:noProof/>
        </w:rPr>
      </w:pPr>
      <w:r>
        <w:rPr>
          <w:b/>
          <w:i/>
          <w:noProof/>
        </w:rPr>
        <w:t>Kopīgs iepirkums</w:t>
      </w:r>
      <w:r>
        <w:rPr>
          <w:i/>
          <w:noProof/>
        </w:rPr>
        <w:t xml:space="preserve">: </w:t>
      </w:r>
      <w:r>
        <w:rPr>
          <w:noProof/>
        </w:rPr>
        <w:t xml:space="preserve">zāļu </w:t>
      </w:r>
      <w:r>
        <w:rPr>
          <w:noProof/>
          <w:color w:val="000000" w:themeColor="text1"/>
        </w:rPr>
        <w:t xml:space="preserve">kopīgais iepirkums vai zāļu iepirkums dalībvalstu vārdā (piem., Covid-19 pandēmijas gadījumā) ir bijis spēcīgs instruments, lai uzlabotu piekļuvi, pieejamību cenas ziņā un piegādes drošību, kas ir īpaši izdevīgi mazākos ES tirgos. </w:t>
      </w:r>
    </w:p>
    <w:p w14:paraId="6066A3AE" w14:textId="6C03C1C0" w:rsidR="00040DF7" w:rsidRDefault="000F59DF" w:rsidP="00040DF7">
      <w:pPr>
        <w:pStyle w:val="paragraph"/>
        <w:numPr>
          <w:ilvl w:val="0"/>
          <w:numId w:val="33"/>
        </w:numPr>
        <w:spacing w:before="0" w:beforeAutospacing="0" w:after="0" w:afterAutospacing="0"/>
        <w:ind w:left="284" w:hanging="284"/>
        <w:jc w:val="both"/>
        <w:textAlignment w:val="baseline"/>
        <w:rPr>
          <w:noProof/>
        </w:rPr>
      </w:pPr>
      <w:r>
        <w:rPr>
          <w:b/>
          <w:i/>
          <w:noProof/>
        </w:rPr>
        <w:t>Krājumu veidošana</w:t>
      </w:r>
      <w:r>
        <w:rPr>
          <w:i/>
          <w:noProof/>
        </w:rPr>
        <w:t>:</w:t>
      </w:r>
      <w:r>
        <w:rPr>
          <w:noProof/>
        </w:rPr>
        <w:t xml:space="preserve"> Savienības civilās aizsardzības mehānisma (</w:t>
      </w:r>
      <w:r>
        <w:rPr>
          <w:i/>
          <w:noProof/>
        </w:rPr>
        <w:t>Union Civil Protection Mechanism, UCPM</w:t>
      </w:r>
      <w:r>
        <w:rPr>
          <w:noProof/>
        </w:rPr>
        <w:t>) darbs, lai koordinētu praktisku palīdzību, attiecas arī uz pārrobežu veselības apdraudējumiem</w:t>
      </w:r>
      <w:r>
        <w:rPr>
          <w:rStyle w:val="FootnoteReference"/>
          <w:noProof/>
        </w:rPr>
        <w:footnoteReference w:id="13"/>
      </w:r>
      <w:r>
        <w:rPr>
          <w:noProof/>
        </w:rPr>
        <w:t xml:space="preserve">. Stratēģiskās rezerves ES līmenī </w:t>
      </w:r>
      <w:r>
        <w:rPr>
          <w:i/>
          <w:noProof/>
        </w:rPr>
        <w:t>rescEU</w:t>
      </w:r>
      <w:r>
        <w:rPr>
          <w:noProof/>
        </w:rPr>
        <w:t xml:space="preserve"> mehānisma ietvaros tika izveidotas Covid-19 pandēmijas laikā, un tās turpināja pilnveidot kā drošības tīklu situācijām, kad valsts krājumi ir nepietiekami. Līdz ar </w:t>
      </w:r>
      <w:r>
        <w:rPr>
          <w:i/>
          <w:noProof/>
        </w:rPr>
        <w:t>HERA</w:t>
      </w:r>
      <w:r>
        <w:rPr>
          <w:noProof/>
        </w:rPr>
        <w:t xml:space="preserve"> izveidi šim darbam ir atvēlēti 1,2 miljardi euro.</w:t>
      </w:r>
    </w:p>
    <w:p w14:paraId="7CA3BD0E" w14:textId="77777777" w:rsidR="00190284" w:rsidRDefault="00190284" w:rsidP="005A0FEB">
      <w:pPr>
        <w:pStyle w:val="paragraph"/>
        <w:spacing w:before="0" w:beforeAutospacing="0" w:after="0" w:afterAutospacing="0"/>
        <w:ind w:left="284"/>
        <w:jc w:val="both"/>
        <w:textAlignment w:val="baseline"/>
        <w:rPr>
          <w:noProof/>
        </w:rPr>
      </w:pPr>
    </w:p>
    <w:p w14:paraId="45349C7B" w14:textId="2E446AFB" w:rsidR="000F59DF" w:rsidRPr="005A0FEB" w:rsidRDefault="000F59DF" w:rsidP="005A0FEB">
      <w:pPr>
        <w:pStyle w:val="paragraph"/>
        <w:spacing w:before="0" w:beforeAutospacing="0" w:after="0" w:afterAutospacing="0"/>
        <w:jc w:val="both"/>
        <w:textAlignment w:val="baseline"/>
        <w:rPr>
          <w:noProof/>
        </w:rPr>
      </w:pPr>
      <w:r>
        <w:rPr>
          <w:noProof/>
        </w:rPr>
        <w:t xml:space="preserve">Šie pasākumi ir snieguši būtisku pieredzi, lai veidotu visaptverošāku un efektīvāku ES pieeju kritiska deficīta problēmu risināšanai un kritiski svarīgu zāļu drošai piegādei. </w:t>
      </w:r>
    </w:p>
    <w:p w14:paraId="1FA1F730" w14:textId="31F68F2B" w:rsidR="004F5474" w:rsidRPr="005A0FEB" w:rsidRDefault="000F59DF" w:rsidP="004F5474">
      <w:pPr>
        <w:pStyle w:val="Heading1"/>
        <w:spacing w:before="360"/>
        <w:rPr>
          <w:noProof/>
        </w:rPr>
      </w:pPr>
      <w:bookmarkStart w:id="6" w:name="_Toc144401795"/>
      <w:bookmarkStart w:id="7" w:name="_Toc144408842"/>
      <w:bookmarkStart w:id="8" w:name="_Toc144408882"/>
      <w:bookmarkStart w:id="9" w:name="_Toc144438808"/>
      <w:bookmarkStart w:id="10" w:name="_Toc144401796"/>
      <w:bookmarkStart w:id="11" w:name="_Toc144408843"/>
      <w:bookmarkStart w:id="12" w:name="_Toc144408883"/>
      <w:bookmarkStart w:id="13" w:name="_Toc144438809"/>
      <w:bookmarkStart w:id="14" w:name="_Toc144366792"/>
      <w:bookmarkStart w:id="15" w:name="_Toc144438813"/>
      <w:bookmarkStart w:id="16" w:name="_Toc144438814"/>
      <w:bookmarkStart w:id="17" w:name="_Toc144438815"/>
      <w:bookmarkStart w:id="18" w:name="_Toc144438816"/>
      <w:bookmarkStart w:id="19" w:name="_Toc144438817"/>
      <w:bookmarkStart w:id="20" w:name="_Toc144438820"/>
      <w:bookmarkEnd w:id="6"/>
      <w:bookmarkEnd w:id="7"/>
      <w:bookmarkEnd w:id="8"/>
      <w:bookmarkEnd w:id="9"/>
      <w:bookmarkEnd w:id="10"/>
      <w:bookmarkEnd w:id="11"/>
      <w:bookmarkEnd w:id="12"/>
      <w:bookmarkEnd w:id="13"/>
      <w:bookmarkEnd w:id="14"/>
      <w:bookmarkEnd w:id="15"/>
      <w:bookmarkEnd w:id="16"/>
      <w:bookmarkEnd w:id="17"/>
      <w:bookmarkEnd w:id="18"/>
      <w:bookmarkEnd w:id="19"/>
      <w:r>
        <w:rPr>
          <w:rStyle w:val="normaltextrun"/>
          <w:noProof/>
        </w:rPr>
        <w:t>KRITISKA DEFICĪTA MAZINĀŠANA TŪLĪTĒJI UN ĪSTERMIŅĀ</w:t>
      </w:r>
      <w:bookmarkEnd w:id="20"/>
      <w:r>
        <w:rPr>
          <w:rStyle w:val="normaltextrun"/>
          <w:noProof/>
        </w:rPr>
        <w:t xml:space="preserve"> </w:t>
      </w:r>
    </w:p>
    <w:p w14:paraId="20DA3751" w14:textId="474BF922" w:rsidR="00190284" w:rsidRPr="008E2E92" w:rsidRDefault="00190284" w:rsidP="00190284">
      <w:pPr>
        <w:pStyle w:val="Text3"/>
        <w:spacing w:after="120"/>
        <w:ind w:left="0"/>
        <w:rPr>
          <w:noProof/>
          <w:szCs w:val="24"/>
        </w:rPr>
      </w:pPr>
      <w:r>
        <w:rPr>
          <w:noProof/>
        </w:rPr>
        <w:t xml:space="preserve">2022./2023. gada ziemā daudzās dalībvalstīs radās noteiktu antibiotiku kritisks deficīts, apdraudot pacientu veselību un radot mikrobu rezistences attīstības risku. Šo kritisko deficītu izraisīja mainīgie infekcijas izplatīšanās veidi, kas ievērojami palielināja pieprasījumu. Piedāvājuma pusē ražošanas palielināšanai nepieciešamais garais izpildes laiks apgrūtināja ātru reaģēšanu. Šī pieredze parādīja, ka jāpieliek īpašas pūles gan nozares, gan dalībvalstu, gan ES līmenī kritiska deficīta problēmas risināšanai. </w:t>
      </w:r>
    </w:p>
    <w:p w14:paraId="1AB936EA" w14:textId="3F64C3E3" w:rsidR="00C34CF0" w:rsidRDefault="000F59DF" w:rsidP="00A11FCD">
      <w:pPr>
        <w:pStyle w:val="Heading2"/>
        <w:numPr>
          <w:ilvl w:val="0"/>
          <w:numId w:val="0"/>
        </w:numPr>
        <w:spacing w:after="0"/>
        <w:rPr>
          <w:rStyle w:val="normaltextrun"/>
          <w:i/>
          <w:iCs/>
          <w:noProof/>
          <w:szCs w:val="24"/>
        </w:rPr>
      </w:pPr>
      <w:r>
        <w:rPr>
          <w:rStyle w:val="normaltextrun"/>
          <w:b w:val="0"/>
          <w:noProof/>
        </w:rPr>
        <w:t>Ir daudz veidu, kā ES jau tagad var rīkoties, lai novērstu un risinātu kritiska deficīta problēmu. Šo pasākumu turpmāka īstenošana ievērojami uzlabo ES spēju koordinētā veidā novērst zāļu deficīta risku.</w:t>
      </w:r>
    </w:p>
    <w:p w14:paraId="52C48522" w14:textId="5227974C" w:rsidR="00B105D0" w:rsidRPr="008E2E92" w:rsidRDefault="00B105D0" w:rsidP="00A11FCD">
      <w:pPr>
        <w:pStyle w:val="Heading2"/>
        <w:numPr>
          <w:ilvl w:val="0"/>
          <w:numId w:val="0"/>
        </w:numPr>
        <w:spacing w:before="240" w:after="120"/>
        <w:rPr>
          <w:rStyle w:val="normaltextrun"/>
          <w:i/>
          <w:iCs/>
          <w:noProof/>
          <w:szCs w:val="24"/>
        </w:rPr>
      </w:pPr>
      <w:r>
        <w:rPr>
          <w:rStyle w:val="normaltextrun"/>
          <w:i/>
          <w:noProof/>
        </w:rPr>
        <w:t xml:space="preserve">Galveno antibiotiku kritiska deficīta novēršana nākamajā ziemā </w:t>
      </w:r>
    </w:p>
    <w:p w14:paraId="36EDC229" w14:textId="3ED53537" w:rsidR="003C24A4" w:rsidRPr="008E2E92" w:rsidRDefault="00C063F0" w:rsidP="007E266B">
      <w:pPr>
        <w:pStyle w:val="Text3"/>
        <w:spacing w:after="120"/>
        <w:ind w:left="0"/>
        <w:rPr>
          <w:noProof/>
          <w:szCs w:val="24"/>
        </w:rPr>
      </w:pPr>
      <w:bookmarkStart w:id="21" w:name="_Toc144401800"/>
      <w:bookmarkStart w:id="22" w:name="_Toc144408850"/>
      <w:bookmarkStart w:id="23" w:name="_Toc144408890"/>
      <w:bookmarkStart w:id="24" w:name="_Toc144438821"/>
      <w:bookmarkStart w:id="25" w:name="_Toc144438823"/>
      <w:bookmarkStart w:id="26" w:name="_Toc144438822"/>
      <w:bookmarkEnd w:id="21"/>
      <w:bookmarkEnd w:id="22"/>
      <w:bookmarkEnd w:id="23"/>
      <w:bookmarkEnd w:id="24"/>
      <w:r>
        <w:rPr>
          <w:noProof/>
        </w:rPr>
        <w:t xml:space="preserve">Lai labāk sagatavotos 2023./2024. gada ziemai, </w:t>
      </w:r>
      <w:r>
        <w:rPr>
          <w:i/>
          <w:noProof/>
        </w:rPr>
        <w:t>EMA</w:t>
      </w:r>
      <w:r>
        <w:rPr>
          <w:noProof/>
        </w:rPr>
        <w:t xml:space="preserve"> un </w:t>
      </w:r>
      <w:r>
        <w:rPr>
          <w:i/>
          <w:noProof/>
        </w:rPr>
        <w:t>HERA</w:t>
      </w:r>
      <w:r>
        <w:rPr>
          <w:noProof/>
        </w:rPr>
        <w:t xml:space="preserve"> ir noteikušas galveno antibiotiku apakškopu (kas ietver īpašus pediatrijā lietojamus preparātus), attiecībā uz kuru iestādes ir modelējušas plānoto piedāvājumu un aplēsto pieprasījumu, lai paredzētu kritiska deficīta risku. Šis darbs ir veikts ciešā sadarbībā ar dalībvalstīm un nozari un ar to atbalstu.</w:t>
      </w:r>
    </w:p>
    <w:p w14:paraId="50772111" w14:textId="10B05025" w:rsidR="00B15C55" w:rsidRPr="008E2E92" w:rsidRDefault="00B15C55" w:rsidP="007E266B">
      <w:pPr>
        <w:spacing w:after="120"/>
        <w:rPr>
          <w:noProof/>
          <w:szCs w:val="24"/>
        </w:rPr>
      </w:pPr>
      <w:r>
        <w:rPr>
          <w:noProof/>
        </w:rPr>
        <w:t>Tālāk minēto pasākumu mērķis ir uzlabot noteiktu galveno antibiotiku pieejamību 2023./2024. gadā.</w:t>
      </w:r>
    </w:p>
    <w:p w14:paraId="230327CF" w14:textId="23A4621C" w:rsidR="00B72281" w:rsidRDefault="002B0E8A" w:rsidP="00B72281">
      <w:pPr>
        <w:pStyle w:val="ListParagraph"/>
        <w:numPr>
          <w:ilvl w:val="0"/>
          <w:numId w:val="29"/>
        </w:numPr>
        <w:spacing w:after="120" w:line="240" w:lineRule="auto"/>
        <w:ind w:left="453" w:hanging="357"/>
        <w:jc w:val="both"/>
        <w:rPr>
          <w:rStyle w:val="normaltextrun"/>
          <w:rFonts w:ascii="Times New Roman" w:hAnsi="Times New Roman"/>
          <w:noProof/>
          <w:sz w:val="24"/>
          <w:szCs w:val="24"/>
        </w:rPr>
      </w:pPr>
      <w:r>
        <w:rPr>
          <w:rStyle w:val="normaltextrun"/>
          <w:rFonts w:ascii="Times New Roman" w:hAnsi="Times New Roman"/>
          <w:noProof/>
          <w:sz w:val="24"/>
        </w:rPr>
        <w:t>Piedāvājuma un pieprasījuma prognožu pastāvīga uzraudzība sadarbībā ar uzņēmumiem un valsts iestādēm.</w:t>
      </w:r>
    </w:p>
    <w:p w14:paraId="5FD4A281" w14:textId="19748880" w:rsidR="002B0E8A" w:rsidRPr="00B72281" w:rsidRDefault="00387BEE" w:rsidP="00B72281">
      <w:pPr>
        <w:pStyle w:val="ListParagraph"/>
        <w:numPr>
          <w:ilvl w:val="0"/>
          <w:numId w:val="29"/>
        </w:numPr>
        <w:spacing w:after="120" w:line="240" w:lineRule="auto"/>
        <w:ind w:left="453" w:hanging="357"/>
        <w:jc w:val="both"/>
        <w:rPr>
          <w:rStyle w:val="normaltextrun"/>
          <w:rFonts w:ascii="Times New Roman" w:hAnsi="Times New Roman"/>
          <w:noProof/>
          <w:sz w:val="24"/>
          <w:szCs w:val="24"/>
        </w:rPr>
      </w:pPr>
      <w:r>
        <w:rPr>
          <w:rStyle w:val="normaltextrun"/>
          <w:rFonts w:ascii="Times New Roman" w:hAnsi="Times New Roman"/>
          <w:noProof/>
          <w:sz w:val="24"/>
        </w:rPr>
        <w:t xml:space="preserve">Mijiedarbība starp Komisiju, </w:t>
      </w:r>
      <w:r>
        <w:rPr>
          <w:rStyle w:val="normaltextrun"/>
          <w:rFonts w:ascii="Times New Roman" w:hAnsi="Times New Roman"/>
          <w:i/>
          <w:noProof/>
          <w:sz w:val="24"/>
        </w:rPr>
        <w:t>EMA</w:t>
      </w:r>
      <w:r>
        <w:rPr>
          <w:rStyle w:val="normaltextrun"/>
          <w:rFonts w:ascii="Times New Roman" w:hAnsi="Times New Roman"/>
          <w:noProof/>
          <w:sz w:val="24"/>
        </w:rPr>
        <w:t xml:space="preserve"> un uzņēmumiem, lai tiktu ieviesti pasākumi iespējamā deficīta novēršanai, piem., palielinot izgatavošanas jaudu.</w:t>
      </w:r>
    </w:p>
    <w:p w14:paraId="31866DCC" w14:textId="7A056990" w:rsidR="00E528E9" w:rsidRPr="008E2E92" w:rsidRDefault="00D26AA4" w:rsidP="007E266B">
      <w:pPr>
        <w:pStyle w:val="ListParagraph"/>
        <w:numPr>
          <w:ilvl w:val="0"/>
          <w:numId w:val="29"/>
        </w:numPr>
        <w:spacing w:after="12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Regulējuma elastības ieviešana (sk. tālāk) nepieciešamības gadījumā, lai novērstu un pārvaldītu kritisku deficītu.</w:t>
      </w:r>
    </w:p>
    <w:p w14:paraId="0D2EEC9A" w14:textId="1476CCC5" w:rsidR="00E528E9" w:rsidRPr="008E2E92" w:rsidRDefault="00D26AA4" w:rsidP="007E266B">
      <w:pPr>
        <w:pStyle w:val="ListParagraph"/>
        <w:numPr>
          <w:ilvl w:val="0"/>
          <w:numId w:val="29"/>
        </w:numPr>
        <w:spacing w:after="12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Brīvprātīgasolidaritātes mehānisma izvēršana attiecībā uz zālēm (sk. tālāk).</w:t>
      </w:r>
    </w:p>
    <w:p w14:paraId="6182A438" w14:textId="46E468BC" w:rsidR="00B15C55" w:rsidRPr="008E2E92" w:rsidRDefault="00D26AA4" w:rsidP="007E266B">
      <w:pPr>
        <w:pStyle w:val="ListParagraph"/>
        <w:numPr>
          <w:ilvl w:val="0"/>
          <w:numId w:val="29"/>
        </w:numPr>
        <w:spacing w:after="12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Pastiprināta informācijas apmaiņa ar starptautiskajām regulējošām iestādēm, kas kalpo kā kanāls agrīnai brīdināšanai par citviet pasaulē konstatētu kritisku deficītu.</w:t>
      </w:r>
    </w:p>
    <w:p w14:paraId="7C7FEEE0" w14:textId="26A548B4" w:rsidR="00B15C55" w:rsidRPr="008E2E92" w:rsidRDefault="00D26AA4" w:rsidP="007E266B">
      <w:pPr>
        <w:pStyle w:val="ListParagraph"/>
        <w:numPr>
          <w:ilvl w:val="0"/>
          <w:numId w:val="29"/>
        </w:numPr>
        <w:spacing w:after="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Mērķtiecīgs kopīgs iepirkums vai dalībvalstu vārdā veikts tādu medicīnisku pretlīdzekļu iepirkums, kuri nodrošina profilaksi</w:t>
      </w:r>
      <w:r>
        <w:rPr>
          <w:rStyle w:val="FootnoteReference"/>
          <w:rFonts w:ascii="Times New Roman" w:hAnsi="Times New Roman"/>
          <w:noProof/>
          <w:sz w:val="24"/>
          <w:szCs w:val="24"/>
        </w:rPr>
        <w:footnoteReference w:id="14"/>
      </w:r>
      <w:r>
        <w:rPr>
          <w:rStyle w:val="normaltextrun"/>
          <w:rFonts w:ascii="Times New Roman" w:hAnsi="Times New Roman"/>
          <w:noProof/>
          <w:sz w:val="24"/>
        </w:rPr>
        <w:t>.</w:t>
      </w:r>
    </w:p>
    <w:p w14:paraId="0787D03B" w14:textId="7180C652" w:rsidR="00E0506D" w:rsidRPr="008E2E92" w:rsidRDefault="00AE4249" w:rsidP="002B5C82">
      <w:pPr>
        <w:pStyle w:val="ListParagraph"/>
        <w:numPr>
          <w:ilvl w:val="0"/>
          <w:numId w:val="29"/>
        </w:numPr>
        <w:spacing w:after="0" w:line="240" w:lineRule="auto"/>
        <w:ind w:left="453" w:hanging="357"/>
        <w:jc w:val="both"/>
        <w:rPr>
          <w:rStyle w:val="normaltextrun"/>
          <w:noProof/>
        </w:rPr>
      </w:pPr>
      <w:r>
        <w:rPr>
          <w:rStyle w:val="normaltextrun"/>
          <w:rFonts w:ascii="Times New Roman" w:hAnsi="Times New Roman"/>
          <w:noProof/>
          <w:sz w:val="24"/>
        </w:rPr>
        <w:t>Starptautiskā solidaritāte, strādājot, lai izveidotu antibiotiku divvirzienu ziedošanas kanālus kopā ar Dienvidu puslodes valstīm (jo tur ziema sasniedz kulmināciju citā gada periodā).</w:t>
      </w:r>
    </w:p>
    <w:p w14:paraId="5900A5D3" w14:textId="7445282E" w:rsidR="00986E1D" w:rsidRPr="008E2E92" w:rsidRDefault="00986E1D" w:rsidP="002B5C82">
      <w:pPr>
        <w:pStyle w:val="Text3"/>
        <w:numPr>
          <w:ilvl w:val="0"/>
          <w:numId w:val="29"/>
        </w:numPr>
        <w:spacing w:after="0"/>
        <w:ind w:left="453" w:hanging="357"/>
        <w:rPr>
          <w:rStyle w:val="normaltextrun"/>
          <w:noProof/>
          <w:szCs w:val="24"/>
        </w:rPr>
      </w:pPr>
      <w:r>
        <w:rPr>
          <w:noProof/>
        </w:rPr>
        <w:t>Sabiedrības informēšana par ES līmenī veiktajiem pasākumiem, lai novērstu antibiotiku deficītu ES, kā arī veicinātu piesardzīgu antibiotiku lietošanu un uzsvērtu nepieciešamību novērst to uzkrāšanu pie attiecīgajām ieinteresētajām personām.</w:t>
      </w:r>
    </w:p>
    <w:p w14:paraId="17051E1E" w14:textId="174E01FA" w:rsidR="00D26AA4" w:rsidRPr="008E2E92" w:rsidRDefault="003D15FB" w:rsidP="007E266B">
      <w:pPr>
        <w:pStyle w:val="ListParagraph"/>
        <w:numPr>
          <w:ilvl w:val="0"/>
          <w:numId w:val="29"/>
        </w:numPr>
        <w:spacing w:after="120" w:line="240" w:lineRule="auto"/>
        <w:ind w:left="453" w:hanging="357"/>
        <w:jc w:val="both"/>
        <w:rPr>
          <w:rStyle w:val="normaltextrun"/>
          <w:rFonts w:ascii="Times New Roman" w:hAnsi="Times New Roman"/>
          <w:noProof/>
          <w:sz w:val="24"/>
          <w:szCs w:val="24"/>
        </w:rPr>
      </w:pPr>
      <w:r>
        <w:rPr>
          <w:rStyle w:val="normaltextrun"/>
          <w:rFonts w:ascii="Times New Roman" w:hAnsi="Times New Roman"/>
          <w:noProof/>
          <w:sz w:val="24"/>
        </w:rPr>
        <w:t xml:space="preserve">Pieejamo </w:t>
      </w:r>
      <w:r>
        <w:rPr>
          <w:rStyle w:val="normaltextrun"/>
          <w:rFonts w:ascii="Times New Roman" w:hAnsi="Times New Roman"/>
          <w:i/>
          <w:noProof/>
          <w:sz w:val="24"/>
        </w:rPr>
        <w:t>rescEU</w:t>
      </w:r>
      <w:r>
        <w:rPr>
          <w:rStyle w:val="normaltextrun"/>
          <w:rFonts w:ascii="Times New Roman" w:hAnsi="Times New Roman"/>
          <w:noProof/>
          <w:sz w:val="24"/>
        </w:rPr>
        <w:t xml:space="preserve"> antibiotiku krājumu izmantošana kritiska deficīta gadījumā</w:t>
      </w:r>
      <w:r>
        <w:rPr>
          <w:rStyle w:val="FootnoteReference"/>
          <w:rFonts w:ascii="Times New Roman" w:hAnsi="Times New Roman"/>
          <w:noProof/>
          <w:sz w:val="24"/>
          <w:szCs w:val="24"/>
        </w:rPr>
        <w:footnoteReference w:id="15"/>
      </w:r>
      <w:r>
        <w:rPr>
          <w:rStyle w:val="normaltextrun"/>
          <w:rFonts w:ascii="Times New Roman" w:hAnsi="Times New Roman"/>
          <w:noProof/>
          <w:sz w:val="24"/>
        </w:rPr>
        <w:t>.</w:t>
      </w:r>
    </w:p>
    <w:p w14:paraId="6EA3A084" w14:textId="322FAA09" w:rsidR="007A053A" w:rsidRPr="008E2E92" w:rsidRDefault="00D41B14" w:rsidP="007E266B">
      <w:pPr>
        <w:pStyle w:val="Text3"/>
        <w:spacing w:after="120"/>
        <w:ind w:left="0"/>
        <w:rPr>
          <w:noProof/>
          <w:szCs w:val="24"/>
        </w:rPr>
      </w:pPr>
      <w:r>
        <w:rPr>
          <w:noProof/>
        </w:rPr>
        <w:t xml:space="preserve">Komisija kopā ar </w:t>
      </w:r>
      <w:r>
        <w:rPr>
          <w:i/>
          <w:noProof/>
        </w:rPr>
        <w:t>EMA</w:t>
      </w:r>
      <w:r>
        <w:rPr>
          <w:noProof/>
        </w:rPr>
        <w:t xml:space="preserve"> turpina cieši uzraudzīt situācijas attīstību, ikdienas uzturot kontaktus ar attiecīgajiem uzņēmumiem un citām ieinteresētajām personām, lai laikus konstatētu jebkuru negaidītu konkrēto galveno antibiotiku piegāžu nepietiekamību un uzraudzītu tādu citu zāļu nepārtrauktu piegādi, kuras parasti lieto rudens/ziemas sezonā (piem., klepus sīrupi, ibuprofēns un paracetamols). </w:t>
      </w:r>
    </w:p>
    <w:p w14:paraId="486ADBFB" w14:textId="5E0B0E38" w:rsidR="00650859" w:rsidRPr="008E2E92" w:rsidRDefault="007C1C18" w:rsidP="002B0086">
      <w:pPr>
        <w:pStyle w:val="Text3"/>
        <w:spacing w:after="0"/>
        <w:ind w:left="0"/>
        <w:rPr>
          <w:noProof/>
          <w:color w:val="000000" w:themeColor="text1"/>
        </w:rPr>
      </w:pPr>
      <w:r>
        <w:rPr>
          <w:b/>
          <w:noProof/>
        </w:rPr>
        <w:t xml:space="preserve">Pašreiz pieejamā informācija liecina, ka, ja pieprasījums nākamajā ziemas sezonā būtiski neatšķirsies no pēdējo gadu pieprasījuma, galveno antibiotiku piedāvājums ES kopumā atbilst pieprasījumam. Tomēr tas ir atkarīgs no tā, vai attiecīgie uzņēmumi pilda savus juridiskos pienākumus nodrošināt piegādi, un no to iespējām pielāgoties. </w:t>
      </w:r>
    </w:p>
    <w:p w14:paraId="7755E27E" w14:textId="2F8431C6" w:rsidR="00C60DAB" w:rsidRPr="00F83A1D" w:rsidRDefault="00CB1A3D" w:rsidP="00A11FCD">
      <w:pPr>
        <w:pStyle w:val="Heading2"/>
        <w:numPr>
          <w:ilvl w:val="0"/>
          <w:numId w:val="0"/>
        </w:numPr>
        <w:spacing w:before="240" w:after="120"/>
        <w:rPr>
          <w:rStyle w:val="normaltextrun"/>
          <w:b w:val="0"/>
          <w:i/>
          <w:iCs/>
          <w:noProof/>
          <w:szCs w:val="24"/>
        </w:rPr>
      </w:pPr>
      <w:r>
        <w:rPr>
          <w:rStyle w:val="normaltextrun"/>
          <w:i/>
          <w:noProof/>
        </w:rPr>
        <w:t>Zāļu koplietošana starp dalībvalstīm</w:t>
      </w:r>
    </w:p>
    <w:p w14:paraId="34DEF7DB" w14:textId="7EBA91B8" w:rsidR="00C60DAB" w:rsidRPr="001079DC" w:rsidRDefault="00C60DAB" w:rsidP="00C60DAB">
      <w:pPr>
        <w:spacing w:after="120"/>
        <w:rPr>
          <w:noProof/>
        </w:rPr>
      </w:pPr>
      <w:r>
        <w:rPr>
          <w:noProof/>
        </w:rPr>
        <w:t>2023. gada oktobrī tiek ieviests “</w:t>
      </w:r>
      <w:r>
        <w:rPr>
          <w:b/>
          <w:i/>
          <w:noProof/>
        </w:rPr>
        <w:t>Brīvprātīgs</w:t>
      </w:r>
      <w:r>
        <w:rPr>
          <w:noProof/>
        </w:rPr>
        <w:t xml:space="preserve"> </w:t>
      </w:r>
      <w:r>
        <w:rPr>
          <w:b/>
          <w:i/>
          <w:noProof/>
        </w:rPr>
        <w:t>solidaritātes mehānisms zālēm</w:t>
      </w:r>
      <w:r>
        <w:rPr>
          <w:noProof/>
        </w:rPr>
        <w:t>”, lai atbalstītu dalībvalstis, kuras saskaras ar kritisku deficītu</w:t>
      </w:r>
      <w:r>
        <w:rPr>
          <w:rStyle w:val="FootnoteReference"/>
          <w:noProof/>
        </w:rPr>
        <w:footnoteReference w:id="16"/>
      </w:r>
      <w:r>
        <w:rPr>
          <w:noProof/>
        </w:rPr>
        <w:t xml:space="preserve">. Shēma ļauj dalībvalstīm ziņot citām dalībvalstīm par nepieciešamību pēc konkrētām zālēm, attiecībā uz kurām radies kritisks deficīts valsts līmenī, lai pārējās dalībvalstis varētu norādīt uz pārdalīšanai pieejamajiem krājumiem.  </w:t>
      </w:r>
    </w:p>
    <w:p w14:paraId="0A4CB2FA" w14:textId="52FF0626" w:rsidR="00CD0952" w:rsidRPr="00B976E9" w:rsidRDefault="00C60DAB" w:rsidP="00B976E9">
      <w:pPr>
        <w:pStyle w:val="ListBullet1"/>
        <w:numPr>
          <w:ilvl w:val="0"/>
          <w:numId w:val="0"/>
        </w:numPr>
        <w:spacing w:after="0"/>
        <w:rPr>
          <w:noProof/>
          <w:color w:val="000000" w:themeColor="text1"/>
        </w:rPr>
      </w:pPr>
      <w:r>
        <w:rPr>
          <w:noProof/>
          <w:color w:val="000000" w:themeColor="text1"/>
        </w:rPr>
        <w:t>Gadījumos, kad dalībvalstu iespējas ir izsmeltas un tām ir steidzami vajadzīgas konkrētas zāles, iespējams aktivizēt Savienības civilās aizsardzības mehānismu ar tā visu diennakti pieejamā Eiropas ārkārtas reaģēšanas koordinācijas centra (</w:t>
      </w:r>
      <w:r>
        <w:rPr>
          <w:i/>
          <w:iCs/>
          <w:noProof/>
          <w:color w:val="000000" w:themeColor="text1"/>
        </w:rPr>
        <w:t>European Response Coordination Centre, ERCC</w:t>
      </w:r>
      <w:r>
        <w:rPr>
          <w:noProof/>
          <w:color w:val="000000" w:themeColor="text1"/>
        </w:rPr>
        <w:t xml:space="preserve">) starpniecību, lai koordinētu brīvprātīgu zāļu nodošanu un sniegtu tai nepieciešamo loģistikas atbalstu. Tam nepieciešama laba valsts līmeņa koordinācija starp veselības un civilās aizsardzības iestādēm. Šāda krājumu pārdale, izmantojot valstu rezerves, būs balstīta uz esošajiem Eiropas solidaritātes piemēriem un vēl vairāk stiprinās sadarbību starp Eiropas veselības savienības dalībvalstīm.  </w:t>
      </w:r>
    </w:p>
    <w:p w14:paraId="0786C0DB" w14:textId="77777777" w:rsidR="00502D87" w:rsidRDefault="00502D87" w:rsidP="00C60DAB">
      <w:pPr>
        <w:pStyle w:val="ListBullet1"/>
        <w:numPr>
          <w:ilvl w:val="0"/>
          <w:numId w:val="0"/>
        </w:numPr>
        <w:spacing w:after="0"/>
        <w:rPr>
          <w:noProof/>
          <w:color w:val="000000" w:themeColor="text1"/>
        </w:rPr>
      </w:pPr>
    </w:p>
    <w:p w14:paraId="3CE97695" w14:textId="6C97CDFC" w:rsidR="000B4825" w:rsidRDefault="00C60DAB" w:rsidP="00C60DAB">
      <w:pPr>
        <w:pStyle w:val="ListBullet1"/>
        <w:numPr>
          <w:ilvl w:val="0"/>
          <w:numId w:val="0"/>
        </w:numPr>
        <w:spacing w:after="0"/>
        <w:rPr>
          <w:noProof/>
          <w:color w:val="000000" w:themeColor="text1"/>
        </w:rPr>
      </w:pPr>
      <w:r>
        <w:rPr>
          <w:noProof/>
          <w:color w:val="000000" w:themeColor="text1"/>
        </w:rPr>
        <w:t>Pamatojoties uz šo darbu un Covid-19 medicīniskā aprīkojuma starpniecības centra</w:t>
      </w:r>
      <w:r>
        <w:rPr>
          <w:rStyle w:val="FootnoteReference"/>
          <w:noProof/>
          <w:color w:val="000000" w:themeColor="text1"/>
        </w:rPr>
        <w:footnoteReference w:id="17"/>
      </w:r>
      <w:r>
        <w:rPr>
          <w:noProof/>
          <w:color w:val="000000" w:themeColor="text1"/>
        </w:rPr>
        <w:t xml:space="preserve"> pieredzi, Komisija līdz 2024. gada 2. ceturksnim izveidos arī </w:t>
      </w:r>
      <w:r>
        <w:rPr>
          <w:i/>
          <w:noProof/>
          <w:color w:val="000000" w:themeColor="text1"/>
        </w:rPr>
        <w:t>partneru piemeklēšanas platformu</w:t>
      </w:r>
      <w:r>
        <w:rPr>
          <w:noProof/>
          <w:color w:val="000000" w:themeColor="text1"/>
        </w:rPr>
        <w:t xml:space="preserve">, kurā uzņēmēji un izstrādātāji varēs norādīt savas iespējas un sadarbības vajadzības. Komisija arī veicinās tīklu veidošanu un darījuma attiecības, organizējot zālēm un medicīniskajiem pretlīdzekļiem veltītas </w:t>
      </w:r>
      <w:r>
        <w:rPr>
          <w:i/>
          <w:noProof/>
          <w:color w:val="000000" w:themeColor="text1"/>
        </w:rPr>
        <w:t>HERA</w:t>
      </w:r>
      <w:r>
        <w:rPr>
          <w:noProof/>
          <w:color w:val="000000" w:themeColor="text1"/>
        </w:rPr>
        <w:t xml:space="preserve"> Rūpniecības dienas</w:t>
      </w:r>
      <w:r>
        <w:rPr>
          <w:rStyle w:val="FootnoteReference"/>
          <w:noProof/>
          <w:color w:val="000000" w:themeColor="text1"/>
        </w:rPr>
        <w:footnoteReference w:id="18"/>
      </w:r>
      <w:r>
        <w:rPr>
          <w:noProof/>
          <w:color w:val="000000" w:themeColor="text1"/>
        </w:rPr>
        <w:t xml:space="preserve">. </w:t>
      </w:r>
    </w:p>
    <w:p w14:paraId="02B0619C" w14:textId="453C6E7B" w:rsidR="008F78A6" w:rsidRPr="008E2E92" w:rsidRDefault="00B765AF" w:rsidP="007E266B">
      <w:pPr>
        <w:pStyle w:val="Heading2"/>
        <w:numPr>
          <w:ilvl w:val="0"/>
          <w:numId w:val="0"/>
        </w:numPr>
        <w:spacing w:before="240" w:after="120"/>
        <w:rPr>
          <w:rStyle w:val="normaltextrun"/>
          <w:i/>
          <w:iCs/>
          <w:noProof/>
        </w:rPr>
      </w:pPr>
      <w:r>
        <w:rPr>
          <w:rStyle w:val="normaltextrun"/>
          <w:i/>
          <w:noProof/>
        </w:rPr>
        <w:t>Savienības kritiski svarīgo zāļu saraksta noteikšana</w:t>
      </w:r>
    </w:p>
    <w:p w14:paraId="439D5A5D" w14:textId="754B0E5D" w:rsidR="008F78A6" w:rsidRPr="008E2E92" w:rsidRDefault="008F78A6" w:rsidP="007E266B">
      <w:pPr>
        <w:spacing w:after="120"/>
        <w:rPr>
          <w:noProof/>
          <w:color w:val="000000" w:themeColor="text1"/>
        </w:rPr>
      </w:pPr>
      <w:r>
        <w:rPr>
          <w:rStyle w:val="normaltextrun"/>
          <w:noProof/>
        </w:rPr>
        <w:t>Zāles tiek uzskatītas par kritiski svarīgām zālēm</w:t>
      </w:r>
      <w:r>
        <w:rPr>
          <w:rStyle w:val="FootnoteReference"/>
          <w:bCs/>
          <w:noProof/>
        </w:rPr>
        <w:footnoteReference w:id="19"/>
      </w:r>
      <w:r>
        <w:rPr>
          <w:noProof/>
        </w:rPr>
        <w:t>, ja tās ir būtiskas aprūpes nepārtrauktības nodrošināšanai un kvalitatīvas veselības aprūpes sniegšanai, kā arī augsta sabiedrības veselības aizsardzības līmeņa garantēšanai Eiropā,</w:t>
      </w:r>
      <w:r>
        <w:rPr>
          <w:rStyle w:val="normaltextrun"/>
          <w:noProof/>
        </w:rPr>
        <w:t xml:space="preserve"> un arī tad, ja to nepieejamība rada nopietnu kaitējumu vai nopietna kaitējuma risku pacientiem.</w:t>
      </w:r>
      <w:r>
        <w:rPr>
          <w:noProof/>
        </w:rPr>
        <w:t xml:space="preserve"> </w:t>
      </w:r>
    </w:p>
    <w:p w14:paraId="463477F0" w14:textId="7F3A92AF" w:rsidR="002833C6" w:rsidRDefault="00456E98" w:rsidP="009D4569">
      <w:pPr>
        <w:spacing w:after="120"/>
        <w:rPr>
          <w:noProof/>
          <w:color w:val="000000" w:themeColor="text1"/>
        </w:rPr>
      </w:pPr>
      <w:r>
        <w:rPr>
          <w:noProof/>
          <w:color w:val="000000" w:themeColor="text1"/>
        </w:rPr>
        <w:t xml:space="preserve"> Kā pirmo soli, lai nodrošinātu piegādes drošību, Komisija publicēs</w:t>
      </w:r>
      <w:r>
        <w:rPr>
          <w:b/>
          <w:i/>
          <w:noProof/>
          <w:color w:val="000000" w:themeColor="text1"/>
        </w:rPr>
        <w:t xml:space="preserve"> Savienības kritiski svarīgo zāļu sarakstu</w:t>
      </w:r>
      <w:r>
        <w:rPr>
          <w:noProof/>
          <w:color w:val="000000" w:themeColor="text1"/>
        </w:rPr>
        <w:t xml:space="preserve">, pamatojoties uz sadarbību ar </w:t>
      </w:r>
      <w:r>
        <w:rPr>
          <w:i/>
          <w:noProof/>
          <w:color w:val="000000" w:themeColor="text1"/>
        </w:rPr>
        <w:t>EMA</w:t>
      </w:r>
      <w:r>
        <w:rPr>
          <w:noProof/>
          <w:color w:val="000000" w:themeColor="text1"/>
        </w:rPr>
        <w:t xml:space="preserve"> un</w:t>
      </w:r>
      <w:r>
        <w:rPr>
          <w:b/>
          <w:i/>
          <w:noProof/>
          <w:color w:val="000000" w:themeColor="text1"/>
        </w:rPr>
        <w:t xml:space="preserve"> </w:t>
      </w:r>
      <w:r>
        <w:rPr>
          <w:noProof/>
          <w:color w:val="000000" w:themeColor="text1"/>
        </w:rPr>
        <w:t>dalībvalstīm. Darbs pie tā jau norit</w:t>
      </w:r>
      <w:r>
        <w:rPr>
          <w:rStyle w:val="FootnoteReference"/>
          <w:noProof/>
          <w:color w:val="000000" w:themeColor="text1"/>
        </w:rPr>
        <w:footnoteReference w:id="20"/>
      </w:r>
      <w:r>
        <w:rPr>
          <w:noProof/>
          <w:color w:val="000000" w:themeColor="text1"/>
        </w:rPr>
        <w:t xml:space="preserve">, un Savienības kritiski svarīgo zāļu saraksta pirmā versija būs pieejama līdz 2023. gada beigām. </w:t>
      </w:r>
      <w:bookmarkStart w:id="27" w:name="_Hlk148721216"/>
      <w:r>
        <w:rPr>
          <w:noProof/>
          <w:color w:val="000000" w:themeColor="text1"/>
        </w:rPr>
        <w:t>Saraksts tiks atjaunināts, lai aptvertu visas attiecīgās kritiski svarīgās zāles, tai skaitā, iespējams, pediatrijā lietojamus līdzekļus un antibiotikas, pamatojoties uz nepārtrauktu visu veidu zāļu analīzi.</w:t>
      </w:r>
      <w:bookmarkEnd w:id="27"/>
    </w:p>
    <w:p w14:paraId="56714943" w14:textId="56F2A96B" w:rsidR="008F78A6" w:rsidRDefault="00324798" w:rsidP="00224FC9">
      <w:pPr>
        <w:spacing w:after="0"/>
        <w:rPr>
          <w:noProof/>
          <w:color w:val="000000" w:themeColor="text1"/>
        </w:rPr>
      </w:pPr>
      <w:r>
        <w:rPr>
          <w:noProof/>
          <w:color w:val="000000" w:themeColor="text1"/>
        </w:rPr>
        <w:t xml:space="preserve">Komisija kopā ar dalībvalstīm un, pamatojoties uz citu ieinteresēto personu sniegto informāciju, līdz 2024. gada aprīlim analizēs piegādes ķēdes neaizsargātības aspektus attiecībā uz nākotnes sarakstā iekļauto kritiski svarīgo zāļu pirmo daļu. Tas nodrošinās pamatu lēmumiem par turpmākiem korektīviem pasākumiem, piem., ieteikumiem uzņēmumiem dažādot piegādātājus vai palielināt ražošanu ES, investīciju stimuliem, papildu regulatīviem pienākumiem uzņēmumiem un iepirkumiem ar stingrām līgumsaistībām attiecībā uz piegādi. </w:t>
      </w:r>
    </w:p>
    <w:p w14:paraId="125EE6CA" w14:textId="43D3FB2C" w:rsidR="001478A4" w:rsidRPr="008E2E92" w:rsidRDefault="006A29AE" w:rsidP="00B765AF">
      <w:pPr>
        <w:pStyle w:val="Heading2"/>
        <w:numPr>
          <w:ilvl w:val="0"/>
          <w:numId w:val="0"/>
        </w:numPr>
        <w:spacing w:before="240" w:after="120"/>
        <w:rPr>
          <w:rStyle w:val="normaltextrun"/>
          <w:i/>
          <w:iCs/>
          <w:smallCaps/>
          <w:noProof/>
        </w:rPr>
      </w:pPr>
      <w:r>
        <w:rPr>
          <w:rStyle w:val="normaltextrun"/>
          <w:i/>
          <w:noProof/>
        </w:rPr>
        <w:t xml:space="preserve">Pieprasījuma un piedāvājuma prognozēšanas uzlabošana, lai novērstu kritiska deficīta risku </w:t>
      </w:r>
    </w:p>
    <w:p w14:paraId="06F7E940" w14:textId="3FC6AC5C" w:rsidR="000B4825" w:rsidRDefault="001478A4" w:rsidP="000B4825">
      <w:pPr>
        <w:spacing w:after="120"/>
        <w:rPr>
          <w:noProof/>
        </w:rPr>
      </w:pPr>
      <w:r>
        <w:rPr>
          <w:b/>
          <w:i/>
          <w:noProof/>
        </w:rPr>
        <w:t>Pieprasījuma prognozēšanai</w:t>
      </w:r>
      <w:r>
        <w:rPr>
          <w:noProof/>
        </w:rPr>
        <w:t>, ko veic gan nozare kā daļu no esošā regulatīvā pienākuma nodrošināt nepārtrauktas piegādes, gan arī valsts sektora iestādes,</w:t>
      </w:r>
      <w:r>
        <w:rPr>
          <w:b/>
          <w:noProof/>
        </w:rPr>
        <w:t xml:space="preserve"> </w:t>
      </w:r>
      <w:r>
        <w:rPr>
          <w:noProof/>
        </w:rPr>
        <w:t xml:space="preserve">ir liela nozīme, lai savlaicīgi brīdinātu par iespējamu kritisku deficītu līdz ar informācijas sniegšanu par piegādi un ražošanas jaudu. </w:t>
      </w:r>
    </w:p>
    <w:p w14:paraId="66FDF0E8" w14:textId="5A2E6BE8" w:rsidR="002F41F9" w:rsidRPr="008E2E92" w:rsidRDefault="005223F1" w:rsidP="007E266B">
      <w:pPr>
        <w:spacing w:after="120"/>
        <w:rPr>
          <w:noProof/>
        </w:rPr>
      </w:pPr>
      <w:r>
        <w:rPr>
          <w:noProof/>
        </w:rPr>
        <w:t xml:space="preserve">Komisija, </w:t>
      </w:r>
      <w:r>
        <w:rPr>
          <w:i/>
          <w:noProof/>
        </w:rPr>
        <w:t>EMA</w:t>
      </w:r>
      <w:r>
        <w:rPr>
          <w:noProof/>
        </w:rPr>
        <w:t xml:space="preserve"> un valstu zāļu aģentūras ir izveidojušas praktisku ieteikumu kopumu, lai atbalstītu pieprasījuma prognozēšanu valsts līmenī, pamatojoties uz Covid-19 pandēmijas laikā gūto pieredzi</w:t>
      </w:r>
      <w:r>
        <w:rPr>
          <w:rStyle w:val="FootnoteReference"/>
          <w:noProof/>
        </w:rPr>
        <w:footnoteReference w:id="21"/>
      </w:r>
      <w:r>
        <w:rPr>
          <w:noProof/>
        </w:rPr>
        <w:t xml:space="preserve">. To varētu papildināt ar paraugprakses modeli, kas palīdzētu nodrošināt pieprasījuma prognožu salīdzināmību. Komisija arī strādā pie ES pieprasījuma signalizācijas mehānisma informācijas apkopošanai, lai sniegtu palīdzību kolektīvajam ES publiskajam sektoram lēmumu pieņemšanā. </w:t>
      </w:r>
      <w:r>
        <w:rPr>
          <w:noProof/>
          <w:color w:val="000000" w:themeColor="text1"/>
        </w:rPr>
        <w:t xml:space="preserve">Labākas zināšanas par ilgtermiņa pieprasījuma tendencēm varētu palīdzēt konkrētos gadījumos tiešā veidā atbalstīt pētniecību, atvieglot ieviešanu ES tirgū un padarīt ES tirgu vēl pievilcīgāku uzņēmumiem. </w:t>
      </w:r>
      <w:r>
        <w:rPr>
          <w:noProof/>
        </w:rPr>
        <w:t xml:space="preserve">Komisija arī sadarbosies ar Eiropas Slimību profilakses un kontroles centru, lai izveidotu ticamas prognozes par iespējamajiem draudiem ārpus pašreizējās īstermiņa perspektīvas. </w:t>
      </w:r>
    </w:p>
    <w:p w14:paraId="77315B01" w14:textId="759BFBEC" w:rsidR="00B37F93" w:rsidRDefault="00274CCA" w:rsidP="00A11FCD">
      <w:pPr>
        <w:pStyle w:val="NormalWeb"/>
        <w:spacing w:before="0" w:beforeAutospacing="0" w:after="120" w:afterAutospacing="0"/>
        <w:jc w:val="both"/>
        <w:rPr>
          <w:noProof/>
        </w:rPr>
      </w:pPr>
      <w:r>
        <w:rPr>
          <w:noProof/>
        </w:rPr>
        <w:t xml:space="preserve">Jaunu IT rīku pastāvīga izstrāde arī palīdzēs izmantot zāļu pieprasījuma un piedāvājuma uzraudzības pamatā esošos datus. Paredzams, ka 2025. gadā sāks darboties jauna </w:t>
      </w:r>
      <w:r>
        <w:rPr>
          <w:b/>
          <w:i/>
          <w:noProof/>
        </w:rPr>
        <w:t>Eiropas deficīta uzraudzības platforma</w:t>
      </w:r>
      <w:r>
        <w:rPr>
          <w:noProof/>
        </w:rPr>
        <w:t xml:space="preserve"> informācijas ziņošanai par pieejamajiem krājumiem un zāļu deficītu</w:t>
      </w:r>
      <w:r>
        <w:rPr>
          <w:rStyle w:val="FootnoteReference"/>
          <w:noProof/>
        </w:rPr>
        <w:footnoteReference w:id="22"/>
      </w:r>
      <w:r>
        <w:rPr>
          <w:noProof/>
        </w:rPr>
        <w:t>.</w:t>
      </w:r>
      <w:r>
        <w:rPr>
          <w:rFonts w:ascii="Segoe UI" w:hAnsi="Segoe UI"/>
          <w:noProof/>
          <w:color w:val="0000FF"/>
          <w:sz w:val="18"/>
        </w:rPr>
        <w:t xml:space="preserve"> </w:t>
      </w:r>
      <w:r>
        <w:rPr>
          <w:noProof/>
        </w:rPr>
        <w:t>Tiks izmantots arī mākslīgais intelekts, lai  sniegtu informāciju par pieprasījuma un piedāvājuma tendencēm, balstoties uz esošajiem datiem</w:t>
      </w:r>
      <w:r>
        <w:rPr>
          <w:rStyle w:val="FootnoteReference"/>
          <w:noProof/>
        </w:rPr>
        <w:footnoteReference w:id="23"/>
      </w:r>
      <w:r>
        <w:rPr>
          <w:noProof/>
        </w:rPr>
        <w:t>. Topošā Eiropas veselības datu telpa sniegtu papildu iespējas Eiropas un valstu iestādēm izmantot esošos veselības datus tendenču analīzei. Datu bāzu savietojamība ES un valstu līmenī, kā arī kiberdrošības pasākumi</w:t>
      </w:r>
      <w:r>
        <w:rPr>
          <w:rStyle w:val="FootnoteReference"/>
          <w:noProof/>
        </w:rPr>
        <w:footnoteReference w:id="24"/>
      </w:r>
      <w:r>
        <w:rPr>
          <w:noProof/>
        </w:rPr>
        <w:t xml:space="preserve"> ir ļoti svarīgi, lai maksimāli palielinātu šo datu potenciālu dalībvalstu veselības aprūpes sistēmu un visbeidzot ES pilsoņu labā.</w:t>
      </w:r>
    </w:p>
    <w:p w14:paraId="5F971B06" w14:textId="1E6D63C3" w:rsidR="00AB0C5C" w:rsidRPr="008E2E92" w:rsidRDefault="00573AAE" w:rsidP="007E266B">
      <w:pPr>
        <w:pStyle w:val="Heading2"/>
        <w:numPr>
          <w:ilvl w:val="1"/>
          <w:numId w:val="0"/>
        </w:numPr>
        <w:spacing w:before="120" w:after="120"/>
        <w:rPr>
          <w:rStyle w:val="normaltextrun"/>
          <w:i/>
          <w:iCs/>
          <w:noProof/>
        </w:rPr>
      </w:pPr>
      <w:r>
        <w:rPr>
          <w:rStyle w:val="normaltextrun"/>
          <w:i/>
          <w:noProof/>
        </w:rPr>
        <w:t xml:space="preserve">Farmācijas jomas tiesību aktu reformas paātrināšana un paredzēšana, lai uzlabotu piegādes drošību </w:t>
      </w:r>
      <w:bookmarkEnd w:id="25"/>
    </w:p>
    <w:p w14:paraId="5AE80E43" w14:textId="3A155565" w:rsidR="00BD6BD4" w:rsidRDefault="00AB0C5C" w:rsidP="00BD6BD4">
      <w:pPr>
        <w:spacing w:after="120"/>
        <w:rPr>
          <w:noProof/>
        </w:rPr>
      </w:pPr>
      <w:r>
        <w:rPr>
          <w:noProof/>
        </w:rPr>
        <w:t xml:space="preserve">Ar ierosināto </w:t>
      </w:r>
      <w:r>
        <w:rPr>
          <w:b/>
          <w:i/>
          <w:noProof/>
        </w:rPr>
        <w:t>farmācijas jomas tiesību aktu reformu</w:t>
      </w:r>
      <w:r>
        <w:rPr>
          <w:noProof/>
        </w:rPr>
        <w:t xml:space="preserve"> tiek ieviesti strukturāli pasākumi zāļu pieejamības uzlabošanai. </w:t>
      </w:r>
    </w:p>
    <w:p w14:paraId="2CBAD47A" w14:textId="6CADFED2" w:rsidR="00BD6BD4" w:rsidRPr="008E2E92" w:rsidRDefault="007D0A05" w:rsidP="00BD6BD4">
      <w:pPr>
        <w:spacing w:after="120"/>
        <w:rPr>
          <w:noProof/>
        </w:rPr>
      </w:pPr>
      <w:r>
        <w:rPr>
          <w:noProof/>
        </w:rPr>
        <w:t xml:space="preserve">Galvenie elementi ietver jaunu Eiropas brīdināšanas sistēmu ar uzņēmumu veiktu iepriekšēju ziņošanu par deficītu un izņemšanu no tirgus, saskaņotus ziņošanas kritērijus, obligātas deficīta novēršanas plānus un koordinētu deficīta pārvaldību, ko veic </w:t>
      </w:r>
      <w:r>
        <w:rPr>
          <w:i/>
          <w:noProof/>
        </w:rPr>
        <w:t>EMA</w:t>
      </w:r>
      <w:r>
        <w:rPr>
          <w:rStyle w:val="FootnoteReference"/>
          <w:noProof/>
        </w:rPr>
        <w:footnoteReference w:id="25"/>
      </w:r>
      <w:r>
        <w:rPr>
          <w:noProof/>
        </w:rPr>
        <w:t>. Reforma atbalstītu un nostiprinātu uzņēmumu pienākumu nodrošināt pietiekamu un nepārtrauktu piegādi.</w:t>
      </w:r>
      <w:r>
        <w:rPr>
          <w:rFonts w:ascii="Segoe UI" w:hAnsi="Segoe UI"/>
          <w:i/>
          <w:noProof/>
          <w:sz w:val="18"/>
        </w:rPr>
        <w:t xml:space="preserve"> </w:t>
      </w:r>
    </w:p>
    <w:p w14:paraId="4DBB892C" w14:textId="6A15ACA8" w:rsidR="00B12406" w:rsidRDefault="00BD6BD4" w:rsidP="006F5E7B">
      <w:pPr>
        <w:spacing w:after="120"/>
        <w:rPr>
          <w:noProof/>
        </w:rPr>
      </w:pPr>
      <w:r>
        <w:rPr>
          <w:noProof/>
        </w:rPr>
        <w:t>Turklāt reforma ievieš būtiskas izmaiņas attiecībā uz uzņēmumiem sniegtajiem stimuliem un tādējādi nodrošinās jaunu reģistrētu zāļu nepārtrauktu piegādi pietiekamā daudzumā visās dalībvalstīs</w:t>
      </w:r>
      <w:r>
        <w:rPr>
          <w:rStyle w:val="FootnoteReference"/>
          <w:noProof/>
        </w:rPr>
        <w:footnoteReference w:id="26"/>
      </w:r>
      <w:r>
        <w:rPr>
          <w:noProof/>
        </w:rPr>
        <w:t xml:space="preserve">. Tiek samazināts arī administratīvais slogs, padarot tirdzniecības atļauju izsniegšanas procesu ātrāku un vienkāršāku. Ierosinātā reforma arī veicinātu ģenērisko zāļu agrāku laišanu tirgū, tiklīdz beidzas oriģinālo zāļu ekskluzivitātes periods. </w:t>
      </w:r>
    </w:p>
    <w:p w14:paraId="193304F0" w14:textId="5C8D984C" w:rsidR="00C13A58" w:rsidRPr="00224FC9" w:rsidRDefault="00EA2CB3" w:rsidP="009D4569">
      <w:pPr>
        <w:pStyle w:val="Text1"/>
        <w:spacing w:after="0"/>
        <w:ind w:left="0"/>
        <w:rPr>
          <w:rStyle w:val="normaltextrun"/>
          <w:noProof/>
        </w:rPr>
      </w:pPr>
      <w:r>
        <w:rPr>
          <w:rStyle w:val="normaltextrun"/>
          <w:noProof/>
        </w:rPr>
        <w:t xml:space="preserve">Ieguvumi būs pilnībā jūtami tikai pēc jauno tiesību aktu stāšanās spēkā. Tomēr dalībvalstis, </w:t>
      </w:r>
      <w:r>
        <w:rPr>
          <w:rStyle w:val="normaltextrun"/>
          <w:i/>
          <w:noProof/>
        </w:rPr>
        <w:t>EMA</w:t>
      </w:r>
      <w:r>
        <w:rPr>
          <w:rStyle w:val="normaltextrun"/>
          <w:noProof/>
        </w:rPr>
        <w:t xml:space="preserve"> un Komisija jau ir sākušas darbības ierosinātās reformas virzienā, lai koordinētu kritiska deficīta riska novēršanu un mazināšanu</w:t>
      </w:r>
      <w:r>
        <w:rPr>
          <w:rStyle w:val="FootnoteReference"/>
          <w:noProof/>
        </w:rPr>
        <w:footnoteReference w:id="27"/>
      </w:r>
      <w:r>
        <w:rPr>
          <w:rStyle w:val="normaltextrun"/>
          <w:noProof/>
        </w:rPr>
        <w:t>.  Šis process būtu jāpaātrina.</w:t>
      </w:r>
    </w:p>
    <w:p w14:paraId="3357D6C1" w14:textId="73F21A3A" w:rsidR="00AB0C5C" w:rsidRPr="008E2E92" w:rsidRDefault="00B54B6F" w:rsidP="00090413">
      <w:pPr>
        <w:pStyle w:val="Text1"/>
        <w:spacing w:before="240" w:after="120"/>
        <w:ind w:left="0"/>
        <w:rPr>
          <w:rStyle w:val="normaltextrun"/>
          <w:noProof/>
        </w:rPr>
      </w:pPr>
      <w:r>
        <w:rPr>
          <w:rStyle w:val="normaltextrun"/>
          <w:noProof/>
        </w:rPr>
        <w:t>Paredzamie jauno farmācijas tiesību aktu elementi ir šādi:</w:t>
      </w:r>
      <w:r>
        <w:rPr>
          <w:rStyle w:val="normaltextrun"/>
          <w:b/>
          <w:i/>
          <w:noProof/>
        </w:rPr>
        <w:t xml:space="preserve"> </w:t>
      </w:r>
      <w:r>
        <w:rPr>
          <w:rStyle w:val="normaltextrun"/>
          <w:noProof/>
        </w:rPr>
        <w:t xml:space="preserve"> </w:t>
      </w:r>
    </w:p>
    <w:p w14:paraId="4BD68633" w14:textId="6BBF512D" w:rsidR="00AB0C5C" w:rsidRPr="00EA36B5" w:rsidRDefault="00AB0C5C" w:rsidP="00A11FCD">
      <w:pPr>
        <w:pStyle w:val="ListParagraph"/>
        <w:numPr>
          <w:ilvl w:val="0"/>
          <w:numId w:val="29"/>
        </w:numPr>
        <w:spacing w:after="120" w:line="240" w:lineRule="auto"/>
        <w:ind w:left="453" w:hanging="357"/>
        <w:jc w:val="both"/>
        <w:rPr>
          <w:noProof/>
          <w:szCs w:val="24"/>
        </w:rPr>
      </w:pPr>
      <w:r>
        <w:rPr>
          <w:rFonts w:ascii="Times New Roman" w:hAnsi="Times New Roman"/>
          <w:noProof/>
          <w:sz w:val="24"/>
        </w:rPr>
        <w:t xml:space="preserve">uzņēmumu veikta iepriekšēja ziņošana par deficīta risku;  </w:t>
      </w:r>
    </w:p>
    <w:p w14:paraId="5E6102C1" w14:textId="4B703BA2" w:rsidR="00CF03AC" w:rsidRPr="00EA36B5" w:rsidRDefault="00E65205" w:rsidP="00A11FCD">
      <w:pPr>
        <w:pStyle w:val="ListParagraph"/>
        <w:numPr>
          <w:ilvl w:val="0"/>
          <w:numId w:val="29"/>
        </w:numPr>
        <w:spacing w:after="120" w:line="240" w:lineRule="auto"/>
        <w:ind w:left="453" w:hanging="357"/>
        <w:jc w:val="both"/>
        <w:rPr>
          <w:noProof/>
          <w:szCs w:val="24"/>
        </w:rPr>
      </w:pPr>
      <w:bookmarkStart w:id="28" w:name="_Hlk147384945"/>
      <w:r>
        <w:rPr>
          <w:rFonts w:ascii="Times New Roman" w:hAnsi="Times New Roman"/>
          <w:noProof/>
          <w:sz w:val="24"/>
        </w:rPr>
        <w:t>visu uzņēmumu deficīta novēršanas plāni attiecībā uz visiem medikamentiem;</w:t>
      </w:r>
      <w:bookmarkEnd w:id="28"/>
    </w:p>
    <w:p w14:paraId="09044E95" w14:textId="0B80A148" w:rsidR="00F50D51" w:rsidRPr="00EA36B5" w:rsidRDefault="00F50D51" w:rsidP="00A11FCD">
      <w:pPr>
        <w:pStyle w:val="ListParagraph"/>
        <w:numPr>
          <w:ilvl w:val="0"/>
          <w:numId w:val="29"/>
        </w:numPr>
        <w:spacing w:after="120" w:line="240" w:lineRule="auto"/>
        <w:ind w:left="453" w:hanging="357"/>
        <w:jc w:val="both"/>
        <w:rPr>
          <w:noProof/>
          <w:szCs w:val="24"/>
        </w:rPr>
      </w:pPr>
      <w:r>
        <w:rPr>
          <w:rFonts w:ascii="Times New Roman" w:hAnsi="Times New Roman"/>
          <w:noProof/>
          <w:sz w:val="24"/>
        </w:rPr>
        <w:t xml:space="preserve">pastiprināta informācijas apmaiņa par kritisku deficītu starp dalībvalstīm un ar </w:t>
      </w:r>
      <w:r>
        <w:rPr>
          <w:rFonts w:ascii="Times New Roman" w:hAnsi="Times New Roman"/>
          <w:i/>
          <w:noProof/>
          <w:sz w:val="24"/>
        </w:rPr>
        <w:t>EMA</w:t>
      </w:r>
      <w:r>
        <w:rPr>
          <w:rFonts w:ascii="Times New Roman" w:hAnsi="Times New Roman"/>
          <w:noProof/>
          <w:sz w:val="24"/>
        </w:rPr>
        <w:t>, lai palīdzētu ES pilnībā izmantot esošās sistēmas un procesus. Tas ietvertu informāciju par plānotajiem vai jau veiktajiem pasākumiem, ieskaitot dalībvalstu vienpusējās darbības, piem., eksporta aizliegumus vai paralēlās tirdzniecības aizliegumu;</w:t>
      </w:r>
    </w:p>
    <w:p w14:paraId="383874A8" w14:textId="374564CD" w:rsidR="005B2C0D" w:rsidRPr="00EA36B5" w:rsidRDefault="005B2C0D" w:rsidP="005B2C0D">
      <w:pPr>
        <w:pStyle w:val="ListParagraph"/>
        <w:numPr>
          <w:ilvl w:val="0"/>
          <w:numId w:val="29"/>
        </w:numPr>
        <w:spacing w:after="120" w:line="240" w:lineRule="auto"/>
        <w:ind w:left="453" w:hanging="357"/>
        <w:jc w:val="both"/>
        <w:rPr>
          <w:noProof/>
          <w:szCs w:val="24"/>
        </w:rPr>
      </w:pPr>
      <w:r>
        <w:rPr>
          <w:rFonts w:ascii="Times New Roman" w:hAnsi="Times New Roman"/>
          <w:noProof/>
          <w:sz w:val="24"/>
        </w:rPr>
        <w:t>Komisijas/</w:t>
      </w:r>
      <w:r>
        <w:rPr>
          <w:rFonts w:ascii="Times New Roman" w:hAnsi="Times New Roman"/>
          <w:i/>
          <w:noProof/>
          <w:sz w:val="24"/>
        </w:rPr>
        <w:t>EMA</w:t>
      </w:r>
      <w:r>
        <w:rPr>
          <w:rFonts w:ascii="Times New Roman" w:hAnsi="Times New Roman"/>
          <w:noProof/>
          <w:sz w:val="24"/>
        </w:rPr>
        <w:t xml:space="preserve"> ieteikumi, lai pārvaldītu kritisku deficītu un uzlabotu piegādes drošību nākotnē (piem., uzturētu krājumus neparedzētiem gadījumiem); </w:t>
      </w:r>
    </w:p>
    <w:p w14:paraId="3B3AD2E7" w14:textId="5AA093B2" w:rsidR="00BF0BD9" w:rsidRPr="00EA36B5" w:rsidRDefault="00BF0BD9" w:rsidP="00A11FCD">
      <w:pPr>
        <w:pStyle w:val="ListParagraph"/>
        <w:numPr>
          <w:ilvl w:val="0"/>
          <w:numId w:val="29"/>
        </w:numPr>
        <w:spacing w:after="120" w:line="240" w:lineRule="auto"/>
        <w:ind w:left="453" w:hanging="357"/>
        <w:jc w:val="both"/>
        <w:rPr>
          <w:noProof/>
          <w:szCs w:val="24"/>
        </w:rPr>
      </w:pPr>
      <w:r>
        <w:rPr>
          <w:rFonts w:ascii="Times New Roman" w:hAnsi="Times New Roman"/>
          <w:i/>
          <w:noProof/>
          <w:sz w:val="24"/>
        </w:rPr>
        <w:t>EMA</w:t>
      </w:r>
      <w:r>
        <w:rPr>
          <w:rFonts w:ascii="Times New Roman" w:hAnsi="Times New Roman"/>
          <w:noProof/>
          <w:sz w:val="24"/>
        </w:rPr>
        <w:t xml:space="preserve"> nepārtrauktas apspriedes ar visām attiecīgajām nozares ieinteresētajām personām kritiska deficīta laikā;</w:t>
      </w:r>
    </w:p>
    <w:p w14:paraId="2345DC04" w14:textId="7C52A5E2" w:rsidR="00AB0C5C" w:rsidRPr="00B976E9" w:rsidRDefault="00350A81" w:rsidP="00FD26DF">
      <w:pPr>
        <w:pStyle w:val="ListParagraph"/>
        <w:numPr>
          <w:ilvl w:val="0"/>
          <w:numId w:val="29"/>
        </w:numPr>
        <w:spacing w:after="120" w:line="240" w:lineRule="auto"/>
        <w:ind w:left="453" w:hanging="357"/>
        <w:jc w:val="both"/>
        <w:rPr>
          <w:rFonts w:ascii="Times New Roman" w:hAnsi="Times New Roman"/>
          <w:noProof/>
          <w:sz w:val="24"/>
          <w:szCs w:val="24"/>
        </w:rPr>
      </w:pPr>
      <w:r>
        <w:rPr>
          <w:rFonts w:ascii="Times New Roman" w:hAnsi="Times New Roman"/>
          <w:noProof/>
          <w:sz w:val="24"/>
        </w:rPr>
        <w:t>ierobežot ietekmi, ko rada zāļu izņemšana no tirgus un atvieglot tirdzniecības atļaujas nodošanu trešajai pusei.</w:t>
      </w:r>
    </w:p>
    <w:p w14:paraId="4A16582D" w14:textId="14D7519D" w:rsidR="00AB0C5C" w:rsidRDefault="00EA2CB3" w:rsidP="002B5C82">
      <w:pPr>
        <w:pStyle w:val="Text1"/>
        <w:spacing w:after="120"/>
        <w:ind w:left="0"/>
        <w:rPr>
          <w:noProof/>
        </w:rPr>
      </w:pPr>
      <w:r>
        <w:rPr>
          <w:noProof/>
        </w:rPr>
        <w:t>Minētos pasākumus varētu papildināt ar citām darbībām, piem., ar aktīvu saziņu par kritisku deficītu. Piem., dalībvalstis varētu uzsākt informācijas kampaņas, lai atturētu no zāļu uzkrāšanas vai veiktu pasākumus ar mērķi novērst izšķērdēšanu</w:t>
      </w:r>
      <w:r>
        <w:rPr>
          <w:rStyle w:val="FootnoteReference"/>
          <w:noProof/>
        </w:rPr>
        <w:footnoteReference w:id="28"/>
      </w:r>
      <w:r>
        <w:rPr>
          <w:noProof/>
        </w:rPr>
        <w:t xml:space="preserve"> jebkurā piegādes ķēdes posmā no vairumtirgotājiem līdz pacientiem. </w:t>
      </w:r>
    </w:p>
    <w:p w14:paraId="15C12E19" w14:textId="258797F3" w:rsidR="004B78BA" w:rsidRPr="008E2E92" w:rsidRDefault="004B78BA" w:rsidP="004B78BA">
      <w:pPr>
        <w:spacing w:after="120"/>
        <w:rPr>
          <w:rStyle w:val="normaltextrun"/>
          <w:b/>
          <w:i/>
          <w:noProof/>
        </w:rPr>
      </w:pPr>
      <w:r>
        <w:rPr>
          <w:b/>
          <w:i/>
          <w:noProof/>
        </w:rPr>
        <w:t>Valstu kapacitāte</w:t>
      </w:r>
      <w:r>
        <w:rPr>
          <w:noProof/>
        </w:rPr>
        <w:t xml:space="preserve"> deficīta jomā tiek atbalstītas ar 10 miljonu euro Vienoto rīcību deficīta jautājumos “ES – veselībai” ietvaros, tai skaitā ar “labākās prakses” IT koncepcijas modeli izmantošanai valsts līmenī. </w:t>
      </w:r>
      <w:r>
        <w:rPr>
          <w:rStyle w:val="normaltextrun"/>
          <w:noProof/>
        </w:rPr>
        <w:t xml:space="preserve">Iesaistītās iestādes var arī gūt labumu no ES atbalsta </w:t>
      </w:r>
      <w:r>
        <w:rPr>
          <w:noProof/>
        </w:rPr>
        <w:t xml:space="preserve">valstu kapacitātei deficīta pārvaldības jomā. </w:t>
      </w:r>
    </w:p>
    <w:p w14:paraId="2A7B4C72" w14:textId="77777777" w:rsidR="004F5474" w:rsidRPr="008E2E92" w:rsidRDefault="004F5474" w:rsidP="004F5474">
      <w:pPr>
        <w:pStyle w:val="Heading2"/>
        <w:numPr>
          <w:ilvl w:val="0"/>
          <w:numId w:val="0"/>
        </w:numPr>
        <w:spacing w:before="120" w:after="120"/>
        <w:rPr>
          <w:rStyle w:val="normaltextrun"/>
          <w:i/>
          <w:iCs/>
          <w:noProof/>
        </w:rPr>
      </w:pPr>
      <w:r>
        <w:rPr>
          <w:rStyle w:val="normaltextrun"/>
          <w:i/>
          <w:noProof/>
        </w:rPr>
        <w:t xml:space="preserve">Visu elastības iespēju izmantošana </w:t>
      </w:r>
    </w:p>
    <w:p w14:paraId="573074A0" w14:textId="29E5066D" w:rsidR="004F5474" w:rsidRPr="008E2E92" w:rsidRDefault="004F5474" w:rsidP="004F5474">
      <w:pPr>
        <w:pStyle w:val="NormalWeb"/>
        <w:spacing w:before="0" w:beforeAutospacing="0" w:after="120" w:afterAutospacing="0"/>
        <w:jc w:val="both"/>
        <w:rPr>
          <w:noProof/>
        </w:rPr>
      </w:pPr>
      <w:r>
        <w:rPr>
          <w:b/>
          <w:i/>
          <w:noProof/>
        </w:rPr>
        <w:t xml:space="preserve">Regulējuma elastība var būt svarīgs instruments kritiski svarīgu zāļu deficīta pārvaldībai un mazināšanai. </w:t>
      </w:r>
      <w:r>
        <w:rPr>
          <w:noProof/>
        </w:rPr>
        <w:t xml:space="preserve">Tas ietver pasākumus, lai sekmētu ātru atļauju piešķiršanu alternatīviem līdzekļiem un šādu līdzekļu ieviešanu, ražošanas apjoma palielināšanu vai izejvielu vai gatavo produktu alternatīvu piegādātāju apstiprināšanu, glabāšanas laika īslaicīgu pagarināšanu; vai pasākumus pārdales veicināšanai starp dalībvalstīm. </w:t>
      </w:r>
    </w:p>
    <w:p w14:paraId="2362A318" w14:textId="6C08DA7E" w:rsidR="004F5474" w:rsidRDefault="004F5474" w:rsidP="004F5474">
      <w:pPr>
        <w:autoSpaceDE w:val="0"/>
        <w:autoSpaceDN w:val="0"/>
        <w:spacing w:after="0"/>
        <w:rPr>
          <w:noProof/>
        </w:rPr>
      </w:pPr>
      <w:r>
        <w:rPr>
          <w:noProof/>
          <w:color w:val="000000" w:themeColor="text1"/>
        </w:rPr>
        <w:t>P</w:t>
      </w:r>
      <w:r>
        <w:rPr>
          <w:noProof/>
        </w:rPr>
        <w:t>ēdējo gadu laikā ES regulatori ir guvuši pieredzi elastības nodrošināšanā, jo īpaši Covid-19 pandēmijas laikā. Tas sniedz pārliecību, ka šādas elastības sniegtās iespējas var izmantot, neskarot drošības un kvalitātes standartus</w:t>
      </w:r>
      <w:r>
        <w:rPr>
          <w:rStyle w:val="FootnoteReference"/>
          <w:noProof/>
        </w:rPr>
        <w:footnoteReference w:id="29"/>
      </w:r>
      <w:r>
        <w:rPr>
          <w:noProof/>
        </w:rPr>
        <w:t xml:space="preserve">. Jauna vienotā rīcība veicinās regulējuma elastības </w:t>
      </w:r>
      <w:r>
        <w:rPr>
          <w:noProof/>
          <w:color w:val="000000" w:themeColor="text1"/>
        </w:rPr>
        <w:t>un tādu citu elastības iespēju izmantošanu, kuras varētu piemērot valsts līmenī, piem., iespēju izmantot vietējo aptieku preparātus, kas saskaņā ar recepti izgatavoti konkrētiem pacientiem, noteikta deficīta mazināšanai</w:t>
      </w:r>
      <w:r>
        <w:rPr>
          <w:noProof/>
        </w:rPr>
        <w:t xml:space="preserve">. </w:t>
      </w:r>
    </w:p>
    <w:p w14:paraId="428C0F1A" w14:textId="77777777" w:rsidR="00CD4E88" w:rsidRDefault="00CD4E88" w:rsidP="004F5474">
      <w:pPr>
        <w:autoSpaceDE w:val="0"/>
        <w:autoSpaceDN w:val="0"/>
        <w:spacing w:after="0"/>
        <w:rPr>
          <w:noProof/>
        </w:rPr>
      </w:pPr>
    </w:p>
    <w:p w14:paraId="268D327B" w14:textId="77777777" w:rsidR="00CD4E88" w:rsidRDefault="00CD4E88" w:rsidP="004F5474">
      <w:pPr>
        <w:autoSpaceDE w:val="0"/>
        <w:autoSpaceDN w:val="0"/>
        <w:spacing w:after="0"/>
        <w:rPr>
          <w:noProof/>
        </w:rPr>
      </w:pPr>
    </w:p>
    <w:p w14:paraId="232BBD06" w14:textId="77777777" w:rsidR="00936DD4" w:rsidRDefault="00936DD4" w:rsidP="19BD1B81">
      <w:pPr>
        <w:spacing w:after="0"/>
        <w:rPr>
          <w:rStyle w:val="normaltextrun"/>
          <w:b/>
          <w:i/>
          <w:noProof/>
        </w:rPr>
      </w:pPr>
    </w:p>
    <w:p w14:paraId="06E671E4" w14:textId="185714F9" w:rsidR="004D608E" w:rsidRPr="008E2E92" w:rsidRDefault="00482550" w:rsidP="00115D62">
      <w:pPr>
        <w:spacing w:after="120"/>
        <w:rPr>
          <w:rStyle w:val="normaltextrun"/>
          <w:b/>
          <w:bCs/>
          <w:i/>
          <w:iCs/>
          <w:noProof/>
        </w:rPr>
      </w:pPr>
      <w:bookmarkStart w:id="29" w:name="_Toc144438849"/>
      <w:bookmarkEnd w:id="26"/>
      <w:r>
        <w:rPr>
          <w:rStyle w:val="normaltextrun"/>
          <w:b/>
          <w:i/>
          <w:noProof/>
        </w:rPr>
        <w:t>Cenu noteikšanas</w:t>
      </w:r>
      <w:bookmarkEnd w:id="29"/>
      <w:r>
        <w:rPr>
          <w:rStyle w:val="normaltextrun"/>
          <w:b/>
          <w:i/>
          <w:noProof/>
        </w:rPr>
        <w:t xml:space="preserve"> un kompensācijas politika  </w:t>
      </w:r>
    </w:p>
    <w:p w14:paraId="4C46CD86" w14:textId="28DF7077" w:rsidR="00866626" w:rsidRDefault="00E42676" w:rsidP="007E266B">
      <w:pPr>
        <w:pStyle w:val="NormalWeb"/>
        <w:spacing w:before="0" w:beforeAutospacing="0" w:after="120" w:afterAutospacing="0"/>
        <w:jc w:val="both"/>
        <w:rPr>
          <w:noProof/>
          <w:color w:val="000000" w:themeColor="text1"/>
        </w:rPr>
      </w:pPr>
      <w:r>
        <w:rPr>
          <w:noProof/>
          <w:color w:val="000000" w:themeColor="text1"/>
        </w:rPr>
        <w:t xml:space="preserve">Lai gan zāļu </w:t>
      </w:r>
      <w:r>
        <w:rPr>
          <w:b/>
          <w:i/>
          <w:noProof/>
          <w:color w:val="000000" w:themeColor="text1"/>
        </w:rPr>
        <w:t>cenu noteikšanas un kompensācijas politika</w:t>
      </w:r>
      <w:r>
        <w:rPr>
          <w:noProof/>
          <w:color w:val="000000" w:themeColor="text1"/>
        </w:rPr>
        <w:t xml:space="preserve"> ir valsts kompetencē, šajā jomā būtiska ir sadarbība, lai novērstu to, ka lēmumi vienā dalībvalstī rada deficītu citās dalībvalstīs. Kaut arī cena, ko maksā konkrētā dalībvalstī, atspoguļo valsts veselības aprūpes sistēmas izvēli, lielāka cenu noteikšanas un iepirkuma koordinācija varētu veicināt vienlīdzīgāku un savlaicīgāku piekļuvi zālēm, tai skaitā dalībvalstīm ar zemāku pirktspēju. Komisija vēl vairāk veicinās brīvprātīgo sadarbību, tai skaitā Cenu noteikšanas un kompensācijas valstu kompetento iestāžu  un publisko veselības aprūpes jomas maksātāju grupā (</w:t>
      </w:r>
      <w:r>
        <w:rPr>
          <w:i/>
          <w:noProof/>
          <w:color w:val="000000" w:themeColor="text1"/>
        </w:rPr>
        <w:t>NCAPR</w:t>
      </w:r>
      <w:r>
        <w:rPr>
          <w:noProof/>
          <w:color w:val="000000" w:themeColor="text1"/>
        </w:rPr>
        <w:t xml:space="preserve">). Šajā grupā dalībvalstis dalās pieredzē par valsts cenu noteikšanas, kompensācijas un iepirkuma politiku, kas ir svarīga, lai nodrošinātu pieejamību cenas ziņā un piegādes drošību. </w:t>
      </w:r>
    </w:p>
    <w:p w14:paraId="25FB5F68" w14:textId="0D919400" w:rsidR="002F7D0A" w:rsidRPr="008E2E92" w:rsidRDefault="00977FA3" w:rsidP="00947EFC">
      <w:pPr>
        <w:pStyle w:val="NormalWeb"/>
        <w:spacing w:before="0" w:beforeAutospacing="0" w:after="0" w:afterAutospacing="0"/>
        <w:jc w:val="both"/>
        <w:rPr>
          <w:noProof/>
          <w:color w:val="000000" w:themeColor="text1"/>
        </w:rPr>
      </w:pPr>
      <w:r>
        <w:rPr>
          <w:noProof/>
          <w:color w:val="000000" w:themeColor="text1"/>
        </w:rPr>
        <w:t>Spēkā esošās Pārskatāmības direktīvas</w:t>
      </w:r>
      <w:r>
        <w:rPr>
          <w:rStyle w:val="FootnoteReference"/>
          <w:noProof/>
          <w:color w:val="000000" w:themeColor="text1"/>
        </w:rPr>
        <w:footnoteReference w:id="30"/>
      </w:r>
      <w:r>
        <w:rPr>
          <w:noProof/>
          <w:color w:val="000000" w:themeColor="text1"/>
        </w:rPr>
        <w:t xml:space="preserve"> novērtējums ilgtermiņā sniedz iespēju aplūkot svarīgu instrumentu sadarbībai cenu noteikšanas un kompensācijas jomā.   </w:t>
      </w:r>
    </w:p>
    <w:p w14:paraId="1B9E3C00" w14:textId="26F47F49" w:rsidR="00BE6C54" w:rsidRPr="008E2E92" w:rsidRDefault="00B77A20" w:rsidP="00947EFC">
      <w:pPr>
        <w:spacing w:before="240" w:after="120"/>
        <w:rPr>
          <w:b/>
          <w:bCs/>
          <w:i/>
          <w:iCs/>
          <w:noProof/>
          <w:color w:val="000000" w:themeColor="text1"/>
        </w:rPr>
      </w:pPr>
      <w:r>
        <w:rPr>
          <w:b/>
          <w:i/>
          <w:noProof/>
          <w:color w:val="000000" w:themeColor="text1"/>
        </w:rPr>
        <w:t>Iepirkuma izmantošana piegādes drošības uzlabošanai</w:t>
      </w:r>
    </w:p>
    <w:p w14:paraId="756BB542" w14:textId="77777777" w:rsidR="00CF5983" w:rsidRDefault="00B77A20" w:rsidP="00A11FCD">
      <w:pPr>
        <w:pStyle w:val="ListBullet2"/>
        <w:numPr>
          <w:ilvl w:val="0"/>
          <w:numId w:val="0"/>
        </w:numPr>
        <w:tabs>
          <w:tab w:val="clear" w:pos="1361"/>
        </w:tabs>
        <w:rPr>
          <w:noProof/>
          <w:color w:val="000000" w:themeColor="text1"/>
        </w:rPr>
      </w:pPr>
      <w:r>
        <w:rPr>
          <w:noProof/>
          <w:color w:val="000000" w:themeColor="text1"/>
        </w:rPr>
        <w:t xml:space="preserve">Zāļu iepirkuma procedūru prakse dažādās dalībvalstīs ir atšķirīga, un ilgtermiņa pieejamība reti ir galvenais apsvērums. 2014. gada Iepirkuma direktīva veicina stratēģiskāku pieeju, izmantojot piešķiršanas kritērijus, ieskaitot kritērijus, kas </w:t>
      </w:r>
      <w:r>
        <w:rPr>
          <w:i/>
          <w:noProof/>
          <w:color w:val="000000" w:themeColor="text1"/>
        </w:rPr>
        <w:t>nav saistīti</w:t>
      </w:r>
      <w:r>
        <w:rPr>
          <w:noProof/>
          <w:color w:val="000000" w:themeColor="text1"/>
        </w:rPr>
        <w:t xml:space="preserve"> ar cenu. Izmantojot zemāko cenu kā galveno atlases kritēriju, var mazināt nozares stimulu nodrošināt ilgtermiņa piegādi ES. Tanī pat laikā var pieaugt neaizsargātība, ja </w:t>
      </w:r>
      <w:r>
        <w:rPr>
          <w:b/>
          <w:i/>
          <w:noProof/>
          <w:color w:val="000000" w:themeColor="text1"/>
        </w:rPr>
        <w:t>publiskā iepirkuma procedūrās</w:t>
      </w:r>
      <w:r>
        <w:rPr>
          <w:noProof/>
          <w:color w:val="000000" w:themeColor="text1"/>
        </w:rPr>
        <w:t xml:space="preserve"> līgumi tiek piešķirti vienam uzņēmumam. Ja var rasties problēmas saistībā ar piekļuvi kritiski svarīgām zālēm un to pieejamību cenas ziņā, dalībvalstis var sadarboties, lai palielinātu pirktspēju — esošie piemēri ietver Baltijas iepirkumu iniciatīvu un Ziemeļvalstu Farmācijas forumu (</w:t>
      </w:r>
      <w:r>
        <w:rPr>
          <w:i/>
          <w:noProof/>
          <w:color w:val="000000" w:themeColor="text1"/>
        </w:rPr>
        <w:t>Nordic Pharmaceutical Forum</w:t>
      </w:r>
      <w:r>
        <w:rPr>
          <w:noProof/>
          <w:color w:val="000000" w:themeColor="text1"/>
        </w:rPr>
        <w:t xml:space="preserve">). </w:t>
      </w:r>
    </w:p>
    <w:p w14:paraId="44CDBF8A" w14:textId="1EEA4E37" w:rsidR="00AE0253" w:rsidRPr="008E2E92" w:rsidRDefault="00B92F0C" w:rsidP="00A11FCD">
      <w:pPr>
        <w:pStyle w:val="ListBullet2"/>
        <w:numPr>
          <w:ilvl w:val="0"/>
          <w:numId w:val="0"/>
        </w:numPr>
        <w:tabs>
          <w:tab w:val="clear" w:pos="1361"/>
        </w:tabs>
        <w:rPr>
          <w:noProof/>
          <w:color w:val="000000" w:themeColor="text1"/>
        </w:rPr>
      </w:pPr>
      <w:r>
        <w:rPr>
          <w:noProof/>
          <w:color w:val="000000" w:themeColor="text1"/>
        </w:rPr>
        <w:t xml:space="preserve">Dalībvalstu </w:t>
      </w:r>
      <w:r>
        <w:rPr>
          <w:b/>
          <w:i/>
          <w:noProof/>
          <w:color w:val="000000" w:themeColor="text1"/>
        </w:rPr>
        <w:t>kopīgs iepirkums</w:t>
      </w:r>
      <w:r>
        <w:rPr>
          <w:noProof/>
          <w:color w:val="000000" w:themeColor="text1"/>
        </w:rPr>
        <w:t xml:space="preserve"> var darboties kā spēcīgs instruments, lai uzlabotu piekļuvi, pieejamību cenas ziņā un piegādes drošību, kas ir īpaši izdevīgi mazākos ES tirgos. Tas var uzlabot dalībvalstu nostāju sarunās, lai stimulētu ražošanas jaudu, kā arī piegādes ķēžu dažādošanu. Konkrētos gadījumos šie instrumenti varētu arī atbalstīt prognozējamības uzlabošanu, izmantojot daudzgadu līgumus. Komisija izskatīs iespēju izmantot kopīgu iepirkumu attiecībā uz antibiotikām un </w:t>
      </w:r>
      <w:r>
        <w:rPr>
          <w:rStyle w:val="normaltextrun"/>
          <w:noProof/>
        </w:rPr>
        <w:t xml:space="preserve">elpceļu vīrusu ārstniecības līdzekļiem </w:t>
      </w:r>
      <w:r>
        <w:rPr>
          <w:noProof/>
          <w:color w:val="000000" w:themeColor="text1"/>
        </w:rPr>
        <w:t>pirms 2024./2025. gada ziemas.</w:t>
      </w:r>
    </w:p>
    <w:tbl>
      <w:tblPr>
        <w:tblStyle w:val="TableGrid"/>
        <w:tblW w:w="8834" w:type="dxa"/>
        <w:tblLook w:val="04A0" w:firstRow="1" w:lastRow="0" w:firstColumn="1" w:lastColumn="0" w:noHBand="0" w:noVBand="1"/>
      </w:tblPr>
      <w:tblGrid>
        <w:gridCol w:w="8834"/>
      </w:tblGrid>
      <w:tr w:rsidR="00B819AB" w:rsidRPr="008E2E92" w14:paraId="78387375" w14:textId="77777777" w:rsidTr="002B5C82">
        <w:tc>
          <w:tcPr>
            <w:tcW w:w="8834" w:type="dxa"/>
          </w:tcPr>
          <w:p w14:paraId="703FBAD8" w14:textId="407BD364" w:rsidR="00B819AB" w:rsidRPr="008E2E92" w:rsidRDefault="00B819AB" w:rsidP="007E266B">
            <w:pPr>
              <w:spacing w:after="120"/>
              <w:rPr>
                <w:b/>
                <w:bCs/>
                <w:i/>
                <w:iCs/>
                <w:noProof/>
                <w:color w:val="000000" w:themeColor="text1"/>
                <w:szCs w:val="24"/>
              </w:rPr>
            </w:pPr>
            <w:r>
              <w:rPr>
                <w:b/>
                <w:i/>
                <w:noProof/>
                <w:color w:val="000000" w:themeColor="text1"/>
              </w:rPr>
              <w:t>Publiskā iepirkuma prakse zāļu piegādes drošības atbalstam</w:t>
            </w:r>
          </w:p>
          <w:p w14:paraId="57EFE4AE" w14:textId="6B7ABAD7" w:rsidR="00B819AB" w:rsidRPr="008E2E92" w:rsidRDefault="00B819AB" w:rsidP="007E266B">
            <w:pPr>
              <w:spacing w:after="120"/>
              <w:rPr>
                <w:noProof/>
                <w:color w:val="000000" w:themeColor="text1"/>
                <w:szCs w:val="24"/>
              </w:rPr>
            </w:pPr>
            <w:r>
              <w:rPr>
                <w:noProof/>
                <w:color w:val="000000" w:themeColor="text1"/>
              </w:rPr>
              <w:t xml:space="preserve">Ir pieejami dažādi rīki, kurus jau var izmantot saistībā ar kritiski svarīgo zāļu pieejamību: </w:t>
            </w:r>
          </w:p>
          <w:p w14:paraId="063C314A" w14:textId="58041B72" w:rsidR="00B819AB" w:rsidRPr="008E2E92" w:rsidRDefault="00B819AB" w:rsidP="007E266B">
            <w:pPr>
              <w:pStyle w:val="ListParagraph"/>
              <w:numPr>
                <w:ilvl w:val="0"/>
                <w:numId w:val="32"/>
              </w:numPr>
              <w:spacing w:after="0" w:line="240" w:lineRule="auto"/>
              <w:ind w:left="426" w:hanging="357"/>
              <w:jc w:val="both"/>
              <w:rPr>
                <w:rFonts w:ascii="Times New Roman" w:eastAsia="Times New Roman" w:hAnsi="Times New Roman"/>
                <w:noProof/>
                <w:color w:val="000000" w:themeColor="text1"/>
                <w:sz w:val="24"/>
                <w:szCs w:val="24"/>
              </w:rPr>
            </w:pPr>
            <w:r>
              <w:rPr>
                <w:rFonts w:ascii="Times New Roman" w:hAnsi="Times New Roman"/>
                <w:noProof/>
                <w:color w:val="000000" w:themeColor="text1"/>
                <w:sz w:val="24"/>
              </w:rPr>
              <w:t xml:space="preserve">iepriekšēja apspriešanās ar tirgus dalībniekiem; </w:t>
            </w:r>
          </w:p>
          <w:p w14:paraId="4E3B9868" w14:textId="5C37DA16" w:rsidR="00B819AB" w:rsidRPr="008E2E92" w:rsidRDefault="00B819AB" w:rsidP="002B5C82">
            <w:pPr>
              <w:pStyle w:val="ListParagraph"/>
              <w:numPr>
                <w:ilvl w:val="0"/>
                <w:numId w:val="32"/>
              </w:numPr>
              <w:spacing w:line="240" w:lineRule="auto"/>
              <w:ind w:left="429"/>
              <w:rPr>
                <w:rFonts w:ascii="Times New Roman" w:hAnsi="Times New Roman"/>
                <w:noProof/>
                <w:color w:val="000000" w:themeColor="text1"/>
                <w:sz w:val="24"/>
              </w:rPr>
            </w:pPr>
            <w:r>
              <w:rPr>
                <w:rFonts w:ascii="Times New Roman" w:hAnsi="Times New Roman"/>
                <w:noProof/>
                <w:color w:val="000000" w:themeColor="text1"/>
                <w:sz w:val="24"/>
              </w:rPr>
              <w:t>līgumu piešķiršana vairākiem uzvarētājiem, lai samazinātu piegādes traucējumu risku un uzturētu konkurētspējīgu vidi;</w:t>
            </w:r>
            <w:r>
              <w:rPr>
                <w:noProof/>
                <w:color w:val="000000" w:themeColor="text1"/>
              </w:rPr>
              <w:t xml:space="preserve"> </w:t>
            </w:r>
          </w:p>
          <w:p w14:paraId="5F52B448" w14:textId="7464B5ED" w:rsidR="00B819AB" w:rsidRDefault="00435103" w:rsidP="002B5C82">
            <w:pPr>
              <w:pStyle w:val="ListParagraph"/>
              <w:numPr>
                <w:ilvl w:val="0"/>
                <w:numId w:val="32"/>
              </w:numPr>
              <w:spacing w:after="0" w:line="240" w:lineRule="auto"/>
              <w:ind w:left="429"/>
              <w:jc w:val="both"/>
              <w:rPr>
                <w:rFonts w:ascii="Times New Roman" w:hAnsi="Times New Roman"/>
                <w:noProof/>
                <w:color w:val="000000" w:themeColor="text1"/>
                <w:sz w:val="24"/>
              </w:rPr>
            </w:pPr>
            <w:r>
              <w:rPr>
                <w:rFonts w:ascii="Times New Roman" w:hAnsi="Times New Roman"/>
                <w:noProof/>
                <w:color w:val="000000" w:themeColor="text1"/>
                <w:sz w:val="24"/>
              </w:rPr>
              <w:t>tādu kritēriju plašāka izmantošana, kuri nosaka līguma slēgšanas tiesību piešķiršanu saimnieciski visizdevīgākajam piedāvājumam (</w:t>
            </w:r>
            <w:r>
              <w:rPr>
                <w:rFonts w:ascii="Times New Roman" w:hAnsi="Times New Roman"/>
                <w:i/>
                <w:noProof/>
                <w:color w:val="000000" w:themeColor="text1"/>
                <w:sz w:val="24"/>
              </w:rPr>
              <w:t>most economically advantageous tender, MEAT</w:t>
            </w:r>
            <w:r>
              <w:rPr>
                <w:rFonts w:ascii="Times New Roman" w:hAnsi="Times New Roman"/>
                <w:noProof/>
                <w:color w:val="000000" w:themeColor="text1"/>
                <w:sz w:val="24"/>
              </w:rPr>
              <w:t xml:space="preserve">), publiskā iepirkuma procedūrās, balstoties uz tādiem kvalitātes kritērijiem kā piegādes drošība un ražošana ES/EEZ vai valstīs, ar kurām ES ir noslēgusi līgumu par valsts iepirkumu; </w:t>
            </w:r>
          </w:p>
          <w:p w14:paraId="1DCBD981" w14:textId="77777777" w:rsidR="00A53051" w:rsidRPr="00A95988" w:rsidRDefault="00A53051" w:rsidP="00A53051">
            <w:pPr>
              <w:pStyle w:val="ListParagraph"/>
              <w:spacing w:after="0" w:line="240" w:lineRule="auto"/>
              <w:ind w:left="429"/>
              <w:jc w:val="both"/>
              <w:rPr>
                <w:rFonts w:ascii="Times New Roman" w:hAnsi="Times New Roman"/>
                <w:noProof/>
                <w:color w:val="000000" w:themeColor="text1"/>
                <w:sz w:val="24"/>
              </w:rPr>
            </w:pPr>
          </w:p>
          <w:p w14:paraId="5095AD0F" w14:textId="7E938F66" w:rsidR="00691194" w:rsidRPr="0020433B" w:rsidRDefault="00E72FD0">
            <w:pPr>
              <w:pStyle w:val="ListParagraph"/>
              <w:numPr>
                <w:ilvl w:val="0"/>
                <w:numId w:val="32"/>
              </w:numPr>
              <w:spacing w:after="0" w:line="240" w:lineRule="auto"/>
              <w:ind w:left="426" w:hanging="357"/>
              <w:jc w:val="both"/>
              <w:rPr>
                <w:b/>
                <w:bCs/>
                <w:i/>
                <w:iCs/>
                <w:noProof/>
                <w:color w:val="000000" w:themeColor="text1"/>
                <w:szCs w:val="24"/>
              </w:rPr>
            </w:pPr>
            <w:r>
              <w:rPr>
                <w:rFonts w:ascii="Times New Roman" w:hAnsi="Times New Roman"/>
                <w:noProof/>
                <w:color w:val="000000" w:themeColor="text1"/>
                <w:sz w:val="24"/>
              </w:rPr>
              <w:t>kopīgs iepirkums (grupu iepirkumi un starpvalstu iepirkumi), lai pārvarētu mazāku tirgu piekļuves problēmas. Tas palielinātu mērogu un ietekmi sarunu risināšanā, vienlaikus paverot iespēju veikt darbības, kas veicina konkurētspējīgu tirgu veidošanu un novērš piegādes ķēdes konsolidāciju;</w:t>
            </w:r>
          </w:p>
          <w:p w14:paraId="72465C12" w14:textId="489E71F8" w:rsidR="00B819AB" w:rsidRPr="008E2E92" w:rsidRDefault="001E2995" w:rsidP="002C2DEF">
            <w:pPr>
              <w:pStyle w:val="ListParagraph"/>
              <w:numPr>
                <w:ilvl w:val="0"/>
                <w:numId w:val="32"/>
              </w:numPr>
              <w:spacing w:after="120" w:line="240" w:lineRule="auto"/>
              <w:ind w:left="425" w:hanging="357"/>
              <w:contextualSpacing w:val="0"/>
              <w:jc w:val="both"/>
              <w:rPr>
                <w:b/>
                <w:i/>
                <w:noProof/>
                <w:color w:val="000000" w:themeColor="text1"/>
              </w:rPr>
            </w:pPr>
            <w:r>
              <w:rPr>
                <w:rFonts w:ascii="Times New Roman" w:hAnsi="Times New Roman"/>
                <w:noProof/>
                <w:color w:val="000000" w:themeColor="text1"/>
                <w:sz w:val="24"/>
              </w:rPr>
              <w:t>nodrošināt, ka līgumu darbības ilgums ir pielāgots, lai veicinātu pieprasījuma prognozējamību un ilgtermiņa pieejamību.</w:t>
            </w:r>
          </w:p>
        </w:tc>
      </w:tr>
    </w:tbl>
    <w:p w14:paraId="05614FB8" w14:textId="77777777" w:rsidR="00C356B2" w:rsidRPr="008E2E92" w:rsidRDefault="00C356B2" w:rsidP="007E266B">
      <w:pPr>
        <w:spacing w:after="0"/>
        <w:rPr>
          <w:noProof/>
          <w:color w:val="000000" w:themeColor="text1"/>
          <w:szCs w:val="24"/>
        </w:rPr>
      </w:pPr>
    </w:p>
    <w:p w14:paraId="6C111E79" w14:textId="58CAA954" w:rsidR="00A8659A" w:rsidRDefault="00924ACC" w:rsidP="00A11FCD">
      <w:pPr>
        <w:pStyle w:val="ListBullet2"/>
        <w:numPr>
          <w:ilvl w:val="0"/>
          <w:numId w:val="0"/>
        </w:numPr>
        <w:tabs>
          <w:tab w:val="clear" w:pos="1361"/>
        </w:tabs>
        <w:spacing w:after="120"/>
        <w:rPr>
          <w:noProof/>
          <w:color w:val="000000" w:themeColor="text1"/>
        </w:rPr>
      </w:pPr>
      <w:r>
        <w:rPr>
          <w:noProof/>
          <w:color w:val="000000" w:themeColor="text1"/>
        </w:rPr>
        <w:t xml:space="preserve">Turpinot darbu kopā ar ekspertiem un valstu iestādēm, Komisija līdz 2024. gada sākumam izdos </w:t>
      </w:r>
      <w:r>
        <w:rPr>
          <w:b/>
          <w:noProof/>
          <w:color w:val="000000" w:themeColor="text1"/>
        </w:rPr>
        <w:t xml:space="preserve">ES </w:t>
      </w:r>
      <w:r>
        <w:rPr>
          <w:b/>
          <w:i/>
          <w:noProof/>
          <w:color w:val="000000" w:themeColor="text1"/>
        </w:rPr>
        <w:t>pamatnostādnes par iepirkumu</w:t>
      </w:r>
      <w:r>
        <w:rPr>
          <w:noProof/>
          <w:color w:val="000000" w:themeColor="text1"/>
        </w:rPr>
        <w:t>. Galvenā uzmanība tiks pievērsta iepirkuma praksei, kas var dot tiešu ieguldījumu piegādes drošībā un pieejamības nodrošināšanā, efektīvi integrējot piegādes drošību kā piešķiršanas kritēriju</w:t>
      </w:r>
      <w:r>
        <w:rPr>
          <w:rStyle w:val="FootnoteReference"/>
          <w:noProof/>
          <w:color w:val="000000" w:themeColor="text1"/>
        </w:rPr>
        <w:footnoteReference w:id="31"/>
      </w:r>
      <w:r>
        <w:rPr>
          <w:noProof/>
          <w:color w:val="000000" w:themeColor="text1"/>
        </w:rPr>
        <w:t xml:space="preserve">, vienlaikus ņemot vērā ES starptautiskās saistības.  Tas nodrošinās vēl lielāku atbalstu dalībvalstīm un iepirkuma rīkotājiem to iepirkumu praksē. </w:t>
      </w:r>
    </w:p>
    <w:p w14:paraId="490F4B75" w14:textId="77777777" w:rsidR="00407500" w:rsidRDefault="001E2995" w:rsidP="00407500">
      <w:pPr>
        <w:pStyle w:val="ListBullet2"/>
        <w:numPr>
          <w:ilvl w:val="0"/>
          <w:numId w:val="0"/>
        </w:numPr>
        <w:tabs>
          <w:tab w:val="clear" w:pos="1361"/>
        </w:tabs>
        <w:spacing w:after="120"/>
        <w:rPr>
          <w:noProof/>
          <w:color w:val="000000" w:themeColor="text1"/>
        </w:rPr>
      </w:pPr>
      <w:r>
        <w:rPr>
          <w:noProof/>
          <w:color w:val="000000" w:themeColor="text1"/>
        </w:rPr>
        <w:t xml:space="preserve">Kopumā Komisijas priekšlikums pārstrādāt </w:t>
      </w:r>
      <w:r>
        <w:rPr>
          <w:b/>
          <w:i/>
          <w:noProof/>
          <w:color w:val="000000" w:themeColor="text1"/>
        </w:rPr>
        <w:t>Finanšu regulu</w:t>
      </w:r>
      <w:r>
        <w:rPr>
          <w:rStyle w:val="FootnoteReference"/>
          <w:noProof/>
          <w:color w:val="000000" w:themeColor="text1"/>
        </w:rPr>
        <w:footnoteReference w:id="32"/>
      </w:r>
      <w:r>
        <w:rPr>
          <w:b/>
          <w:i/>
          <w:noProof/>
          <w:color w:val="000000" w:themeColor="text1"/>
        </w:rPr>
        <w:t xml:space="preserve"> </w:t>
      </w:r>
      <w:r>
        <w:rPr>
          <w:noProof/>
          <w:color w:val="000000" w:themeColor="text1"/>
        </w:rPr>
        <w:t>nodrošinātu papildu iespējas attiecībā uz iepirkuma instrumentiem ES līmenī ne tikai krīzes situācijās. Ja pastāv attiecīgas dalībvalsts intereses un konkrēts juridiskais pamats, Komisija varētu ne tikai iepirkt zāles kopīgi ar dalībvalstīm, bet arī iepirkt zāles to vārdā, pamatojoties uz piešķirtām pilnvarām. Tas varētu attiekties uz kritiski svarīgām zālēm un palīgproduktiem, kas neietilpst kopīgā iepirkuma nolīguma medicīnisku pretlīdzekļu iegādei pašreizējā darbības jomā.</w:t>
      </w:r>
    </w:p>
    <w:p w14:paraId="7450AEB9" w14:textId="71CEE05E" w:rsidR="00407500" w:rsidRDefault="00407500" w:rsidP="00407500">
      <w:pPr>
        <w:pStyle w:val="ListBullet2"/>
        <w:numPr>
          <w:ilvl w:val="0"/>
          <w:numId w:val="0"/>
        </w:numPr>
        <w:tabs>
          <w:tab w:val="clear" w:pos="1361"/>
        </w:tabs>
        <w:spacing w:after="120"/>
        <w:rPr>
          <w:noProof/>
          <w:color w:val="000000" w:themeColor="text1"/>
        </w:rPr>
      </w:pPr>
      <w:r>
        <w:rPr>
          <w:noProof/>
          <w:color w:val="000000" w:themeColor="text1"/>
        </w:rPr>
        <w:t xml:space="preserve">Viens no jautājumiem, kas jāizskata gaidāmajā </w:t>
      </w:r>
      <w:r>
        <w:rPr>
          <w:i/>
          <w:noProof/>
          <w:color w:val="000000" w:themeColor="text1"/>
        </w:rPr>
        <w:t>HERA</w:t>
      </w:r>
      <w:r>
        <w:rPr>
          <w:noProof/>
          <w:color w:val="000000" w:themeColor="text1"/>
        </w:rPr>
        <w:t xml:space="preserve"> pārskatā, ir tas, cik lielā mērā darbībai būtu jāietver reakcija, kas pat pārsniedz nopietnus </w:t>
      </w:r>
      <w:r>
        <w:rPr>
          <w:noProof/>
        </w:rPr>
        <w:t>pārrobežu veselības aprūpes</w:t>
      </w:r>
      <w:r>
        <w:rPr>
          <w:noProof/>
          <w:color w:val="000000" w:themeColor="text1"/>
        </w:rPr>
        <w:t xml:space="preserve"> apdraudējumus attiecībā uz visu zāļu klāstu. </w:t>
      </w:r>
    </w:p>
    <w:tbl>
      <w:tblPr>
        <w:tblStyle w:val="TableGrid"/>
        <w:tblW w:w="0" w:type="auto"/>
        <w:tblLook w:val="04A0" w:firstRow="1" w:lastRow="0" w:firstColumn="1" w:lastColumn="0" w:noHBand="0" w:noVBand="1"/>
      </w:tblPr>
      <w:tblGrid>
        <w:gridCol w:w="8602"/>
      </w:tblGrid>
      <w:tr w:rsidR="004C1A4D" w:rsidRPr="008E2E92" w14:paraId="28C23772" w14:textId="77777777" w:rsidTr="74DF5D91">
        <w:tc>
          <w:tcPr>
            <w:tcW w:w="8602" w:type="dxa"/>
          </w:tcPr>
          <w:p w14:paraId="69DAD7DC" w14:textId="77777777" w:rsidR="004F5474" w:rsidRPr="008E2E92" w:rsidRDefault="004F5474" w:rsidP="004F5474">
            <w:pPr>
              <w:spacing w:before="120" w:after="120"/>
              <w:rPr>
                <w:rStyle w:val="normaltextrun"/>
                <w:rFonts w:eastAsia="Calibri"/>
                <w:b/>
                <w:bCs/>
                <w:i/>
                <w:iCs/>
                <w:noProof/>
                <w:color w:val="000000" w:themeColor="text1"/>
                <w:sz w:val="22"/>
                <w:szCs w:val="22"/>
              </w:rPr>
            </w:pPr>
            <w:r>
              <w:rPr>
                <w:rStyle w:val="normaltextrun"/>
                <w:b/>
                <w:i/>
                <w:noProof/>
                <w:color w:val="000000" w:themeColor="text1"/>
              </w:rPr>
              <w:t xml:space="preserve">Komisija kopā </w:t>
            </w:r>
            <w:r>
              <w:rPr>
                <w:rStyle w:val="normaltextrun"/>
                <w:b/>
                <w:i/>
                <w:noProof/>
              </w:rPr>
              <w:t xml:space="preserve">ar </w:t>
            </w:r>
            <w:r>
              <w:rPr>
                <w:rStyle w:val="normaltextrun"/>
                <w:b/>
                <w:noProof/>
                <w:color w:val="000000" w:themeColor="text1"/>
              </w:rPr>
              <w:t>EMA</w:t>
            </w:r>
            <w:r>
              <w:rPr>
                <w:rStyle w:val="normaltextrun"/>
                <w:b/>
                <w:i/>
                <w:noProof/>
                <w:color w:val="000000" w:themeColor="text1"/>
              </w:rPr>
              <w:t xml:space="preserve"> un dalībvalstīm</w:t>
            </w:r>
            <w:r>
              <w:rPr>
                <w:rStyle w:val="normaltextrun"/>
                <w:b/>
                <w:i/>
                <w:noProof/>
              </w:rPr>
              <w:t xml:space="preserve"> pastiprinās darbu </w:t>
            </w:r>
            <w:r>
              <w:rPr>
                <w:rStyle w:val="normaltextrun"/>
                <w:b/>
                <w:i/>
                <w:noProof/>
                <w:color w:val="000000" w:themeColor="text1"/>
              </w:rPr>
              <w:t xml:space="preserve">pirms </w:t>
            </w:r>
            <w:r>
              <w:rPr>
                <w:rStyle w:val="normaltextrun"/>
                <w:b/>
                <w:i/>
                <w:noProof/>
              </w:rPr>
              <w:t>gaidāmās ziemas, lai novērstu kritisku deficītu, veicot šādas darbības</w:t>
            </w:r>
            <w:r>
              <w:rPr>
                <w:rStyle w:val="normaltextrun"/>
                <w:b/>
                <w:i/>
                <w:noProof/>
                <w:color w:val="000000" w:themeColor="text1"/>
              </w:rPr>
              <w:t>:</w:t>
            </w:r>
          </w:p>
          <w:p w14:paraId="40F1989A" w14:textId="3075BCEE" w:rsidR="004F5474" w:rsidRPr="005A0FEB" w:rsidRDefault="004F5474" w:rsidP="004F5474">
            <w:pPr>
              <w:pStyle w:val="NormalWeb"/>
              <w:numPr>
                <w:ilvl w:val="0"/>
                <w:numId w:val="28"/>
              </w:numPr>
              <w:spacing w:before="0" w:beforeAutospacing="0" w:after="0" w:afterAutospacing="0"/>
              <w:ind w:left="426"/>
              <w:jc w:val="both"/>
              <w:rPr>
                <w:rStyle w:val="normaltextrun"/>
                <w:noProof/>
              </w:rPr>
            </w:pPr>
            <w:r>
              <w:rPr>
                <w:noProof/>
                <w:color w:val="000000" w:themeColor="text1"/>
              </w:rPr>
              <w:t xml:space="preserve">izvēršot jauno brīvprātīgās </w:t>
            </w:r>
            <w:r>
              <w:rPr>
                <w:rStyle w:val="normaltextrun"/>
                <w:noProof/>
              </w:rPr>
              <w:t xml:space="preserve">solidaritātes mehānismu attiecībā uz zālēm; </w:t>
            </w:r>
          </w:p>
          <w:p w14:paraId="1006596B" w14:textId="28826E2F" w:rsidR="004F5474" w:rsidRPr="00A8659A" w:rsidRDefault="004F5474" w:rsidP="00A8659A">
            <w:pPr>
              <w:pStyle w:val="NormalWeb"/>
              <w:numPr>
                <w:ilvl w:val="0"/>
                <w:numId w:val="28"/>
              </w:numPr>
              <w:spacing w:before="0" w:beforeAutospacing="0" w:after="0" w:afterAutospacing="0"/>
              <w:ind w:left="426"/>
              <w:jc w:val="both"/>
              <w:rPr>
                <w:noProof/>
                <w:color w:val="000000" w:themeColor="text1"/>
              </w:rPr>
            </w:pPr>
            <w:r>
              <w:rPr>
                <w:noProof/>
              </w:rPr>
              <w:t>vajadzības gadījumā izmantojot regulējuma elastības sniegtās iespējas;</w:t>
            </w:r>
          </w:p>
          <w:p w14:paraId="5EA115B1" w14:textId="2303E9D3" w:rsidR="004F5474" w:rsidRPr="008E2E92" w:rsidRDefault="004F5474" w:rsidP="004F5474">
            <w:pPr>
              <w:pStyle w:val="NormalWeb"/>
              <w:numPr>
                <w:ilvl w:val="0"/>
                <w:numId w:val="28"/>
              </w:numPr>
              <w:spacing w:before="0" w:beforeAutospacing="0" w:after="0" w:afterAutospacing="0"/>
              <w:ind w:left="426"/>
              <w:jc w:val="both"/>
              <w:rPr>
                <w:noProof/>
              </w:rPr>
            </w:pPr>
            <w:r>
              <w:rPr>
                <w:noProof/>
              </w:rPr>
              <w:t xml:space="preserve">izmantojot </w:t>
            </w:r>
            <w:r>
              <w:rPr>
                <w:i/>
                <w:noProof/>
              </w:rPr>
              <w:t>rescEU</w:t>
            </w:r>
            <w:r>
              <w:rPr>
                <w:noProof/>
              </w:rPr>
              <w:t xml:space="preserve"> antibiotiku krājumus, ja tiek aktivizēts </w:t>
            </w:r>
            <w:r>
              <w:rPr>
                <w:i/>
                <w:noProof/>
              </w:rPr>
              <w:t>UCPM</w:t>
            </w:r>
            <w:r>
              <w:rPr>
                <w:noProof/>
              </w:rPr>
              <w:t>.</w:t>
            </w:r>
          </w:p>
          <w:p w14:paraId="4441956E" w14:textId="77777777" w:rsidR="004F5474" w:rsidRPr="005B2264" w:rsidRDefault="004F5474" w:rsidP="0074385D">
            <w:pPr>
              <w:spacing w:after="0"/>
              <w:rPr>
                <w:rStyle w:val="normaltextrun"/>
                <w:b/>
                <w:bCs/>
                <w:i/>
                <w:iCs/>
                <w:noProof/>
                <w:color w:val="000000" w:themeColor="text1"/>
                <w:szCs w:val="24"/>
              </w:rPr>
            </w:pPr>
          </w:p>
          <w:p w14:paraId="2BB42E45" w14:textId="1ACC6587" w:rsidR="00781BDB" w:rsidRPr="008E2E92" w:rsidRDefault="004F5474" w:rsidP="00781BDB">
            <w:pPr>
              <w:spacing w:after="120"/>
              <w:rPr>
                <w:rStyle w:val="normaltextrun"/>
                <w:b/>
                <w:bCs/>
                <w:i/>
                <w:iCs/>
                <w:noProof/>
                <w:color w:val="000000" w:themeColor="text1"/>
              </w:rPr>
            </w:pPr>
            <w:r>
              <w:rPr>
                <w:rStyle w:val="normaltextrun"/>
                <w:b/>
                <w:i/>
                <w:noProof/>
                <w:color w:val="000000" w:themeColor="text1"/>
              </w:rPr>
              <w:t>T</w:t>
            </w:r>
            <w:r>
              <w:rPr>
                <w:rStyle w:val="normaltextrun"/>
                <w:b/>
                <w:i/>
                <w:noProof/>
              </w:rPr>
              <w:t xml:space="preserve">urklāt </w:t>
            </w:r>
            <w:r>
              <w:rPr>
                <w:rStyle w:val="normaltextrun"/>
                <w:b/>
                <w:i/>
                <w:noProof/>
                <w:color w:val="000000" w:themeColor="text1"/>
              </w:rPr>
              <w:t xml:space="preserve">Komisija kopā ar </w:t>
            </w:r>
            <w:r>
              <w:rPr>
                <w:rStyle w:val="normaltextrun"/>
                <w:b/>
                <w:noProof/>
                <w:color w:val="000000" w:themeColor="text1"/>
              </w:rPr>
              <w:t>EMA</w:t>
            </w:r>
            <w:r>
              <w:rPr>
                <w:rStyle w:val="normaltextrun"/>
                <w:b/>
                <w:i/>
                <w:noProof/>
                <w:color w:val="000000" w:themeColor="text1"/>
              </w:rPr>
              <w:t xml:space="preserve"> un dalībvalstīm īstermiņā vai vidējā termiņā veiks šādas darbības, lai ilgtermiņā atbalstītu kritiski svarīgo zāļu piegādes drošību ES: </w:t>
            </w:r>
          </w:p>
          <w:p w14:paraId="3A5FC6FD" w14:textId="682E1BD7" w:rsidR="00781BDB" w:rsidRPr="00256148" w:rsidRDefault="000321C7" w:rsidP="00781BDB">
            <w:pPr>
              <w:pStyle w:val="NormalWeb"/>
              <w:numPr>
                <w:ilvl w:val="0"/>
                <w:numId w:val="28"/>
              </w:numPr>
              <w:spacing w:before="0" w:beforeAutospacing="0" w:after="0" w:afterAutospacing="0"/>
              <w:ind w:left="426"/>
              <w:jc w:val="both"/>
              <w:rPr>
                <w:rStyle w:val="normaltextrun"/>
                <w:noProof/>
                <w:szCs w:val="20"/>
              </w:rPr>
            </w:pPr>
            <w:r>
              <w:rPr>
                <w:rStyle w:val="normaltextrun"/>
                <w:noProof/>
                <w:color w:val="000000" w:themeColor="text1"/>
              </w:rPr>
              <w:t xml:space="preserve">līdz 2023. gada beigām publicēt Savienības kritiski svarīgo zāļu sarakstu un līdz 2024. gada aprīlim </w:t>
            </w:r>
            <w:r>
              <w:rPr>
                <w:rStyle w:val="normaltextrun"/>
                <w:noProof/>
              </w:rPr>
              <w:t>izanalizēt kritiski svarīgo zāļu pirmās daļas neaizsargātības aspektus;</w:t>
            </w:r>
          </w:p>
          <w:p w14:paraId="07619B0D" w14:textId="37C469AF" w:rsidR="00781BDB" w:rsidRDefault="00781BDB" w:rsidP="00781BDB">
            <w:pPr>
              <w:pStyle w:val="NormalWeb"/>
              <w:numPr>
                <w:ilvl w:val="0"/>
                <w:numId w:val="28"/>
              </w:numPr>
              <w:spacing w:before="0" w:beforeAutospacing="0" w:after="0" w:afterAutospacing="0"/>
              <w:ind w:left="426"/>
              <w:jc w:val="both"/>
              <w:rPr>
                <w:noProof/>
              </w:rPr>
            </w:pPr>
            <w:r>
              <w:rPr>
                <w:noProof/>
              </w:rPr>
              <w:t>sagatavoties farmācijas jomas tiesību aktu reformas ietvaros ierosinātajiem pasākumiem, lai nodrošinātu sistemātiskāku un koordinētāku ziņošanu un kritiskā deficīta mazināšanu;</w:t>
            </w:r>
          </w:p>
          <w:p w14:paraId="42B77C55" w14:textId="466C890A" w:rsidR="00D63A8F" w:rsidRDefault="00781BDB" w:rsidP="009F1B1D">
            <w:pPr>
              <w:pStyle w:val="NormalWeb"/>
              <w:numPr>
                <w:ilvl w:val="0"/>
                <w:numId w:val="28"/>
              </w:numPr>
              <w:spacing w:before="0" w:beforeAutospacing="0" w:after="0" w:afterAutospacing="0"/>
              <w:ind w:left="425" w:hanging="357"/>
              <w:jc w:val="both"/>
              <w:rPr>
                <w:noProof/>
              </w:rPr>
            </w:pPr>
            <w:bookmarkStart w:id="30" w:name="_Hlk148159052"/>
            <w:r>
              <w:rPr>
                <w:noProof/>
                <w:color w:val="000000" w:themeColor="text1"/>
              </w:rPr>
              <w:t>izveidot saziņas rīkus</w:t>
            </w:r>
            <w:r>
              <w:rPr>
                <w:noProof/>
              </w:rPr>
              <w:t xml:space="preserve"> </w:t>
            </w:r>
            <w:r>
              <w:rPr>
                <w:noProof/>
                <w:color w:val="000000" w:themeColor="text1"/>
              </w:rPr>
              <w:t xml:space="preserve">piedāvājuma un pieprasījuma labākai prognozēšanai, piem., partneru piemeklēšanas platformu (līdz 2024. gada 2. ceturksnim); </w:t>
            </w:r>
            <w:r>
              <w:rPr>
                <w:noProof/>
              </w:rPr>
              <w:t>ES pieprasījuma signalizācijas mehānisms; un Eiropas deficīta uzraudzības platforma;</w:t>
            </w:r>
            <w:bookmarkEnd w:id="30"/>
          </w:p>
          <w:p w14:paraId="1AAC87C1" w14:textId="38B7CF37" w:rsidR="00781BDB" w:rsidRDefault="0053377F" w:rsidP="00565B1C">
            <w:pPr>
              <w:pStyle w:val="NormalWeb"/>
              <w:numPr>
                <w:ilvl w:val="0"/>
                <w:numId w:val="28"/>
              </w:numPr>
              <w:spacing w:before="0" w:beforeAutospacing="0" w:after="0" w:afterAutospacing="0"/>
              <w:ind w:left="425" w:hanging="357"/>
              <w:jc w:val="both"/>
              <w:rPr>
                <w:noProof/>
              </w:rPr>
            </w:pPr>
            <w:r>
              <w:rPr>
                <w:noProof/>
              </w:rPr>
              <w:t>sagatavoties 2024. gadā uzsākt vienotu rīcību regulējuma elastības jomā, to skaitā attiecībā uz preparātiem, kas saskaņā ar recepti izgatavoti aptiekā konkrētam pacientam;</w:t>
            </w:r>
          </w:p>
          <w:p w14:paraId="02A4FEFB" w14:textId="77777777" w:rsidR="00A53051" w:rsidRDefault="00A53051" w:rsidP="00A53051">
            <w:pPr>
              <w:pStyle w:val="NormalWeb"/>
              <w:spacing w:before="0" w:beforeAutospacing="0" w:after="0" w:afterAutospacing="0"/>
              <w:ind w:left="425"/>
              <w:jc w:val="both"/>
              <w:rPr>
                <w:noProof/>
              </w:rPr>
            </w:pPr>
          </w:p>
          <w:p w14:paraId="67E0C6E9" w14:textId="4CF8F2A8" w:rsidR="00781BDB" w:rsidRPr="008E2E92" w:rsidRDefault="00781BDB" w:rsidP="00781BDB">
            <w:pPr>
              <w:pStyle w:val="NormalWeb"/>
              <w:numPr>
                <w:ilvl w:val="0"/>
                <w:numId w:val="28"/>
              </w:numPr>
              <w:spacing w:before="0" w:beforeAutospacing="0" w:after="0" w:afterAutospacing="0"/>
              <w:ind w:left="426"/>
              <w:jc w:val="both"/>
              <w:rPr>
                <w:noProof/>
              </w:rPr>
            </w:pPr>
            <w:r>
              <w:rPr>
                <w:noProof/>
              </w:rPr>
              <w:t>līdz 2024. gada sākumam izstrādāt paraugprakses vadlīnijas par zāļu publisko iepirkumu, kas ir daļa no plašākiem centieniem izmantot iepirkumu labākam piegādes drošības atbalstam.</w:t>
            </w:r>
          </w:p>
          <w:p w14:paraId="353BC3A5" w14:textId="77777777" w:rsidR="00781BDB" w:rsidRPr="00B770FD" w:rsidRDefault="00781BDB" w:rsidP="00781BDB">
            <w:pPr>
              <w:pStyle w:val="NormalWeb"/>
              <w:spacing w:before="200" w:beforeAutospacing="0" w:after="120" w:afterAutospacing="0"/>
              <w:jc w:val="both"/>
              <w:rPr>
                <w:rStyle w:val="normaltextrun"/>
                <w:b/>
                <w:i/>
                <w:noProof/>
                <w:szCs w:val="20"/>
              </w:rPr>
            </w:pPr>
            <w:r>
              <w:rPr>
                <w:rStyle w:val="normaltextrun"/>
                <w:b/>
                <w:i/>
                <w:noProof/>
              </w:rPr>
              <w:t xml:space="preserve">Dalībvalstis tiek aicinātas: </w:t>
            </w:r>
          </w:p>
          <w:p w14:paraId="50CD531A" w14:textId="77777777" w:rsidR="00781BDB" w:rsidRPr="008E2E92" w:rsidRDefault="00781BDB" w:rsidP="00781BDB">
            <w:pPr>
              <w:pStyle w:val="NormalWeb"/>
              <w:numPr>
                <w:ilvl w:val="0"/>
                <w:numId w:val="28"/>
              </w:numPr>
              <w:spacing w:before="0" w:beforeAutospacing="0" w:after="0" w:afterAutospacing="0"/>
              <w:ind w:left="426"/>
              <w:jc w:val="both"/>
              <w:rPr>
                <w:noProof/>
                <w:color w:val="000000" w:themeColor="text1"/>
              </w:rPr>
            </w:pPr>
            <w:r>
              <w:rPr>
                <w:noProof/>
                <w:color w:val="000000" w:themeColor="text1"/>
              </w:rPr>
              <w:t>uzraudzīt un pilnībā piemērot uzņēmumu piegādes saistības;</w:t>
            </w:r>
          </w:p>
          <w:p w14:paraId="6FF9F531" w14:textId="77777777" w:rsidR="00781BDB" w:rsidRPr="008E2E92" w:rsidRDefault="00781BDB" w:rsidP="00781BDB">
            <w:pPr>
              <w:pStyle w:val="NormalWeb"/>
              <w:numPr>
                <w:ilvl w:val="0"/>
                <w:numId w:val="28"/>
              </w:numPr>
              <w:spacing w:before="0" w:beforeAutospacing="0" w:after="0" w:afterAutospacing="0"/>
              <w:ind w:left="426"/>
              <w:jc w:val="both"/>
              <w:rPr>
                <w:noProof/>
                <w:color w:val="000000" w:themeColor="text1"/>
              </w:rPr>
            </w:pPr>
            <w:r>
              <w:rPr>
                <w:noProof/>
                <w:color w:val="000000" w:themeColor="text1"/>
              </w:rPr>
              <w:t>izstrādāt efektīvus saziņas plānus,</w:t>
            </w:r>
            <w:r>
              <w:rPr>
                <w:noProof/>
              </w:rPr>
              <w:t xml:space="preserve"> lai informētu un pārliecinātu par zāļu pieejamību</w:t>
            </w:r>
            <w:r>
              <w:rPr>
                <w:rStyle w:val="FootnoteReference"/>
                <w:noProof/>
              </w:rPr>
              <w:footnoteReference w:id="33"/>
            </w:r>
            <w:r>
              <w:rPr>
                <w:noProof/>
                <w:color w:val="000000" w:themeColor="text1"/>
              </w:rPr>
              <w:t>;</w:t>
            </w:r>
          </w:p>
          <w:p w14:paraId="63405674" w14:textId="06EF080F" w:rsidR="00781BDB" w:rsidRPr="008E2E92" w:rsidRDefault="00781BDB" w:rsidP="00781BDB">
            <w:pPr>
              <w:pStyle w:val="NormalWeb"/>
              <w:numPr>
                <w:ilvl w:val="0"/>
                <w:numId w:val="28"/>
              </w:numPr>
              <w:spacing w:before="0" w:beforeAutospacing="0" w:after="0" w:afterAutospacing="0"/>
              <w:ind w:left="426"/>
              <w:jc w:val="both"/>
              <w:rPr>
                <w:noProof/>
                <w:color w:val="000000" w:themeColor="text1"/>
              </w:rPr>
            </w:pPr>
            <w:r>
              <w:rPr>
                <w:noProof/>
                <w:color w:val="000000" w:themeColor="text1"/>
              </w:rPr>
              <w:t>apsvērt, kā valsts iepirkuma noteikumi un kritēriji var palielināt piegādes drošību.</w:t>
            </w:r>
          </w:p>
          <w:p w14:paraId="36419182" w14:textId="77777777" w:rsidR="00781BDB" w:rsidRPr="008E2E92" w:rsidRDefault="00781BDB" w:rsidP="00781BDB">
            <w:pPr>
              <w:pStyle w:val="NormalWeb"/>
              <w:spacing w:before="200" w:beforeAutospacing="0" w:after="120" w:afterAutospacing="0"/>
              <w:jc w:val="both"/>
              <w:rPr>
                <w:rStyle w:val="normaltextrun"/>
                <w:b/>
                <w:i/>
                <w:noProof/>
                <w:szCs w:val="20"/>
              </w:rPr>
            </w:pPr>
            <w:r>
              <w:rPr>
                <w:rStyle w:val="normaltextrun"/>
                <w:b/>
                <w:i/>
                <w:noProof/>
              </w:rPr>
              <w:t xml:space="preserve">Farmācijas nozares ieinteresētās personas tiek aicinātas: </w:t>
            </w:r>
          </w:p>
          <w:p w14:paraId="2DF75195" w14:textId="15520556" w:rsidR="009F1B1D" w:rsidRPr="009F1B1D" w:rsidRDefault="00781BDB" w:rsidP="009F1B1D">
            <w:pPr>
              <w:pStyle w:val="NormalWeb"/>
              <w:numPr>
                <w:ilvl w:val="0"/>
                <w:numId w:val="28"/>
              </w:numPr>
              <w:spacing w:before="0" w:beforeAutospacing="0" w:after="0" w:afterAutospacing="0"/>
              <w:ind w:left="426"/>
              <w:jc w:val="both"/>
              <w:rPr>
                <w:noProof/>
                <w:color w:val="000000" w:themeColor="text1"/>
              </w:rPr>
            </w:pPr>
            <w:r>
              <w:rPr>
                <w:noProof/>
                <w:color w:val="000000" w:themeColor="text1"/>
              </w:rPr>
              <w:t>nodrošināt, ka uzņēmumi pilnībā izpilda piegādes pienākumu saskaņā ar ES tiesību aktiem;</w:t>
            </w:r>
          </w:p>
          <w:p w14:paraId="0B4A7A0B" w14:textId="0CCB8864" w:rsidR="009F1B1D" w:rsidRPr="009F1B1D" w:rsidRDefault="00781BDB" w:rsidP="009F1B1D">
            <w:pPr>
              <w:pStyle w:val="NormalWeb"/>
              <w:numPr>
                <w:ilvl w:val="0"/>
                <w:numId w:val="28"/>
              </w:numPr>
              <w:spacing w:before="0" w:beforeAutospacing="0" w:after="0" w:afterAutospacing="0"/>
              <w:ind w:left="426"/>
              <w:jc w:val="both"/>
              <w:rPr>
                <w:rStyle w:val="normaltextrun"/>
                <w:noProof/>
                <w:color w:val="000000" w:themeColor="text1"/>
                <w:szCs w:val="20"/>
              </w:rPr>
            </w:pPr>
            <w:r>
              <w:rPr>
                <w:noProof/>
                <w:color w:val="000000" w:themeColor="text1"/>
              </w:rPr>
              <w:t xml:space="preserve">nepārtraukti uzraudzīt kritiski svarīgo zāļu pieprasījuma un piedāvājuma attīstību un pēc iespējas ātrāk sniegt pilnīgu informāciju regulatīvajām iestādēm; </w:t>
            </w:r>
            <w:r>
              <w:rPr>
                <w:noProof/>
              </w:rPr>
              <w:t>īstenot ieteikumus gan par regulējuma elastību, gan par farmācijas tiesību aktu pārskatīšanas elementiem, ko varētu piemērot jau tagad, piem., attiecībā uz agrākiem ziņojumiem par deficītu un izņemšanu.</w:t>
            </w:r>
            <w:r>
              <w:rPr>
                <w:rStyle w:val="normaltextrun"/>
                <w:noProof/>
                <w:color w:val="000000" w:themeColor="text1"/>
              </w:rPr>
              <w:t xml:space="preserve"> </w:t>
            </w:r>
          </w:p>
          <w:p w14:paraId="059E662B" w14:textId="7A53C9E5" w:rsidR="004C1A4D" w:rsidRPr="005B2264" w:rsidRDefault="004C1A4D" w:rsidP="009F1B1D">
            <w:pPr>
              <w:pStyle w:val="NormalWeb"/>
              <w:spacing w:before="0" w:beforeAutospacing="0" w:after="0" w:afterAutospacing="0"/>
              <w:ind w:left="426"/>
              <w:jc w:val="both"/>
              <w:rPr>
                <w:rStyle w:val="normaltextrun"/>
                <w:noProof/>
                <w:color w:val="000000" w:themeColor="text1"/>
                <w:szCs w:val="20"/>
              </w:rPr>
            </w:pPr>
          </w:p>
        </w:tc>
      </w:tr>
    </w:tbl>
    <w:p w14:paraId="4E526E8C" w14:textId="1592B377" w:rsidR="00BE3199" w:rsidRPr="0022172B" w:rsidRDefault="00781BDB" w:rsidP="00EC7C4A">
      <w:pPr>
        <w:pStyle w:val="Heading1"/>
        <w:spacing w:before="480"/>
        <w:rPr>
          <w:rStyle w:val="normaltextrun"/>
          <w:noProof/>
          <w:szCs w:val="24"/>
        </w:rPr>
      </w:pPr>
      <w:bookmarkStart w:id="31" w:name="_Toc144366810"/>
      <w:bookmarkStart w:id="32" w:name="_Toc144366811"/>
      <w:bookmarkStart w:id="33" w:name="_Toc144366812"/>
      <w:bookmarkStart w:id="34" w:name="_Toc144438851"/>
      <w:bookmarkEnd w:id="31"/>
      <w:bookmarkEnd w:id="32"/>
      <w:bookmarkEnd w:id="33"/>
      <w:r>
        <w:rPr>
          <w:rStyle w:val="normaltextrun"/>
          <w:noProof/>
        </w:rPr>
        <w:t>VIDĒJA TERMIŅA UN ILGTERMIŅA STRUKTURĀLIE PASĀKUMI</w:t>
      </w:r>
      <w:bookmarkEnd w:id="34"/>
      <w:r>
        <w:rPr>
          <w:rStyle w:val="normaltextrun"/>
          <w:noProof/>
        </w:rPr>
        <w:t xml:space="preserve"> </w:t>
      </w:r>
    </w:p>
    <w:p w14:paraId="42BDDB8D" w14:textId="59051903" w:rsidR="00B86527" w:rsidRDefault="00B86527" w:rsidP="00947EFC">
      <w:pPr>
        <w:pStyle w:val="Text1"/>
        <w:spacing w:after="120"/>
        <w:ind w:left="0"/>
        <w:rPr>
          <w:noProof/>
          <w:szCs w:val="24"/>
        </w:rPr>
      </w:pPr>
      <w:bookmarkStart w:id="35" w:name="_Toc144287681"/>
      <w:bookmarkStart w:id="36" w:name="_Toc144290091"/>
      <w:bookmarkEnd w:id="35"/>
      <w:bookmarkEnd w:id="36"/>
      <w:r>
        <w:rPr>
          <w:noProof/>
        </w:rPr>
        <w:t xml:space="preserve">Eiropas veselības savienības galvenais mērķis ir nodrošināt, ka Eiropas iedzīvotāji saņem nepieciešamās zāles tieši tad, kad tās ir vajadzīgas, neatkarīgi no viņu dzīvesvietas ES. </w:t>
      </w:r>
      <w:r>
        <w:rPr>
          <w:rStyle w:val="normaltextrun"/>
          <w:noProof/>
          <w:color w:val="000000" w:themeColor="text1"/>
        </w:rPr>
        <w:t xml:space="preserve">Eiropas farmācijas nozares konkurētspējas palielināšana un labākas zāļu pieejamības un vienlīdzīgākas un savlaicīgas piekļuves nodrošināšana pacientiem ir </w:t>
      </w:r>
      <w:r>
        <w:rPr>
          <w:noProof/>
          <w:color w:val="000000" w:themeColor="text1"/>
        </w:rPr>
        <w:t xml:space="preserve">ierosinātās </w:t>
      </w:r>
      <w:r>
        <w:rPr>
          <w:rStyle w:val="normaltextrun"/>
          <w:noProof/>
          <w:color w:val="000000" w:themeColor="text1"/>
        </w:rPr>
        <w:t xml:space="preserve">ES farmācijas jomas tiesību aktu reformas galvenais mērķuzdevums. </w:t>
      </w:r>
      <w:r>
        <w:rPr>
          <w:noProof/>
        </w:rPr>
        <w:t>Lai gan reforma paredz strukturālus pasākumus piegādes drošības stiprināšanai ES, arī attiecībā uz ģenēriskajām zālēm, tā nerisinās ar zāļu deficītu saistītos rūpnieciskos aspektus.</w:t>
      </w:r>
      <w:r>
        <w:rPr>
          <w:noProof/>
          <w:color w:val="000000" w:themeColor="text1"/>
        </w:rPr>
        <w:t xml:space="preserve"> </w:t>
      </w:r>
    </w:p>
    <w:p w14:paraId="3DAF54F6" w14:textId="78D65788" w:rsidR="008C4ED1" w:rsidRPr="0022172B" w:rsidRDefault="00B86527" w:rsidP="00150F77">
      <w:pPr>
        <w:pStyle w:val="Text1"/>
        <w:spacing w:after="0"/>
        <w:ind w:left="0"/>
        <w:rPr>
          <w:noProof/>
          <w:szCs w:val="24"/>
        </w:rPr>
      </w:pPr>
      <w:r>
        <w:rPr>
          <w:noProof/>
        </w:rPr>
        <w:t>Papildus esošajiem un plānotajiem politikas, likumdošanas un reglamentējošiem pasākumiem</w:t>
      </w:r>
      <w:r>
        <w:rPr>
          <w:rStyle w:val="FootnoteReference"/>
          <w:noProof/>
        </w:rPr>
        <w:footnoteReference w:id="34"/>
      </w:r>
      <w:r>
        <w:rPr>
          <w:noProof/>
        </w:rPr>
        <w:t xml:space="preserve"> ES ir vajadzīga stratēģiska un koordinēta rūpnieciska pieeja, lai uzlabotu kritiski svarīgāko zāļu piegādes drošību. Lai stiprinātu ES zāļu piegādes drošību, var būt nepieciešami jauni tiesību akti</w:t>
      </w:r>
      <w:r>
        <w:rPr>
          <w:rStyle w:val="normaltextrun"/>
          <w:noProof/>
        </w:rPr>
        <w:t>. Lai izveidotu likumdošanas iniciatīvu ES “</w:t>
      </w:r>
      <w:r>
        <w:rPr>
          <w:rStyle w:val="normaltextrun"/>
          <w:b/>
          <w:i/>
          <w:noProof/>
        </w:rPr>
        <w:t>Kritiski svarīgo zāļu aktam</w:t>
      </w:r>
      <w:r>
        <w:rPr>
          <w:rStyle w:val="normaltextrun"/>
          <w:noProof/>
        </w:rPr>
        <w:t xml:space="preserve">”, būtu </w:t>
      </w:r>
      <w:r>
        <w:rPr>
          <w:noProof/>
        </w:rPr>
        <w:t>nepieciešama rūpīga sagatavošanās, ieskaitot ekonomisko aspektu novērtēšanu</w:t>
      </w:r>
      <w:r>
        <w:rPr>
          <w:rStyle w:val="normaltextrun"/>
          <w:noProof/>
        </w:rPr>
        <w:t xml:space="preserve">. Šajā nolūkā Komisija līdz 2023. gada beigām uzsāks īpaši šim nolūkam paredzētu sagatavošanās pētījumu, </w:t>
      </w:r>
      <w:r>
        <w:rPr>
          <w:noProof/>
        </w:rPr>
        <w:t>paverot ceļu ietekmes novērtējumam.</w:t>
      </w:r>
    </w:p>
    <w:p w14:paraId="0DC1D546" w14:textId="77777777" w:rsidR="00B40392" w:rsidRDefault="00B40392" w:rsidP="007E266B">
      <w:pPr>
        <w:pStyle w:val="Text1"/>
        <w:spacing w:after="0"/>
        <w:ind w:left="0"/>
        <w:rPr>
          <w:noProof/>
          <w:szCs w:val="24"/>
        </w:rPr>
      </w:pPr>
    </w:p>
    <w:p w14:paraId="09C11A43" w14:textId="76847A10" w:rsidR="001D0EDB" w:rsidRDefault="00D21BA1" w:rsidP="001D0EDB">
      <w:pPr>
        <w:pStyle w:val="Text1"/>
        <w:spacing w:after="120"/>
        <w:ind w:left="0"/>
        <w:rPr>
          <w:rStyle w:val="normaltextrun"/>
          <w:b/>
          <w:bCs/>
          <w:i/>
          <w:iCs/>
          <w:noProof/>
        </w:rPr>
      </w:pPr>
      <w:bookmarkStart w:id="37" w:name="_Hlk148725886"/>
      <w:r>
        <w:rPr>
          <w:rStyle w:val="normaltextrun"/>
          <w:b/>
          <w:i/>
          <w:noProof/>
        </w:rPr>
        <w:t xml:space="preserve">Kritiski svarīgo zāļu alianse — sadarbība piegādes drošības palielināšanai </w:t>
      </w:r>
    </w:p>
    <w:p w14:paraId="73E438B8" w14:textId="51E8F68A" w:rsidR="001D0EDB" w:rsidRDefault="00922C56" w:rsidP="001D0EDB">
      <w:pPr>
        <w:pStyle w:val="Text1"/>
        <w:spacing w:after="120"/>
        <w:ind w:left="0"/>
        <w:rPr>
          <w:noProof/>
        </w:rPr>
      </w:pPr>
      <w:r>
        <w:rPr>
          <w:noProof/>
        </w:rPr>
        <w:t xml:space="preserve">ES un dalībvalstīm ir daudz instrumentu, ko var izmantot, lai veicinātu koordinētu rūpniecisko pieeju, apvienojot publiskā un privātā sektora dalībniekus no Eiropas veselības aprūpes un rūpniecības ekosistēmas. </w:t>
      </w:r>
    </w:p>
    <w:p w14:paraId="34C5612C" w14:textId="77777777" w:rsidR="006B4F42" w:rsidRDefault="006B4F42" w:rsidP="001D0EDB">
      <w:pPr>
        <w:pStyle w:val="Text1"/>
        <w:spacing w:after="120"/>
        <w:ind w:left="0"/>
        <w:rPr>
          <w:noProof/>
        </w:rPr>
      </w:pPr>
    </w:p>
    <w:p w14:paraId="573D2CFE" w14:textId="77777777" w:rsidR="006B4F42" w:rsidRDefault="006B4F42" w:rsidP="001D0EDB">
      <w:pPr>
        <w:pStyle w:val="Text1"/>
        <w:spacing w:after="120"/>
        <w:ind w:left="0"/>
        <w:rPr>
          <w:noProof/>
        </w:rPr>
      </w:pPr>
    </w:p>
    <w:p w14:paraId="5A03DDCB" w14:textId="094D5515" w:rsidR="003673FA" w:rsidRDefault="003673FA" w:rsidP="003673FA">
      <w:pPr>
        <w:pStyle w:val="NormalWeb"/>
        <w:spacing w:before="0" w:beforeAutospacing="0" w:after="120" w:afterAutospacing="0"/>
        <w:jc w:val="both"/>
        <w:rPr>
          <w:noProof/>
        </w:rPr>
      </w:pPr>
      <w:bookmarkStart w:id="38" w:name="_Hlk148726469"/>
      <w:r>
        <w:rPr>
          <w:noProof/>
        </w:rPr>
        <w:t>Komisija plāno līdz 2024. gada sākumam izveidot “</w:t>
      </w:r>
      <w:r>
        <w:rPr>
          <w:b/>
          <w:i/>
          <w:noProof/>
        </w:rPr>
        <w:t>Kritiski svarīgo zāļu aliansi</w:t>
      </w:r>
      <w:r>
        <w:rPr>
          <w:noProof/>
        </w:rPr>
        <w:t xml:space="preserve">”. Tas ļautu valstu iestādēm, nozares pārstāvjiem, pilsoniskās sabiedrības pārstāvjiem, Komisijai un ES aģentūrām sanākt kopā, lai izstrādātu koordinētu rīcību ES līmenī zāļu trūkuma novēršanai atbilstīgi konkurences noteikumiem un ES starptautiskajām saistībām. </w:t>
      </w:r>
    </w:p>
    <w:bookmarkEnd w:id="38"/>
    <w:p w14:paraId="02361B20" w14:textId="329266E4" w:rsidR="00F658D3" w:rsidRPr="00B86527" w:rsidRDefault="00F658D3" w:rsidP="00F658D3">
      <w:pPr>
        <w:pStyle w:val="NormalWeb"/>
        <w:spacing w:before="0" w:beforeAutospacing="0" w:after="120" w:afterAutospacing="0"/>
        <w:jc w:val="both"/>
        <w:rPr>
          <w:noProof/>
        </w:rPr>
      </w:pPr>
      <w:r>
        <w:rPr>
          <w:noProof/>
        </w:rPr>
        <w:t xml:space="preserve">Sākuma punkts būtu kopīgās neaizsargātības analīze attiecībā uz  Savienības sarakstā iekļauto kritiski svarīgo zāļu piegādes ķēdes vājajām vietām (pārmērīga atkarība no ierobežota skaita ārējo piegādātāju, ierobežotas dažādošanas iespējas, ierobežota ražošana jauda utt.). Šī uz pierādījumiem balstītā procesa rezultātā tiktu </w:t>
      </w:r>
      <w:r>
        <w:rPr>
          <w:b/>
          <w:i/>
          <w:noProof/>
        </w:rPr>
        <w:t>noteikts ierobežots skaits kritiski svarīgo zāļu, kurām ir visaugstākais deficīta risks un ietekme</w:t>
      </w:r>
      <w:r>
        <w:rPr>
          <w:noProof/>
        </w:rPr>
        <w:t xml:space="preserve"> uz veselības aprūpes sistēmām. Izmantojot šādu procesu, alianse spētu noteikt piemērotākos instrumentus, lai visoptimālākajā veidā reaģētu uz attiecīgajiem neaizsargātības aspektiem.  </w:t>
      </w:r>
    </w:p>
    <w:p w14:paraId="2CA75A1E" w14:textId="3F2400AA" w:rsidR="001D0EDB" w:rsidRDefault="00922C56" w:rsidP="001D0EDB">
      <w:pPr>
        <w:pStyle w:val="NormalWeb"/>
        <w:spacing w:before="0" w:beforeAutospacing="0" w:after="120" w:afterAutospacing="0"/>
        <w:jc w:val="both"/>
        <w:rPr>
          <w:noProof/>
        </w:rPr>
      </w:pPr>
      <w:r>
        <w:rPr>
          <w:noProof/>
        </w:rPr>
        <w:t xml:space="preserve">Šis darbs varētu būt balstīts uz daudzveidīgu instrumentu kopumu, ieskaitot darbību kopumu minēto strukturālo risku mazināšanai, jo īpaši palielinot piedāvājumu, padarot pieprasījumu prognozējamāku, veicinot dažādošanu un kritiski svarīgāko zāļu ražošanas palielināšanu, kā arī nepieciešamības gadījumā veidojot ES krājumus. </w:t>
      </w:r>
    </w:p>
    <w:p w14:paraId="12DB8E64" w14:textId="0B617190" w:rsidR="00684F69" w:rsidRDefault="00E95A63" w:rsidP="00B976E9">
      <w:pPr>
        <w:pStyle w:val="NormalWeb"/>
        <w:numPr>
          <w:ilvl w:val="0"/>
          <w:numId w:val="50"/>
        </w:numPr>
        <w:spacing w:before="0" w:beforeAutospacing="0" w:after="120" w:afterAutospacing="0"/>
        <w:jc w:val="both"/>
        <w:rPr>
          <w:b/>
          <w:bCs/>
          <w:i/>
          <w:iCs/>
          <w:noProof/>
        </w:rPr>
      </w:pPr>
      <w:r>
        <w:rPr>
          <w:b/>
          <w:i/>
          <w:noProof/>
        </w:rPr>
        <w:t xml:space="preserve">Publiskais iepirkums </w:t>
      </w:r>
    </w:p>
    <w:p w14:paraId="7FDFBD49" w14:textId="633A5415" w:rsidR="00273374" w:rsidRDefault="00922C56" w:rsidP="005A0FEB">
      <w:pPr>
        <w:spacing w:after="120"/>
        <w:rPr>
          <w:noProof/>
        </w:rPr>
      </w:pPr>
      <w:r>
        <w:rPr>
          <w:noProof/>
        </w:rPr>
        <w:t xml:space="preserve">Koordinācija ES līmenī varētu piedāvāt stratēģisku ietvaru noteikto kritiski svarīgo zāļu piegādes drošības uzlabošanai, izmantojot </w:t>
      </w:r>
      <w:r>
        <w:rPr>
          <w:b/>
          <w:i/>
          <w:noProof/>
        </w:rPr>
        <w:t>publisko iepirkumu</w:t>
      </w:r>
      <w:r>
        <w:rPr>
          <w:noProof/>
        </w:rPr>
        <w:t xml:space="preserve">. Tā varētu būt balstīta uz Komisijas norādījumiem un kopējiem kritērijiem kritiski svarīgu zāļu iepirkumam, tādiem kā videi nekaitīgai ražošana un prioritāru piegāžu noteikšana Eiropā kritiska deficīta laikā. </w:t>
      </w:r>
    </w:p>
    <w:p w14:paraId="63198026" w14:textId="74555E57" w:rsidR="00CF40EB" w:rsidRPr="001269D2" w:rsidRDefault="002E6D19" w:rsidP="005A0FEB">
      <w:pPr>
        <w:spacing w:after="120"/>
        <w:rPr>
          <w:noProof/>
        </w:rPr>
      </w:pPr>
      <w:r>
        <w:rPr>
          <w:noProof/>
        </w:rPr>
        <w:t xml:space="preserve">Šāda pieeja varētu arī palīdzēt noteikt pietiekamu piedāvājumu saistībā ar kritiski svarīgām zālēm un tādējādi kompensēt un stimulēt nozari, kā arī atbalstīt attiecīgo kritēriju koordinētu piemērošanu ES līmenī. Piedāvājumu prognozējamību veicinātu arī </w:t>
      </w:r>
      <w:r>
        <w:rPr>
          <w:b/>
          <w:i/>
          <w:noProof/>
        </w:rPr>
        <w:t>vidēja termiņa līgumiski stimuli</w:t>
      </w:r>
      <w:r>
        <w:rPr>
          <w:noProof/>
        </w:rPr>
        <w:t xml:space="preserve"> dažādot un piesaistīt nākamās paaudzes ražošanas investīcijas Eiropā. </w:t>
      </w:r>
      <w:bookmarkStart w:id="39" w:name="_Hlk148246207"/>
      <w:r>
        <w:rPr>
          <w:noProof/>
        </w:rPr>
        <w:t>Kopumā tādējādi tiktu pētītas kopīgas pieejas, piegādes drošības veicināšanai, ko dalībvalstis varētu izmantot, virzot kopīgus iepirkumus ES līmenī.</w:t>
      </w:r>
      <w:bookmarkEnd w:id="39"/>
      <w:r>
        <w:rPr>
          <w:noProof/>
        </w:rPr>
        <w:t xml:space="preserve"> Vēl viena iespēja varētu būt </w:t>
      </w:r>
      <w:r>
        <w:rPr>
          <w:b/>
          <w:i/>
          <w:noProof/>
        </w:rPr>
        <w:t>jaudas rezervēšanas līgumu</w:t>
      </w:r>
      <w:r>
        <w:rPr>
          <w:noProof/>
        </w:rPr>
        <w:t xml:space="preserve"> izmantošana, balstoties uz ES Vakcīnu un terapijas līdzekļu ražošanai pastāvīgi gatavā jaudu tīkla (</w:t>
      </w:r>
      <w:r>
        <w:rPr>
          <w:i/>
          <w:noProof/>
        </w:rPr>
        <w:t>FAB</w:t>
      </w:r>
      <w:r>
        <w:rPr>
          <w:noProof/>
        </w:rPr>
        <w:t>) modeli.</w:t>
      </w:r>
    </w:p>
    <w:p w14:paraId="7268A5F2" w14:textId="59FEB2F8" w:rsidR="00D22326" w:rsidRPr="00B976E9" w:rsidRDefault="00952BFA" w:rsidP="00B976E9">
      <w:pPr>
        <w:pStyle w:val="NormalWeb"/>
        <w:numPr>
          <w:ilvl w:val="0"/>
          <w:numId w:val="50"/>
        </w:numPr>
        <w:spacing w:before="0" w:beforeAutospacing="0" w:after="120" w:afterAutospacing="0"/>
        <w:jc w:val="both"/>
        <w:rPr>
          <w:b/>
          <w:bCs/>
          <w:i/>
          <w:iCs/>
          <w:noProof/>
        </w:rPr>
      </w:pPr>
      <w:r>
        <w:rPr>
          <w:b/>
          <w:i/>
          <w:noProof/>
        </w:rPr>
        <w:t xml:space="preserve">Globālo piegādes ķēžu dažādošana </w:t>
      </w:r>
    </w:p>
    <w:p w14:paraId="67AA2448" w14:textId="48C270A2" w:rsidR="00132D53" w:rsidRDefault="00E22AF9" w:rsidP="005A0FEB">
      <w:pPr>
        <w:spacing w:after="0"/>
        <w:rPr>
          <w:noProof/>
        </w:rPr>
      </w:pPr>
      <w:r>
        <w:rPr>
          <w:noProof/>
          <w:color w:val="000000"/>
        </w:rPr>
        <w:t xml:space="preserve">Alianse varētu arī palīdzēt izpētīt, kā </w:t>
      </w:r>
      <w:r>
        <w:rPr>
          <w:b/>
          <w:i/>
          <w:noProof/>
          <w:color w:val="000000"/>
        </w:rPr>
        <w:t>dažādot globālās piegādes ķēdes</w:t>
      </w:r>
      <w:r>
        <w:rPr>
          <w:noProof/>
          <w:color w:val="000000"/>
        </w:rPr>
        <w:t xml:space="preserve"> attiecībā uz kritiski svarīgajām zālēm.  Prioritāro valstu noteikšana stratēģiskām partnerattiecībām ar trešām valstīm saistībā ar kritiski svarīgo zāļu piegādes drošību veicinātu </w:t>
      </w:r>
      <w:r>
        <w:rPr>
          <w:noProof/>
          <w:color w:val="000000"/>
          <w:shd w:val="clear" w:color="auto" w:fill="FFFFFF"/>
        </w:rPr>
        <w:t xml:space="preserve">saskaņotību un iespējamo sinerģiju starp dalībvalstu un ES sadarbību ar trešām valstīm. </w:t>
      </w:r>
    </w:p>
    <w:p w14:paraId="4190EA33" w14:textId="080B1001" w:rsidR="00DF4506" w:rsidRDefault="00273374" w:rsidP="00B976E9">
      <w:pPr>
        <w:pStyle w:val="NormalWeb"/>
        <w:numPr>
          <w:ilvl w:val="0"/>
          <w:numId w:val="50"/>
        </w:numPr>
        <w:spacing w:before="0" w:beforeAutospacing="0" w:after="120" w:afterAutospacing="0"/>
        <w:jc w:val="both"/>
        <w:rPr>
          <w:b/>
          <w:bCs/>
          <w:i/>
          <w:iCs/>
          <w:noProof/>
        </w:rPr>
      </w:pPr>
      <w:r>
        <w:rPr>
          <w:b/>
          <w:i/>
          <w:noProof/>
        </w:rPr>
        <w:t xml:space="preserve">Inovācijas un ražošanas jaudas palielināšana   </w:t>
      </w:r>
    </w:p>
    <w:p w14:paraId="04776FED" w14:textId="127FB089" w:rsidR="00A61A3E" w:rsidRPr="000D46C0" w:rsidRDefault="001555B3">
      <w:pPr>
        <w:pStyle w:val="NormalWeb"/>
        <w:spacing w:before="0" w:beforeAutospacing="0" w:after="120" w:afterAutospacing="0"/>
        <w:jc w:val="both"/>
        <w:rPr>
          <w:b/>
          <w:bCs/>
          <w:noProof/>
        </w:rPr>
      </w:pPr>
      <w:r>
        <w:rPr>
          <w:noProof/>
        </w:rPr>
        <w:t xml:space="preserve">Vēl viens alianses stratēģiskais mērķis būtu palīdzēt uzlabot Eiropas iespējas ražot un ieviest jauninājumus kritiski svarīgu zāļu un sastāvdaļu ražošanā koordinētā un konkurētspējīgā veidā. Tas uzlabotu piegādes drošību, stiprinātu pieejamību un daļēji mazinātu ES piegādes ķēžu atkarību. </w:t>
      </w:r>
      <w:bookmarkEnd w:id="37"/>
    </w:p>
    <w:p w14:paraId="14C8771F" w14:textId="63250A7F" w:rsidR="007253D1" w:rsidRPr="00B976E9" w:rsidRDefault="009301D5" w:rsidP="00DF4506">
      <w:pPr>
        <w:pStyle w:val="NormalWeb"/>
        <w:spacing w:before="0" w:beforeAutospacing="0" w:after="120" w:afterAutospacing="0"/>
        <w:jc w:val="both"/>
        <w:rPr>
          <w:noProof/>
        </w:rPr>
      </w:pPr>
      <w:bookmarkStart w:id="40" w:name="_Hlk148725749"/>
      <w:r>
        <w:rPr>
          <w:noProof/>
        </w:rPr>
        <w:t xml:space="preserve">Visam valsts un ES atbalstam jābūt saderīgam ar valsts atbalsta regulējumu. Alianse koordinētu centienus, lai noteiktu kritiski svarīgo zāļu piegādes drošības vajadzības, pamatojoties uz konstatētajiem neaizsargātības aspektiem.  Šajā kontekstā dalībvalstis varētu paredzēt </w:t>
      </w:r>
      <w:r>
        <w:rPr>
          <w:b/>
          <w:i/>
          <w:noProof/>
        </w:rPr>
        <w:t>vispārējas tautsaimnieciskas nozīmes pakalpojumus</w:t>
      </w:r>
      <w:r>
        <w:rPr>
          <w:noProof/>
        </w:rPr>
        <w:t xml:space="preserve"> (VTNP), kas tiek koordinēti ES līmenī un aptver vairākus kritērijus, ieskaitot prioritāro secību ES tirgū, lai ierobežotu kritiski svarīgo zāļu deficīta risku ES līmenī.  Aliansei varētu būt nozīme saskaņotas pieejas veicināšanā visā ES. </w:t>
      </w:r>
      <w:bookmarkEnd w:id="40"/>
    </w:p>
    <w:p w14:paraId="1D2FCDB7" w14:textId="75F262E5" w:rsidR="00B45F26" w:rsidRDefault="005B5AA4" w:rsidP="0035315D">
      <w:pPr>
        <w:pStyle w:val="NormalWeb"/>
        <w:spacing w:before="0" w:beforeAutospacing="0" w:after="0" w:afterAutospacing="0"/>
        <w:jc w:val="both"/>
        <w:rPr>
          <w:noProof/>
        </w:rPr>
      </w:pPr>
      <w:r>
        <w:rPr>
          <w:noProof/>
        </w:rPr>
        <w:t xml:space="preserve">Turklāt dalībvalstis alianses ietvaros varētu apspriest, vai atbalstīt progresīvu un novatorisku zaļo tehnoloģiju izstrādi, tai skaitā nepatentētu zāļu ražošanai, iespējams, kā daļu no jauna </w:t>
      </w:r>
      <w:r>
        <w:rPr>
          <w:b/>
          <w:i/>
          <w:noProof/>
        </w:rPr>
        <w:t>svarīga projekta visas Eiropas interesēs (</w:t>
      </w:r>
      <w:r>
        <w:rPr>
          <w:b/>
          <w:noProof/>
        </w:rPr>
        <w:t>Important Project of Common European Interest, IPCEI)</w:t>
      </w:r>
      <w:r>
        <w:rPr>
          <w:b/>
          <w:i/>
          <w:noProof/>
        </w:rPr>
        <w:t>, kas vērsts uz kritiski svarīgajām zālēm</w:t>
      </w:r>
      <w:r>
        <w:rPr>
          <w:noProof/>
        </w:rPr>
        <w:t xml:space="preserve">. Tas varētu papildināt pašreizējā </w:t>
      </w:r>
      <w:r>
        <w:rPr>
          <w:i/>
          <w:noProof/>
        </w:rPr>
        <w:t>IPCEI</w:t>
      </w:r>
      <w:r>
        <w:rPr>
          <w:noProof/>
        </w:rPr>
        <w:t xml:space="preserve"> darbu veselības aprūpes jomā, kura mērķis ir atbalstīt novatoriskus līdzekļus mikrobu rezistences novēršanai, retu slimību un vēža ārstēšanai, kā arī novatoriskus ražošanas procesus un produktus. Jauns </w:t>
      </w:r>
      <w:r>
        <w:rPr>
          <w:i/>
          <w:noProof/>
        </w:rPr>
        <w:t>IPCEI</w:t>
      </w:r>
      <w:r>
        <w:rPr>
          <w:noProof/>
        </w:rPr>
        <w:t xml:space="preserve"> varētu būt vērsts uz novatorisku un ilgtspējīgu ģenērisko zāļu izgatavošanas un ražošanas tehnoloģiju un procesu izstrādi. Tas ļautu gan palielināt novatorisku vietējo ražošanu, gan veicināt vides standartu ievērošanu. Tā būtu arī iespēja ES izvirzīties vadībā ģenērisko zāļu ražošanā videi nekaitīgākā veidā.</w:t>
      </w:r>
    </w:p>
    <w:p w14:paraId="351BF89A" w14:textId="77777777" w:rsidR="0086151A" w:rsidRDefault="0086151A" w:rsidP="0035315D">
      <w:pPr>
        <w:pStyle w:val="NormalWeb"/>
        <w:spacing w:before="0" w:beforeAutospacing="0" w:after="0" w:afterAutospacing="0"/>
        <w:jc w:val="both"/>
        <w:rPr>
          <w:noProof/>
        </w:rPr>
      </w:pPr>
    </w:p>
    <w:p w14:paraId="66969380" w14:textId="2FFAC5B0" w:rsidR="00273374" w:rsidRPr="006B4F42" w:rsidRDefault="00C05663" w:rsidP="00B976E9">
      <w:pPr>
        <w:pStyle w:val="NormalWeb"/>
        <w:numPr>
          <w:ilvl w:val="0"/>
          <w:numId w:val="50"/>
        </w:numPr>
        <w:spacing w:before="0" w:beforeAutospacing="0" w:after="120" w:afterAutospacing="0"/>
        <w:jc w:val="both"/>
        <w:rPr>
          <w:b/>
          <w:i/>
          <w:iCs/>
          <w:noProof/>
        </w:rPr>
      </w:pPr>
      <w:r>
        <w:rPr>
          <w:b/>
          <w:i/>
          <w:noProof/>
        </w:rPr>
        <w:t>ES kritiski svarīgo zāļu krājumu veidošana</w:t>
      </w:r>
    </w:p>
    <w:p w14:paraId="39A57C01" w14:textId="035FD1B6" w:rsidR="00273374" w:rsidRPr="008E2E92" w:rsidRDefault="00273374" w:rsidP="003F519E">
      <w:pPr>
        <w:spacing w:after="120"/>
        <w:rPr>
          <w:noProof/>
          <w:szCs w:val="24"/>
        </w:rPr>
      </w:pPr>
      <w:r>
        <w:rPr>
          <w:noProof/>
        </w:rPr>
        <w:t xml:space="preserve">Vairāku dalībvalstu tiesību aktos jau ir iekļauti noteikumi, kas nosaka pienākumu dažādiem piegādes ķēdes dalībniekiem uzturēt krājumus neparedzētiem gadījumiem, lai nodrošinātu rezerves īstermiņa deficīta gadījumā. </w:t>
      </w:r>
    </w:p>
    <w:p w14:paraId="151D875D" w14:textId="6EC8DEBA" w:rsidR="002640E2" w:rsidRDefault="00273374" w:rsidP="00115D62">
      <w:pPr>
        <w:pStyle w:val="pf0"/>
        <w:spacing w:before="0" w:beforeAutospacing="0" w:after="120" w:afterAutospacing="0"/>
        <w:jc w:val="both"/>
        <w:rPr>
          <w:rFonts w:ascii="Arial" w:hAnsi="Arial" w:cs="Arial"/>
          <w:noProof/>
          <w:sz w:val="20"/>
          <w:szCs w:val="20"/>
        </w:rPr>
      </w:pPr>
      <w:r>
        <w:rPr>
          <w:noProof/>
        </w:rPr>
        <w:t>Ja krājumi jau ir izveidoti pirms deficīta rašanās, tie var palīdzēt pārvarēt piegādes iztrūkumu pirms ražošanas pieauguma vai deficīta laikā nodrošināt izejmateriālus, kas nepieciešami saražojamā daudzuma palielināšanai. Tomēr valsts krājumu veidošana var ietekmēt zāļu pieejamību citās dalībvalstīs,</w:t>
      </w:r>
      <w:r>
        <w:rPr>
          <w:noProof/>
        </w:rPr>
        <w:tab/>
        <w:t xml:space="preserve">un tā var būt dārga un, iespējams, izšķērdīga, jo īpaši, ja tā netiek īstenota kopā ar mazināšanas pasākumiem, lai novērstu pašu deficītu.  </w:t>
      </w:r>
    </w:p>
    <w:p w14:paraId="6AAD6413" w14:textId="402C0495" w:rsidR="00E67B53" w:rsidRDefault="008B62DE" w:rsidP="009D564F">
      <w:pPr>
        <w:tabs>
          <w:tab w:val="left" w:pos="720"/>
        </w:tabs>
        <w:spacing w:after="120"/>
        <w:rPr>
          <w:noProof/>
          <w:color w:val="000000" w:themeColor="text1"/>
        </w:rPr>
      </w:pPr>
      <w:bookmarkStart w:id="41" w:name="_Hlk148365260"/>
      <w:r>
        <w:rPr>
          <w:noProof/>
          <w:color w:val="000000" w:themeColor="text1"/>
        </w:rPr>
        <w:t xml:space="preserve">Komisijai un dalībvalstīm 2024. gada pirmajā pusē būtu jāizstrādā kopēja stratēģiska pieeja </w:t>
      </w:r>
      <w:r>
        <w:rPr>
          <w:b/>
          <w:i/>
          <w:noProof/>
          <w:color w:val="000000" w:themeColor="text1"/>
        </w:rPr>
        <w:t>zāļu krājumu veidošanai</w:t>
      </w:r>
      <w:r>
        <w:rPr>
          <w:noProof/>
          <w:color w:val="000000" w:themeColor="text1"/>
        </w:rPr>
        <w:t>. Pamatojoties uz pieredzi, kas gūta saistībā ar Savienības civilās aizsardzības mehānismu (</w:t>
      </w:r>
      <w:r>
        <w:rPr>
          <w:i/>
          <w:noProof/>
          <w:color w:val="000000" w:themeColor="text1"/>
        </w:rPr>
        <w:t>UCPM</w:t>
      </w:r>
      <w:r>
        <w:rPr>
          <w:noProof/>
          <w:color w:val="000000" w:themeColor="text1"/>
        </w:rPr>
        <w:t xml:space="preserve">) un tā esošajiem </w:t>
      </w:r>
      <w:r>
        <w:rPr>
          <w:i/>
          <w:noProof/>
          <w:color w:val="000000" w:themeColor="text1"/>
        </w:rPr>
        <w:t>rescEU</w:t>
      </w:r>
      <w:r>
        <w:rPr>
          <w:noProof/>
          <w:color w:val="000000" w:themeColor="text1"/>
        </w:rPr>
        <w:t xml:space="preserve"> krājumiem, tiks izskatīti apstākļi, kādus nepieciešams nodrošināt, lai krājumu veidošana būtu piemērota un rentabla iespēja. Pirmais solis būtu </w:t>
      </w:r>
      <w:r>
        <w:rPr>
          <w:noProof/>
        </w:rPr>
        <w:t xml:space="preserve">definēt vajadzības kritiski svarīgo zāļu krājumu veidošanai ES līmenī, pamatojoties uz piegādes ķēžu neaizsargātības analīzi. </w:t>
      </w:r>
      <w:r>
        <w:rPr>
          <w:rStyle w:val="normaltextrun"/>
          <w:noProof/>
        </w:rPr>
        <w:t xml:space="preserve">Lai papildinātu stratēģiju, Komisija 2024. gadā plāno uzsākt vienotu rīcību krājumu veidošanai, kas atbalstīs dalībvalstis valsts krājumu veidošanas stratēģijas veicināšanā un uzlabošanā efektīvā un koordinētā veidā. </w:t>
      </w:r>
    </w:p>
    <w:p w14:paraId="4874E40F" w14:textId="7443C877" w:rsidR="009D564F" w:rsidRDefault="009D564F" w:rsidP="00115D62">
      <w:pPr>
        <w:tabs>
          <w:tab w:val="left" w:pos="720"/>
        </w:tabs>
        <w:spacing w:after="0"/>
        <w:rPr>
          <w:noProof/>
          <w:color w:val="000000" w:themeColor="text1"/>
          <w:szCs w:val="24"/>
        </w:rPr>
      </w:pPr>
      <w:r>
        <w:rPr>
          <w:noProof/>
        </w:rPr>
        <w:t xml:space="preserve">Ātrums, kādā var rīkoties </w:t>
      </w:r>
      <w:r>
        <w:rPr>
          <w:i/>
          <w:noProof/>
        </w:rPr>
        <w:t>UCPM</w:t>
      </w:r>
      <w:r>
        <w:rPr>
          <w:noProof/>
        </w:rPr>
        <w:t xml:space="preserve"> ietvaros, nozīmēs, ka tas arī turpmāk būs ES pieejas galvenā sastāvdaļa. Ja </w:t>
      </w:r>
      <w:r>
        <w:rPr>
          <w:i/>
          <w:noProof/>
        </w:rPr>
        <w:t>UCPM</w:t>
      </w:r>
      <w:r>
        <w:rPr>
          <w:noProof/>
        </w:rPr>
        <w:t xml:space="preserve"> jāpapildina ar ilgtermiņa krājumu veidošanas sistēmu, tam būtu nepieciešams ilgtspējīgs finansējums.</w:t>
      </w:r>
      <w:r>
        <w:rPr>
          <w:noProof/>
          <w:color w:val="000000" w:themeColor="text1"/>
        </w:rPr>
        <w:t xml:space="preserve"> </w:t>
      </w:r>
    </w:p>
    <w:p w14:paraId="23932027" w14:textId="77777777" w:rsidR="00C3182F" w:rsidRPr="008E2E92" w:rsidRDefault="00C3182F" w:rsidP="00115D62">
      <w:pPr>
        <w:tabs>
          <w:tab w:val="left" w:pos="720"/>
        </w:tabs>
        <w:spacing w:after="0"/>
        <w:rPr>
          <w:rStyle w:val="normaltextrun"/>
          <w:noProof/>
        </w:rPr>
      </w:pPr>
    </w:p>
    <w:p w14:paraId="1899E5FA" w14:textId="77777777" w:rsidR="00273374" w:rsidRPr="00B976E9" w:rsidRDefault="00273374" w:rsidP="00B976E9">
      <w:pPr>
        <w:pStyle w:val="NormalWeb"/>
        <w:numPr>
          <w:ilvl w:val="0"/>
          <w:numId w:val="50"/>
        </w:numPr>
        <w:spacing w:before="0" w:beforeAutospacing="0" w:after="120" w:afterAutospacing="0"/>
        <w:jc w:val="both"/>
        <w:rPr>
          <w:b/>
          <w:bCs/>
          <w:i/>
          <w:iCs/>
          <w:noProof/>
        </w:rPr>
      </w:pPr>
      <w:bookmarkStart w:id="42" w:name="_Toc144438857"/>
      <w:bookmarkEnd w:id="41"/>
      <w:r>
        <w:rPr>
          <w:b/>
          <w:i/>
          <w:noProof/>
        </w:rPr>
        <w:t xml:space="preserve">Farmācijas nozarē nepieciešamās </w:t>
      </w:r>
      <w:bookmarkEnd w:id="42"/>
      <w:r>
        <w:rPr>
          <w:b/>
          <w:i/>
          <w:noProof/>
        </w:rPr>
        <w:t>prasmes</w:t>
      </w:r>
    </w:p>
    <w:p w14:paraId="043EFA6A" w14:textId="1BA9C815" w:rsidR="007F3CE5" w:rsidRDefault="007F3CE5" w:rsidP="007F3CE5">
      <w:pPr>
        <w:spacing w:after="120"/>
        <w:rPr>
          <w:noProof/>
        </w:rPr>
      </w:pPr>
      <w:r>
        <w:rPr>
          <w:noProof/>
        </w:rPr>
        <w:t xml:space="preserve">Eiropas farmācijas ražotāji saskaras ar strauji mainīgām prasmju vajadzībām. Nozares digitalizācijā tiek likts uzsvars uz mākslīgo intelektu, robotiku un lielo datu apstrādi. Veselības aprūpes rūpnieciskā ekosistēma ir stingri reglamentēta, un, lai nodrošinātu standartu ievērošanu, vajadzīgi profesionāļi, kas labi pārzina tiesiskos regulējumus, kvalitātes nodrošināšanu un kontroli. Lai īstenotu zaļo pārkārtošanos, nepieciešamas attiecīgas prasmes, tai skaitā zaļās ķīmijas, ilgtspējīgas inženierijas, aprites cikla novērtēšanas, ilgtspējīgas apgādes un energovadības jomās. </w:t>
      </w:r>
    </w:p>
    <w:p w14:paraId="7F197997" w14:textId="0020BEE7" w:rsidR="007F3CE5" w:rsidRPr="008E2E92" w:rsidRDefault="007F3CE5" w:rsidP="00F66875">
      <w:pPr>
        <w:spacing w:after="120"/>
        <w:rPr>
          <w:noProof/>
        </w:rPr>
      </w:pPr>
      <w:r>
        <w:rPr>
          <w:noProof/>
        </w:rPr>
        <w:t xml:space="preserve">Farmācijas nozarei ir raksturīgas augsti kvalificētiem darbiniekiem paredzētas darbvietas un augsts starpvalstu sadarbības blīvums. Tāpēc tā ir ļoti atkarīga no darbaspēka mobilitātes, un darba ņēmēju brīva pārvietošanās veicina inovāciju un izaugsmi. Farmaceiti ir viena no reglamentētajām profesijām, kas ļauj vieglāk pielāgot šai profesijai paredzētās mācību programmas un gūst labumu no ES pasākumiem brīvas pārvietošanās veicināšanai. </w:t>
      </w:r>
    </w:p>
    <w:p w14:paraId="0F5A81D5" w14:textId="1677B11E" w:rsidR="007F3CE5" w:rsidRDefault="007F3CE5" w:rsidP="00F66875">
      <w:pPr>
        <w:pStyle w:val="NormalWeb"/>
        <w:spacing w:after="0"/>
        <w:jc w:val="both"/>
        <w:rPr>
          <w:noProof/>
        </w:rPr>
      </w:pPr>
      <w:r>
        <w:rPr>
          <w:b/>
          <w:i/>
          <w:noProof/>
        </w:rPr>
        <w:t>ES prasmju programma</w:t>
      </w:r>
      <w:r>
        <w:rPr>
          <w:noProof/>
        </w:rPr>
        <w:t xml:space="preserve"> risina plaši izplatīto prasmju nepilnību problēmu visā ES. Konkrētāk, tās mērķis ir veicināt zinātnes, tehnoloģijas, inženierzinātnes un matemātikas (</w:t>
      </w:r>
      <w:r>
        <w:rPr>
          <w:i/>
          <w:noProof/>
        </w:rPr>
        <w:t>Science, Technology, Engineering and Mathematics, STEM</w:t>
      </w:r>
      <w:r>
        <w:rPr>
          <w:noProof/>
        </w:rPr>
        <w:t xml:space="preserve">) programmu absolventu skaita pieaugumu, palielinot </w:t>
      </w:r>
      <w:r>
        <w:rPr>
          <w:i/>
          <w:noProof/>
        </w:rPr>
        <w:t>STEM</w:t>
      </w:r>
      <w:r>
        <w:rPr>
          <w:noProof/>
        </w:rPr>
        <w:t xml:space="preserve"> studiju un karjeras pievilcību, ar mērķtiecīgām darbībām meiteņu un sieviešu piesaistīšanai, kā arī veicinot starpdisciplināru un novatorisku mācīšanas un mācīšanās pieeju skolās, profesionālās izglītības un apmācības (PIA) un augstākās izglītības iestādēs. Prasmju pilnveides pakta mērķis ir novērst aktuālākos prasmju trūkumus nozarē, aktīvi iesaistot nozari un tās galvenos dalībniekus izglītībā un apmācībā. Liels uzsvars tiek likts uz partnerību papildu prasmju apguvei veselības aprūpes nozarē, ieskaitot farmācijas jomu, plānojot noslēgt partnerības nolīgumu līdz 2023. gada beigām un nodrošinot Kopīgā rūpnieciskās sadarbības foruma dalībnieku aktīvu iesaisti. Viena no sadarbības jomām būtu labāka kopīga prasmju vajadzību noteikšana, lai veicinātu apmācības procesu apvienošanu.</w:t>
      </w:r>
    </w:p>
    <w:p w14:paraId="41DC9444" w14:textId="77777777" w:rsidR="00F66875" w:rsidRPr="005A0FEB" w:rsidRDefault="00F66875" w:rsidP="00F66875">
      <w:pPr>
        <w:pStyle w:val="NormalWeb"/>
        <w:spacing w:after="0"/>
        <w:jc w:val="both"/>
        <w:rPr>
          <w:noProof/>
        </w:rPr>
      </w:pPr>
    </w:p>
    <w:p w14:paraId="0F1C33D1" w14:textId="181EACE6" w:rsidR="00684F69" w:rsidRPr="00B976E9" w:rsidRDefault="00986DF9" w:rsidP="00B976E9">
      <w:pPr>
        <w:pStyle w:val="NormalWeb"/>
        <w:numPr>
          <w:ilvl w:val="0"/>
          <w:numId w:val="50"/>
        </w:numPr>
        <w:spacing w:before="0" w:beforeAutospacing="0" w:after="120" w:afterAutospacing="0"/>
        <w:jc w:val="both"/>
        <w:rPr>
          <w:b/>
          <w:bCs/>
          <w:i/>
          <w:iCs/>
          <w:noProof/>
        </w:rPr>
      </w:pPr>
      <w:r>
        <w:rPr>
          <w:b/>
          <w:i/>
          <w:noProof/>
        </w:rPr>
        <w:t>Finansiālais atbalsts</w:t>
      </w:r>
    </w:p>
    <w:p w14:paraId="5C4B2F41" w14:textId="08D27989" w:rsidR="009653C8" w:rsidRDefault="003F519E" w:rsidP="00EA0E10">
      <w:pPr>
        <w:pStyle w:val="NormalWeb"/>
        <w:spacing w:before="0" w:beforeAutospacing="0" w:after="120" w:afterAutospacing="0"/>
        <w:jc w:val="both"/>
        <w:rPr>
          <w:noProof/>
          <w:color w:val="000000" w:themeColor="text1"/>
        </w:rPr>
      </w:pPr>
      <w:r>
        <w:rPr>
          <w:noProof/>
          <w:color w:val="000000" w:themeColor="text1"/>
        </w:rPr>
        <w:t xml:space="preserve">Svarīgs ieguvums no kopīgas stratēģiskās pieejas alianses ietvaros būtu labāka </w:t>
      </w:r>
      <w:r>
        <w:rPr>
          <w:b/>
          <w:i/>
          <w:noProof/>
          <w:color w:val="000000" w:themeColor="text1"/>
        </w:rPr>
        <w:t>ES un valsts finansējuma</w:t>
      </w:r>
      <w:r>
        <w:rPr>
          <w:noProof/>
          <w:color w:val="000000" w:themeColor="text1"/>
        </w:rPr>
        <w:t xml:space="preserve"> piesaiste un saskaņošana</w:t>
      </w:r>
      <w:r>
        <w:rPr>
          <w:noProof/>
        </w:rPr>
        <w:t>. Tas nodrošinātu</w:t>
      </w:r>
      <w:r>
        <w:rPr>
          <w:noProof/>
          <w:color w:val="000000" w:themeColor="text1"/>
        </w:rPr>
        <w:t xml:space="preserve"> lielāku ilgtermiņa ieguldījumu prognozējamību privātajam sektoram, kā arī ļautu novērst nevajadzīgu dublēšanos un nodrošinātu, ka tiek ņemtas vērā citas horizontālās prioritātes (piem., MVU līdzdalības veicināšana). </w:t>
      </w:r>
    </w:p>
    <w:p w14:paraId="18D583D6" w14:textId="7BFD15BA" w:rsidR="00C53D7F" w:rsidRDefault="00F341B6" w:rsidP="00A11FCD">
      <w:pPr>
        <w:pStyle w:val="Text1"/>
        <w:spacing w:after="120"/>
        <w:ind w:left="0"/>
        <w:rPr>
          <w:noProof/>
        </w:rPr>
      </w:pPr>
      <w:r>
        <w:rPr>
          <w:noProof/>
          <w:color w:val="000000" w:themeColor="text1"/>
        </w:rPr>
        <w:t xml:space="preserve">Jau šobrīd pastāv ievērojams ES finansējuma atbalsts zālēm. </w:t>
      </w:r>
      <w:r>
        <w:rPr>
          <w:noProof/>
        </w:rPr>
        <w:t>Aptuveni 4 miljardi euro ir atvēlēti zāļu atbalstam, tai skaitā pētniecībai pamatprogrammas “Apvārsnis Eiropa” ietvaros</w:t>
      </w:r>
      <w:r>
        <w:rPr>
          <w:rStyle w:val="FootnoteReference"/>
          <w:noProof/>
        </w:rPr>
        <w:footnoteReference w:id="35"/>
      </w:r>
      <w:r>
        <w:rPr>
          <w:noProof/>
        </w:rPr>
        <w:t>, zāļu izstrādei un ražošanai Eiropas Reģionālās attīstības fonda ietvaros</w:t>
      </w:r>
      <w:r>
        <w:rPr>
          <w:rStyle w:val="FootnoteReference"/>
          <w:noProof/>
        </w:rPr>
        <w:footnoteReference w:id="36"/>
      </w:r>
      <w:r>
        <w:rPr>
          <w:noProof/>
        </w:rPr>
        <w:t>, atbalstam antimikrobiālo līdzekļu izstrādei un ražošanai un citiem medicīniskiem pretlīdzekļiem programmas “ES – veselībai” ietvaros</w:t>
      </w:r>
      <w:r>
        <w:rPr>
          <w:rStyle w:val="FootnoteReference"/>
          <w:noProof/>
        </w:rPr>
        <w:footnoteReference w:id="37"/>
      </w:r>
      <w:r>
        <w:rPr>
          <w:noProof/>
        </w:rPr>
        <w:t xml:space="preserve">, kā arī sniedzot finansējumu medicīnisko krājumu veidošanai Savienības civilās aizsardzības mehānisma ietvaros. Plašāks atbalsts veselības aprūpes sistēmām kopumā tiek sniegts ar 43 miljardiem euro Atveseļošanas un </w:t>
      </w:r>
      <w:r>
        <w:rPr>
          <w:rStyle w:val="normaltextrun"/>
          <w:noProof/>
          <w:color w:val="000000" w:themeColor="text1"/>
        </w:rPr>
        <w:t>noturības</w:t>
      </w:r>
      <w:r>
        <w:rPr>
          <w:noProof/>
        </w:rPr>
        <w:t xml:space="preserve"> mehānisma (ANM) ietvaros. </w:t>
      </w:r>
    </w:p>
    <w:p w14:paraId="4125AFF6" w14:textId="0D8D21A3" w:rsidR="00290C50" w:rsidRDefault="0091713C" w:rsidP="00290C50">
      <w:pPr>
        <w:rPr>
          <w:noProof/>
        </w:rPr>
      </w:pPr>
      <w:r>
        <w:rPr>
          <w:noProof/>
        </w:rPr>
        <w:t>Platformas "Stratēģiskās tehnoloģijas Eiropai" (</w:t>
      </w:r>
      <w:r>
        <w:rPr>
          <w:i/>
          <w:noProof/>
        </w:rPr>
        <w:t>,STEP</w:t>
      </w:r>
      <w:r>
        <w:rPr>
          <w:noProof/>
        </w:rPr>
        <w:t>)</w:t>
      </w:r>
      <w:r>
        <w:rPr>
          <w:noProof/>
        </w:rPr>
        <w:footnoteReference w:id="38"/>
      </w:r>
      <w:r>
        <w:rPr>
          <w:noProof/>
        </w:rPr>
        <w:t xml:space="preserve">, kas ierosināta kā daļa no daudzgadu finanšu shēmas vidusposma pārskata, mērķis ir palielināt ieguldījumus kritiski svarīgās tehnoloģijās Eiropā, lai veicinātu inovāciju vai palīdzētu samazināt vai novērst Savienības stratēģisko atkarību. </w:t>
      </w:r>
      <w:r>
        <w:rPr>
          <w:i/>
          <w:noProof/>
        </w:rPr>
        <w:t>STEP</w:t>
      </w:r>
      <w:r>
        <w:rPr>
          <w:noProof/>
        </w:rPr>
        <w:t xml:space="preserve"> mērķis ir nostiprināt un izmantot esošos ES instrumentus, lai ātri izmantotu finansiālo atbalstu kritiski svarīgo tehnoloģiju pilnveidei vai ražošanai Savienībā vairākās jomās, ieskaitot biotehnoloģiju jomu. Konkrētāk, Komisijas priekšlikumā kā tādu biotehnoloģiju piemēri, uz kurām būtu jāattiecina </w:t>
      </w:r>
      <w:r>
        <w:rPr>
          <w:i/>
          <w:noProof/>
        </w:rPr>
        <w:t>STEP</w:t>
      </w:r>
      <w:r>
        <w:rPr>
          <w:noProof/>
        </w:rPr>
        <w:t xml:space="preserve">, ir minētas veselības drošībai svarīgas farmācijas un medicīnas tehnoloģijas. </w:t>
      </w:r>
      <w:r>
        <w:rPr>
          <w:i/>
          <w:noProof/>
        </w:rPr>
        <w:t>STEP</w:t>
      </w:r>
      <w:r>
        <w:rPr>
          <w:noProof/>
        </w:rPr>
        <w:t xml:space="preserve"> projektus varētu atbalstīt, izmantojot vairākas programmas, piemēram, kohēzijas politikas programmas, Atveseļošanas un noturības mehānismu, programmu “ES – veselībai”, pamatprogrammu “Apvārsnis Eiropa” vai programmu </w:t>
      </w:r>
      <w:r>
        <w:rPr>
          <w:i/>
          <w:noProof/>
        </w:rPr>
        <w:t>InvestEU</w:t>
      </w:r>
      <w:r>
        <w:rPr>
          <w:noProof/>
        </w:rPr>
        <w:t xml:space="preserve">. Turklāt </w:t>
      </w:r>
      <w:r>
        <w:rPr>
          <w:i/>
          <w:noProof/>
        </w:rPr>
        <w:t>STEP</w:t>
      </w:r>
      <w:r>
        <w:rPr>
          <w:noProof/>
        </w:rPr>
        <w:t xml:space="preserve"> arī ierosina izveidot suverenitātes zīmogu ar mērķi veicināt sinerģiju starp esošajām programmām</w:t>
      </w:r>
      <w:r>
        <w:rPr>
          <w:rStyle w:val="FootnoteReference"/>
          <w:noProof/>
        </w:rPr>
        <w:footnoteReference w:id="39"/>
      </w:r>
      <w:r>
        <w:rPr>
          <w:noProof/>
        </w:rPr>
        <w:t>.</w:t>
      </w:r>
      <w:r>
        <w:rPr>
          <w:rFonts w:ascii="Arial" w:hAnsi="Arial"/>
          <w:noProof/>
        </w:rPr>
        <w:t xml:space="preserve"> </w:t>
      </w:r>
      <w:r>
        <w:rPr>
          <w:noProof/>
        </w:rPr>
        <w:t xml:space="preserve"> </w:t>
      </w:r>
    </w:p>
    <w:p w14:paraId="1B163B89" w14:textId="38D5D169" w:rsidR="004536B1" w:rsidRDefault="001D64BC">
      <w:pPr>
        <w:rPr>
          <w:noProof/>
          <w:color w:val="000000" w:themeColor="text1"/>
        </w:rPr>
      </w:pPr>
      <w:r>
        <w:rPr>
          <w:noProof/>
        </w:rPr>
        <w:t>Tehniskā atbalsta instrumentu varētu izmantot arī, lai palielinātu dalībvalstu administratīvos spēju novērst deficītu un ražot kritiski svarīgas zāles.</w:t>
      </w:r>
    </w:p>
    <w:tbl>
      <w:tblPr>
        <w:tblStyle w:val="TableGrid"/>
        <w:tblW w:w="0" w:type="auto"/>
        <w:tblLook w:val="04A0" w:firstRow="1" w:lastRow="0" w:firstColumn="1" w:lastColumn="0" w:noHBand="0" w:noVBand="1"/>
      </w:tblPr>
      <w:tblGrid>
        <w:gridCol w:w="8602"/>
      </w:tblGrid>
      <w:tr w:rsidR="00637113" w:rsidRPr="008E2E92" w14:paraId="49072058" w14:textId="77777777" w:rsidTr="5D19CCD5">
        <w:tc>
          <w:tcPr>
            <w:tcW w:w="8602" w:type="dxa"/>
          </w:tcPr>
          <w:p w14:paraId="1BE55F7B" w14:textId="064C73E8" w:rsidR="00637113" w:rsidRPr="008E2E92" w:rsidRDefault="00637113" w:rsidP="007E266B">
            <w:pPr>
              <w:pStyle w:val="NormalWeb"/>
              <w:spacing w:before="0" w:beforeAutospacing="0" w:after="0" w:afterAutospacing="0"/>
              <w:jc w:val="both"/>
              <w:rPr>
                <w:rStyle w:val="normaltextrun"/>
                <w:i/>
                <w:iCs/>
                <w:noProof/>
                <w:color w:val="000000" w:themeColor="text1"/>
                <w:szCs w:val="20"/>
              </w:rPr>
            </w:pPr>
            <w:r>
              <w:rPr>
                <w:rStyle w:val="normaltextrun"/>
                <w:b/>
                <w:i/>
                <w:noProof/>
                <w:color w:val="000000" w:themeColor="text1"/>
              </w:rPr>
              <w:t>Vidēja</w:t>
            </w:r>
            <w:r>
              <w:rPr>
                <w:rStyle w:val="normaltextrun"/>
                <w:b/>
                <w:i/>
                <w:noProof/>
              </w:rPr>
              <w:t xml:space="preserve"> termiņa un </w:t>
            </w:r>
            <w:r>
              <w:rPr>
                <w:rStyle w:val="normaltextrun"/>
                <w:b/>
                <w:i/>
                <w:noProof/>
                <w:color w:val="000000" w:themeColor="text1"/>
              </w:rPr>
              <w:t>ilgtermiņa</w:t>
            </w:r>
            <w:r>
              <w:rPr>
                <w:rStyle w:val="normaltextrun"/>
                <w:b/>
                <w:i/>
                <w:noProof/>
              </w:rPr>
              <w:t xml:space="preserve"> darbības </w:t>
            </w:r>
          </w:p>
          <w:p w14:paraId="009E5E3E" w14:textId="3A7BC912" w:rsidR="00721BF1" w:rsidRDefault="00721BF1" w:rsidP="007E266B">
            <w:pPr>
              <w:pStyle w:val="NormalWeb"/>
              <w:spacing w:before="200" w:beforeAutospacing="0" w:after="120" w:afterAutospacing="0"/>
              <w:jc w:val="both"/>
              <w:rPr>
                <w:rStyle w:val="normaltextrun"/>
                <w:noProof/>
                <w:color w:val="000000" w:themeColor="text1"/>
              </w:rPr>
            </w:pPr>
            <w:r>
              <w:rPr>
                <w:rStyle w:val="normaltextrun"/>
                <w:noProof/>
                <w:color w:val="000000" w:themeColor="text1"/>
              </w:rPr>
              <w:t>Komisija</w:t>
            </w:r>
            <w:r>
              <w:rPr>
                <w:rStyle w:val="normaltextrun"/>
                <w:noProof/>
              </w:rPr>
              <w:t xml:space="preserve"> apspriedīs ar dalībvalstīm</w:t>
            </w:r>
            <w:r>
              <w:rPr>
                <w:noProof/>
              </w:rPr>
              <w:t xml:space="preserve"> </w:t>
            </w:r>
            <w:r>
              <w:rPr>
                <w:noProof/>
                <w:color w:val="000000" w:themeColor="text1"/>
              </w:rPr>
              <w:t>Kritiski svarīgo zāļu alianses izveidi ar mērķi nodrošināt stratēģisku ietvaru, lai veicinātu strukturālu atbalstu kritiski svarīgo zāļu piegādei. Tam vajadzētu būt gatavam un sākt darboties līdz 2024. gada sākumam.</w:t>
            </w:r>
          </w:p>
          <w:p w14:paraId="498CB352" w14:textId="4B294C1A" w:rsidR="00637113" w:rsidRPr="008E2E92" w:rsidRDefault="00637113" w:rsidP="007E266B">
            <w:pPr>
              <w:pStyle w:val="NormalWeb"/>
              <w:spacing w:before="200" w:beforeAutospacing="0" w:after="120" w:afterAutospacing="0"/>
              <w:jc w:val="both"/>
              <w:rPr>
                <w:rStyle w:val="normaltextrun"/>
                <w:noProof/>
                <w:color w:val="000000" w:themeColor="text1"/>
              </w:rPr>
            </w:pPr>
            <w:r>
              <w:rPr>
                <w:rStyle w:val="normaltextrun"/>
                <w:noProof/>
                <w:color w:val="000000" w:themeColor="text1"/>
              </w:rPr>
              <w:t xml:space="preserve">Komisija veiks arī šādas darbības: </w:t>
            </w:r>
          </w:p>
          <w:p w14:paraId="22A18780" w14:textId="3AE90371" w:rsidR="00977D75" w:rsidRPr="00C3101F" w:rsidRDefault="00977D75" w:rsidP="00721BF1">
            <w:pPr>
              <w:pStyle w:val="ListBullet2Level2"/>
              <w:numPr>
                <w:ilvl w:val="0"/>
                <w:numId w:val="28"/>
              </w:numPr>
              <w:spacing w:after="0"/>
              <w:ind w:left="426"/>
              <w:rPr>
                <w:noProof/>
              </w:rPr>
            </w:pPr>
            <w:r>
              <w:rPr>
                <w:noProof/>
              </w:rPr>
              <w:t xml:space="preserve">līdz 2023. gada beigām uzsāks </w:t>
            </w:r>
            <w:r>
              <w:rPr>
                <w:noProof/>
                <w:color w:val="000000" w:themeColor="text1"/>
              </w:rPr>
              <w:t>pētījumu par to, vai tiesību akti varētu palīdzēt piedāvāt ilgtermiņa strukturālu atbalstu kritiski svarīgo zāļu piegādei;</w:t>
            </w:r>
          </w:p>
          <w:p w14:paraId="0639818F" w14:textId="7D1F00FA" w:rsidR="00D56FE8" w:rsidRDefault="00D56FE8" w:rsidP="00D56FE8">
            <w:pPr>
              <w:pStyle w:val="ListBullet2Level2"/>
              <w:numPr>
                <w:ilvl w:val="0"/>
                <w:numId w:val="28"/>
              </w:numPr>
              <w:spacing w:after="0"/>
              <w:ind w:left="426"/>
              <w:rPr>
                <w:noProof/>
              </w:rPr>
            </w:pPr>
            <w:r>
              <w:rPr>
                <w:noProof/>
              </w:rPr>
              <w:t>kopā ar dalībvalstīm izstrādās kopēju stratēģisku pieeju zāļu krājumu veidošanai, kas jāpabeidz līdz 2024. gada jūnijam;</w:t>
            </w:r>
          </w:p>
          <w:p w14:paraId="3DA8907F" w14:textId="2BFD65A6" w:rsidR="00D56FE8" w:rsidRDefault="00D56FE8" w:rsidP="001A3752">
            <w:pPr>
              <w:pStyle w:val="ListBullet2Level2"/>
              <w:numPr>
                <w:ilvl w:val="0"/>
                <w:numId w:val="28"/>
              </w:numPr>
              <w:spacing w:after="0"/>
              <w:ind w:left="426"/>
              <w:rPr>
                <w:noProof/>
              </w:rPr>
            </w:pPr>
            <w:r>
              <w:rPr>
                <w:noProof/>
              </w:rPr>
              <w:t>izveidos stratēģiskas partnerības ar trešām valstīm kritiski svarīgu zāļu ražošanai, atspoguļojot gan vietējo pieprasījumu, gan vajadzības ES un pasaules līmenī.</w:t>
            </w:r>
          </w:p>
          <w:p w14:paraId="5E6157A1" w14:textId="77777777" w:rsidR="00EF6A7D" w:rsidRPr="00C3101F" w:rsidRDefault="00EF6A7D" w:rsidP="009D4569">
            <w:pPr>
              <w:pStyle w:val="ListBullet2Level2"/>
              <w:numPr>
                <w:ilvl w:val="0"/>
                <w:numId w:val="0"/>
              </w:numPr>
              <w:spacing w:after="0"/>
              <w:ind w:left="426"/>
              <w:rPr>
                <w:noProof/>
                <w:color w:val="000000" w:themeColor="text1"/>
              </w:rPr>
            </w:pPr>
          </w:p>
          <w:p w14:paraId="1FAA68FB" w14:textId="1CA480A3" w:rsidR="008E0DF5" w:rsidRPr="00C3101F" w:rsidRDefault="005D394A" w:rsidP="00EC7C4A">
            <w:pPr>
              <w:pStyle w:val="NormalWeb"/>
              <w:spacing w:before="0" w:beforeAutospacing="0" w:after="120" w:afterAutospacing="0"/>
              <w:jc w:val="both"/>
              <w:rPr>
                <w:rStyle w:val="normaltextrun"/>
                <w:noProof/>
                <w:color w:val="000000" w:themeColor="text1"/>
                <w:szCs w:val="20"/>
              </w:rPr>
            </w:pPr>
            <w:r>
              <w:rPr>
                <w:rStyle w:val="normaltextrun"/>
                <w:noProof/>
                <w:color w:val="000000" w:themeColor="text1"/>
              </w:rPr>
              <w:t>ES dalībvalstis tiek</w:t>
            </w:r>
            <w:r>
              <w:rPr>
                <w:rStyle w:val="normaltextrun"/>
                <w:noProof/>
              </w:rPr>
              <w:t xml:space="preserve"> </w:t>
            </w:r>
            <w:r>
              <w:rPr>
                <w:rStyle w:val="normaltextrun"/>
                <w:noProof/>
                <w:color w:val="000000" w:themeColor="text1"/>
              </w:rPr>
              <w:t xml:space="preserve">aicinātas veikt šādas darbības: </w:t>
            </w:r>
          </w:p>
          <w:p w14:paraId="1AFF77ED" w14:textId="37037321" w:rsidR="008E0DF5" w:rsidRPr="008E2E92" w:rsidRDefault="00391A35" w:rsidP="007E266B">
            <w:pPr>
              <w:pStyle w:val="ListBullet2Level2"/>
              <w:numPr>
                <w:ilvl w:val="0"/>
                <w:numId w:val="28"/>
              </w:numPr>
              <w:spacing w:after="0"/>
              <w:ind w:left="426"/>
              <w:rPr>
                <w:noProof/>
              </w:rPr>
            </w:pPr>
            <w:r>
              <w:rPr>
                <w:noProof/>
              </w:rPr>
              <w:t>izmantot pieejamos līdzekļus, lai ieguldītu alianses noteiktajās prioritātēs saskaņā ar valsts atbalsta noteikumiem, ja tādi ir piemērojami;</w:t>
            </w:r>
          </w:p>
          <w:p w14:paraId="68A27E16" w14:textId="6878CD7B" w:rsidR="00A95CED" w:rsidRPr="008E2E92" w:rsidRDefault="00C1503E" w:rsidP="007E266B">
            <w:pPr>
              <w:pStyle w:val="ListBullet2Level2"/>
              <w:numPr>
                <w:ilvl w:val="0"/>
                <w:numId w:val="28"/>
              </w:numPr>
              <w:spacing w:after="0"/>
              <w:ind w:left="426"/>
              <w:rPr>
                <w:i/>
                <w:noProof/>
                <w:color w:val="000000" w:themeColor="text1"/>
              </w:rPr>
            </w:pPr>
            <w:r>
              <w:rPr>
                <w:noProof/>
              </w:rPr>
              <w:t>izstrādāt valstu pieejas krājumu veidošanai, kas atbilst vispārējai ES pieejai zāļu krājumu veidošanai;</w:t>
            </w:r>
          </w:p>
          <w:p w14:paraId="7467ACB8" w14:textId="0373135C" w:rsidR="00114A47" w:rsidRPr="008E2E92" w:rsidRDefault="00013047" w:rsidP="007E266B">
            <w:pPr>
              <w:pStyle w:val="ListBullet2Level2"/>
              <w:numPr>
                <w:ilvl w:val="0"/>
                <w:numId w:val="28"/>
              </w:numPr>
              <w:spacing w:after="0"/>
              <w:ind w:left="426"/>
              <w:rPr>
                <w:i/>
                <w:noProof/>
                <w:color w:val="000000" w:themeColor="text1"/>
              </w:rPr>
            </w:pPr>
            <w:r>
              <w:rPr>
                <w:noProof/>
                <w:color w:val="000000" w:themeColor="text1"/>
              </w:rPr>
              <w:t xml:space="preserve">atbalstīt prasmju pilnveides partnerības uzsākšanu, koncentrējoties uz farmācijas nozares vajadzībām. </w:t>
            </w:r>
          </w:p>
          <w:p w14:paraId="7B355B93" w14:textId="3AF34B58" w:rsidR="00B74F35" w:rsidRPr="008E2E92" w:rsidRDefault="00B74F35" w:rsidP="007E266B">
            <w:pPr>
              <w:pStyle w:val="ListBullet2Level2"/>
              <w:numPr>
                <w:ilvl w:val="0"/>
                <w:numId w:val="0"/>
              </w:numPr>
              <w:spacing w:after="0"/>
              <w:ind w:left="1644" w:hanging="283"/>
              <w:rPr>
                <w:i/>
                <w:noProof/>
                <w:color w:val="000000" w:themeColor="text1"/>
              </w:rPr>
            </w:pPr>
          </w:p>
        </w:tc>
      </w:tr>
    </w:tbl>
    <w:p w14:paraId="5790288B" w14:textId="4EBBEC37" w:rsidR="001B095B" w:rsidRPr="008E2E92" w:rsidRDefault="00E56245" w:rsidP="007E266B">
      <w:pPr>
        <w:pStyle w:val="Heading1"/>
        <w:spacing w:before="480"/>
        <w:rPr>
          <w:rStyle w:val="normaltextrun"/>
          <w:b w:val="0"/>
          <w:smallCaps w:val="0"/>
          <w:noProof/>
        </w:rPr>
      </w:pPr>
      <w:bookmarkStart w:id="43" w:name="_Toc144438862"/>
      <w:r>
        <w:rPr>
          <w:rStyle w:val="normaltextrun"/>
          <w:noProof/>
        </w:rPr>
        <w:t>STARPTAUTISKĀS PARTNERĪBAS PIEGĀDEI</w:t>
      </w:r>
      <w:bookmarkEnd w:id="43"/>
      <w:r>
        <w:rPr>
          <w:rStyle w:val="normaltextrun"/>
          <w:noProof/>
        </w:rPr>
        <w:t xml:space="preserve"> </w:t>
      </w:r>
    </w:p>
    <w:p w14:paraId="4B56F133" w14:textId="0FC709EF" w:rsidR="00E42E9D" w:rsidRPr="00EE68C2" w:rsidRDefault="67D1E0B0" w:rsidP="007E266B">
      <w:pPr>
        <w:pStyle w:val="ListBullet1"/>
        <w:numPr>
          <w:ilvl w:val="0"/>
          <w:numId w:val="0"/>
        </w:numPr>
        <w:spacing w:after="0"/>
        <w:rPr>
          <w:noProof/>
        </w:rPr>
      </w:pPr>
      <w:bookmarkStart w:id="44" w:name="_Toc144372757"/>
      <w:bookmarkStart w:id="45" w:name="_Toc144372835"/>
      <w:bookmarkStart w:id="46" w:name="_Toc144373644"/>
      <w:bookmarkStart w:id="47" w:name="_Toc144373794"/>
      <w:bookmarkStart w:id="48" w:name="_Toc144372758"/>
      <w:bookmarkStart w:id="49" w:name="_Toc144372836"/>
      <w:bookmarkStart w:id="50" w:name="_Toc144373645"/>
      <w:bookmarkStart w:id="51" w:name="_Toc144373795"/>
      <w:bookmarkStart w:id="52" w:name="_Toc144372759"/>
      <w:bookmarkStart w:id="53" w:name="_Toc144372837"/>
      <w:bookmarkStart w:id="54" w:name="_Toc144373646"/>
      <w:bookmarkStart w:id="55" w:name="_Toc144373796"/>
      <w:bookmarkStart w:id="56" w:name="_Toc144388813"/>
      <w:bookmarkStart w:id="57" w:name="_Toc144372760"/>
      <w:bookmarkStart w:id="58" w:name="_Toc144372838"/>
      <w:bookmarkStart w:id="59" w:name="_Toc144373647"/>
      <w:bookmarkStart w:id="60" w:name="_Toc144373797"/>
      <w:bookmarkStart w:id="61" w:name="_Toc144372761"/>
      <w:bookmarkStart w:id="62" w:name="_Toc144372839"/>
      <w:bookmarkStart w:id="63" w:name="_Toc144373648"/>
      <w:bookmarkStart w:id="64" w:name="_Toc144373798"/>
      <w:bookmarkStart w:id="65" w:name="_Toc144388815"/>
      <w:bookmarkStart w:id="66" w:name="_Toc144438863"/>
      <w:bookmarkStart w:id="67" w:name="_Hlk14689293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noProof/>
        </w:rPr>
        <w:t>Darbojoties Eiropas komandas ietvaros, ES ir uzņēmusies vadību, veidojot globālu pieeju veselībai — tas tika pilnībā izklāstīts 2022. gada novembra Globālajā veselības stratēģijā</w:t>
      </w:r>
      <w:r>
        <w:rPr>
          <w:rStyle w:val="FootnoteReference"/>
          <w:noProof/>
          <w:sz w:val="20"/>
        </w:rPr>
        <w:footnoteReference w:id="40"/>
      </w:r>
      <w:r>
        <w:rPr>
          <w:noProof/>
        </w:rPr>
        <w:t>. Galvenais šī procesa aspekts ir bijusi atbalsta sniegšana tiem, kam tas ir vajadzīgs</w:t>
      </w:r>
      <w:bookmarkEnd w:id="66"/>
      <w:r>
        <w:rPr>
          <w:noProof/>
        </w:rPr>
        <w:t>, un to vislabāk ilustrē Covid-19 vakcīnu ziedojums</w:t>
      </w:r>
      <w:r>
        <w:rPr>
          <w:rStyle w:val="FootnoteReference"/>
          <w:noProof/>
          <w:sz w:val="20"/>
        </w:rPr>
        <w:footnoteReference w:id="41"/>
      </w:r>
      <w:r>
        <w:rPr>
          <w:noProof/>
        </w:rPr>
        <w:t>, ko ES sniedza starptautiskajiem partneriem. Covid-19 pandēmija arī parādīja globālo piegādes ķēžu izšķirošo nozīmi būtisku medicīnas preču nodrošināšanā. Starptautiskā sadarbība un globālās farmācijas nozares patiesa integrācija ir būtisks faktors, kas nosaka zāļu pieejamību ES un visā pasaulē — daudziem partneriem ir sava grūtā pieredze saskarē ar deficītu, un tie atzīst kolektīvas pieejas vērtību.</w:t>
      </w:r>
    </w:p>
    <w:p w14:paraId="61701149" w14:textId="133256CD" w:rsidR="00E42E9D" w:rsidRPr="008E2E92" w:rsidRDefault="00E42E9D" w:rsidP="0056444C">
      <w:pPr>
        <w:keepNext/>
        <w:spacing w:before="240" w:after="120"/>
        <w:rPr>
          <w:b/>
          <w:bCs/>
          <w:i/>
          <w:iCs/>
          <w:noProof/>
          <w:color w:val="000000" w:themeColor="text1"/>
        </w:rPr>
      </w:pPr>
      <w:r>
        <w:rPr>
          <w:b/>
          <w:i/>
          <w:noProof/>
          <w:color w:val="000000" w:themeColor="text1"/>
        </w:rPr>
        <w:t>Piegādes ķēžu dažādošana</w:t>
      </w:r>
    </w:p>
    <w:p w14:paraId="2353FC9B" w14:textId="3F9DE793" w:rsidR="00E42E9D" w:rsidRPr="008E2E92" w:rsidRDefault="00E56245" w:rsidP="00EE68C2">
      <w:pPr>
        <w:pStyle w:val="Text2"/>
        <w:spacing w:after="120"/>
        <w:ind w:left="0"/>
        <w:rPr>
          <w:noProof/>
          <w:color w:val="000000" w:themeColor="text1"/>
        </w:rPr>
      </w:pPr>
      <w:r>
        <w:rPr>
          <w:noProof/>
        </w:rPr>
        <w:t xml:space="preserve">Dažādošana palīdz mazināt piegādes ķēdes neaizsargātību, ko rada atkarība. </w:t>
      </w:r>
      <w:r>
        <w:rPr>
          <w:noProof/>
          <w:color w:val="000000" w:themeColor="text1"/>
        </w:rPr>
        <w:t>Ņemot vērā farmācijas piegādes ķēžu sarežģītību, ES rūpniecībai jābūt piekļuvei plašam būtisku resursu klāstam. Tirdzniecības politikas un partnerattiecību mērķis ir atvērt jaunus tirgus un dažādot piegādes avotus, kā arī papildināt pastiprinātos centienus mazināt kritisko piegādes ķēžu pārmērīgo atkarību. Riska un neaizsargātības noteikšana, jo īpaši attiecībā uz kritiski svarīgajām zālēm, parāda virzienu mazināšanas pasākumiem un globālās tirdzniecības sistēmas un pasaules farmācijas tirgus noturības palielināšanai. Tas ir viens no mērķiem ES 42 preferenciālās tirdzniecības nolīgumos ar 74 dažādiem tirdzniecības partneriem, kā arī darbam starptautiskajos forumos, piem., G20, G7 un PTO.</w:t>
      </w:r>
    </w:p>
    <w:p w14:paraId="043DD0A2" w14:textId="26389DFC" w:rsidR="00E42E9D" w:rsidRPr="008E2E92" w:rsidRDefault="00E42E9D" w:rsidP="00BA4646">
      <w:pPr>
        <w:spacing w:after="0"/>
        <w:rPr>
          <w:noProof/>
          <w:color w:val="000000" w:themeColor="text1"/>
        </w:rPr>
      </w:pPr>
      <w:r>
        <w:rPr>
          <w:noProof/>
          <w:color w:val="000000" w:themeColor="text1"/>
        </w:rPr>
        <w:t xml:space="preserve">Eiropas Savienība arī sadarbojas ar galvenajiem tirdzniecības partneriem divpusējā līmenī, lai novērstu piegādes ķēžu pārtraukumus. Tāpat arī ES pašlaik risina sarunas par brīvās tirdzniecības nolīgumu ar Indiju, un esošā Tirdzniecības un tehnoloģiju padome piedāvā arī forumu, lai apspriestu, kā uzlabot vērtību ķēdes farmācijas nozarē, ņemot vērā Indijas būtisko stratēģisko nozīmi.  Divpusējās tikšanās ar Ķīnu nodrošina platformu, lai apspriestu jautājumus, kas ietekmē piekļuvi zāļu piegādes ķēdēm. Savukārt dialogs ar Latīņameriku atspoguļo arvien svarīgākas tirdzniecības attiecības. Komisija centīsies izveidot </w:t>
      </w:r>
      <w:r>
        <w:rPr>
          <w:b/>
          <w:i/>
          <w:noProof/>
          <w:color w:val="000000" w:themeColor="text1"/>
        </w:rPr>
        <w:t>stratēģiskas partnerības</w:t>
      </w:r>
      <w:r>
        <w:rPr>
          <w:noProof/>
          <w:color w:val="000000" w:themeColor="text1"/>
        </w:rPr>
        <w:t xml:space="preserve"> ar trešām valstīm kritiski svarīgu zāļu un AFV ražošanai. Šie pasākumi varētu definēt saistības attiecībā uz konkrētām savstarpēji interesējošām darbībām. </w:t>
      </w:r>
      <w:r>
        <w:rPr>
          <w:noProof/>
          <w:color w:val="000000"/>
        </w:rPr>
        <w:t xml:space="preserve">Šīs darbības varētu tikt pielāgotas, lai atspoguļotu dažādu partneru potenciālu palīdzēt nodrošināt piegādi, </w:t>
      </w:r>
      <w:r>
        <w:rPr>
          <w:noProof/>
          <w:color w:val="000000" w:themeColor="text1"/>
        </w:rPr>
        <w:t xml:space="preserve">vai </w:t>
      </w:r>
      <w:r>
        <w:rPr>
          <w:noProof/>
          <w:color w:val="000000"/>
        </w:rPr>
        <w:t xml:space="preserve">arī to, vai trešai valstij ir nepieciešama papildu uzraudzība, ietekmes uz vidi, sociālās vai juridiskās ietekmes novēršana un mazināšana. </w:t>
      </w:r>
    </w:p>
    <w:p w14:paraId="19722493" w14:textId="77777777" w:rsidR="00E42E9D" w:rsidRPr="008E2E92" w:rsidRDefault="00E42E9D" w:rsidP="006B29C3">
      <w:pPr>
        <w:pStyle w:val="Heading2"/>
        <w:numPr>
          <w:ilvl w:val="0"/>
          <w:numId w:val="0"/>
        </w:numPr>
        <w:tabs>
          <w:tab w:val="num" w:pos="3334"/>
        </w:tabs>
        <w:spacing w:before="240" w:after="120"/>
        <w:rPr>
          <w:rStyle w:val="normaltextrun"/>
          <w:i/>
          <w:iCs/>
          <w:noProof/>
        </w:rPr>
      </w:pPr>
      <w:bookmarkStart w:id="68" w:name="_Toc144438864"/>
      <w:r>
        <w:rPr>
          <w:rStyle w:val="normaltextrun"/>
          <w:i/>
          <w:noProof/>
        </w:rPr>
        <w:t>Starptautiskā sadarbība</w:t>
      </w:r>
      <w:bookmarkEnd w:id="68"/>
      <w:r>
        <w:rPr>
          <w:rStyle w:val="normaltextrun"/>
          <w:i/>
          <w:noProof/>
        </w:rPr>
        <w:t>, lai nodrošinātu regulējuma konverģenci un līdzvērtīgus konkurences apstākļus</w:t>
      </w:r>
    </w:p>
    <w:p w14:paraId="4AF1CB22" w14:textId="4B1DAFF5" w:rsidR="00E42E9D" w:rsidRPr="008E2E92" w:rsidRDefault="00E42E9D" w:rsidP="007E266B">
      <w:pPr>
        <w:spacing w:after="120"/>
        <w:rPr>
          <w:noProof/>
          <w:color w:val="000000" w:themeColor="text1"/>
        </w:rPr>
      </w:pPr>
      <w:r>
        <w:rPr>
          <w:rStyle w:val="normaltextrun"/>
          <w:noProof/>
        </w:rPr>
        <w:t>Regulējuma konverģence var palīdzēt samazināt piegādes šķēršļus un trūkumus. Labas ražošanas prakses ievērošana bija Farmācijas stratēģijas mērķis</w:t>
      </w:r>
      <w:r>
        <w:rPr>
          <w:rStyle w:val="FootnoteReference"/>
          <w:noProof/>
        </w:rPr>
        <w:footnoteReference w:id="42"/>
      </w:r>
      <w:r>
        <w:rPr>
          <w:rStyle w:val="normaltextrun"/>
          <w:noProof/>
        </w:rPr>
        <w:t xml:space="preserve">, lai nodrošinātu ES tirgoto un trešās valstīs ražoto produktu augstāko kvalitāti. </w:t>
      </w:r>
    </w:p>
    <w:p w14:paraId="3E4ABABA" w14:textId="4695D5FC" w:rsidR="00DD10A6" w:rsidRDefault="00F96CBA" w:rsidP="00B50B7F">
      <w:pPr>
        <w:spacing w:after="120"/>
        <w:rPr>
          <w:noProof/>
          <w:szCs w:val="24"/>
        </w:rPr>
      </w:pPr>
      <w:r>
        <w:rPr>
          <w:rStyle w:val="normaltextrun"/>
          <w:noProof/>
        </w:rPr>
        <w:t>Regulējuma konverģence un farmācijas standartu saskaņošana tiek panākta un veicināta, aktīvi iesaistoties attiecīgajos daudzpusējos forumos, piem., Starptautiskajā padomē tehnisko prasību saskaņošanai cilvēkiem paredzētajām zālēm (</w:t>
      </w:r>
      <w:r>
        <w:rPr>
          <w:rStyle w:val="normaltextrun"/>
          <w:i/>
          <w:noProof/>
        </w:rPr>
        <w:t>International Council for Harmonisation of Technical Requirements for Pharmaceuticals for Human Use, ICH</w:t>
      </w:r>
      <w:r>
        <w:rPr>
          <w:rStyle w:val="normaltextrun"/>
          <w:noProof/>
        </w:rPr>
        <w:t>) un Starptautiskajā zāļu regulatīvo iestāžu koalīcijā (</w:t>
      </w:r>
      <w:r>
        <w:rPr>
          <w:rStyle w:val="normaltextrun"/>
          <w:i/>
          <w:noProof/>
        </w:rPr>
        <w:t>International Coalition of Medicines Regulatory Authorities, ICMRA</w:t>
      </w:r>
      <w:r>
        <w:rPr>
          <w:rStyle w:val="normaltextrun"/>
          <w:noProof/>
        </w:rPr>
        <w:t xml:space="preserve">). Ir arī būtiski atbalstīt </w:t>
      </w:r>
      <w:r>
        <w:rPr>
          <w:noProof/>
        </w:rPr>
        <w:t>Pasaules Veselības organizācijas darbu šajā jomā, lai stiprinātu regulējuma konverģenci.</w:t>
      </w:r>
    </w:p>
    <w:p w14:paraId="37EEDC8A" w14:textId="01D9105E" w:rsidR="00F11DAB" w:rsidRPr="008E2E92" w:rsidRDefault="00F448D6" w:rsidP="00F11DAB">
      <w:pPr>
        <w:spacing w:after="120"/>
        <w:rPr>
          <w:noProof/>
          <w:color w:val="000000" w:themeColor="text1"/>
        </w:rPr>
      </w:pPr>
      <w:r>
        <w:rPr>
          <w:rStyle w:val="normaltextrun"/>
          <w:noProof/>
        </w:rPr>
        <w:t xml:space="preserve">Saskaņošanu var veicināt arī ar </w:t>
      </w:r>
      <w:bookmarkStart w:id="69" w:name="_Toc144373651"/>
      <w:bookmarkStart w:id="70" w:name="_Toc144373801"/>
      <w:bookmarkStart w:id="71" w:name="_Toc144372766"/>
      <w:bookmarkStart w:id="72" w:name="_Toc144372844"/>
      <w:bookmarkStart w:id="73" w:name="_Toc144372767"/>
      <w:bookmarkStart w:id="74" w:name="_Toc144372845"/>
      <w:bookmarkStart w:id="75" w:name="_Toc144372768"/>
      <w:bookmarkStart w:id="76" w:name="_Toc144372846"/>
      <w:bookmarkStart w:id="77" w:name="_Toc144388822"/>
      <w:bookmarkStart w:id="78" w:name="_Toc144372769"/>
      <w:bookmarkStart w:id="79" w:name="_Toc144372847"/>
      <w:bookmarkStart w:id="80" w:name="_Toc144388824"/>
      <w:bookmarkEnd w:id="69"/>
      <w:bookmarkEnd w:id="70"/>
      <w:bookmarkEnd w:id="71"/>
      <w:bookmarkEnd w:id="72"/>
      <w:bookmarkEnd w:id="73"/>
      <w:bookmarkEnd w:id="74"/>
      <w:bookmarkEnd w:id="75"/>
      <w:bookmarkEnd w:id="76"/>
      <w:bookmarkEnd w:id="77"/>
      <w:bookmarkEnd w:id="78"/>
      <w:bookmarkEnd w:id="79"/>
      <w:bookmarkEnd w:id="80"/>
      <w:r>
        <w:rPr>
          <w:noProof/>
          <w:color w:val="000000" w:themeColor="text1"/>
        </w:rPr>
        <w:t>brīvās tirdzniecības nolīgumiem, nosakot par pienākumu abām pusēm ņemt vērā starptautiskus noteikumus/praksi un vadlīnijas farmācijas jomā</w:t>
      </w:r>
      <w:r>
        <w:rPr>
          <w:rStyle w:val="FootnoteReference"/>
          <w:noProof/>
          <w:color w:val="000000" w:themeColor="text1"/>
        </w:rPr>
        <w:footnoteReference w:id="43"/>
      </w:r>
      <w:r>
        <w:rPr>
          <w:noProof/>
          <w:color w:val="000000" w:themeColor="text1"/>
        </w:rPr>
        <w:t xml:space="preserve">. Tas uzlabo produktu kvalitāti visā pasaulē un nodrošina, ka atšķirīgi standarti nekļūs par šķērsli tirdzniecībai. Vēl viens būtisks instruments ir </w:t>
      </w:r>
      <w:hyperlink r:id="rId19" w:tgtFrame="_blank" w:tooltip="Līgums starp divām regulatīvajām aģentūrām, lai tās atzītu viena otras regulatīvos novērtējumus, pārbaudes vai pārskatus." w:history="1">
        <w:r>
          <w:rPr>
            <w:rStyle w:val="Hyperlink"/>
            <w:noProof/>
            <w:color w:val="000000" w:themeColor="text1"/>
            <w:u w:val="none"/>
          </w:rPr>
          <w:t>savstarpējās atzīšanas līgumi</w:t>
        </w:r>
      </w:hyperlink>
      <w:r>
        <w:rPr>
          <w:noProof/>
          <w:color w:val="000000" w:themeColor="text1"/>
        </w:rPr>
        <w:t xml:space="preserve"> (</w:t>
      </w:r>
      <w:r>
        <w:rPr>
          <w:i/>
          <w:noProof/>
          <w:color w:val="000000" w:themeColor="text1"/>
        </w:rPr>
        <w:t>mutual recognition agreements, MRA</w:t>
      </w:r>
      <w:r>
        <w:rPr>
          <w:noProof/>
          <w:color w:val="000000" w:themeColor="text1"/>
        </w:rPr>
        <w:t xml:space="preserve">) ar trešo valstu iestādēm attiecībā uz reglamentēto ražojumu atbilstības novērtēšanu, kas nodrošina savstarpēju uzticēšanos pārbaudēs un informācijas apmaiņu. Šādi līgumi atvieglo zāļu tirdzniecību ar Austrāliju, Kanādu, Izraēlu, Japānu, Jaunzēlandi, Šveici un ASV. Divpusējās vienošanās ar Amerikas Savienotajām Valstīm un Korejas Republiku arī ļauj apmainīties ar nesensitīvām zināšanām par tirgu, lai paredzētu iespējamās problēmas. </w:t>
      </w:r>
    </w:p>
    <w:p w14:paraId="6D1AA5FB" w14:textId="7D6FC80A" w:rsidR="00E42E9D" w:rsidRPr="008E2E92" w:rsidRDefault="63B8FB3F" w:rsidP="000636FA">
      <w:pPr>
        <w:spacing w:after="120"/>
        <w:rPr>
          <w:noProof/>
          <w:color w:val="000000" w:themeColor="text1"/>
        </w:rPr>
      </w:pPr>
      <w:r>
        <w:rPr>
          <w:noProof/>
        </w:rPr>
        <w:t xml:space="preserve">Ievērojot piemērojamos valsts atbalsta un pretmonopola noteikumus, </w:t>
      </w:r>
      <w:r>
        <w:rPr>
          <w:noProof/>
          <w:color w:val="000000" w:themeColor="text1"/>
        </w:rPr>
        <w:t xml:space="preserve">Komisija paplašinās šo darbu, izveidojot un sekmējot </w:t>
      </w:r>
      <w:r>
        <w:rPr>
          <w:b/>
          <w:i/>
          <w:noProof/>
          <w:color w:val="000000" w:themeColor="text1"/>
        </w:rPr>
        <w:t>starptautisku partneru tīklu</w:t>
      </w:r>
      <w:r>
        <w:rPr>
          <w:noProof/>
          <w:color w:val="000000" w:themeColor="text1"/>
        </w:rPr>
        <w:t xml:space="preserve">, kura mērķis ir risināt piegādes ķēdes noturības problēmas un uzlabot piekļuvi zālēm un būtiskiem medicīniskiem pretlīdzekļiem. Tīklu varētu izveidot gada laikā, tādējādi apvienojot ražotājus un galvenās patērētājvalstis. Tā mērķis būtu veicināt vispārējo zināšanu apmaiņu un gatavību krīzes situācijām, koncentrējoties uz </w:t>
      </w:r>
      <w:bookmarkStart w:id="81" w:name="_Hlk142643751"/>
      <w:r>
        <w:rPr>
          <w:noProof/>
          <w:color w:val="000000" w:themeColor="text1"/>
        </w:rPr>
        <w:t xml:space="preserve">piegādes dažādošanu, tai skaitā izmantojot vietējās ražošanas jaudas. </w:t>
      </w:r>
    </w:p>
    <w:bookmarkEnd w:id="81"/>
    <w:p w14:paraId="291365D6" w14:textId="43E314FA" w:rsidR="00E42E9D" w:rsidRPr="008E2E92" w:rsidRDefault="00E42E9D" w:rsidP="007E266B">
      <w:pPr>
        <w:pStyle w:val="Heading2"/>
        <w:numPr>
          <w:ilvl w:val="0"/>
          <w:numId w:val="0"/>
        </w:numPr>
        <w:tabs>
          <w:tab w:val="num" w:pos="3334"/>
        </w:tabs>
        <w:spacing w:before="120" w:after="120"/>
        <w:rPr>
          <w:rStyle w:val="normaltextrun"/>
          <w:b w:val="0"/>
          <w:i/>
          <w:iCs/>
          <w:noProof/>
        </w:rPr>
      </w:pPr>
      <w:r>
        <w:rPr>
          <w:i/>
          <w:noProof/>
          <w:color w:val="000000" w:themeColor="text1"/>
        </w:rPr>
        <w:t xml:space="preserve">Atbalsts </w:t>
      </w:r>
      <w:r>
        <w:rPr>
          <w:rStyle w:val="normaltextrun"/>
          <w:i/>
          <w:noProof/>
        </w:rPr>
        <w:t>ražošanas jaudai globālā līmenī</w:t>
      </w:r>
    </w:p>
    <w:p w14:paraId="2A8C80BE" w14:textId="2CF34C64" w:rsidR="00ED62F6" w:rsidRDefault="008536B8" w:rsidP="008536B8">
      <w:pPr>
        <w:rPr>
          <w:noProof/>
          <w:szCs w:val="24"/>
        </w:rPr>
      </w:pPr>
      <w:r>
        <w:rPr>
          <w:noProof/>
        </w:rPr>
        <w:t xml:space="preserve">Ilgtspējīgāka un daudzveidīgāka ražošana globālā mērogā dos labumu cilvēkiem visā pasaulē, ieskaitot ES. Stratēģijas </w:t>
      </w:r>
      <w:r>
        <w:rPr>
          <w:i/>
          <w:noProof/>
        </w:rPr>
        <w:t>Global Gateway</w:t>
      </w:r>
      <w:r>
        <w:rPr>
          <w:noProof/>
        </w:rPr>
        <w:t xml:space="preserve"> ietvaros ES atbalsta vietējo veselības aizsardzības produktu ražošanu. Eiropas komanda ir piesaistījusi 1,1 miljardu euro pamatiniciatīvai par </w:t>
      </w:r>
      <w:r>
        <w:rPr>
          <w:b/>
          <w:i/>
          <w:noProof/>
        </w:rPr>
        <w:t>vakcīnu, zāļu un veselības tehnoloģiju ražošanu un piekļuvi tām Āfrikā</w:t>
      </w:r>
      <w:r>
        <w:rPr>
          <w:noProof/>
        </w:rPr>
        <w:t xml:space="preserve">. Tā ļauj nodrošināt lielāku un vienlīdzīgāku piekļuvi augstas kvalitātes veselības aizsardzības produktiem, koncentrējoties uz vietējā un reģionālā pieprasījuma un piedāvājuma atbalstu, kā arī veicina starptautisko piegādes ķēžu dažādošanu un stiprināšanu. Komisija Āfrikā veido vēl vienu Eiropas komandas iniciatīvu veselības drošības jomā, izmantojot pieeju “Viena veselība” un cieši sadarbojoties ar Āfrikas partneriem, lai uzlabotu gatavību pandēmijām, to novēršanu un reaģēšanu uz tām. Ir izveidota arī </w:t>
      </w:r>
      <w:r>
        <w:rPr>
          <w:b/>
          <w:i/>
          <w:noProof/>
        </w:rPr>
        <w:t>ES, Latīņamerikas un Karību jūras reģiona valstu partnerība</w:t>
      </w:r>
      <w:r>
        <w:rPr>
          <w:noProof/>
        </w:rPr>
        <w:t xml:space="preserve">, kas attiecas uz vakcīnu, zāļu un veselības aprūpes tehnoloģiju ražošanu un piekļuvi tām, kā arī veselības aprūpes sistēmu stiprināšanu. Atbalsts daudzveidīgākai ražošanai ir arī viens no ES mērķiem pašreizējās sarunās par globālās veselības arhitektūras veidošanu. </w:t>
      </w:r>
    </w:p>
    <w:p w14:paraId="1667929F" w14:textId="0CC659BE" w:rsidR="008536B8" w:rsidRDefault="00ED62F6" w:rsidP="008536B8">
      <w:pPr>
        <w:rPr>
          <w:noProof/>
          <w:szCs w:val="24"/>
        </w:rPr>
      </w:pPr>
      <w:r>
        <w:rPr>
          <w:noProof/>
        </w:rPr>
        <w:t xml:space="preserve">Visbeidzot, ES turpinās atbalstīt kritiski svarīgo zāļu piegādi humānās palīdzības kontekstā, izmantojot </w:t>
      </w:r>
      <w:r>
        <w:rPr>
          <w:i/>
          <w:noProof/>
        </w:rPr>
        <w:t>UCPM</w:t>
      </w:r>
      <w:r>
        <w:rPr>
          <w:noProof/>
        </w:rPr>
        <w:t xml:space="preserve"> un Eiropas humānās palīdzības spējas, kā arī cieši sadarbojoties ar humānās palīdzības partneriem uz vietas. </w:t>
      </w:r>
    </w:p>
    <w:tbl>
      <w:tblPr>
        <w:tblStyle w:val="TableGrid"/>
        <w:tblW w:w="0" w:type="auto"/>
        <w:tblLook w:val="04A0" w:firstRow="1" w:lastRow="0" w:firstColumn="1" w:lastColumn="0" w:noHBand="0" w:noVBand="1"/>
      </w:tblPr>
      <w:tblGrid>
        <w:gridCol w:w="8834"/>
      </w:tblGrid>
      <w:tr w:rsidR="00E42E9D" w:rsidRPr="008E2E92" w14:paraId="0B723278" w14:textId="77777777" w:rsidTr="001369B9">
        <w:tc>
          <w:tcPr>
            <w:tcW w:w="0" w:type="auto"/>
          </w:tcPr>
          <w:p w14:paraId="36F3B5AE" w14:textId="77777777" w:rsidR="00E42E9D" w:rsidRPr="008E2E92" w:rsidRDefault="00E42E9D" w:rsidP="0056444C">
            <w:pPr>
              <w:pStyle w:val="Text2"/>
              <w:keepNext/>
              <w:spacing w:before="120" w:after="0"/>
              <w:ind w:left="0"/>
              <w:rPr>
                <w:b/>
                <w:bCs/>
                <w:i/>
                <w:iCs/>
                <w:noProof/>
              </w:rPr>
            </w:pPr>
            <w:r>
              <w:rPr>
                <w:b/>
                <w:i/>
                <w:noProof/>
              </w:rPr>
              <w:t>Pasākums pieejamības atbalstam globālā līmenī</w:t>
            </w:r>
          </w:p>
          <w:p w14:paraId="3E8DB4A5" w14:textId="77777777" w:rsidR="00E42E9D" w:rsidRPr="008E2E92" w:rsidRDefault="00E42E9D" w:rsidP="007E266B">
            <w:pPr>
              <w:pStyle w:val="Text2"/>
              <w:spacing w:before="200" w:after="120"/>
              <w:ind w:left="0"/>
              <w:rPr>
                <w:noProof/>
              </w:rPr>
            </w:pPr>
            <w:r>
              <w:rPr>
                <w:noProof/>
              </w:rPr>
              <w:t xml:space="preserve">ES būtu: </w:t>
            </w:r>
          </w:p>
          <w:p w14:paraId="11793476" w14:textId="14E721A3" w:rsidR="00E42E9D" w:rsidRPr="008E2E92" w:rsidRDefault="00E42E9D" w:rsidP="007E266B">
            <w:pPr>
              <w:pStyle w:val="ListParagraph"/>
              <w:numPr>
                <w:ilvl w:val="0"/>
                <w:numId w:val="31"/>
              </w:numPr>
              <w:spacing w:line="240" w:lineRule="auto"/>
              <w:ind w:left="426"/>
              <w:jc w:val="both"/>
              <w:rPr>
                <w:rFonts w:ascii="Times New Roman" w:hAnsi="Times New Roman"/>
                <w:noProof/>
                <w:sz w:val="24"/>
                <w:szCs w:val="24"/>
              </w:rPr>
            </w:pPr>
            <w:r>
              <w:rPr>
                <w:rFonts w:ascii="Times New Roman" w:hAnsi="Times New Roman"/>
                <w:noProof/>
                <w:sz w:val="24"/>
              </w:rPr>
              <w:t>jāizveido starptautisku partneru un uzņēmumu tīkls, lai veicinātu informācijas apmaiņu par piegādes jautājumiem; </w:t>
            </w:r>
          </w:p>
          <w:p w14:paraId="76C71555" w14:textId="6557860B" w:rsidR="00EF6A7D" w:rsidRPr="009D4569" w:rsidRDefault="00E42E9D" w:rsidP="00EF6A7D">
            <w:pPr>
              <w:pStyle w:val="ListParagraph"/>
              <w:numPr>
                <w:ilvl w:val="0"/>
                <w:numId w:val="31"/>
              </w:numPr>
              <w:spacing w:line="240" w:lineRule="auto"/>
              <w:ind w:left="426"/>
              <w:jc w:val="both"/>
              <w:rPr>
                <w:noProof/>
                <w:szCs w:val="24"/>
              </w:rPr>
            </w:pPr>
            <w:r>
              <w:rPr>
                <w:rFonts w:ascii="Times New Roman" w:hAnsi="Times New Roman"/>
                <w:noProof/>
                <w:sz w:val="24"/>
              </w:rPr>
              <w:t>jāizstrādā turpmākas Eiropas komandas iniciatīvas, lai atbalstītu ražošanas jaudu un piekļuvi valstīs ar zemiem un vidējiem ienākumiem, un jāstiprina sadarbība profilakses un sagatavotības jomā;</w:t>
            </w:r>
          </w:p>
          <w:p w14:paraId="7CF9850D" w14:textId="4E8A5EAE" w:rsidR="00E42E9D" w:rsidRPr="008E2E92" w:rsidRDefault="00EF6A7D" w:rsidP="00EF6A7D">
            <w:pPr>
              <w:pStyle w:val="ListParagraph"/>
              <w:numPr>
                <w:ilvl w:val="0"/>
                <w:numId w:val="31"/>
              </w:numPr>
              <w:spacing w:line="240" w:lineRule="auto"/>
              <w:ind w:left="426"/>
              <w:jc w:val="both"/>
              <w:rPr>
                <w:rFonts w:ascii="Times New Roman" w:hAnsi="Times New Roman"/>
                <w:noProof/>
              </w:rPr>
            </w:pPr>
            <w:r>
              <w:rPr>
                <w:rFonts w:ascii="Times New Roman" w:hAnsi="Times New Roman"/>
                <w:noProof/>
                <w:sz w:val="24"/>
              </w:rPr>
              <w:t>jāizveido stratēģiskas partnerības ar trešām valstīm kritiski svarīgu zāļu ražošanai, atspoguļojot gan vietējo pieprasījumu, gan vajadzības ES un pasaules līmenī.</w:t>
            </w:r>
          </w:p>
        </w:tc>
      </w:tr>
    </w:tbl>
    <w:bookmarkEnd w:id="67"/>
    <w:p w14:paraId="4C465952" w14:textId="2AFABE7C" w:rsidR="008E7E3B" w:rsidRPr="008E2E92" w:rsidRDefault="00941F70" w:rsidP="007E266B">
      <w:pPr>
        <w:pStyle w:val="Heading1"/>
        <w:tabs>
          <w:tab w:val="num" w:pos="607"/>
          <w:tab w:val="num" w:pos="1202"/>
        </w:tabs>
        <w:spacing w:before="360"/>
        <w:ind w:left="607"/>
        <w:rPr>
          <w:noProof/>
        </w:rPr>
      </w:pPr>
      <w:r>
        <w:rPr>
          <w:noProof/>
        </w:rPr>
        <w:t>Secinājums</w:t>
      </w:r>
    </w:p>
    <w:p w14:paraId="1A85536D" w14:textId="500197DE" w:rsidR="00380E6A" w:rsidRDefault="00CB594B" w:rsidP="007E266B">
      <w:pPr>
        <w:pStyle w:val="ListBullet1"/>
        <w:numPr>
          <w:ilvl w:val="0"/>
          <w:numId w:val="0"/>
        </w:numPr>
        <w:spacing w:after="120"/>
        <w:rPr>
          <w:rStyle w:val="normaltextrun"/>
          <w:noProof/>
        </w:rPr>
      </w:pPr>
      <w:r>
        <w:rPr>
          <w:rStyle w:val="normaltextrun"/>
          <w:noProof/>
        </w:rPr>
        <w:t>Zāļu pieejamība ES ir spēcīgās Eiropas veselības savienības pamatā.</w:t>
      </w:r>
      <w:r>
        <w:rPr>
          <w:noProof/>
        </w:rPr>
        <w:t xml:space="preserve"> </w:t>
      </w:r>
      <w:r>
        <w:rPr>
          <w:rStyle w:val="normaltextrun"/>
          <w:noProof/>
        </w:rPr>
        <w:t>Kritiski svarīgo zāļu piegādes nodrošināšana ir neatņemama sastāvdaļa noturīga un ilgtspējīga pamata veidošanā nākotnei, glābjot dzīvības un sniedzot ieguvumus arī ārpus ES.</w:t>
      </w:r>
    </w:p>
    <w:p w14:paraId="0820497A" w14:textId="54818BA6" w:rsidR="00AA57F3" w:rsidRPr="008E2E92" w:rsidRDefault="00CB594B" w:rsidP="007E266B">
      <w:pPr>
        <w:pStyle w:val="ListBullet1"/>
        <w:numPr>
          <w:ilvl w:val="0"/>
          <w:numId w:val="0"/>
        </w:numPr>
        <w:spacing w:after="120"/>
        <w:rPr>
          <w:rStyle w:val="normaltextrun"/>
          <w:noProof/>
        </w:rPr>
      </w:pPr>
      <w:r>
        <w:rPr>
          <w:rStyle w:val="normaltextrun"/>
          <w:noProof/>
        </w:rPr>
        <w:t xml:space="preserve">Lai izveidotu ilgtspējīgu vienoto zāļu tirgu visu pacientu interesēs, jāatbalsta spēcīga un konkurētspējīga farmācijas nozare. </w:t>
      </w:r>
    </w:p>
    <w:p w14:paraId="1F5AD490" w14:textId="5FF73BFB" w:rsidR="008C27E5" w:rsidRDefault="007F5A4A" w:rsidP="00B976E9">
      <w:pPr>
        <w:pStyle w:val="ListBullet1"/>
        <w:numPr>
          <w:ilvl w:val="0"/>
          <w:numId w:val="0"/>
        </w:numPr>
        <w:spacing w:after="120"/>
        <w:rPr>
          <w:rStyle w:val="normaltextrun"/>
          <w:noProof/>
        </w:rPr>
      </w:pPr>
      <w:r>
        <w:rPr>
          <w:rStyle w:val="normaltextrun"/>
          <w:noProof/>
        </w:rPr>
        <w:t xml:space="preserve">Covid-19 pandēmijas pieredze parādīja, kas ir iespējams, apvienojoties mērķa vārdā, proti, ES rīcība var būtiski mainīt kritiski svarīgo zāļu pieejamības nodrošināšanu un mazināt kritiskā deficīta ietekmi tā rašanās gadījumā. Tam nepieciešama solidaritāte un augsta līmeņa koordinācija ar Komisiju, </w:t>
      </w:r>
      <w:r>
        <w:rPr>
          <w:rStyle w:val="normaltextrun"/>
          <w:i/>
          <w:noProof/>
        </w:rPr>
        <w:t>EMA</w:t>
      </w:r>
      <w:r>
        <w:rPr>
          <w:rStyle w:val="normaltextrun"/>
          <w:noProof/>
        </w:rPr>
        <w:t>, valstu valdībām un regulatoriem, kā arī ar nozari, pacientiem un veselības aprūpes speciālistiem. Tāpat arī tam nepieciešama visaptveroša valdību pieeja valstu un Eiropas līmenī un starptautiskās sabiedrības patiesa ieinteresētība. Šis paziņojums parāda, ka var veikt turpmākus pasākumus, lai ne tikai novērstu deficītu šajā ziemā un nākotnē, bet arī lai nodrošinātu kritiski svarīgo zāļu piegādi ES ilgtermiņā. Kritiski svarīgo zāļu piegādes drošības nostiprināšana nozīmē rīcību ikvienā posmā, sākot no būtiskajiem resursiem un beidzot ar gatavajām zālēm.</w:t>
      </w:r>
    </w:p>
    <w:p w14:paraId="6733D069" w14:textId="5CCA0464" w:rsidR="005A6B87" w:rsidRDefault="0059791F" w:rsidP="2BA45F5B">
      <w:pPr>
        <w:spacing w:after="120"/>
        <w:rPr>
          <w:noProof/>
        </w:rPr>
      </w:pPr>
      <w:r>
        <w:rPr>
          <w:rStyle w:val="normaltextrun"/>
          <w:noProof/>
        </w:rPr>
        <w:t>Kritiski</w:t>
      </w:r>
      <w:r>
        <w:rPr>
          <w:noProof/>
        </w:rPr>
        <w:t xml:space="preserve"> svarīgo zāļu alianse sniedz iespēju izstrādāt koordinētu ES līmeņa rīcību attiecībā uz zāļu deficītu, izmantojot ES un valstu līmenī pieejamo instrumentu klāstu. Tā būtu tieša politiska reakcija uz nepieciešamību uzlabot </w:t>
      </w:r>
      <w:r>
        <w:rPr>
          <w:rStyle w:val="normaltextrun"/>
          <w:noProof/>
        </w:rPr>
        <w:t>piegādes drošību un varētu pavērt ceļu</w:t>
      </w:r>
      <w:r>
        <w:rPr>
          <w:noProof/>
        </w:rPr>
        <w:t xml:space="preserve"> iespējamam turpmākam Kritiski svarīgo zāļu aktam.</w:t>
      </w:r>
    </w:p>
    <w:p w14:paraId="25087269" w14:textId="25FD9CBF" w:rsidR="002B0B91" w:rsidRPr="002B0B91" w:rsidRDefault="002B0B91" w:rsidP="002B0B91">
      <w:pPr>
        <w:tabs>
          <w:tab w:val="left" w:pos="5715"/>
        </w:tabs>
        <w:rPr>
          <w:noProof/>
        </w:rPr>
      </w:pPr>
    </w:p>
    <w:sectPr w:rsidR="002B0B91" w:rsidRPr="002B0B91" w:rsidSect="0056444C">
      <w:headerReference w:type="even" r:id="rId20"/>
      <w:headerReference w:type="default" r:id="rId21"/>
      <w:footerReference w:type="even" r:id="rId22"/>
      <w:footerReference w:type="default" r:id="rId23"/>
      <w:headerReference w:type="first" r:id="rId24"/>
      <w:footerReference w:type="first" r:id="rId25"/>
      <w:endnotePr>
        <w:numFmt w:val="lowerLetter"/>
      </w:endnotePr>
      <w:pgSz w:w="11906" w:h="16838" w:code="9"/>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4AB7C" w14:textId="77777777" w:rsidR="00C60687" w:rsidRDefault="00C60687">
      <w:pPr>
        <w:spacing w:after="0"/>
      </w:pPr>
      <w:r>
        <w:separator/>
      </w:r>
    </w:p>
  </w:endnote>
  <w:endnote w:type="continuationSeparator" w:id="0">
    <w:p w14:paraId="24211796" w14:textId="77777777" w:rsidR="00C60687" w:rsidRDefault="00C60687">
      <w:pPr>
        <w:spacing w:after="0"/>
      </w:pPr>
      <w:r>
        <w:continuationSeparator/>
      </w:r>
    </w:p>
  </w:endnote>
  <w:endnote w:type="continuationNotice" w:id="1">
    <w:p w14:paraId="2621724F" w14:textId="77777777" w:rsidR="00C60687" w:rsidRDefault="00C606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80B09" w14:textId="14AEB203" w:rsidR="00D9211F" w:rsidRPr="00061A54" w:rsidRDefault="00D9211F" w:rsidP="00061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A625" w14:textId="1C0C752C" w:rsidR="00D9211F" w:rsidRPr="00061A54" w:rsidRDefault="00061A54" w:rsidP="00061A54">
    <w:pPr>
      <w:pStyle w:val="FooterCoverPage"/>
      <w:rPr>
        <w:rFonts w:ascii="Arial" w:hAnsi="Arial" w:cs="Arial"/>
        <w:b/>
        <w:sz w:val="48"/>
      </w:rPr>
    </w:pPr>
    <w:r w:rsidRPr="00061A54">
      <w:rPr>
        <w:rFonts w:ascii="Arial" w:hAnsi="Arial" w:cs="Arial"/>
        <w:b/>
        <w:sz w:val="48"/>
      </w:rPr>
      <w:t>LV</w:t>
    </w:r>
    <w:r w:rsidRPr="00061A54">
      <w:rPr>
        <w:rFonts w:ascii="Arial" w:hAnsi="Arial" w:cs="Arial"/>
        <w:b/>
        <w:sz w:val="48"/>
      </w:rPr>
      <w:tab/>
    </w:r>
    <w:r w:rsidRPr="00061A54">
      <w:rPr>
        <w:rFonts w:ascii="Arial" w:hAnsi="Arial" w:cs="Arial"/>
        <w:b/>
        <w:sz w:val="48"/>
      </w:rPr>
      <w:tab/>
    </w:r>
    <w:r w:rsidRPr="00061A54">
      <w:tab/>
    </w:r>
    <w:r w:rsidRPr="00061A54">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AAE52" w14:textId="77777777" w:rsidR="00061A54" w:rsidRPr="00061A54" w:rsidRDefault="00061A54" w:rsidP="00061A5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0C2B" w14:textId="151DAC40" w:rsidR="000576D9" w:rsidRDefault="000576D9">
    <w:pPr>
      <w:pStyle w:val="FooterLine"/>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840B7" w14:textId="0EF0D603" w:rsidR="000576D9" w:rsidRPr="0056444C" w:rsidRDefault="000576D9">
    <w:pPr>
      <w:pStyle w:val="FooterLine"/>
      <w:jc w:val="center"/>
      <w:rPr>
        <w:sz w:val="20"/>
        <w:szCs w:val="24"/>
      </w:rPr>
    </w:pPr>
    <w:r>
      <w:rPr>
        <w:sz w:val="20"/>
      </w:rPr>
      <w:fldChar w:fldCharType="begin"/>
    </w:r>
    <w:r>
      <w:rPr>
        <w:sz w:val="20"/>
      </w:rPr>
      <w:instrText>PAGE</w:instrText>
    </w:r>
    <w:r>
      <w:rPr>
        <w:sz w:val="20"/>
      </w:rPr>
      <w:fldChar w:fldCharType="separate"/>
    </w:r>
    <w:r w:rsidR="00061A54">
      <w:rPr>
        <w:noProof/>
        <w:sz w:val="20"/>
      </w:rPr>
      <w:t>2</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C84A" w14:textId="77777777" w:rsidR="000576D9" w:rsidRDefault="00057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96589" w14:textId="77777777" w:rsidR="00C60687" w:rsidRDefault="00C60687">
      <w:pPr>
        <w:spacing w:after="0"/>
      </w:pPr>
      <w:r>
        <w:separator/>
      </w:r>
    </w:p>
  </w:footnote>
  <w:footnote w:type="continuationSeparator" w:id="0">
    <w:p w14:paraId="4B5CF12A" w14:textId="77777777" w:rsidR="00C60687" w:rsidRDefault="00C60687">
      <w:pPr>
        <w:spacing w:after="0"/>
      </w:pPr>
      <w:r>
        <w:continuationSeparator/>
      </w:r>
    </w:p>
  </w:footnote>
  <w:footnote w:type="continuationNotice" w:id="1">
    <w:p w14:paraId="630A0800" w14:textId="77777777" w:rsidR="00C60687" w:rsidRDefault="00C60687">
      <w:pPr>
        <w:spacing w:after="0"/>
      </w:pPr>
    </w:p>
  </w:footnote>
  <w:footnote w:id="2">
    <w:p w14:paraId="5E5C07E6" w14:textId="4009A12D" w:rsidR="000F59DF" w:rsidRPr="00CB1A3D" w:rsidRDefault="000F59DF" w:rsidP="00EC5DD0">
      <w:pPr>
        <w:pStyle w:val="FootnoteText"/>
        <w:spacing w:after="0"/>
      </w:pPr>
      <w:r>
        <w:rPr>
          <w:rStyle w:val="FootnoteReference"/>
        </w:rPr>
        <w:footnoteRef/>
      </w:r>
      <w:r>
        <w:t xml:space="preserve"> </w:t>
      </w:r>
      <w:r>
        <w:tab/>
        <w:t>Šī problēma tika apstiprināta kā plaši izplatīta Komisijas pētījumā “Future-proofing pharmaceutical legislation – Study on medicine shortages (2021)”.</w:t>
      </w:r>
    </w:p>
  </w:footnote>
  <w:footnote w:id="3">
    <w:p w14:paraId="0BA7F965" w14:textId="77777777" w:rsidR="000F59DF" w:rsidRPr="00CB1A3D" w:rsidRDefault="000F59DF" w:rsidP="00EC5DD0">
      <w:pPr>
        <w:pStyle w:val="FootnoteText"/>
        <w:spacing w:after="0"/>
      </w:pPr>
      <w:r>
        <w:rPr>
          <w:rStyle w:val="FootnoteReference"/>
        </w:rPr>
        <w:footnoteRef/>
      </w:r>
      <w:r>
        <w:tab/>
        <w:t>Ģenēriskas zāles ir zāles, kas ir izstrādātas tā, lai tās būtu tādas pašas kā jau reģistrētas zāles. Uzņēmums var tirgot ģenēriskas zāles tikai tad, kad ir beidzies oriģinālo zāļu regulatīvās un intelektuālā īpašuma aizsardzības termiņš. </w:t>
      </w:r>
    </w:p>
  </w:footnote>
  <w:footnote w:id="4">
    <w:p w14:paraId="279C867D" w14:textId="77777777" w:rsidR="00BD1CEB" w:rsidRPr="00A11FCD" w:rsidRDefault="00BD1CEB" w:rsidP="00EC5DD0">
      <w:pPr>
        <w:pStyle w:val="FootnoteText"/>
        <w:spacing w:after="0"/>
      </w:pPr>
      <w:r>
        <w:rPr>
          <w:rStyle w:val="FootnoteReference"/>
        </w:rPr>
        <w:footnoteRef/>
      </w:r>
      <w:r>
        <w:tab/>
        <w:t>2023. gada jūnija Eiropadomes secinājumi.</w:t>
      </w:r>
    </w:p>
  </w:footnote>
  <w:footnote w:id="5">
    <w:p w14:paraId="3AE03D41" w14:textId="77777777" w:rsidR="00BD1CEB" w:rsidRPr="00CB1A3D" w:rsidRDefault="00BD1CEB" w:rsidP="00EC5DD0">
      <w:pPr>
        <w:pStyle w:val="FootnoteText"/>
        <w:spacing w:after="0"/>
      </w:pPr>
      <w:r>
        <w:rPr>
          <w:rStyle w:val="FootnoteReference"/>
        </w:rPr>
        <w:footnoteRef/>
      </w:r>
      <w:r>
        <w:tab/>
        <w:t xml:space="preserve">Sk. Komisijas paziņojumu “Ceļā uz noturīgāku, konkurētspējīgāku un ilgtspējīgāku Eiropu” (COM(2023) 558) un vietni </w:t>
      </w:r>
      <w:hyperlink r:id="rId1" w:history="1">
        <w:r>
          <w:t>https://www.consilium.europa.eu/lv/press/press-releases/2023/10/06/granada-declaration/</w:t>
        </w:r>
      </w:hyperlink>
      <w:r>
        <w:t>.</w:t>
      </w:r>
    </w:p>
  </w:footnote>
  <w:footnote w:id="6">
    <w:p w14:paraId="46174E50" w14:textId="188C2624" w:rsidR="000F59DF" w:rsidRPr="00CB1A3D" w:rsidRDefault="000F59DF" w:rsidP="00EC5DD0">
      <w:pPr>
        <w:pStyle w:val="FootnoteText"/>
        <w:spacing w:after="0"/>
      </w:pPr>
      <w:r>
        <w:rPr>
          <w:rStyle w:val="FootnoteReference"/>
        </w:rPr>
        <w:footnoteRef/>
      </w:r>
      <w:r>
        <w:tab/>
        <w:t>Ietekmes novērtējuma ziņojums un kopsavilkums, kas pievienots vispārējo farmācijas jomas tiesību aktu pārskatītajai redakcijai, 5. pielikums, 2023. gads.</w:t>
      </w:r>
    </w:p>
  </w:footnote>
  <w:footnote w:id="7">
    <w:p w14:paraId="7DAC0D7F" w14:textId="12DD03F8" w:rsidR="00E82681" w:rsidRPr="00B976E9" w:rsidRDefault="00E82681" w:rsidP="00EC5DD0">
      <w:pPr>
        <w:pStyle w:val="FootnoteText"/>
        <w:spacing w:after="0"/>
      </w:pPr>
      <w:r>
        <w:rPr>
          <w:rStyle w:val="FootnoteReference"/>
        </w:rPr>
        <w:footnoteRef/>
      </w:r>
      <w:r>
        <w:tab/>
        <w:t>“</w:t>
      </w:r>
      <w:hyperlink r:id="rId2" w:history="1">
        <w:r>
          <w:rPr>
            <w:rStyle w:val="Hyperlink"/>
          </w:rPr>
          <w:t>Eiropas veselības savienības veidošana —</w:t>
        </w:r>
      </w:hyperlink>
      <w:hyperlink r:id="rId3" w:history="1">
        <w:r>
          <w:rPr>
            <w:rStyle w:val="Hyperlink"/>
          </w:rPr>
          <w:t>ES noturības pastiprināšana pret pārrobežu veselības apdraudējumiem</w:t>
        </w:r>
      </w:hyperlink>
      <w:r>
        <w:t>”.</w:t>
      </w:r>
    </w:p>
  </w:footnote>
  <w:footnote w:id="8">
    <w:p w14:paraId="182F5F72" w14:textId="77777777" w:rsidR="004B061F" w:rsidRPr="00CB1A3D" w:rsidRDefault="004B061F" w:rsidP="00EC5DD0">
      <w:pPr>
        <w:pStyle w:val="FootnoteText"/>
        <w:spacing w:after="0"/>
      </w:pPr>
      <w:r>
        <w:rPr>
          <w:rStyle w:val="FootnoteReference"/>
        </w:rPr>
        <w:footnoteRef/>
      </w:r>
      <w:r>
        <w:tab/>
        <w:t>COM(2020) 761; COM (2023) 193 un 192.</w:t>
      </w:r>
    </w:p>
  </w:footnote>
  <w:footnote w:id="9">
    <w:p w14:paraId="6C6D4C90" w14:textId="4F908F62" w:rsidR="004B061F" w:rsidRPr="00A11FCD" w:rsidRDefault="004B061F" w:rsidP="00EC5DD0">
      <w:pPr>
        <w:pStyle w:val="FootnoteText"/>
        <w:spacing w:after="0"/>
      </w:pPr>
      <w:r>
        <w:rPr>
          <w:rStyle w:val="FootnoteReference"/>
        </w:rPr>
        <w:footnoteRef/>
      </w:r>
      <w:r>
        <w:tab/>
        <w:t>2023. gada jūnija Eiropadomes secinājumi.</w:t>
      </w:r>
    </w:p>
  </w:footnote>
  <w:footnote w:id="10">
    <w:p w14:paraId="73EAD5EE" w14:textId="0FBFE388" w:rsidR="000F59DF" w:rsidRPr="00CB1A3D" w:rsidRDefault="000F59DF" w:rsidP="00EC5DD0">
      <w:pPr>
        <w:pStyle w:val="FootnoteText"/>
        <w:spacing w:after="0"/>
      </w:pPr>
      <w:r>
        <w:rPr>
          <w:rStyle w:val="FootnoteReference"/>
        </w:rPr>
        <w:footnoteRef/>
      </w:r>
      <w:r>
        <w:t xml:space="preserve"> </w:t>
      </w:r>
      <w:r>
        <w:tab/>
        <w:t xml:space="preserve">Eiropas Parlamenta un Padomes Direktīva 2001/83/EK (2001. gada 6. novembris) par Kopienas kodeksu, kas attiecas uz cilvēkiem paredzētām zālēm, OV L 311, 28.11.2001., 67. lpp.  </w:t>
      </w:r>
    </w:p>
  </w:footnote>
  <w:footnote w:id="11">
    <w:p w14:paraId="179CB1E6" w14:textId="43EDFCA9" w:rsidR="00D53D84" w:rsidRPr="00CB1A3D" w:rsidDel="007A053A" w:rsidRDefault="00D53D84" w:rsidP="00EC5DD0">
      <w:pPr>
        <w:pStyle w:val="FootnoteText"/>
        <w:spacing w:after="0"/>
      </w:pPr>
      <w:r>
        <w:rPr>
          <w:rStyle w:val="FootnoteReference"/>
        </w:rPr>
        <w:footnoteRef/>
      </w:r>
      <w:r>
        <w:t xml:space="preserve"> </w:t>
      </w:r>
      <w:r>
        <w:tab/>
        <w:t>To koordinē Koordinācijas izpildgrupa zāļu deficīta un drošuma jautājumos (</w:t>
      </w:r>
      <w:r>
        <w:rPr>
          <w:i/>
        </w:rPr>
        <w:t>Medicine Shortages Steering Group, MSSG</w:t>
      </w:r>
      <w:r>
        <w:t xml:space="preserve">), kuras sastāvā ir dalībvalstu, Komisijas, </w:t>
      </w:r>
      <w:r>
        <w:rPr>
          <w:i/>
        </w:rPr>
        <w:t>EMA</w:t>
      </w:r>
      <w:r>
        <w:t xml:space="preserve"> pārstāvji un novērotāji no pacientu pārstāvju un veselības aprūpes speciālistu organizācijām.</w:t>
      </w:r>
    </w:p>
  </w:footnote>
  <w:footnote w:id="12">
    <w:p w14:paraId="2D8904BB" w14:textId="68FFB668" w:rsidR="00F5006E" w:rsidRPr="00CB1A3D" w:rsidRDefault="00F5006E" w:rsidP="00EC5DD0">
      <w:pPr>
        <w:pStyle w:val="FootnoteText"/>
        <w:spacing w:after="0"/>
      </w:pPr>
      <w:r>
        <w:rPr>
          <w:rStyle w:val="FootnoteReference"/>
        </w:rPr>
        <w:footnoteRef/>
      </w:r>
      <w:r>
        <w:t xml:space="preserve"> </w:t>
      </w:r>
      <w:r>
        <w:tab/>
        <w:t xml:space="preserve">Ar valstu zāļu aģentūru un </w:t>
      </w:r>
      <w:r>
        <w:rPr>
          <w:i/>
        </w:rPr>
        <w:t>EMA</w:t>
      </w:r>
      <w:r>
        <w:t xml:space="preserve"> vadītāju koordinētu darbu un pamatojoties uz ES zāļu aģentūru tīkla stratēģiju līdz 2020. gadam (europa.eu). </w:t>
      </w:r>
    </w:p>
  </w:footnote>
  <w:footnote w:id="13">
    <w:p w14:paraId="0A9D843A" w14:textId="6248CA06" w:rsidR="000F59DF" w:rsidRPr="00CB1A3D" w:rsidRDefault="000F59DF" w:rsidP="00EC5DD0">
      <w:pPr>
        <w:pStyle w:val="FootnoteText"/>
        <w:spacing w:after="0"/>
      </w:pPr>
      <w:r>
        <w:rPr>
          <w:rStyle w:val="FootnoteReference"/>
        </w:rPr>
        <w:footnoteRef/>
      </w:r>
      <w:r>
        <w:t xml:space="preserve"> </w:t>
      </w:r>
      <w:r>
        <w:tab/>
        <w:t xml:space="preserve">Starp </w:t>
      </w:r>
      <w:r>
        <w:rPr>
          <w:i/>
        </w:rPr>
        <w:t>UCPM</w:t>
      </w:r>
      <w:r>
        <w:t xml:space="preserve"> sniegtā atbalsta piemēriem zāļu deficīta gadījumā ir situācijas saistībā ar doksiciklīna trūkumu Brazīlijā (2021.) un imūnglobulīna trūkumu Rumānijā (2018., 2022.). Veselības ārkārtas situācijas, ko pārvalda ar </w:t>
      </w:r>
      <w:r>
        <w:rPr>
          <w:i/>
        </w:rPr>
        <w:t>UCPM</w:t>
      </w:r>
      <w:r>
        <w:t xml:space="preserve"> palīdzību, ietver Ebolas vīrusu (Kongo Demokrātiskajā Republikā 2021. gadā, Gvinejā 2020. gadā, Rietumāfrikā 2014. gadā), un </w:t>
      </w:r>
      <w:r>
        <w:rPr>
          <w:i/>
        </w:rPr>
        <w:t>UCPM</w:t>
      </w:r>
      <w:r>
        <w:t xml:space="preserve"> ir piegādājis zāles daudzās citās ārkārtas situācijās, ieskaitot Krievijas militāro agresiju pret Ukrainu.</w:t>
      </w:r>
    </w:p>
  </w:footnote>
  <w:footnote w:id="14">
    <w:p w14:paraId="64DDA3A8" w14:textId="7CE2D4A3" w:rsidR="00D26AA4" w:rsidRPr="00CB1A3D" w:rsidRDefault="00D26AA4" w:rsidP="00EC5DD0">
      <w:pPr>
        <w:pStyle w:val="FootnoteText"/>
        <w:spacing w:after="0"/>
      </w:pPr>
      <w:r>
        <w:rPr>
          <w:rStyle w:val="FootnoteReference"/>
        </w:rPr>
        <w:footnoteRef/>
      </w:r>
      <w:r>
        <w:t xml:space="preserve"> </w:t>
      </w:r>
      <w:r>
        <w:tab/>
        <w:t xml:space="preserve">Ietver </w:t>
      </w:r>
      <w:r>
        <w:rPr>
          <w:rStyle w:val="normaltextrun"/>
        </w:rPr>
        <w:t>vakcīnas un terapijas līdzekļus respiratori sincitiālā vīrusa (RSV) ārstēšanai, lai novērstu deficīta saasināšanos, ko izraisa pieaugošs pieprasījums pēc antibiotikām RSV un baktēriju koinfekcijas ārstēšanai.</w:t>
      </w:r>
    </w:p>
  </w:footnote>
  <w:footnote w:id="15">
    <w:p w14:paraId="6F0DD026" w14:textId="2F1C7777" w:rsidR="0090597E" w:rsidRPr="005A0FEB" w:rsidRDefault="0090597E" w:rsidP="00EC5DD0">
      <w:pPr>
        <w:pStyle w:val="FootnoteText"/>
        <w:spacing w:after="0"/>
      </w:pPr>
      <w:r>
        <w:rPr>
          <w:rStyle w:val="FootnoteReference"/>
        </w:rPr>
        <w:footnoteRef/>
      </w:r>
      <w:r>
        <w:t xml:space="preserve"> </w:t>
      </w:r>
      <w:r>
        <w:tab/>
        <w:t>Situācijā, kad dalībvalsts ir piemērojusi Savienības civilās aizsardzības mehānismu.</w:t>
      </w:r>
    </w:p>
  </w:footnote>
  <w:footnote w:id="16">
    <w:p w14:paraId="1B23D521" w14:textId="28AC8CAE" w:rsidR="00857B55" w:rsidRPr="00B976E9" w:rsidRDefault="00857B55" w:rsidP="00EC5DD0">
      <w:pPr>
        <w:pStyle w:val="FootnoteText"/>
        <w:spacing w:after="0"/>
      </w:pPr>
      <w:r>
        <w:rPr>
          <w:rStyle w:val="FootnoteReference"/>
        </w:rPr>
        <w:footnoteRef/>
      </w:r>
      <w:r>
        <w:tab/>
      </w:r>
      <w:hyperlink r:id="rId4" w:history="1">
        <w:r>
          <w:rPr>
            <w:rStyle w:val="Hyperlink"/>
          </w:rPr>
          <w:t>https://www.ema.europa.eu/en/documents/other/mssg-solidarity-mechanism_en.pdf</w:t>
        </w:r>
      </w:hyperlink>
      <w:r>
        <w:t>.</w:t>
      </w:r>
    </w:p>
  </w:footnote>
  <w:footnote w:id="17">
    <w:p w14:paraId="606E6EA8" w14:textId="57CFF0BB" w:rsidR="00C60DAB" w:rsidRPr="00A11FCD" w:rsidRDefault="00C60DAB" w:rsidP="00EC5DD0">
      <w:pPr>
        <w:pStyle w:val="FootnoteText"/>
        <w:spacing w:after="0"/>
      </w:pPr>
      <w:r>
        <w:rPr>
          <w:rStyle w:val="FootnoteReference"/>
        </w:rPr>
        <w:footnoteRef/>
      </w:r>
      <w:r>
        <w:rPr>
          <w:rStyle w:val="Hyperlink"/>
          <w:u w:val="none"/>
        </w:rPr>
        <w:t xml:space="preserve"> </w:t>
      </w:r>
      <w:r>
        <w:tab/>
        <w:t>2020. gada aprīlī Komisija izveidoja medicīniskā aprīkojuma starpniecības centru, lai veicinātu vīrusa apkarošanai nepieciešamo medicīnisko piederumu savlaicīgu pieejamību.</w:t>
      </w:r>
    </w:p>
  </w:footnote>
  <w:footnote w:id="18">
    <w:p w14:paraId="61CBAD31" w14:textId="53801729" w:rsidR="00F876F6" w:rsidRPr="00B80935" w:rsidRDefault="00F876F6" w:rsidP="00EC5DD0">
      <w:pPr>
        <w:pStyle w:val="FootnoteText"/>
        <w:spacing w:after="0"/>
      </w:pPr>
      <w:r>
        <w:rPr>
          <w:rStyle w:val="FootnoteReference"/>
        </w:rPr>
        <w:footnoteRef/>
      </w:r>
      <w:r>
        <w:tab/>
      </w:r>
      <w:hyperlink r:id="rId5" w:history="1">
        <w:r>
          <w:rPr>
            <w:rStyle w:val="Hyperlink"/>
            <w:i/>
          </w:rPr>
          <w:t>HERA</w:t>
        </w:r>
        <w:r>
          <w:rPr>
            <w:rStyle w:val="Hyperlink"/>
          </w:rPr>
          <w:t xml:space="preserve"> 2022. gada darba plāns (europa.eu)</w:t>
        </w:r>
      </w:hyperlink>
      <w:r>
        <w:t>.</w:t>
      </w:r>
    </w:p>
  </w:footnote>
  <w:footnote w:id="19">
    <w:p w14:paraId="17D444FD" w14:textId="34B0FEF6" w:rsidR="00794F77" w:rsidRPr="00A11FCD" w:rsidRDefault="00794F77" w:rsidP="00EC5DD0">
      <w:pPr>
        <w:pStyle w:val="FootnoteText"/>
        <w:spacing w:after="0"/>
      </w:pPr>
      <w:r>
        <w:rPr>
          <w:rStyle w:val="FootnoteReference"/>
        </w:rPr>
        <w:footnoteRef/>
      </w:r>
      <w:r>
        <w:t xml:space="preserve"> </w:t>
      </w:r>
      <w:r>
        <w:tab/>
        <w:t>Sk. COM (2023) 193 2. panta 13. punktu.</w:t>
      </w:r>
    </w:p>
  </w:footnote>
  <w:footnote w:id="20">
    <w:p w14:paraId="091250EE" w14:textId="5F532863" w:rsidR="008F78A6" w:rsidRPr="00CB1A3D" w:rsidRDefault="008F78A6" w:rsidP="00EC5DD0">
      <w:pPr>
        <w:pStyle w:val="FootnoteText"/>
        <w:spacing w:after="0"/>
      </w:pPr>
      <w:r>
        <w:rPr>
          <w:rStyle w:val="FootnoteReference"/>
        </w:rPr>
        <w:footnoteRef/>
      </w:r>
      <w:r>
        <w:t xml:space="preserve"> </w:t>
      </w:r>
      <w:r>
        <w:tab/>
        <w:t>Metodikas projekts kritiski svarīgo zāļu identificēšanai tika ierosināts 2022. gada Komisijas dienestu darba dokumentā par globālo zāļu piegādes ķēžu neaizsargātību.</w:t>
      </w:r>
    </w:p>
  </w:footnote>
  <w:footnote w:id="21">
    <w:p w14:paraId="7154B127" w14:textId="57E72718" w:rsidR="002F0A96" w:rsidRPr="00CB1A3D" w:rsidRDefault="002F0A96" w:rsidP="00EC5DD0">
      <w:pPr>
        <w:pStyle w:val="FootnoteText"/>
        <w:spacing w:after="0"/>
      </w:pPr>
      <w:r>
        <w:rPr>
          <w:rStyle w:val="FootnoteReference"/>
        </w:rPr>
        <w:footnoteRef/>
      </w:r>
      <w:r>
        <w:tab/>
      </w:r>
      <w:hyperlink r:id="rId6" w:history="1">
        <w:r>
          <w:rPr>
            <w:rStyle w:val="Hyperlink"/>
          </w:rPr>
          <w:t>https://www.ema.europa.eu/en/documents/other/reflection-paper-forecasting-demand-medicinal-products-eu/eea_en.pdf</w:t>
        </w:r>
      </w:hyperlink>
      <w:r>
        <w:t>.</w:t>
      </w:r>
    </w:p>
  </w:footnote>
  <w:footnote w:id="22">
    <w:p w14:paraId="5C86F97C" w14:textId="36BCBD62" w:rsidR="002A031B" w:rsidRPr="00B976E9" w:rsidRDefault="002A031B">
      <w:pPr>
        <w:pStyle w:val="FootnoteText"/>
      </w:pPr>
      <w:r>
        <w:rPr>
          <w:rStyle w:val="FootnoteReference"/>
        </w:rPr>
        <w:footnoteRef/>
      </w:r>
      <w:r>
        <w:tab/>
        <w:t>Izveidota ar Regulu (ES) 2022/123 par pastiprinātu Eiropas Zāļu aģentūras lomu attiecībā uz zālēm un medicīniskajām ierīcēm krīžgatavības un krīžu pārvarēšanas kontekstā.</w:t>
      </w:r>
    </w:p>
  </w:footnote>
  <w:footnote w:id="23">
    <w:p w14:paraId="66F33F0B" w14:textId="2A730EF6" w:rsidR="00B37F93" w:rsidRPr="00CB1A3D" w:rsidRDefault="00B37F93" w:rsidP="00EC5DD0">
      <w:pPr>
        <w:pStyle w:val="FootnoteText"/>
        <w:spacing w:after="0"/>
      </w:pPr>
      <w:r>
        <w:rPr>
          <w:rStyle w:val="FootnoteReference"/>
        </w:rPr>
        <w:footnoteRef/>
      </w:r>
      <w:r>
        <w:t xml:space="preserve"> </w:t>
      </w:r>
      <w:r>
        <w:tab/>
        <w:t>Izmantojot divas sistēmas (</w:t>
      </w:r>
      <w:r>
        <w:rPr>
          <w:i/>
        </w:rPr>
        <w:t>EU-MED</w:t>
      </w:r>
      <w:r>
        <w:t xml:space="preserve"> un </w:t>
      </w:r>
      <w:r>
        <w:rPr>
          <w:i/>
        </w:rPr>
        <w:t>ATHINA</w:t>
      </w:r>
      <w:r>
        <w:t xml:space="preserve">), kuras pašlaik izstrādā </w:t>
      </w:r>
      <w:r>
        <w:rPr>
          <w:i/>
        </w:rPr>
        <w:t>HERA</w:t>
      </w:r>
      <w:r>
        <w:t>. Progresīvā tehnoloģija veselības izlūkdatu un rīcības IT sistēmai (</w:t>
      </w:r>
      <w:r>
        <w:rPr>
          <w:i/>
        </w:rPr>
        <w:t>Advanced Technology for Health Intelligence and Action, ATHINA</w:t>
      </w:r>
      <w:r>
        <w:t>) sniegs atbalstu ar krīzi saistītu medicīnisko pretlīdzekļu piegādes ķēžu uzraudzībā un analīzē un tādējādi virzīs valsts un ES līmeņa darbības piegādes ķēdes noturības palielināšanai.</w:t>
      </w:r>
    </w:p>
  </w:footnote>
  <w:footnote w:id="24">
    <w:p w14:paraId="1CC6792B" w14:textId="77777777" w:rsidR="00B37F93" w:rsidRPr="00CB1A3D" w:rsidRDefault="00B37F93" w:rsidP="00EC5DD0">
      <w:pPr>
        <w:pStyle w:val="FootnoteText"/>
        <w:spacing w:after="0"/>
      </w:pPr>
      <w:r>
        <w:rPr>
          <w:rStyle w:val="FootnoteReference"/>
        </w:rPr>
        <w:footnoteRef/>
      </w:r>
      <w:r>
        <w:tab/>
      </w:r>
      <w:hyperlink r:id="rId7" w:history="1">
        <w:r>
          <w:rPr>
            <w:rStyle w:val="Hyperlink"/>
            <w:color w:val="auto"/>
          </w:rPr>
          <w:t>ENISA Threat Landscape 2022.pdf</w:t>
        </w:r>
      </w:hyperlink>
      <w:r>
        <w:t>.</w:t>
      </w:r>
    </w:p>
  </w:footnote>
  <w:footnote w:id="25">
    <w:p w14:paraId="4C9A5077" w14:textId="77777777" w:rsidR="007D0A05" w:rsidRPr="00CB1A3D" w:rsidRDefault="007D0A05" w:rsidP="00EC5DD0">
      <w:pPr>
        <w:pStyle w:val="FootnoteText"/>
        <w:spacing w:after="0"/>
      </w:pPr>
      <w:r>
        <w:rPr>
          <w:rStyle w:val="FootnoteReference"/>
        </w:rPr>
        <w:footnoteRef/>
      </w:r>
      <w:r>
        <w:t xml:space="preserve"> </w:t>
      </w:r>
      <w:r>
        <w:tab/>
        <w:t>Par pārskatīšanu tika ziņots Komisijas</w:t>
      </w:r>
      <w:r>
        <w:rPr>
          <w:b/>
          <w:i/>
        </w:rPr>
        <w:t xml:space="preserve"> </w:t>
      </w:r>
      <w:r>
        <w:t>strukturētajā dialogā ar farmācijas ražošanas vērtību ķēdes dalībniekiem un valsts sektora iestādēm. 2022. gada oktobrī Komisija publicēja dienestu darba dokumentu, kurā apkopoti strukturētā dialoga secinājumi. Šis darbs papildināja rezultātus, kas gūti pētījumā, kurā tika analizēti zāļu deficīta pamatcēloņi, un šīs analīzes rezultāti tika izmantoti farmācijas jomas tiesību aktu reformā.</w:t>
      </w:r>
    </w:p>
  </w:footnote>
  <w:footnote w:id="26">
    <w:p w14:paraId="161C8B5D" w14:textId="14413615" w:rsidR="00BA1420" w:rsidRPr="00CB1A3D" w:rsidRDefault="00BA1420" w:rsidP="00EC5DD0">
      <w:pPr>
        <w:pStyle w:val="FootnoteText"/>
        <w:spacing w:after="0"/>
      </w:pPr>
      <w:r>
        <w:rPr>
          <w:rStyle w:val="FootnoteReference"/>
        </w:rPr>
        <w:footnoteRef/>
      </w:r>
      <w:r>
        <w:t xml:space="preserve"> </w:t>
      </w:r>
      <w:r>
        <w:tab/>
        <w:t>Veicot piegādi visām dalībvalstīm divu gadu laikā</w:t>
      </w:r>
      <w:r>
        <w:rPr>
          <w:vertAlign w:val="superscript"/>
        </w:rPr>
        <w:t xml:space="preserve"> </w:t>
      </w:r>
      <w:r>
        <w:t>pēc tirdzniecības atļaujas saņemšanas, tiktu nodrošināta papildu divu gadu regulatīvā aizsardzība zālēm, kas ir reģistrētas pēc tam, kad stājusies spēkā farmācijas jomas tiesību aktu pārskatītā redakcija.</w:t>
      </w:r>
    </w:p>
  </w:footnote>
  <w:footnote w:id="27">
    <w:p w14:paraId="3110E725" w14:textId="623CFA16" w:rsidR="00174CD2" w:rsidRPr="00CB1A3D" w:rsidRDefault="00174CD2" w:rsidP="00EC5DD0">
      <w:pPr>
        <w:pStyle w:val="FootnoteText"/>
        <w:spacing w:after="0"/>
      </w:pPr>
      <w:r>
        <w:rPr>
          <w:rStyle w:val="FootnoteReference"/>
        </w:rPr>
        <w:footnoteRef/>
      </w:r>
      <w:r>
        <w:t xml:space="preserve"> </w:t>
      </w:r>
      <w:r>
        <w:tab/>
        <w:t xml:space="preserve">Lai atbalstītu dažus no šiem plānotajiem elementiem, ir jau izdoti </w:t>
      </w:r>
      <w:r>
        <w:rPr>
          <w:i/>
        </w:rPr>
        <w:t>EMA</w:t>
      </w:r>
      <w:r>
        <w:t xml:space="preserve"> un valsts zāļu aģentūru norādījumi: </w:t>
      </w:r>
      <w:hyperlink r:id="rId8" w:history="1">
        <w:r>
          <w:rPr>
            <w:rStyle w:val="Hyperlink"/>
          </w:rPr>
          <w:t>Labas prakses vadlīnijas pacientu un veselības aprūpes profesionāļu organizācijām par cilvēkiem paredzēto zāļu deficīta novēršanu (europa.eu)</w:t>
        </w:r>
      </w:hyperlink>
      <w:r>
        <w:t xml:space="preserve"> un </w:t>
      </w:r>
      <w:hyperlink r:id="rId9" w:history="1">
        <w:r>
          <w:rPr>
            <w:rStyle w:val="Hyperlink"/>
          </w:rPr>
          <w:t>Nozares labā prakse cilvēkiem paredzēto zāļu trūkuma novēršanai (europa.eu)</w:t>
        </w:r>
      </w:hyperlink>
      <w:r>
        <w:t>.</w:t>
      </w:r>
    </w:p>
  </w:footnote>
  <w:footnote w:id="28">
    <w:p w14:paraId="09C21726" w14:textId="3DCB17A1" w:rsidR="00AF7867" w:rsidRPr="00CB1A3D" w:rsidRDefault="00AF7867" w:rsidP="00EC5DD0">
      <w:pPr>
        <w:pStyle w:val="FootnoteText"/>
        <w:spacing w:after="0"/>
      </w:pPr>
      <w:r>
        <w:rPr>
          <w:rStyle w:val="FootnoteReference"/>
        </w:rPr>
        <w:footnoteRef/>
      </w:r>
      <w:r>
        <w:t xml:space="preserve"> </w:t>
      </w:r>
      <w:r>
        <w:tab/>
        <w:t>Dažas valstis ieviesa pasākumus, kas liek aptiekām pārdot precīzu izrakstīto zāļu daudzumu, nevis veselus iepakojumus, kas vēlāk būtu jāutilizē.</w:t>
      </w:r>
    </w:p>
  </w:footnote>
  <w:footnote w:id="29">
    <w:p w14:paraId="25E1F433" w14:textId="5852F8BB" w:rsidR="004F5474" w:rsidRPr="00150F77" w:rsidRDefault="004F5474" w:rsidP="00EC5DD0">
      <w:pPr>
        <w:pStyle w:val="FootnoteText"/>
        <w:spacing w:after="0"/>
      </w:pPr>
      <w:r>
        <w:rPr>
          <w:rStyle w:val="FootnoteReference"/>
        </w:rPr>
        <w:footnoteRef/>
      </w:r>
      <w:r>
        <w:tab/>
        <w:t xml:space="preserve">Atbalstu nodrošina </w:t>
      </w:r>
      <w:r>
        <w:rPr>
          <w:i/>
        </w:rPr>
        <w:t>MSSG</w:t>
      </w:r>
      <w:r>
        <w:t xml:space="preserve"> instrumentu kopums un ieteikumi par regulējuma elastību, kas publicēti 2023. gada 24. oktobrī.</w:t>
      </w:r>
    </w:p>
  </w:footnote>
  <w:footnote w:id="30">
    <w:p w14:paraId="6673BA44" w14:textId="01BA30B9" w:rsidR="00B177F6" w:rsidRPr="005A0FEB" w:rsidRDefault="00B177F6" w:rsidP="00EC5DD0">
      <w:pPr>
        <w:pStyle w:val="FootnoteText"/>
        <w:spacing w:after="0"/>
        <w:rPr>
          <w:rStyle w:val="Hyperlink"/>
          <w:color w:val="auto"/>
          <w:u w:val="none"/>
        </w:rPr>
      </w:pPr>
      <w:r>
        <w:rPr>
          <w:rStyle w:val="FootnoteReference"/>
        </w:rPr>
        <w:footnoteRef/>
      </w:r>
      <w:r>
        <w:tab/>
      </w:r>
      <w:r>
        <w:rPr>
          <w:rStyle w:val="Hyperlink"/>
          <w:color w:val="auto"/>
          <w:u w:val="none"/>
        </w:rPr>
        <w:t>Padomes Direktīva (1988. gada 21. decembris) par to pasākumu pārskatāmību, kas reglamentē cilvēkiem paredzēto zāļu cenas un to iekļaušanu valstu veselības apdrošināšanas sistēmās</w:t>
      </w:r>
      <w:r>
        <w:rPr>
          <w:rStyle w:val="Hyperlink"/>
          <w:i/>
          <w:color w:val="auto"/>
          <w:u w:val="none"/>
        </w:rPr>
        <w:t xml:space="preserve">. </w:t>
      </w:r>
      <w:r>
        <w:rPr>
          <w:color w:val="000000"/>
        </w:rPr>
        <w:t>Ir pasūtīts pētījums, lai analizētu Padomes Direktīvas 89/105/EEK (plašāk zināma kā “Pārskatāmības direktīva”) darbību, un šīs analīzes rezultāti ir gaidāmi 2023. gada novembrī.</w:t>
      </w:r>
    </w:p>
  </w:footnote>
  <w:footnote w:id="31">
    <w:p w14:paraId="663BD87E" w14:textId="5EEBCDB2" w:rsidR="00D6726A" w:rsidRPr="004E1B57" w:rsidRDefault="00B44109" w:rsidP="00EC5DD0">
      <w:pPr>
        <w:pStyle w:val="ListBullet2"/>
        <w:numPr>
          <w:ilvl w:val="0"/>
          <w:numId w:val="0"/>
        </w:numPr>
        <w:tabs>
          <w:tab w:val="clear" w:pos="1361"/>
        </w:tabs>
        <w:spacing w:after="0"/>
        <w:ind w:left="357" w:hanging="357"/>
      </w:pPr>
      <w:r>
        <w:rPr>
          <w:rStyle w:val="Hyperlink"/>
          <w:color w:val="auto"/>
          <w:sz w:val="20"/>
          <w:u w:val="none"/>
          <w:vertAlign w:val="superscript"/>
        </w:rPr>
        <w:t>27</w:t>
      </w:r>
      <w:r>
        <w:rPr>
          <w:rStyle w:val="Hyperlink"/>
          <w:color w:val="auto"/>
          <w:sz w:val="20"/>
          <w:u w:val="none"/>
        </w:rPr>
        <w:t xml:space="preserve"> Piemēram, Vācijā 2023. gada jūlijā pieņemtais likums nosaka aktīvās farmaceitiskās vielas ražošanu ES vai Eiropas Ekonomikas zonā kā obligātu kritēriju atsevišķu zāļu iepirkuma procedūrās (</w:t>
      </w:r>
      <w:hyperlink r:id="rId10" w:history="1">
        <w:r>
          <w:rPr>
            <w:rStyle w:val="Hyperlink"/>
            <w:color w:val="auto"/>
            <w:sz w:val="20"/>
            <w:u w:val="none"/>
          </w:rPr>
          <w:t>https://dserver.bundestag.de /btd/20/068/2006871.pdf</w:t>
        </w:r>
      </w:hyperlink>
      <w:r>
        <w:rPr>
          <w:rStyle w:val="Hyperlink"/>
          <w:color w:val="auto"/>
          <w:sz w:val="20"/>
          <w:u w:val="none"/>
        </w:rPr>
        <w:t>)</w:t>
      </w:r>
      <w:r>
        <w:t>.</w:t>
      </w:r>
    </w:p>
  </w:footnote>
  <w:footnote w:id="32">
    <w:p w14:paraId="0AF697BD" w14:textId="1645D93D" w:rsidR="00DF4595" w:rsidRPr="00CB1A3D" w:rsidRDefault="00DF4595" w:rsidP="00EC5DD0">
      <w:pPr>
        <w:pStyle w:val="FootnoteText"/>
        <w:spacing w:after="0"/>
      </w:pPr>
      <w:r>
        <w:rPr>
          <w:rStyle w:val="FootnoteReference"/>
        </w:rPr>
        <w:footnoteRef/>
      </w:r>
      <w:r>
        <w:t xml:space="preserve"> </w:t>
      </w:r>
      <w:r>
        <w:tab/>
        <w:t>COM(2022) 223 final; Priekšlikums Eiropas Parlamenta un Padomes Regulai par finanšu noteikumiem, ko piemēro Savienības vispārējam budžetam (pārstrādāta redakcija), 2022. gada 16. maijs.</w:t>
      </w:r>
    </w:p>
  </w:footnote>
  <w:footnote w:id="33">
    <w:p w14:paraId="1E9C06BE" w14:textId="77777777" w:rsidR="00781BDB" w:rsidRPr="00B976E9" w:rsidRDefault="00781BDB" w:rsidP="00EC5DD0">
      <w:pPr>
        <w:pStyle w:val="FootnoteText"/>
        <w:spacing w:after="0"/>
      </w:pPr>
      <w:r>
        <w:rPr>
          <w:rStyle w:val="FootnoteReference"/>
        </w:rPr>
        <w:footnoteRef/>
      </w:r>
      <w:r>
        <w:tab/>
        <w:t>https://www.ema.europa.eu/en/documents/regulatory-procedural-guideline/good-practice-guidance-communication-public-medicines-availability-issues_en.pdf.</w:t>
      </w:r>
    </w:p>
  </w:footnote>
  <w:footnote w:id="34">
    <w:p w14:paraId="0E033E2F" w14:textId="173F111E" w:rsidR="000761E4" w:rsidRPr="00B976E9" w:rsidRDefault="000761E4" w:rsidP="00EC5DD0">
      <w:pPr>
        <w:pStyle w:val="FootnoteText"/>
        <w:spacing w:after="0"/>
      </w:pPr>
      <w:r>
        <w:rPr>
          <w:rStyle w:val="FootnoteReference"/>
        </w:rPr>
        <w:footnoteRef/>
      </w:r>
      <w:r>
        <w:tab/>
        <w:t xml:space="preserve">Pamatojoties uz strukturētajā dialogā gūtajām mācībām un konkrētiem </w:t>
      </w:r>
      <w:r>
        <w:rPr>
          <w:i/>
        </w:rPr>
        <w:t>MSSG</w:t>
      </w:r>
      <w:r>
        <w:t xml:space="preserve"> ieteikumiem par kritiski svarīgām zālēm, kas izklāstīti farmācijas jomas tiesību aktu reformas ietvaros.</w:t>
      </w:r>
    </w:p>
  </w:footnote>
  <w:footnote w:id="35">
    <w:p w14:paraId="0CE40ECA" w14:textId="4659B021" w:rsidR="00396DE1" w:rsidRPr="00CB1A3D" w:rsidRDefault="00396DE1" w:rsidP="00EC5DD0">
      <w:pPr>
        <w:pStyle w:val="FootnoteText"/>
        <w:spacing w:after="0"/>
      </w:pPr>
      <w:r>
        <w:rPr>
          <w:rStyle w:val="FootnoteReference"/>
        </w:rPr>
        <w:footnoteRef/>
      </w:r>
      <w:r>
        <w:t xml:space="preserve"> </w:t>
      </w:r>
      <w:r>
        <w:tab/>
        <w:t xml:space="preserve">Piem., </w:t>
      </w:r>
      <w:r>
        <w:rPr>
          <w:color w:val="000000" w:themeColor="text1"/>
        </w:rPr>
        <w:t>vairāk nekā 180 miljoni euro ir veltīti klīniskiem pētījumiem un tādu jaunu antimikrobiālo, pretvīrusu līdzekļu vai vakcīnu izpētes atbalstam, kuras varētu izmantot jaunas pandēmijas gadījumā. Turklāt Eiropas partnerībai inovatīvai veselības aprūpei ar kopējo budžetu 2,4 miljardu euro apmērā laikposmam no 2021. līdz 2027. gadam, ko kopīgi finansē ES un nozares asociācijas, kuras pārstāv Eiropas dzīvības zinātnes nozares, ir mērķis pārvērst veselības pētniecību un inovāciju taustāmos ieguvumos pacientiem un sabiedrībai. Tās darbības ietver, bet neaprobežojas ar zāļu pētniecību un izstrādi.</w:t>
      </w:r>
    </w:p>
  </w:footnote>
  <w:footnote w:id="36">
    <w:p w14:paraId="241801AC" w14:textId="77777777" w:rsidR="00396DE1" w:rsidRPr="00CB1A3D" w:rsidRDefault="00396DE1" w:rsidP="00EC5DD0">
      <w:pPr>
        <w:pStyle w:val="FootnoteText"/>
        <w:spacing w:after="0"/>
      </w:pPr>
      <w:r>
        <w:rPr>
          <w:rStyle w:val="FootnoteReference"/>
        </w:rPr>
        <w:footnoteRef/>
      </w:r>
      <w:r>
        <w:t xml:space="preserve"> </w:t>
      </w:r>
      <w:r>
        <w:tab/>
      </w:r>
      <w:r>
        <w:rPr>
          <w:color w:val="000000" w:themeColor="text1"/>
        </w:rPr>
        <w:t>Eiropas Reģionālās attīstības fonds</w:t>
      </w:r>
      <w:r>
        <w:t xml:space="preserve"> </w:t>
      </w:r>
      <w:r>
        <w:rPr>
          <w:color w:val="000000" w:themeColor="text1"/>
        </w:rPr>
        <w:t>galvenokārt atbalsta MVU projektos, kas saistīti ar zāļu izstrādi un ražošanu, piešķirot vairāk nekā 200 miljonus euro</w:t>
      </w:r>
      <w:r>
        <w:t xml:space="preserve"> pētniecībai, prasmju pilnveidei, ieguldījumiem uzņēmumu pamatkapitālā/nemateriālajos aktīvos un ražošanas procesu un infrastruktūras ekoloģiskai uzlabošanai.</w:t>
      </w:r>
    </w:p>
  </w:footnote>
  <w:footnote w:id="37">
    <w:p w14:paraId="4804F65B" w14:textId="77777777" w:rsidR="00396DE1" w:rsidRPr="00CB1A3D" w:rsidRDefault="00396DE1" w:rsidP="00EC5DD0">
      <w:pPr>
        <w:pStyle w:val="FootnoteText"/>
        <w:spacing w:after="0"/>
      </w:pPr>
      <w:r>
        <w:rPr>
          <w:rStyle w:val="FootnoteReference"/>
        </w:rPr>
        <w:footnoteRef/>
      </w:r>
      <w:r>
        <w:t xml:space="preserve"> </w:t>
      </w:r>
      <w:r>
        <w:tab/>
      </w:r>
      <w:r>
        <w:rPr>
          <w:i/>
          <w:color w:val="000000" w:themeColor="text1"/>
        </w:rPr>
        <w:t>HERA Invest</w:t>
      </w:r>
      <w:r>
        <w:rPr>
          <w:color w:val="000000" w:themeColor="text1"/>
        </w:rPr>
        <w:t xml:space="preserve"> ir 100 miljonu euro papildinājums programmai </w:t>
      </w:r>
      <w:r>
        <w:rPr>
          <w:i/>
          <w:color w:val="000000" w:themeColor="text1"/>
        </w:rPr>
        <w:t>InvestEU</w:t>
      </w:r>
      <w:r>
        <w:rPr>
          <w:color w:val="000000" w:themeColor="text1"/>
        </w:rPr>
        <w:t xml:space="preserve">, kas atbalsta ilgtspējīgas investīcijas, inovāciju un darbvietu radīšanu Eiropā. Turklāt 160 miljoni euro ir paredzēti ES </w:t>
      </w:r>
      <w:r>
        <w:rPr>
          <w:i/>
          <w:color w:val="000000" w:themeColor="text1"/>
        </w:rPr>
        <w:t>FAB</w:t>
      </w:r>
      <w:r>
        <w:rPr>
          <w:color w:val="000000" w:themeColor="text1"/>
        </w:rPr>
        <w:t xml:space="preserve"> tīklam, kura mērķis ir atbalstīt arvien pietiekamas jaudas, ko varētu paplašināt arī attiecībā uz kritiski svarīgo zāļu ražošanu. Turklāt vairāk nekā 100 miljoni euro ir paredzēti programmai “ES – veselībai”, lai izstrādātu novatoriskas tehnoloģijas un kritiski svarīgas zāles, ieskaitot antibiotikas, un nodrošinātu piekļuvi tām.</w:t>
      </w:r>
    </w:p>
  </w:footnote>
  <w:footnote w:id="38">
    <w:p w14:paraId="64884269" w14:textId="77777777" w:rsidR="00396DE1" w:rsidRPr="00A11FCD" w:rsidRDefault="00396DE1" w:rsidP="00EC5DD0">
      <w:pPr>
        <w:pStyle w:val="FootnoteText"/>
        <w:spacing w:after="0"/>
      </w:pPr>
      <w:r>
        <w:rPr>
          <w:rStyle w:val="FootnoteReference"/>
        </w:rPr>
        <w:footnoteRef/>
      </w:r>
      <w:r>
        <w:rPr>
          <w:color w:val="000000" w:themeColor="text1"/>
        </w:rPr>
        <w:t xml:space="preserve"> </w:t>
      </w:r>
      <w:r>
        <w:tab/>
      </w:r>
      <w:hyperlink r:id="rId11" w:history="1">
        <w:r>
          <w:rPr>
            <w:rStyle w:val="Hyperlink"/>
          </w:rPr>
          <w:t>https://commission.europa.eu/strategy-and-policy/eu-budget/strategic-technologies-europe-platform_lv</w:t>
        </w:r>
      </w:hyperlink>
      <w:r>
        <w:t>.</w:t>
      </w:r>
      <w:r>
        <w:rPr>
          <w:rStyle w:val="Hyperlink"/>
        </w:rPr>
        <w:t xml:space="preserve"> </w:t>
      </w:r>
    </w:p>
  </w:footnote>
  <w:footnote w:id="39">
    <w:p w14:paraId="22908C92" w14:textId="77777777" w:rsidR="004C2C7A" w:rsidRPr="00511A45" w:rsidRDefault="004C2C7A" w:rsidP="004C2C7A">
      <w:pPr>
        <w:pStyle w:val="FootnoteText"/>
      </w:pPr>
      <w:r>
        <w:rPr>
          <w:rStyle w:val="FootnoteReference"/>
        </w:rPr>
        <w:footnoteRef/>
      </w:r>
      <w:r>
        <w:t xml:space="preserve"> </w:t>
      </w:r>
      <w:r>
        <w:tab/>
      </w:r>
      <w:r>
        <w:rPr>
          <w:i/>
          <w:color w:val="000000" w:themeColor="text1"/>
        </w:rPr>
        <w:t>STEP</w:t>
      </w:r>
      <w:r>
        <w:rPr>
          <w:color w:val="000000" w:themeColor="text1"/>
        </w:rPr>
        <w:t xml:space="preserve"> var arī kļūt par spēcīgu instrumentu kritiski svarīgu zāļu ražošanas atbalstam. Balstoties uz nepieciešamību mazināt ES stratēģisko atkarību, tai skaitā saistībā ar kritiski svarīgu zāļu deficītu, </w:t>
      </w:r>
      <w:r>
        <w:rPr>
          <w:i/>
          <w:color w:val="000000" w:themeColor="text1"/>
        </w:rPr>
        <w:t>STEP</w:t>
      </w:r>
      <w:r>
        <w:rPr>
          <w:color w:val="000000" w:themeColor="text1"/>
        </w:rPr>
        <w:t xml:space="preserve"> varēs veicināt koordinētāku pieeju ES līmenī attiecīgo darbību finansēšanai un jo īpaši ar suverenitātes zīmogu, kas palielinās sinerģiju starp tādām programmām kā “ES – veselībai” un “Apvārsnis Eiropa”, no vienas puses, un kohēzijas politikas fondiem un ANM, no otras puses.</w:t>
      </w:r>
    </w:p>
  </w:footnote>
  <w:footnote w:id="40">
    <w:p w14:paraId="48E88BC4" w14:textId="77777777" w:rsidR="00E42E9D" w:rsidRPr="00CB1A3D" w:rsidRDefault="00E42E9D" w:rsidP="00EC5DD0">
      <w:pPr>
        <w:pStyle w:val="FootnoteText"/>
        <w:spacing w:after="0"/>
      </w:pPr>
      <w:r>
        <w:rPr>
          <w:rStyle w:val="FootnoteReference"/>
        </w:rPr>
        <w:footnoteRef/>
      </w:r>
      <w:r>
        <w:t xml:space="preserve"> </w:t>
      </w:r>
      <w:r>
        <w:tab/>
      </w:r>
      <w:hyperlink r:id="rId12" w:history="1">
        <w:r>
          <w:rPr>
            <w:rStyle w:val="Hyperlink"/>
          </w:rPr>
          <w:t>https://health.ec.europa.eu/system/files/2023-03/international_ghs-report-2022_en.pdf</w:t>
        </w:r>
      </w:hyperlink>
      <w:r>
        <w:t>.</w:t>
      </w:r>
    </w:p>
  </w:footnote>
  <w:footnote w:id="41">
    <w:p w14:paraId="2ACD848D" w14:textId="5C690365" w:rsidR="004F3797" w:rsidRPr="00A11FCD" w:rsidRDefault="004F3797" w:rsidP="00EC5DD0">
      <w:pPr>
        <w:pStyle w:val="FootnoteText"/>
        <w:spacing w:after="0"/>
      </w:pPr>
      <w:r>
        <w:rPr>
          <w:rStyle w:val="FootnoteReference"/>
        </w:rPr>
        <w:footnoteRef/>
      </w:r>
      <w:r>
        <w:t xml:space="preserve"> </w:t>
      </w:r>
      <w:r>
        <w:tab/>
        <w:t>Ja nepieciešams, izmantojot Eiropas humānās palīdzības spējas (</w:t>
      </w:r>
      <w:r>
        <w:rPr>
          <w:i/>
        </w:rPr>
        <w:t>European Humanitarian Response Capacity, EHRC</w:t>
      </w:r>
      <w:r>
        <w:t>).</w:t>
      </w:r>
    </w:p>
  </w:footnote>
  <w:footnote w:id="42">
    <w:p w14:paraId="1C46B99E" w14:textId="77777777" w:rsidR="00E42E9D" w:rsidRPr="00CB1A3D" w:rsidRDefault="00E42E9D" w:rsidP="00EC5DD0">
      <w:pPr>
        <w:pStyle w:val="FootnoteText"/>
        <w:spacing w:after="0"/>
      </w:pPr>
      <w:r>
        <w:rPr>
          <w:rStyle w:val="FootnoteReference"/>
        </w:rPr>
        <w:footnoteRef/>
      </w:r>
      <w:r>
        <w:t xml:space="preserve"> </w:t>
      </w:r>
      <w:r>
        <w:tab/>
        <w:t xml:space="preserve">Eiropas Zāļu aģentūra ir vadījusi šo dialogu ES, jo īpaši ar </w:t>
      </w:r>
      <w:r>
        <w:rPr>
          <w:rStyle w:val="normaltextrun"/>
        </w:rPr>
        <w:t>Globālās regulatīvās darba grupas zāļu deficīta jautājumos (</w:t>
      </w:r>
      <w:r>
        <w:rPr>
          <w:rStyle w:val="normaltextrun"/>
          <w:i/>
        </w:rPr>
        <w:t>Global Regulatory Working Group on Drug Shortages</w:t>
      </w:r>
      <w:r>
        <w:rPr>
          <w:rStyle w:val="normaltextrun"/>
        </w:rPr>
        <w:t>) un Starptautiskās zāļu regulatīvo iestāžu koalīcijas (</w:t>
      </w:r>
      <w:r>
        <w:rPr>
          <w:rStyle w:val="normaltextrun"/>
          <w:i/>
        </w:rPr>
        <w:t>International Coalition of Medicines Regulatory Authorities</w:t>
      </w:r>
      <w:r>
        <w:rPr>
          <w:rStyle w:val="normaltextrun"/>
        </w:rPr>
        <w:t xml:space="preserve">) starpniecību, koncentrējoties uz G7 partneriem un Pasaules Veselības organizāciju. </w:t>
      </w:r>
    </w:p>
  </w:footnote>
  <w:footnote w:id="43">
    <w:p w14:paraId="5236DC37" w14:textId="77777777" w:rsidR="00E42E9D" w:rsidRPr="00B976E9" w:rsidRDefault="00E42E9D" w:rsidP="00EC5DD0">
      <w:pPr>
        <w:pStyle w:val="FootnoteText"/>
        <w:spacing w:after="0"/>
        <w:rPr>
          <w:rStyle w:val="normaltextrun"/>
        </w:rPr>
      </w:pPr>
      <w:r>
        <w:rPr>
          <w:rStyle w:val="FootnoteReference"/>
        </w:rPr>
        <w:footnoteRef/>
      </w:r>
      <w:r>
        <w:t xml:space="preserve"> </w:t>
      </w:r>
      <w:r>
        <w:tab/>
      </w:r>
      <w:r>
        <w:rPr>
          <w:rStyle w:val="normaltextrun"/>
        </w:rPr>
        <w:t xml:space="preserve">Jo īpaši tās, ko izstrādājusi PTO, ESAO, </w:t>
      </w:r>
      <w:r>
        <w:rPr>
          <w:rStyle w:val="normaltextrun"/>
          <w:i/>
        </w:rPr>
        <w:t>ICH</w:t>
      </w:r>
      <w:r>
        <w:rPr>
          <w:rStyle w:val="normaltextrun"/>
        </w:rPr>
        <w:t xml:space="preserve"> un Starptautiskais medicīnas ierīču regulatoru forums (</w:t>
      </w:r>
      <w:r>
        <w:rPr>
          <w:rStyle w:val="normaltextrun"/>
          <w:i/>
        </w:rPr>
        <w:t>International Medical Device Regulators Forum, IMDRF</w:t>
      </w:r>
      <w:r>
        <w:rPr>
          <w:rStyle w:val="normaltextrun"/>
        </w:rPr>
        <w:t>), kā arī Farmācijas inspekcijas konvencija (</w:t>
      </w:r>
      <w:r>
        <w:rPr>
          <w:rStyle w:val="normaltextrun"/>
          <w:i/>
        </w:rPr>
        <w:t>Pharmaceutical Inspection Convention</w:t>
      </w:r>
      <w:r>
        <w:rPr>
          <w:rStyle w:val="normaltextrun"/>
        </w:rPr>
        <w:t>) un Farmācijas inspekcijas sadarbības shēma (</w:t>
      </w:r>
      <w:r>
        <w:rPr>
          <w:rStyle w:val="normaltextrun"/>
          <w:i/>
        </w:rPr>
        <w:t>Pharmaceutical Inspection Cooperation Scheme, PIC/S</w:t>
      </w:r>
      <w:r>
        <w:rPr>
          <w:rStyle w:val="normaltextru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07D7" w14:textId="77777777" w:rsidR="00061A54" w:rsidRPr="00061A54" w:rsidRDefault="00061A54" w:rsidP="00061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3D24" w14:textId="77777777" w:rsidR="00061A54" w:rsidRPr="00061A54" w:rsidRDefault="00061A54" w:rsidP="00061A5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FB95C" w14:textId="77777777" w:rsidR="00061A54" w:rsidRPr="00061A54" w:rsidRDefault="00061A54" w:rsidP="00061A5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8042" w14:textId="77777777" w:rsidR="000576D9" w:rsidRDefault="000576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4323" w14:textId="77777777" w:rsidR="000576D9" w:rsidRDefault="000576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75F7E" w14:textId="77777777" w:rsidR="000576D9" w:rsidRDefault="00057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8284C40"/>
    <w:lvl w:ilvl="0">
      <w:start w:val="1"/>
      <w:numFmt w:val="bullet"/>
      <w:pStyle w:val="ListBullet2"/>
      <w:lvlText w:val=""/>
      <w:lvlJc w:val="left"/>
      <w:pPr>
        <w:tabs>
          <w:tab w:val="num" w:pos="709"/>
        </w:tabs>
        <w:ind w:left="709" w:hanging="360"/>
      </w:pPr>
      <w:rPr>
        <w:rFonts w:ascii="Symbol" w:hAnsi="Symbol" w:hint="default"/>
      </w:rPr>
    </w:lvl>
  </w:abstractNum>
  <w:abstractNum w:abstractNumId="1" w15:restartNumberingAfterBreak="0">
    <w:nsid w:val="0254734D"/>
    <w:multiLevelType w:val="hybridMultilevel"/>
    <w:tmpl w:val="14A8B24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2F6F"/>
    <w:multiLevelType w:val="hybridMultilevel"/>
    <w:tmpl w:val="DCD6917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A2900F7"/>
    <w:multiLevelType w:val="multilevel"/>
    <w:tmpl w:val="4D5C2A4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EFB7115"/>
    <w:multiLevelType w:val="multilevel"/>
    <w:tmpl w:val="6004D03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7201"/>
    <w:multiLevelType w:val="multilevel"/>
    <w:tmpl w:val="08424EC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8345"/>
    <w:multiLevelType w:val="multilevel"/>
    <w:tmpl w:val="85D47992"/>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C58E8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CE2C21E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4692A76"/>
    <w:multiLevelType w:val="hybridMultilevel"/>
    <w:tmpl w:val="AC8C14B6"/>
    <w:lvl w:ilvl="0" w:tplc="FFFFFFFF">
      <w:start w:val="1"/>
      <w:numFmt w:val="bullet"/>
      <w:lvlText w:val=""/>
      <w:lvlJc w:val="left"/>
      <w:pPr>
        <w:tabs>
          <w:tab w:val="num" w:pos="850"/>
        </w:tabs>
        <w:ind w:left="850" w:hanging="850"/>
      </w:pPr>
      <w:rPr>
        <w:rFonts w:ascii="Symbol" w:hAnsi="Symbol" w:hint="default"/>
      </w:rPr>
    </w:lvl>
    <w:lvl w:ilvl="1" w:tplc="FFFFFFFF">
      <w:start w:val="1"/>
      <w:numFmt w:val="bullet"/>
      <w:lvlText w:val=""/>
      <w:lvlJc w:val="left"/>
      <w:pPr>
        <w:ind w:left="360" w:hanging="360"/>
      </w:pPr>
      <w:rPr>
        <w:rFonts w:ascii="Symbol" w:hAnsi="Symbol" w:hint="default"/>
      </w:rPr>
    </w:lvl>
    <w:lvl w:ilvl="2" w:tplc="18090001">
      <w:start w:val="1"/>
      <w:numFmt w:val="bullet"/>
      <w:lvlText w:val=""/>
      <w:lvlJc w:val="left"/>
      <w:pPr>
        <w:ind w:left="1210" w:hanging="360"/>
      </w:pPr>
      <w:rPr>
        <w:rFonts w:ascii="Symbol" w:hAnsi="Symbol" w:hint="default"/>
      </w:rPr>
    </w:lvl>
    <w:lvl w:ilvl="3" w:tplc="FFFFFFFF">
      <w:start w:val="1"/>
      <w:numFmt w:val="bullet"/>
      <w:lvlText w:val="o"/>
      <w:lvlJc w:val="left"/>
      <w:pPr>
        <w:ind w:left="1210" w:hanging="360"/>
      </w:pPr>
      <w:rPr>
        <w:rFonts w:ascii="Courier New" w:hAnsi="Courier New" w:hint="default"/>
      </w:rPr>
    </w:lvl>
    <w:lvl w:ilvl="4" w:tplc="FFFFFFFF">
      <w:start w:val="1"/>
      <w:numFmt w:val="decimal"/>
      <w:lvlText w:val="(%5)"/>
      <w:lvlJc w:val="left"/>
      <w:pPr>
        <w:tabs>
          <w:tab w:val="num" w:pos="1984"/>
        </w:tabs>
        <w:ind w:left="1984" w:hanging="567"/>
      </w:pPr>
    </w:lvl>
    <w:lvl w:ilvl="5" w:tplc="FFFFFFFF">
      <w:start w:val="1"/>
      <w:numFmt w:val="lowerLetter"/>
      <w:lvlText w:val="(%6)"/>
      <w:lvlJc w:val="left"/>
      <w:pPr>
        <w:tabs>
          <w:tab w:val="num" w:pos="1984"/>
        </w:tabs>
        <w:ind w:left="1984" w:hanging="567"/>
      </w:pPr>
    </w:lvl>
    <w:lvl w:ilvl="6" w:tplc="FFFFFFFF">
      <w:start w:val="1"/>
      <w:numFmt w:val="decimal"/>
      <w:lvlText w:val="(%7)"/>
      <w:lvlJc w:val="left"/>
      <w:pPr>
        <w:tabs>
          <w:tab w:val="num" w:pos="2551"/>
        </w:tabs>
        <w:ind w:left="2551" w:hanging="567"/>
      </w:pPr>
    </w:lvl>
    <w:lvl w:ilvl="7" w:tplc="FFFFFFFF">
      <w:start w:val="1"/>
      <w:numFmt w:val="lowerLetter"/>
      <w:lvlText w:val="(%8)"/>
      <w:lvlJc w:val="left"/>
      <w:pPr>
        <w:tabs>
          <w:tab w:val="num" w:pos="2551"/>
        </w:tabs>
        <w:ind w:left="2551" w:hanging="567"/>
      </w:pPr>
    </w:lvl>
    <w:lvl w:ilvl="8" w:tplc="FFFFFFFF">
      <w:start w:val="1"/>
      <w:numFmt w:val="lowerLetter"/>
      <w:lvlText w:val="(%9)"/>
      <w:lvlJc w:val="left"/>
      <w:pPr>
        <w:tabs>
          <w:tab w:val="num" w:pos="3118"/>
        </w:tabs>
        <w:ind w:left="3118" w:hanging="567"/>
      </w:pPr>
    </w:lvl>
  </w:abstractNum>
  <w:abstractNum w:abstractNumId="10" w15:restartNumberingAfterBreak="0">
    <w:nsid w:val="1673011F"/>
    <w:multiLevelType w:val="hybridMultilevel"/>
    <w:tmpl w:val="51C8C4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72F0AC5"/>
    <w:multiLevelType w:val="multilevel"/>
    <w:tmpl w:val="A9826BA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B3C78B8"/>
    <w:multiLevelType w:val="hybridMultilevel"/>
    <w:tmpl w:val="6C101E82"/>
    <w:lvl w:ilvl="0" w:tplc="722A4888">
      <w:start w:val="1"/>
      <w:numFmt w:val="bullet"/>
      <w:pStyle w:val="Point0number"/>
      <w:lvlText w:val=""/>
      <w:lvlJc w:val="left"/>
      <w:pPr>
        <w:tabs>
          <w:tab w:val="num" w:pos="850"/>
        </w:tabs>
        <w:ind w:left="850" w:hanging="850"/>
      </w:pPr>
      <w:rPr>
        <w:rFonts w:ascii="Symbol" w:hAnsi="Symbol" w:hint="default"/>
      </w:rPr>
    </w:lvl>
    <w:lvl w:ilvl="1" w:tplc="ED1AC3C4">
      <w:start w:val="1"/>
      <w:numFmt w:val="bullet"/>
      <w:pStyle w:val="Point0letter"/>
      <w:lvlText w:val=""/>
      <w:lvlJc w:val="left"/>
      <w:pPr>
        <w:ind w:left="360" w:hanging="360"/>
      </w:pPr>
      <w:rPr>
        <w:rFonts w:ascii="Symbol" w:hAnsi="Symbol" w:hint="default"/>
      </w:rPr>
    </w:lvl>
    <w:lvl w:ilvl="2" w:tplc="E79CD978">
      <w:start w:val="1"/>
      <w:numFmt w:val="decimal"/>
      <w:pStyle w:val="Point1number"/>
      <w:lvlText w:val="(%3)"/>
      <w:lvlJc w:val="left"/>
      <w:pPr>
        <w:tabs>
          <w:tab w:val="num" w:pos="1417"/>
        </w:tabs>
        <w:ind w:left="1417" w:hanging="567"/>
      </w:pPr>
    </w:lvl>
    <w:lvl w:ilvl="3" w:tplc="FFFFFFFF">
      <w:start w:val="1"/>
      <w:numFmt w:val="bullet"/>
      <w:pStyle w:val="Point1letter"/>
      <w:lvlText w:val="o"/>
      <w:lvlJc w:val="left"/>
      <w:pPr>
        <w:ind w:left="1210" w:hanging="360"/>
      </w:pPr>
      <w:rPr>
        <w:rFonts w:ascii="Courier New" w:hAnsi="Courier New" w:hint="default"/>
      </w:rPr>
    </w:lvl>
    <w:lvl w:ilvl="4" w:tplc="68AA998C">
      <w:start w:val="1"/>
      <w:numFmt w:val="decimal"/>
      <w:pStyle w:val="Point2number"/>
      <w:lvlText w:val="(%5)"/>
      <w:lvlJc w:val="left"/>
      <w:pPr>
        <w:tabs>
          <w:tab w:val="num" w:pos="1984"/>
        </w:tabs>
        <w:ind w:left="1984" w:hanging="567"/>
      </w:pPr>
    </w:lvl>
    <w:lvl w:ilvl="5" w:tplc="2E06E7C4">
      <w:start w:val="1"/>
      <w:numFmt w:val="lowerLetter"/>
      <w:pStyle w:val="Point2letter"/>
      <w:lvlText w:val="(%6)"/>
      <w:lvlJc w:val="left"/>
      <w:pPr>
        <w:tabs>
          <w:tab w:val="num" w:pos="1984"/>
        </w:tabs>
        <w:ind w:left="1984" w:hanging="567"/>
      </w:pPr>
    </w:lvl>
    <w:lvl w:ilvl="6" w:tplc="CCC67D08">
      <w:start w:val="1"/>
      <w:numFmt w:val="decimal"/>
      <w:pStyle w:val="Point3number"/>
      <w:lvlText w:val="(%7)"/>
      <w:lvlJc w:val="left"/>
      <w:pPr>
        <w:tabs>
          <w:tab w:val="num" w:pos="2551"/>
        </w:tabs>
        <w:ind w:left="2551" w:hanging="567"/>
      </w:pPr>
    </w:lvl>
    <w:lvl w:ilvl="7" w:tplc="FF2AAFC2">
      <w:start w:val="1"/>
      <w:numFmt w:val="lowerLetter"/>
      <w:pStyle w:val="Point3letter"/>
      <w:lvlText w:val="(%8)"/>
      <w:lvlJc w:val="left"/>
      <w:pPr>
        <w:tabs>
          <w:tab w:val="num" w:pos="2551"/>
        </w:tabs>
        <w:ind w:left="2551" w:hanging="567"/>
      </w:pPr>
    </w:lvl>
    <w:lvl w:ilvl="8" w:tplc="1CB6F220">
      <w:start w:val="1"/>
      <w:numFmt w:val="lowerLetter"/>
      <w:pStyle w:val="Point4letter"/>
      <w:lvlText w:val="(%9)"/>
      <w:lvlJc w:val="left"/>
      <w:pPr>
        <w:tabs>
          <w:tab w:val="num" w:pos="3118"/>
        </w:tabs>
        <w:ind w:left="3118" w:hanging="567"/>
      </w:pPr>
    </w:lvl>
  </w:abstractNum>
  <w:abstractNum w:abstractNumId="13" w15:restartNumberingAfterBreak="0">
    <w:nsid w:val="1BE2669C"/>
    <w:multiLevelType w:val="multilevel"/>
    <w:tmpl w:val="88CA4D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7B624F"/>
    <w:multiLevelType w:val="multilevel"/>
    <w:tmpl w:val="9A762ECC"/>
    <w:name w:val="ListDash2Numbering"/>
    <w:lvl w:ilvl="0">
      <w:start w:val="1"/>
      <w:numFmt w:val="bullet"/>
      <w:pStyle w:val="ListDash2"/>
      <w:lvlText w:val="–"/>
      <w:lvlJc w:val="left"/>
      <w:pPr>
        <w:tabs>
          <w:tab w:val="num" w:pos="1724"/>
        </w:tabs>
        <w:ind w:left="1724" w:hanging="284"/>
      </w:pPr>
      <w:rPr>
        <w:rFonts w:ascii="Times New Roman" w:hAnsi="Times New Roman"/>
      </w:rPr>
    </w:lvl>
    <w:lvl w:ilvl="1">
      <w:start w:val="1"/>
      <w:numFmt w:val="bullet"/>
      <w:pStyle w:val="ListDash2Level2"/>
      <w:lvlText w:val="–"/>
      <w:lvlJc w:val="left"/>
      <w:pPr>
        <w:tabs>
          <w:tab w:val="num" w:pos="2007"/>
        </w:tabs>
        <w:ind w:left="2007" w:hanging="283"/>
      </w:pPr>
      <w:rPr>
        <w:rFonts w:ascii="Times New Roman" w:hAnsi="Times New Roman"/>
      </w:rPr>
    </w:lvl>
    <w:lvl w:ilvl="2">
      <w:start w:val="1"/>
      <w:numFmt w:val="bullet"/>
      <w:pStyle w:val="ListDash2Level3"/>
      <w:lvlText w:val="–"/>
      <w:lvlJc w:val="left"/>
      <w:pPr>
        <w:tabs>
          <w:tab w:val="num" w:pos="2291"/>
        </w:tabs>
        <w:ind w:left="2291" w:hanging="284"/>
      </w:pPr>
      <w:rPr>
        <w:rFonts w:ascii="Times New Roman" w:hAnsi="Times New Roman"/>
      </w:rPr>
    </w:lvl>
    <w:lvl w:ilvl="3">
      <w:start w:val="1"/>
      <w:numFmt w:val="bullet"/>
      <w:pStyle w:val="ListDash2Level4"/>
      <w:lvlText w:val="–"/>
      <w:lvlJc w:val="left"/>
      <w:pPr>
        <w:tabs>
          <w:tab w:val="num" w:pos="2574"/>
        </w:tabs>
        <w:ind w:left="2574"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1E281153"/>
    <w:multiLevelType w:val="hybridMultilevel"/>
    <w:tmpl w:val="B5F860A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6" w15:restartNumberingAfterBreak="0">
    <w:nsid w:val="26D874BF"/>
    <w:multiLevelType w:val="hybridMultilevel"/>
    <w:tmpl w:val="A08CC86A"/>
    <w:lvl w:ilvl="0" w:tplc="D192620A">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D330EB"/>
    <w:multiLevelType w:val="hybridMultilevel"/>
    <w:tmpl w:val="B3D8E776"/>
    <w:lvl w:ilvl="0" w:tplc="51D4AB18">
      <w:start w:val="1"/>
      <w:numFmt w:val="bullet"/>
      <w:lvlText w:val=""/>
      <w:lvlJc w:val="left"/>
      <w:pPr>
        <w:ind w:left="720" w:hanging="360"/>
      </w:pPr>
      <w:rPr>
        <w:rFonts w:ascii="Symbol" w:hAnsi="Symbol"/>
      </w:rPr>
    </w:lvl>
    <w:lvl w:ilvl="1" w:tplc="2668B730">
      <w:start w:val="1"/>
      <w:numFmt w:val="bullet"/>
      <w:lvlText w:val=""/>
      <w:lvlJc w:val="left"/>
      <w:pPr>
        <w:ind w:left="720" w:hanging="360"/>
      </w:pPr>
      <w:rPr>
        <w:rFonts w:ascii="Symbol" w:hAnsi="Symbol"/>
      </w:rPr>
    </w:lvl>
    <w:lvl w:ilvl="2" w:tplc="3E2CA7F0">
      <w:start w:val="1"/>
      <w:numFmt w:val="bullet"/>
      <w:lvlText w:val=""/>
      <w:lvlJc w:val="left"/>
      <w:pPr>
        <w:ind w:left="720" w:hanging="360"/>
      </w:pPr>
      <w:rPr>
        <w:rFonts w:ascii="Symbol" w:hAnsi="Symbol"/>
      </w:rPr>
    </w:lvl>
    <w:lvl w:ilvl="3" w:tplc="1D86F61E">
      <w:start w:val="1"/>
      <w:numFmt w:val="bullet"/>
      <w:lvlText w:val=""/>
      <w:lvlJc w:val="left"/>
      <w:pPr>
        <w:ind w:left="720" w:hanging="360"/>
      </w:pPr>
      <w:rPr>
        <w:rFonts w:ascii="Symbol" w:hAnsi="Symbol"/>
      </w:rPr>
    </w:lvl>
    <w:lvl w:ilvl="4" w:tplc="6EAAF682">
      <w:start w:val="1"/>
      <w:numFmt w:val="bullet"/>
      <w:lvlText w:val=""/>
      <w:lvlJc w:val="left"/>
      <w:pPr>
        <w:ind w:left="720" w:hanging="360"/>
      </w:pPr>
      <w:rPr>
        <w:rFonts w:ascii="Symbol" w:hAnsi="Symbol"/>
      </w:rPr>
    </w:lvl>
    <w:lvl w:ilvl="5" w:tplc="87CE8F66">
      <w:start w:val="1"/>
      <w:numFmt w:val="bullet"/>
      <w:lvlText w:val=""/>
      <w:lvlJc w:val="left"/>
      <w:pPr>
        <w:ind w:left="720" w:hanging="360"/>
      </w:pPr>
      <w:rPr>
        <w:rFonts w:ascii="Symbol" w:hAnsi="Symbol"/>
      </w:rPr>
    </w:lvl>
    <w:lvl w:ilvl="6" w:tplc="CAEEA968">
      <w:start w:val="1"/>
      <w:numFmt w:val="bullet"/>
      <w:lvlText w:val=""/>
      <w:lvlJc w:val="left"/>
      <w:pPr>
        <w:ind w:left="720" w:hanging="360"/>
      </w:pPr>
      <w:rPr>
        <w:rFonts w:ascii="Symbol" w:hAnsi="Symbol"/>
      </w:rPr>
    </w:lvl>
    <w:lvl w:ilvl="7" w:tplc="78F4BDCE">
      <w:start w:val="1"/>
      <w:numFmt w:val="bullet"/>
      <w:lvlText w:val=""/>
      <w:lvlJc w:val="left"/>
      <w:pPr>
        <w:ind w:left="720" w:hanging="360"/>
      </w:pPr>
      <w:rPr>
        <w:rFonts w:ascii="Symbol" w:hAnsi="Symbol"/>
      </w:rPr>
    </w:lvl>
    <w:lvl w:ilvl="8" w:tplc="0DEA455C">
      <w:start w:val="1"/>
      <w:numFmt w:val="bullet"/>
      <w:lvlText w:val=""/>
      <w:lvlJc w:val="left"/>
      <w:pPr>
        <w:ind w:left="720" w:hanging="360"/>
      </w:pPr>
      <w:rPr>
        <w:rFonts w:ascii="Symbol" w:hAnsi="Symbol"/>
      </w:rPr>
    </w:lvl>
  </w:abstractNum>
  <w:abstractNum w:abstractNumId="18" w15:restartNumberingAfterBreak="0">
    <w:nsid w:val="2C8DFDF8"/>
    <w:multiLevelType w:val="multilevel"/>
    <w:tmpl w:val="B46C2098"/>
    <w:name w:val="ListBullet2Numbering"/>
    <w:lvl w:ilvl="0">
      <w:start w:val="1"/>
      <w:numFmt w:val="bullet"/>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D293CE3"/>
    <w:multiLevelType w:val="multilevel"/>
    <w:tmpl w:val="C87A8A2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D293CF4"/>
    <w:multiLevelType w:val="multilevel"/>
    <w:tmpl w:val="D6BEE57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6324F1E"/>
    <w:multiLevelType w:val="multilevel"/>
    <w:tmpl w:val="DB168DA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7CB1E1C"/>
    <w:multiLevelType w:val="multilevel"/>
    <w:tmpl w:val="9B4885D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7E16E41"/>
    <w:multiLevelType w:val="hybridMultilevel"/>
    <w:tmpl w:val="99CCCA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EC096C"/>
    <w:multiLevelType w:val="hybridMultilevel"/>
    <w:tmpl w:val="4FE42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A7730C4"/>
    <w:multiLevelType w:val="multilevel"/>
    <w:tmpl w:val="09B47F2A"/>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409B4635"/>
    <w:multiLevelType w:val="hybridMultilevel"/>
    <w:tmpl w:val="42701D74"/>
    <w:lvl w:ilvl="0" w:tplc="512EE54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9E662A"/>
    <w:multiLevelType w:val="multilevel"/>
    <w:tmpl w:val="9B707CC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433F7B97"/>
    <w:multiLevelType w:val="hybridMultilevel"/>
    <w:tmpl w:val="57500CF0"/>
    <w:lvl w:ilvl="0" w:tplc="91285992">
      <w:start w:val="1"/>
      <w:numFmt w:val="bullet"/>
      <w:lvlText w:val=""/>
      <w:lvlJc w:val="left"/>
      <w:pPr>
        <w:ind w:left="720" w:hanging="360"/>
      </w:pPr>
      <w:rPr>
        <w:rFonts w:ascii="Symbol" w:hAnsi="Symbol"/>
      </w:rPr>
    </w:lvl>
    <w:lvl w:ilvl="1" w:tplc="B5FAA54A">
      <w:start w:val="1"/>
      <w:numFmt w:val="bullet"/>
      <w:lvlText w:val=""/>
      <w:lvlJc w:val="left"/>
      <w:pPr>
        <w:ind w:left="720" w:hanging="360"/>
      </w:pPr>
      <w:rPr>
        <w:rFonts w:ascii="Symbol" w:hAnsi="Symbol"/>
      </w:rPr>
    </w:lvl>
    <w:lvl w:ilvl="2" w:tplc="800002BC">
      <w:start w:val="1"/>
      <w:numFmt w:val="bullet"/>
      <w:lvlText w:val=""/>
      <w:lvlJc w:val="left"/>
      <w:pPr>
        <w:ind w:left="720" w:hanging="360"/>
      </w:pPr>
      <w:rPr>
        <w:rFonts w:ascii="Symbol" w:hAnsi="Symbol"/>
      </w:rPr>
    </w:lvl>
    <w:lvl w:ilvl="3" w:tplc="5DE0BEA4">
      <w:start w:val="1"/>
      <w:numFmt w:val="bullet"/>
      <w:lvlText w:val=""/>
      <w:lvlJc w:val="left"/>
      <w:pPr>
        <w:ind w:left="720" w:hanging="360"/>
      </w:pPr>
      <w:rPr>
        <w:rFonts w:ascii="Symbol" w:hAnsi="Symbol"/>
      </w:rPr>
    </w:lvl>
    <w:lvl w:ilvl="4" w:tplc="39BEA684">
      <w:start w:val="1"/>
      <w:numFmt w:val="bullet"/>
      <w:lvlText w:val=""/>
      <w:lvlJc w:val="left"/>
      <w:pPr>
        <w:ind w:left="720" w:hanging="360"/>
      </w:pPr>
      <w:rPr>
        <w:rFonts w:ascii="Symbol" w:hAnsi="Symbol"/>
      </w:rPr>
    </w:lvl>
    <w:lvl w:ilvl="5" w:tplc="BAD898AC">
      <w:start w:val="1"/>
      <w:numFmt w:val="bullet"/>
      <w:lvlText w:val=""/>
      <w:lvlJc w:val="left"/>
      <w:pPr>
        <w:ind w:left="720" w:hanging="360"/>
      </w:pPr>
      <w:rPr>
        <w:rFonts w:ascii="Symbol" w:hAnsi="Symbol"/>
      </w:rPr>
    </w:lvl>
    <w:lvl w:ilvl="6" w:tplc="6AC8F280">
      <w:start w:val="1"/>
      <w:numFmt w:val="bullet"/>
      <w:lvlText w:val=""/>
      <w:lvlJc w:val="left"/>
      <w:pPr>
        <w:ind w:left="720" w:hanging="360"/>
      </w:pPr>
      <w:rPr>
        <w:rFonts w:ascii="Symbol" w:hAnsi="Symbol"/>
      </w:rPr>
    </w:lvl>
    <w:lvl w:ilvl="7" w:tplc="CD84BABC">
      <w:start w:val="1"/>
      <w:numFmt w:val="bullet"/>
      <w:lvlText w:val=""/>
      <w:lvlJc w:val="left"/>
      <w:pPr>
        <w:ind w:left="720" w:hanging="360"/>
      </w:pPr>
      <w:rPr>
        <w:rFonts w:ascii="Symbol" w:hAnsi="Symbol"/>
      </w:rPr>
    </w:lvl>
    <w:lvl w:ilvl="8" w:tplc="31841336">
      <w:start w:val="1"/>
      <w:numFmt w:val="bullet"/>
      <w:lvlText w:val=""/>
      <w:lvlJc w:val="left"/>
      <w:pPr>
        <w:ind w:left="720" w:hanging="360"/>
      </w:pPr>
      <w:rPr>
        <w:rFonts w:ascii="Symbol" w:hAnsi="Symbol"/>
      </w:rPr>
    </w:lvl>
  </w:abstractNum>
  <w:abstractNum w:abstractNumId="29" w15:restartNumberingAfterBreak="0">
    <w:nsid w:val="48DE223F"/>
    <w:multiLevelType w:val="hybridMultilevel"/>
    <w:tmpl w:val="EC82EB1A"/>
    <w:lvl w:ilvl="0" w:tplc="CB2CF69A">
      <w:start w:val="1"/>
      <w:numFmt w:val="bullet"/>
      <w:lvlText w:val=""/>
      <w:lvlJc w:val="left"/>
      <w:pPr>
        <w:ind w:left="720" w:hanging="360"/>
      </w:pPr>
      <w:rPr>
        <w:rFonts w:ascii="Symbol" w:hAnsi="Symbol"/>
      </w:rPr>
    </w:lvl>
    <w:lvl w:ilvl="1" w:tplc="18A60ACA">
      <w:start w:val="1"/>
      <w:numFmt w:val="bullet"/>
      <w:lvlText w:val=""/>
      <w:lvlJc w:val="left"/>
      <w:pPr>
        <w:ind w:left="720" w:hanging="360"/>
      </w:pPr>
      <w:rPr>
        <w:rFonts w:ascii="Symbol" w:hAnsi="Symbol"/>
      </w:rPr>
    </w:lvl>
    <w:lvl w:ilvl="2" w:tplc="25E40816">
      <w:start w:val="1"/>
      <w:numFmt w:val="bullet"/>
      <w:lvlText w:val=""/>
      <w:lvlJc w:val="left"/>
      <w:pPr>
        <w:ind w:left="720" w:hanging="360"/>
      </w:pPr>
      <w:rPr>
        <w:rFonts w:ascii="Symbol" w:hAnsi="Symbol"/>
      </w:rPr>
    </w:lvl>
    <w:lvl w:ilvl="3" w:tplc="84D66E9A">
      <w:start w:val="1"/>
      <w:numFmt w:val="bullet"/>
      <w:lvlText w:val=""/>
      <w:lvlJc w:val="left"/>
      <w:pPr>
        <w:ind w:left="720" w:hanging="360"/>
      </w:pPr>
      <w:rPr>
        <w:rFonts w:ascii="Symbol" w:hAnsi="Symbol"/>
      </w:rPr>
    </w:lvl>
    <w:lvl w:ilvl="4" w:tplc="A1047DA4">
      <w:start w:val="1"/>
      <w:numFmt w:val="bullet"/>
      <w:lvlText w:val=""/>
      <w:lvlJc w:val="left"/>
      <w:pPr>
        <w:ind w:left="720" w:hanging="360"/>
      </w:pPr>
      <w:rPr>
        <w:rFonts w:ascii="Symbol" w:hAnsi="Symbol"/>
      </w:rPr>
    </w:lvl>
    <w:lvl w:ilvl="5" w:tplc="8582547C">
      <w:start w:val="1"/>
      <w:numFmt w:val="bullet"/>
      <w:lvlText w:val=""/>
      <w:lvlJc w:val="left"/>
      <w:pPr>
        <w:ind w:left="720" w:hanging="360"/>
      </w:pPr>
      <w:rPr>
        <w:rFonts w:ascii="Symbol" w:hAnsi="Symbol"/>
      </w:rPr>
    </w:lvl>
    <w:lvl w:ilvl="6" w:tplc="A664F9E6">
      <w:start w:val="1"/>
      <w:numFmt w:val="bullet"/>
      <w:lvlText w:val=""/>
      <w:lvlJc w:val="left"/>
      <w:pPr>
        <w:ind w:left="720" w:hanging="360"/>
      </w:pPr>
      <w:rPr>
        <w:rFonts w:ascii="Symbol" w:hAnsi="Symbol"/>
      </w:rPr>
    </w:lvl>
    <w:lvl w:ilvl="7" w:tplc="ADF04F82">
      <w:start w:val="1"/>
      <w:numFmt w:val="bullet"/>
      <w:lvlText w:val=""/>
      <w:lvlJc w:val="left"/>
      <w:pPr>
        <w:ind w:left="720" w:hanging="360"/>
      </w:pPr>
      <w:rPr>
        <w:rFonts w:ascii="Symbol" w:hAnsi="Symbol"/>
      </w:rPr>
    </w:lvl>
    <w:lvl w:ilvl="8" w:tplc="A168A5C2">
      <w:start w:val="1"/>
      <w:numFmt w:val="bullet"/>
      <w:lvlText w:val=""/>
      <w:lvlJc w:val="left"/>
      <w:pPr>
        <w:ind w:left="720" w:hanging="360"/>
      </w:pPr>
      <w:rPr>
        <w:rFonts w:ascii="Symbol" w:hAnsi="Symbol"/>
      </w:rPr>
    </w:lvl>
  </w:abstractNum>
  <w:abstractNum w:abstractNumId="30" w15:restartNumberingAfterBreak="0">
    <w:nsid w:val="4D951759"/>
    <w:multiLevelType w:val="hybridMultilevel"/>
    <w:tmpl w:val="422ACD18"/>
    <w:lvl w:ilvl="0" w:tplc="18090001">
      <w:start w:val="1"/>
      <w:numFmt w:val="bullet"/>
      <w:lvlText w:val=""/>
      <w:lvlJc w:val="left"/>
      <w:pPr>
        <w:ind w:left="720" w:hanging="360"/>
      </w:pPr>
      <w:rPr>
        <w:rFonts w:ascii="Symbol" w:hAnsi="Symbol" w:hint="default"/>
      </w:rPr>
    </w:lvl>
    <w:lvl w:ilvl="1" w:tplc="3228B35C">
      <w:start w:val="1"/>
      <w:numFmt w:val="bullet"/>
      <w:lvlText w:val="-"/>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E1A63DF"/>
    <w:multiLevelType w:val="multilevel"/>
    <w:tmpl w:val="11703EA8"/>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4E1A982C"/>
    <w:multiLevelType w:val="multilevel"/>
    <w:tmpl w:val="4AEE0B4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15:restartNumberingAfterBreak="0">
    <w:nsid w:val="5072619B"/>
    <w:multiLevelType w:val="multilevel"/>
    <w:tmpl w:val="5854114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50729B52"/>
    <w:multiLevelType w:val="multilevel"/>
    <w:tmpl w:val="327C1E1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52210A1D"/>
    <w:multiLevelType w:val="hybridMultilevel"/>
    <w:tmpl w:val="7DE085E8"/>
    <w:lvl w:ilvl="0" w:tplc="7F847BAC">
      <w:start w:val="1"/>
      <w:numFmt w:val="bullet"/>
      <w:lvlText w:val=""/>
      <w:lvlJc w:val="left"/>
      <w:pPr>
        <w:ind w:left="720" w:hanging="360"/>
      </w:pPr>
      <w:rPr>
        <w:rFonts w:ascii="Symbol" w:hAnsi="Symbol"/>
      </w:rPr>
    </w:lvl>
    <w:lvl w:ilvl="1" w:tplc="027A3F36">
      <w:start w:val="1"/>
      <w:numFmt w:val="bullet"/>
      <w:lvlText w:val=""/>
      <w:lvlJc w:val="left"/>
      <w:pPr>
        <w:ind w:left="720" w:hanging="360"/>
      </w:pPr>
      <w:rPr>
        <w:rFonts w:ascii="Symbol" w:hAnsi="Symbol"/>
      </w:rPr>
    </w:lvl>
    <w:lvl w:ilvl="2" w:tplc="6F408552">
      <w:start w:val="1"/>
      <w:numFmt w:val="bullet"/>
      <w:lvlText w:val=""/>
      <w:lvlJc w:val="left"/>
      <w:pPr>
        <w:ind w:left="720" w:hanging="360"/>
      </w:pPr>
      <w:rPr>
        <w:rFonts w:ascii="Symbol" w:hAnsi="Symbol"/>
      </w:rPr>
    </w:lvl>
    <w:lvl w:ilvl="3" w:tplc="28B898C4">
      <w:start w:val="1"/>
      <w:numFmt w:val="bullet"/>
      <w:lvlText w:val=""/>
      <w:lvlJc w:val="left"/>
      <w:pPr>
        <w:ind w:left="720" w:hanging="360"/>
      </w:pPr>
      <w:rPr>
        <w:rFonts w:ascii="Symbol" w:hAnsi="Symbol"/>
      </w:rPr>
    </w:lvl>
    <w:lvl w:ilvl="4" w:tplc="2BE2D2AC">
      <w:start w:val="1"/>
      <w:numFmt w:val="bullet"/>
      <w:lvlText w:val=""/>
      <w:lvlJc w:val="left"/>
      <w:pPr>
        <w:ind w:left="720" w:hanging="360"/>
      </w:pPr>
      <w:rPr>
        <w:rFonts w:ascii="Symbol" w:hAnsi="Symbol"/>
      </w:rPr>
    </w:lvl>
    <w:lvl w:ilvl="5" w:tplc="C3AC32B2">
      <w:start w:val="1"/>
      <w:numFmt w:val="bullet"/>
      <w:lvlText w:val=""/>
      <w:lvlJc w:val="left"/>
      <w:pPr>
        <w:ind w:left="720" w:hanging="360"/>
      </w:pPr>
      <w:rPr>
        <w:rFonts w:ascii="Symbol" w:hAnsi="Symbol"/>
      </w:rPr>
    </w:lvl>
    <w:lvl w:ilvl="6" w:tplc="54AA9218">
      <w:start w:val="1"/>
      <w:numFmt w:val="bullet"/>
      <w:lvlText w:val=""/>
      <w:lvlJc w:val="left"/>
      <w:pPr>
        <w:ind w:left="720" w:hanging="360"/>
      </w:pPr>
      <w:rPr>
        <w:rFonts w:ascii="Symbol" w:hAnsi="Symbol"/>
      </w:rPr>
    </w:lvl>
    <w:lvl w:ilvl="7" w:tplc="3B407186">
      <w:start w:val="1"/>
      <w:numFmt w:val="bullet"/>
      <w:lvlText w:val=""/>
      <w:lvlJc w:val="left"/>
      <w:pPr>
        <w:ind w:left="720" w:hanging="360"/>
      </w:pPr>
      <w:rPr>
        <w:rFonts w:ascii="Symbol" w:hAnsi="Symbol"/>
      </w:rPr>
    </w:lvl>
    <w:lvl w:ilvl="8" w:tplc="7C5AF1E2">
      <w:start w:val="1"/>
      <w:numFmt w:val="bullet"/>
      <w:lvlText w:val=""/>
      <w:lvlJc w:val="left"/>
      <w:pPr>
        <w:ind w:left="720" w:hanging="360"/>
      </w:pPr>
      <w:rPr>
        <w:rFonts w:ascii="Symbol" w:hAnsi="Symbol"/>
      </w:rPr>
    </w:lvl>
  </w:abstractNum>
  <w:abstractNum w:abstractNumId="36" w15:restartNumberingAfterBreak="0">
    <w:nsid w:val="58002EF9"/>
    <w:multiLevelType w:val="hybridMultilevel"/>
    <w:tmpl w:val="C8027822"/>
    <w:lvl w:ilvl="0" w:tplc="628E4880">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1B527E8"/>
    <w:multiLevelType w:val="hybridMultilevel"/>
    <w:tmpl w:val="B80091A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27319DE"/>
    <w:multiLevelType w:val="hybridMultilevel"/>
    <w:tmpl w:val="C0923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977472E"/>
    <w:multiLevelType w:val="multilevel"/>
    <w:tmpl w:val="BE5A3D62"/>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0" w15:restartNumberingAfterBreak="0">
    <w:nsid w:val="6EBC6A9E"/>
    <w:multiLevelType w:val="hybridMultilevel"/>
    <w:tmpl w:val="67C09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8A4247"/>
    <w:multiLevelType w:val="hybridMultilevel"/>
    <w:tmpl w:val="89FE4690"/>
    <w:lvl w:ilvl="0" w:tplc="18090001">
      <w:start w:val="1"/>
      <w:numFmt w:val="bullet"/>
      <w:lvlText w:val=""/>
      <w:lvlJc w:val="left"/>
      <w:pPr>
        <w:ind w:left="107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C65145E"/>
    <w:multiLevelType w:val="multilevel"/>
    <w:tmpl w:val="A74482F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4422"/>
        </w:tabs>
        <w:ind w:left="4422" w:hanging="595"/>
      </w:pPr>
      <w:rPr>
        <w:b/>
        <w:bCs w:val="0"/>
      </w:rPr>
    </w:lvl>
    <w:lvl w:ilvl="2">
      <w:start w:val="1"/>
      <w:numFmt w:val="decimal"/>
      <w:pStyle w:val="Heading3"/>
      <w:lvlText w:val="%1.%2.%3."/>
      <w:lvlJc w:val="left"/>
      <w:pPr>
        <w:tabs>
          <w:tab w:val="num" w:pos="1838"/>
        </w:tabs>
        <w:ind w:left="1838" w:hanging="845"/>
      </w:pPr>
    </w:lvl>
    <w:lvl w:ilvl="3">
      <w:start w:val="1"/>
      <w:numFmt w:val="decimal"/>
      <w:pStyle w:val="Heading4"/>
      <w:lvlText w:val="%1.%2.%3.%4."/>
      <w:lvlJc w:val="left"/>
      <w:pPr>
        <w:tabs>
          <w:tab w:val="num" w:pos="958"/>
        </w:tabs>
        <w:ind w:left="958"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4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5"/>
  </w:num>
  <w:num w:numId="2">
    <w:abstractNumId w:val="3"/>
  </w:num>
  <w:num w:numId="3">
    <w:abstractNumId w:val="21"/>
  </w:num>
  <w:num w:numId="4">
    <w:abstractNumId w:val="14"/>
  </w:num>
  <w:num w:numId="5">
    <w:abstractNumId w:val="22"/>
  </w:num>
  <w:num w:numId="6">
    <w:abstractNumId w:val="33"/>
  </w:num>
  <w:num w:numId="7">
    <w:abstractNumId w:val="39"/>
  </w:num>
  <w:num w:numId="8">
    <w:abstractNumId w:val="4"/>
  </w:num>
  <w:num w:numId="9">
    <w:abstractNumId w:val="11"/>
  </w:num>
  <w:num w:numId="10">
    <w:abstractNumId w:val="27"/>
  </w:num>
  <w:num w:numId="11">
    <w:abstractNumId w:val="5"/>
  </w:num>
  <w:num w:numId="12">
    <w:abstractNumId w:val="7"/>
  </w:num>
  <w:num w:numId="13">
    <w:abstractNumId w:val="8"/>
  </w:num>
  <w:num w:numId="14">
    <w:abstractNumId w:val="18"/>
  </w:num>
  <w:num w:numId="15">
    <w:abstractNumId w:val="32"/>
  </w:num>
  <w:num w:numId="16">
    <w:abstractNumId w:val="42"/>
  </w:num>
  <w:num w:numId="17">
    <w:abstractNumId w:val="19"/>
  </w:num>
  <w:num w:numId="18">
    <w:abstractNumId w:val="20"/>
  </w:num>
  <w:num w:numId="19">
    <w:abstractNumId w:val="43"/>
  </w:num>
  <w:num w:numId="20">
    <w:abstractNumId w:val="31"/>
  </w:num>
  <w:num w:numId="21">
    <w:abstractNumId w:val="34"/>
  </w:num>
  <w:num w:numId="22">
    <w:abstractNumId w:val="6"/>
  </w:num>
  <w:num w:numId="23">
    <w:abstractNumId w:val="0"/>
  </w:num>
  <w:num w:numId="24">
    <w:abstractNumId w:val="30"/>
  </w:num>
  <w:num w:numId="25">
    <w:abstractNumId w:val="12"/>
  </w:num>
  <w:num w:numId="26">
    <w:abstractNumId w:val="9"/>
  </w:num>
  <w:num w:numId="27">
    <w:abstractNumId w:val="16"/>
  </w:num>
  <w:num w:numId="28">
    <w:abstractNumId w:val="41"/>
  </w:num>
  <w:num w:numId="29">
    <w:abstractNumId w:val="38"/>
  </w:num>
  <w:num w:numId="30">
    <w:abstractNumId w:val="40"/>
  </w:num>
  <w:num w:numId="31">
    <w:abstractNumId w:val="23"/>
  </w:num>
  <w:num w:numId="32">
    <w:abstractNumId w:val="36"/>
  </w:num>
  <w:num w:numId="33">
    <w:abstractNumId w:val="24"/>
  </w:num>
  <w:num w:numId="34">
    <w:abstractNumId w:val="15"/>
  </w:num>
  <w:num w:numId="35">
    <w:abstractNumId w:val="10"/>
  </w:num>
  <w:num w:numId="36">
    <w:abstractNumId w:val="17"/>
  </w:num>
  <w:num w:numId="37">
    <w:abstractNumId w:val="35"/>
  </w:num>
  <w:num w:numId="38">
    <w:abstractNumId w:val="24"/>
  </w:num>
  <w:num w:numId="39">
    <w:abstractNumId w:val="38"/>
  </w:num>
  <w:num w:numId="40">
    <w:abstractNumId w:val="28"/>
  </w:num>
  <w:num w:numId="41">
    <w:abstractNumId w:val="42"/>
  </w:num>
  <w:num w:numId="42">
    <w:abstractNumId w:val="42"/>
  </w:num>
  <w:num w:numId="43">
    <w:abstractNumId w:val="26"/>
  </w:num>
  <w:num w:numId="44">
    <w:abstractNumId w:val="1"/>
  </w:num>
  <w:num w:numId="45">
    <w:abstractNumId w:val="37"/>
  </w:num>
  <w:num w:numId="46">
    <w:abstractNumId w:val="42"/>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9"/>
  </w:num>
  <w:num w:numId="50">
    <w:abstractNumId w:val="2"/>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edit="trackedChanges" w:enforcement="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2"/>
  </w:compat>
  <w:docVars>
    <w:docVar w:name="DocStatus" w:val="Green"/>
    <w:docVar w:name="LW_CORRIGENDUM" w:val="&lt;UNUSED&gt;"/>
    <w:docVar w:name="LW_COVERPAGE_EXISTS" w:val="True"/>
    <w:docVar w:name="LW_COVERPAGE_GUID" w:val="C0B31366-6B5C-4788-A449-AE645A38F8C6"/>
    <w:docVar w:name="LW_COVERPAGE_TYPE" w:val="1"/>
    <w:docVar w:name="LW_CROSSREFERENCE" w:val="&lt;UNUSED&gt;"/>
    <w:docVar w:name="LW_DocType" w:val="2F66B31C8E4040D3A31A02365B7BEAF1"/>
    <w:docVar w:name="LW_EMISSION" w:val="24.10.2023"/>
    <w:docVar w:name="LW_EMISSION_ISODATE" w:val="2023-10-24"/>
    <w:docVar w:name="LW_EMISSION_LOCATION" w:val="BRX"/>
    <w:docVar w:name="LW_EMISSION_PREFIX" w:val="Brisel\u275?, "/>
    <w:docVar w:name="LW_EMISSION_SUFFIX" w:val="."/>
    <w:docVar w:name="LW_ID_DOCTYPE_NONLW" w:val="CP-009"/>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3) 6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 Baltic&gt;Zāļu deficīta problēmu risināšana Eiropas Savienībā&lt;/FMT&gt;_x000d__x000b__x000d__x000b_"/>
    <w:docVar w:name="LW_TYPE.DOC.CP" w:val="KOMISIJAS PAZIŅOJUMS"/>
    <w:docVar w:name="LW_TYPE.DOC.CP.USERTEXT" w:val="_x000b_EIROPAS PARLAMENTAM, PADOMEI, EIROPAS EKONOMIKAS UN SOCI\u256?LO LIETU KOMITEJAI UN RE\u290?IONU KOMITEJAI_x000b_"/>
    <w:docVar w:name="LwApiVersions" w:val="LW4CoDe 1.23.2.0; LW 8.0, Build 20211117"/>
  </w:docVars>
  <w:rsids>
    <w:rsidRoot w:val="00AA68AE"/>
    <w:rsid w:val="00000032"/>
    <w:rsid w:val="0000017E"/>
    <w:rsid w:val="0000031C"/>
    <w:rsid w:val="0000037B"/>
    <w:rsid w:val="000003BE"/>
    <w:rsid w:val="000003C9"/>
    <w:rsid w:val="00000478"/>
    <w:rsid w:val="000005B9"/>
    <w:rsid w:val="00000602"/>
    <w:rsid w:val="00000AB0"/>
    <w:rsid w:val="00000B9F"/>
    <w:rsid w:val="00000BD1"/>
    <w:rsid w:val="00000F1D"/>
    <w:rsid w:val="00000F70"/>
    <w:rsid w:val="000010F0"/>
    <w:rsid w:val="000011FF"/>
    <w:rsid w:val="00001389"/>
    <w:rsid w:val="0000147D"/>
    <w:rsid w:val="00001491"/>
    <w:rsid w:val="000014CC"/>
    <w:rsid w:val="0000166B"/>
    <w:rsid w:val="0000174D"/>
    <w:rsid w:val="00001956"/>
    <w:rsid w:val="00001B94"/>
    <w:rsid w:val="00001BD3"/>
    <w:rsid w:val="00001CB2"/>
    <w:rsid w:val="00001D4B"/>
    <w:rsid w:val="00001EFB"/>
    <w:rsid w:val="00001FB6"/>
    <w:rsid w:val="00001FF5"/>
    <w:rsid w:val="00002042"/>
    <w:rsid w:val="00002095"/>
    <w:rsid w:val="000020D8"/>
    <w:rsid w:val="0000217D"/>
    <w:rsid w:val="000024D7"/>
    <w:rsid w:val="00002633"/>
    <w:rsid w:val="00002714"/>
    <w:rsid w:val="000027A7"/>
    <w:rsid w:val="000027F2"/>
    <w:rsid w:val="00002A31"/>
    <w:rsid w:val="00002A53"/>
    <w:rsid w:val="00002E9B"/>
    <w:rsid w:val="00002F39"/>
    <w:rsid w:val="0000304C"/>
    <w:rsid w:val="000031C4"/>
    <w:rsid w:val="000031E3"/>
    <w:rsid w:val="00003418"/>
    <w:rsid w:val="000035A1"/>
    <w:rsid w:val="0000377B"/>
    <w:rsid w:val="00003787"/>
    <w:rsid w:val="00003838"/>
    <w:rsid w:val="0000394C"/>
    <w:rsid w:val="000039A2"/>
    <w:rsid w:val="000039C7"/>
    <w:rsid w:val="00003AD0"/>
    <w:rsid w:val="00003B35"/>
    <w:rsid w:val="0000410C"/>
    <w:rsid w:val="00004153"/>
    <w:rsid w:val="000042AD"/>
    <w:rsid w:val="000046FB"/>
    <w:rsid w:val="0000491E"/>
    <w:rsid w:val="000049B0"/>
    <w:rsid w:val="00004A24"/>
    <w:rsid w:val="00004ACB"/>
    <w:rsid w:val="00004B5A"/>
    <w:rsid w:val="00004F3B"/>
    <w:rsid w:val="00004F84"/>
    <w:rsid w:val="0000501C"/>
    <w:rsid w:val="0000545F"/>
    <w:rsid w:val="000055B0"/>
    <w:rsid w:val="000057F9"/>
    <w:rsid w:val="0000587C"/>
    <w:rsid w:val="00005904"/>
    <w:rsid w:val="00005B58"/>
    <w:rsid w:val="00005BCA"/>
    <w:rsid w:val="00005BEF"/>
    <w:rsid w:val="00005C8F"/>
    <w:rsid w:val="00005FD6"/>
    <w:rsid w:val="00006288"/>
    <w:rsid w:val="00006574"/>
    <w:rsid w:val="000067EE"/>
    <w:rsid w:val="000068A0"/>
    <w:rsid w:val="000068B2"/>
    <w:rsid w:val="00006A27"/>
    <w:rsid w:val="00006BCF"/>
    <w:rsid w:val="00006C76"/>
    <w:rsid w:val="00006CCF"/>
    <w:rsid w:val="00006D23"/>
    <w:rsid w:val="00006EB5"/>
    <w:rsid w:val="0000702C"/>
    <w:rsid w:val="000073D6"/>
    <w:rsid w:val="00007824"/>
    <w:rsid w:val="00007A1D"/>
    <w:rsid w:val="00007C54"/>
    <w:rsid w:val="00007D74"/>
    <w:rsid w:val="00007DE2"/>
    <w:rsid w:val="00007EDC"/>
    <w:rsid w:val="00007F96"/>
    <w:rsid w:val="0001015C"/>
    <w:rsid w:val="00010260"/>
    <w:rsid w:val="000102D7"/>
    <w:rsid w:val="000103CB"/>
    <w:rsid w:val="000103FA"/>
    <w:rsid w:val="00010493"/>
    <w:rsid w:val="000108BA"/>
    <w:rsid w:val="000108DA"/>
    <w:rsid w:val="0001092A"/>
    <w:rsid w:val="0001098A"/>
    <w:rsid w:val="00010B3D"/>
    <w:rsid w:val="00010D93"/>
    <w:rsid w:val="00010F98"/>
    <w:rsid w:val="00010FFA"/>
    <w:rsid w:val="00011002"/>
    <w:rsid w:val="0001120A"/>
    <w:rsid w:val="0001121B"/>
    <w:rsid w:val="000113FC"/>
    <w:rsid w:val="00011556"/>
    <w:rsid w:val="000116BF"/>
    <w:rsid w:val="00011C98"/>
    <w:rsid w:val="00011CFF"/>
    <w:rsid w:val="000122AD"/>
    <w:rsid w:val="00012313"/>
    <w:rsid w:val="00012433"/>
    <w:rsid w:val="00012686"/>
    <w:rsid w:val="00012759"/>
    <w:rsid w:val="0001291C"/>
    <w:rsid w:val="000129AF"/>
    <w:rsid w:val="000129B2"/>
    <w:rsid w:val="00012BEF"/>
    <w:rsid w:val="00012C9A"/>
    <w:rsid w:val="00012F1E"/>
    <w:rsid w:val="00012FD8"/>
    <w:rsid w:val="00013047"/>
    <w:rsid w:val="000133A7"/>
    <w:rsid w:val="000134C7"/>
    <w:rsid w:val="00013576"/>
    <w:rsid w:val="0001374E"/>
    <w:rsid w:val="000138C0"/>
    <w:rsid w:val="0001390F"/>
    <w:rsid w:val="000139D8"/>
    <w:rsid w:val="00013B47"/>
    <w:rsid w:val="00013B82"/>
    <w:rsid w:val="00013CDC"/>
    <w:rsid w:val="00013DA3"/>
    <w:rsid w:val="00013DF8"/>
    <w:rsid w:val="00013E7C"/>
    <w:rsid w:val="00013EA1"/>
    <w:rsid w:val="00013F28"/>
    <w:rsid w:val="00013F68"/>
    <w:rsid w:val="00013FC2"/>
    <w:rsid w:val="00014002"/>
    <w:rsid w:val="0001406B"/>
    <w:rsid w:val="000140A9"/>
    <w:rsid w:val="000140F0"/>
    <w:rsid w:val="00014236"/>
    <w:rsid w:val="0001430C"/>
    <w:rsid w:val="00014357"/>
    <w:rsid w:val="0001448A"/>
    <w:rsid w:val="0001459F"/>
    <w:rsid w:val="0001479F"/>
    <w:rsid w:val="00014927"/>
    <w:rsid w:val="00014A90"/>
    <w:rsid w:val="00014BA3"/>
    <w:rsid w:val="00014DEF"/>
    <w:rsid w:val="00014E9A"/>
    <w:rsid w:val="00015047"/>
    <w:rsid w:val="000150D8"/>
    <w:rsid w:val="00015277"/>
    <w:rsid w:val="00015286"/>
    <w:rsid w:val="000152E7"/>
    <w:rsid w:val="00015317"/>
    <w:rsid w:val="0001547A"/>
    <w:rsid w:val="00015518"/>
    <w:rsid w:val="0001579C"/>
    <w:rsid w:val="0001589A"/>
    <w:rsid w:val="00015926"/>
    <w:rsid w:val="000159AE"/>
    <w:rsid w:val="00015A71"/>
    <w:rsid w:val="00015A93"/>
    <w:rsid w:val="00015BD5"/>
    <w:rsid w:val="00015CA4"/>
    <w:rsid w:val="00015CEA"/>
    <w:rsid w:val="00015EC2"/>
    <w:rsid w:val="00015FB3"/>
    <w:rsid w:val="0001606C"/>
    <w:rsid w:val="00016305"/>
    <w:rsid w:val="00016577"/>
    <w:rsid w:val="0001660B"/>
    <w:rsid w:val="0001666A"/>
    <w:rsid w:val="000168A0"/>
    <w:rsid w:val="000168BE"/>
    <w:rsid w:val="000168C3"/>
    <w:rsid w:val="00016B74"/>
    <w:rsid w:val="00016C4B"/>
    <w:rsid w:val="00016C77"/>
    <w:rsid w:val="00016FF8"/>
    <w:rsid w:val="00017016"/>
    <w:rsid w:val="00017072"/>
    <w:rsid w:val="0001728E"/>
    <w:rsid w:val="00017332"/>
    <w:rsid w:val="000178C8"/>
    <w:rsid w:val="00017974"/>
    <w:rsid w:val="00017A21"/>
    <w:rsid w:val="00017AC9"/>
    <w:rsid w:val="00017C51"/>
    <w:rsid w:val="00017C68"/>
    <w:rsid w:val="00017E52"/>
    <w:rsid w:val="00020297"/>
    <w:rsid w:val="000202C1"/>
    <w:rsid w:val="0002043F"/>
    <w:rsid w:val="0002047B"/>
    <w:rsid w:val="000204C0"/>
    <w:rsid w:val="00020981"/>
    <w:rsid w:val="00020CC0"/>
    <w:rsid w:val="00020D75"/>
    <w:rsid w:val="00020D7A"/>
    <w:rsid w:val="00020F6C"/>
    <w:rsid w:val="0002158E"/>
    <w:rsid w:val="00021734"/>
    <w:rsid w:val="0002177E"/>
    <w:rsid w:val="00021918"/>
    <w:rsid w:val="0002193E"/>
    <w:rsid w:val="00021976"/>
    <w:rsid w:val="00021A9F"/>
    <w:rsid w:val="00021AB3"/>
    <w:rsid w:val="00021F32"/>
    <w:rsid w:val="0002205E"/>
    <w:rsid w:val="00022487"/>
    <w:rsid w:val="000224AC"/>
    <w:rsid w:val="00022886"/>
    <w:rsid w:val="00022895"/>
    <w:rsid w:val="000229AF"/>
    <w:rsid w:val="00022ADF"/>
    <w:rsid w:val="00022CD9"/>
    <w:rsid w:val="000230EF"/>
    <w:rsid w:val="0002311F"/>
    <w:rsid w:val="000231D5"/>
    <w:rsid w:val="00023207"/>
    <w:rsid w:val="00023277"/>
    <w:rsid w:val="0002331E"/>
    <w:rsid w:val="0002340D"/>
    <w:rsid w:val="000234A3"/>
    <w:rsid w:val="00023551"/>
    <w:rsid w:val="00023619"/>
    <w:rsid w:val="0002382E"/>
    <w:rsid w:val="000238D0"/>
    <w:rsid w:val="000239B9"/>
    <w:rsid w:val="00023C31"/>
    <w:rsid w:val="00023D27"/>
    <w:rsid w:val="00023D3B"/>
    <w:rsid w:val="00023FD7"/>
    <w:rsid w:val="000240B6"/>
    <w:rsid w:val="000241D4"/>
    <w:rsid w:val="00024217"/>
    <w:rsid w:val="00024386"/>
    <w:rsid w:val="0002440F"/>
    <w:rsid w:val="000246F7"/>
    <w:rsid w:val="00024884"/>
    <w:rsid w:val="00024E87"/>
    <w:rsid w:val="00024EAB"/>
    <w:rsid w:val="00024F4B"/>
    <w:rsid w:val="00025514"/>
    <w:rsid w:val="00025541"/>
    <w:rsid w:val="00025582"/>
    <w:rsid w:val="0002566F"/>
    <w:rsid w:val="0002577F"/>
    <w:rsid w:val="000257B3"/>
    <w:rsid w:val="000257D3"/>
    <w:rsid w:val="0002580A"/>
    <w:rsid w:val="0002584D"/>
    <w:rsid w:val="0002595B"/>
    <w:rsid w:val="000259DF"/>
    <w:rsid w:val="00025A6F"/>
    <w:rsid w:val="00025C46"/>
    <w:rsid w:val="00025CFD"/>
    <w:rsid w:val="00025D08"/>
    <w:rsid w:val="00025D62"/>
    <w:rsid w:val="00025FA0"/>
    <w:rsid w:val="000261BA"/>
    <w:rsid w:val="000261C4"/>
    <w:rsid w:val="00026357"/>
    <w:rsid w:val="0002644E"/>
    <w:rsid w:val="0002672E"/>
    <w:rsid w:val="0002683D"/>
    <w:rsid w:val="00026951"/>
    <w:rsid w:val="0002696B"/>
    <w:rsid w:val="000269E5"/>
    <w:rsid w:val="00026D9A"/>
    <w:rsid w:val="00026ED6"/>
    <w:rsid w:val="000271D4"/>
    <w:rsid w:val="000272A2"/>
    <w:rsid w:val="000274DB"/>
    <w:rsid w:val="0002754A"/>
    <w:rsid w:val="000276F3"/>
    <w:rsid w:val="00027718"/>
    <w:rsid w:val="000277E5"/>
    <w:rsid w:val="0002794C"/>
    <w:rsid w:val="00027A88"/>
    <w:rsid w:val="00027D3B"/>
    <w:rsid w:val="00027DA2"/>
    <w:rsid w:val="00027F72"/>
    <w:rsid w:val="0003001A"/>
    <w:rsid w:val="00030318"/>
    <w:rsid w:val="00030615"/>
    <w:rsid w:val="000306F1"/>
    <w:rsid w:val="00030704"/>
    <w:rsid w:val="00030C2B"/>
    <w:rsid w:val="00030DA6"/>
    <w:rsid w:val="0003100B"/>
    <w:rsid w:val="00031012"/>
    <w:rsid w:val="000310B8"/>
    <w:rsid w:val="0003118B"/>
    <w:rsid w:val="00031234"/>
    <w:rsid w:val="00031339"/>
    <w:rsid w:val="0003139A"/>
    <w:rsid w:val="000313D6"/>
    <w:rsid w:val="00031429"/>
    <w:rsid w:val="0003156A"/>
    <w:rsid w:val="00031577"/>
    <w:rsid w:val="00031619"/>
    <w:rsid w:val="0003178F"/>
    <w:rsid w:val="00031B20"/>
    <w:rsid w:val="00031C5B"/>
    <w:rsid w:val="00031D6C"/>
    <w:rsid w:val="00031D93"/>
    <w:rsid w:val="00031E9B"/>
    <w:rsid w:val="000321C7"/>
    <w:rsid w:val="000321E9"/>
    <w:rsid w:val="000323E4"/>
    <w:rsid w:val="00032572"/>
    <w:rsid w:val="000325A1"/>
    <w:rsid w:val="000327C6"/>
    <w:rsid w:val="000329A9"/>
    <w:rsid w:val="000329C4"/>
    <w:rsid w:val="00032B0F"/>
    <w:rsid w:val="00032BEA"/>
    <w:rsid w:val="00032F80"/>
    <w:rsid w:val="00032FCC"/>
    <w:rsid w:val="0003367E"/>
    <w:rsid w:val="000336FB"/>
    <w:rsid w:val="000339F4"/>
    <w:rsid w:val="00033A08"/>
    <w:rsid w:val="00033AF2"/>
    <w:rsid w:val="00033D01"/>
    <w:rsid w:val="00033DDA"/>
    <w:rsid w:val="00033EEF"/>
    <w:rsid w:val="00033F09"/>
    <w:rsid w:val="0003407E"/>
    <w:rsid w:val="000343CA"/>
    <w:rsid w:val="00034B17"/>
    <w:rsid w:val="00034C53"/>
    <w:rsid w:val="00034E1A"/>
    <w:rsid w:val="00035087"/>
    <w:rsid w:val="00035089"/>
    <w:rsid w:val="000355F1"/>
    <w:rsid w:val="00035627"/>
    <w:rsid w:val="000359AF"/>
    <w:rsid w:val="00035A9E"/>
    <w:rsid w:val="00035AD8"/>
    <w:rsid w:val="00035BEF"/>
    <w:rsid w:val="00035BF9"/>
    <w:rsid w:val="00035E48"/>
    <w:rsid w:val="00035F85"/>
    <w:rsid w:val="000363DF"/>
    <w:rsid w:val="00036439"/>
    <w:rsid w:val="000364D8"/>
    <w:rsid w:val="0003662C"/>
    <w:rsid w:val="00036931"/>
    <w:rsid w:val="00036A09"/>
    <w:rsid w:val="00036C7B"/>
    <w:rsid w:val="00036D37"/>
    <w:rsid w:val="00036F69"/>
    <w:rsid w:val="00037481"/>
    <w:rsid w:val="000374E5"/>
    <w:rsid w:val="0003777E"/>
    <w:rsid w:val="000377B1"/>
    <w:rsid w:val="00037862"/>
    <w:rsid w:val="00037A46"/>
    <w:rsid w:val="00037B79"/>
    <w:rsid w:val="00037CAC"/>
    <w:rsid w:val="00037DBA"/>
    <w:rsid w:val="00040011"/>
    <w:rsid w:val="00040184"/>
    <w:rsid w:val="00040522"/>
    <w:rsid w:val="000407CF"/>
    <w:rsid w:val="00040AA0"/>
    <w:rsid w:val="00040B27"/>
    <w:rsid w:val="00040C07"/>
    <w:rsid w:val="00040D04"/>
    <w:rsid w:val="00040D3C"/>
    <w:rsid w:val="00040D81"/>
    <w:rsid w:val="00040DF7"/>
    <w:rsid w:val="00040EBC"/>
    <w:rsid w:val="0004104E"/>
    <w:rsid w:val="0004136F"/>
    <w:rsid w:val="00041392"/>
    <w:rsid w:val="00041634"/>
    <w:rsid w:val="0004185B"/>
    <w:rsid w:val="00041A2D"/>
    <w:rsid w:val="00041C52"/>
    <w:rsid w:val="00041F87"/>
    <w:rsid w:val="000420D9"/>
    <w:rsid w:val="00042282"/>
    <w:rsid w:val="000422FF"/>
    <w:rsid w:val="0004232A"/>
    <w:rsid w:val="00042416"/>
    <w:rsid w:val="0004241A"/>
    <w:rsid w:val="0004263D"/>
    <w:rsid w:val="0004266C"/>
    <w:rsid w:val="000428BA"/>
    <w:rsid w:val="0004300F"/>
    <w:rsid w:val="000430FF"/>
    <w:rsid w:val="00043158"/>
    <w:rsid w:val="00043427"/>
    <w:rsid w:val="00043446"/>
    <w:rsid w:val="00043518"/>
    <w:rsid w:val="0004375A"/>
    <w:rsid w:val="000437D3"/>
    <w:rsid w:val="0004381F"/>
    <w:rsid w:val="000438A4"/>
    <w:rsid w:val="00043910"/>
    <w:rsid w:val="0004392D"/>
    <w:rsid w:val="00043AD6"/>
    <w:rsid w:val="00043BDD"/>
    <w:rsid w:val="00043C2A"/>
    <w:rsid w:val="00044333"/>
    <w:rsid w:val="0004444F"/>
    <w:rsid w:val="000447E6"/>
    <w:rsid w:val="00044B38"/>
    <w:rsid w:val="00044C21"/>
    <w:rsid w:val="00044CC7"/>
    <w:rsid w:val="00044F6B"/>
    <w:rsid w:val="0004501C"/>
    <w:rsid w:val="00045025"/>
    <w:rsid w:val="0004518E"/>
    <w:rsid w:val="000451B4"/>
    <w:rsid w:val="0004527A"/>
    <w:rsid w:val="00045310"/>
    <w:rsid w:val="0004535E"/>
    <w:rsid w:val="0004546A"/>
    <w:rsid w:val="00045474"/>
    <w:rsid w:val="00045510"/>
    <w:rsid w:val="00045597"/>
    <w:rsid w:val="0004570E"/>
    <w:rsid w:val="000458C0"/>
    <w:rsid w:val="000459D7"/>
    <w:rsid w:val="00045BC9"/>
    <w:rsid w:val="00045EA3"/>
    <w:rsid w:val="00045EF6"/>
    <w:rsid w:val="00045FC5"/>
    <w:rsid w:val="000461F0"/>
    <w:rsid w:val="00046313"/>
    <w:rsid w:val="00046491"/>
    <w:rsid w:val="000465E5"/>
    <w:rsid w:val="00046644"/>
    <w:rsid w:val="00046682"/>
    <w:rsid w:val="00046916"/>
    <w:rsid w:val="00046BBB"/>
    <w:rsid w:val="00046DA2"/>
    <w:rsid w:val="00046E76"/>
    <w:rsid w:val="00046EB5"/>
    <w:rsid w:val="00046EF0"/>
    <w:rsid w:val="00046F43"/>
    <w:rsid w:val="00046F90"/>
    <w:rsid w:val="00046FFD"/>
    <w:rsid w:val="000470A3"/>
    <w:rsid w:val="000471D6"/>
    <w:rsid w:val="0004726C"/>
    <w:rsid w:val="000475E6"/>
    <w:rsid w:val="000476AF"/>
    <w:rsid w:val="000476FD"/>
    <w:rsid w:val="000477B0"/>
    <w:rsid w:val="000477FA"/>
    <w:rsid w:val="00047A21"/>
    <w:rsid w:val="00047A2B"/>
    <w:rsid w:val="00047BBA"/>
    <w:rsid w:val="00047DB7"/>
    <w:rsid w:val="00047DF3"/>
    <w:rsid w:val="000504E7"/>
    <w:rsid w:val="0005059F"/>
    <w:rsid w:val="00050634"/>
    <w:rsid w:val="000506B9"/>
    <w:rsid w:val="00050974"/>
    <w:rsid w:val="00050A0C"/>
    <w:rsid w:val="00050AC4"/>
    <w:rsid w:val="00050BAE"/>
    <w:rsid w:val="00050C33"/>
    <w:rsid w:val="00050D37"/>
    <w:rsid w:val="00050F21"/>
    <w:rsid w:val="00050FA6"/>
    <w:rsid w:val="00051400"/>
    <w:rsid w:val="00051462"/>
    <w:rsid w:val="000519B1"/>
    <w:rsid w:val="00051BF2"/>
    <w:rsid w:val="000520B0"/>
    <w:rsid w:val="000521F7"/>
    <w:rsid w:val="0005226E"/>
    <w:rsid w:val="000522A8"/>
    <w:rsid w:val="0005230E"/>
    <w:rsid w:val="00052539"/>
    <w:rsid w:val="0005253E"/>
    <w:rsid w:val="00052624"/>
    <w:rsid w:val="0005274F"/>
    <w:rsid w:val="00052885"/>
    <w:rsid w:val="00052932"/>
    <w:rsid w:val="00052AD1"/>
    <w:rsid w:val="00052B5E"/>
    <w:rsid w:val="00052D9D"/>
    <w:rsid w:val="00052E1C"/>
    <w:rsid w:val="00052F17"/>
    <w:rsid w:val="00052F53"/>
    <w:rsid w:val="0005333E"/>
    <w:rsid w:val="00053522"/>
    <w:rsid w:val="00053AEB"/>
    <w:rsid w:val="00053CB6"/>
    <w:rsid w:val="0005406B"/>
    <w:rsid w:val="00054131"/>
    <w:rsid w:val="00054148"/>
    <w:rsid w:val="00054304"/>
    <w:rsid w:val="000544E6"/>
    <w:rsid w:val="0005466E"/>
    <w:rsid w:val="000546AB"/>
    <w:rsid w:val="000547A3"/>
    <w:rsid w:val="00054855"/>
    <w:rsid w:val="00054AA9"/>
    <w:rsid w:val="00054E66"/>
    <w:rsid w:val="00055002"/>
    <w:rsid w:val="000550DF"/>
    <w:rsid w:val="000551C1"/>
    <w:rsid w:val="000552FD"/>
    <w:rsid w:val="0005541F"/>
    <w:rsid w:val="000554F2"/>
    <w:rsid w:val="00055596"/>
    <w:rsid w:val="00055693"/>
    <w:rsid w:val="00055995"/>
    <w:rsid w:val="000559AC"/>
    <w:rsid w:val="00055A44"/>
    <w:rsid w:val="00055C0E"/>
    <w:rsid w:val="00055CDD"/>
    <w:rsid w:val="00055E34"/>
    <w:rsid w:val="00055FBC"/>
    <w:rsid w:val="0005623C"/>
    <w:rsid w:val="000562B6"/>
    <w:rsid w:val="00056786"/>
    <w:rsid w:val="000567FE"/>
    <w:rsid w:val="00056854"/>
    <w:rsid w:val="00056924"/>
    <w:rsid w:val="00056A78"/>
    <w:rsid w:val="00056A95"/>
    <w:rsid w:val="00056F73"/>
    <w:rsid w:val="00056F9A"/>
    <w:rsid w:val="00056FEC"/>
    <w:rsid w:val="00057154"/>
    <w:rsid w:val="0005715E"/>
    <w:rsid w:val="00057269"/>
    <w:rsid w:val="000573C3"/>
    <w:rsid w:val="00057403"/>
    <w:rsid w:val="0005740C"/>
    <w:rsid w:val="00057681"/>
    <w:rsid w:val="000576D9"/>
    <w:rsid w:val="000577C7"/>
    <w:rsid w:val="0005782B"/>
    <w:rsid w:val="0005783E"/>
    <w:rsid w:val="00057900"/>
    <w:rsid w:val="00057977"/>
    <w:rsid w:val="00057ABC"/>
    <w:rsid w:val="00057B72"/>
    <w:rsid w:val="000601AE"/>
    <w:rsid w:val="000603A7"/>
    <w:rsid w:val="00060770"/>
    <w:rsid w:val="000608AF"/>
    <w:rsid w:val="0006092C"/>
    <w:rsid w:val="00060985"/>
    <w:rsid w:val="00060B6D"/>
    <w:rsid w:val="00060D51"/>
    <w:rsid w:val="00060E8A"/>
    <w:rsid w:val="00061019"/>
    <w:rsid w:val="000611B7"/>
    <w:rsid w:val="000611D1"/>
    <w:rsid w:val="000613E2"/>
    <w:rsid w:val="000614E1"/>
    <w:rsid w:val="000615C1"/>
    <w:rsid w:val="00061690"/>
    <w:rsid w:val="000616BB"/>
    <w:rsid w:val="0006182B"/>
    <w:rsid w:val="000619B9"/>
    <w:rsid w:val="00061A0F"/>
    <w:rsid w:val="00061A54"/>
    <w:rsid w:val="00061A70"/>
    <w:rsid w:val="00061B2D"/>
    <w:rsid w:val="000620CB"/>
    <w:rsid w:val="00062310"/>
    <w:rsid w:val="00062319"/>
    <w:rsid w:val="00062509"/>
    <w:rsid w:val="000625A9"/>
    <w:rsid w:val="00062618"/>
    <w:rsid w:val="00062647"/>
    <w:rsid w:val="00062BF2"/>
    <w:rsid w:val="00062E33"/>
    <w:rsid w:val="00062F90"/>
    <w:rsid w:val="00063036"/>
    <w:rsid w:val="0006334E"/>
    <w:rsid w:val="000636FA"/>
    <w:rsid w:val="000637AE"/>
    <w:rsid w:val="00063977"/>
    <w:rsid w:val="00063AAD"/>
    <w:rsid w:val="00063B7D"/>
    <w:rsid w:val="00063D8C"/>
    <w:rsid w:val="00063E53"/>
    <w:rsid w:val="00063EA1"/>
    <w:rsid w:val="00064125"/>
    <w:rsid w:val="00064299"/>
    <w:rsid w:val="000646AC"/>
    <w:rsid w:val="000648E0"/>
    <w:rsid w:val="00064A3F"/>
    <w:rsid w:val="00064A70"/>
    <w:rsid w:val="00064B1C"/>
    <w:rsid w:val="00064C7B"/>
    <w:rsid w:val="00064E3D"/>
    <w:rsid w:val="0006508D"/>
    <w:rsid w:val="000652F8"/>
    <w:rsid w:val="00065542"/>
    <w:rsid w:val="000655D4"/>
    <w:rsid w:val="00065642"/>
    <w:rsid w:val="000656BB"/>
    <w:rsid w:val="000656DB"/>
    <w:rsid w:val="0006574E"/>
    <w:rsid w:val="00065769"/>
    <w:rsid w:val="000658B7"/>
    <w:rsid w:val="00065922"/>
    <w:rsid w:val="00065B19"/>
    <w:rsid w:val="00065C93"/>
    <w:rsid w:val="00065E65"/>
    <w:rsid w:val="00065F32"/>
    <w:rsid w:val="00065F5E"/>
    <w:rsid w:val="00065FE7"/>
    <w:rsid w:val="000660CC"/>
    <w:rsid w:val="000662D0"/>
    <w:rsid w:val="00066313"/>
    <w:rsid w:val="000663B0"/>
    <w:rsid w:val="000664CE"/>
    <w:rsid w:val="000666D1"/>
    <w:rsid w:val="0006683A"/>
    <w:rsid w:val="00066A41"/>
    <w:rsid w:val="00066A7E"/>
    <w:rsid w:val="00066AB1"/>
    <w:rsid w:val="00066AD8"/>
    <w:rsid w:val="00066B14"/>
    <w:rsid w:val="00066C13"/>
    <w:rsid w:val="00066EA0"/>
    <w:rsid w:val="00066ED4"/>
    <w:rsid w:val="00067032"/>
    <w:rsid w:val="000677E9"/>
    <w:rsid w:val="00067C60"/>
    <w:rsid w:val="00067C87"/>
    <w:rsid w:val="00067DB6"/>
    <w:rsid w:val="00067E93"/>
    <w:rsid w:val="00067F34"/>
    <w:rsid w:val="00067F3A"/>
    <w:rsid w:val="00067FC2"/>
    <w:rsid w:val="0007005B"/>
    <w:rsid w:val="0007013F"/>
    <w:rsid w:val="0007024E"/>
    <w:rsid w:val="00070305"/>
    <w:rsid w:val="00070605"/>
    <w:rsid w:val="0007076B"/>
    <w:rsid w:val="00070BC3"/>
    <w:rsid w:val="00070EC8"/>
    <w:rsid w:val="00070F9E"/>
    <w:rsid w:val="000710E4"/>
    <w:rsid w:val="0007113F"/>
    <w:rsid w:val="0007118C"/>
    <w:rsid w:val="0007124E"/>
    <w:rsid w:val="000714DD"/>
    <w:rsid w:val="00071608"/>
    <w:rsid w:val="000716D0"/>
    <w:rsid w:val="000718EB"/>
    <w:rsid w:val="00071A04"/>
    <w:rsid w:val="00071B91"/>
    <w:rsid w:val="00071E48"/>
    <w:rsid w:val="00071EDB"/>
    <w:rsid w:val="00071F4F"/>
    <w:rsid w:val="00071F54"/>
    <w:rsid w:val="00071FC1"/>
    <w:rsid w:val="0007226A"/>
    <w:rsid w:val="000722CD"/>
    <w:rsid w:val="00072319"/>
    <w:rsid w:val="000725D2"/>
    <w:rsid w:val="00072899"/>
    <w:rsid w:val="00072BBA"/>
    <w:rsid w:val="00072C1D"/>
    <w:rsid w:val="00072E4F"/>
    <w:rsid w:val="00072F21"/>
    <w:rsid w:val="00072FBC"/>
    <w:rsid w:val="00072FFA"/>
    <w:rsid w:val="000732C6"/>
    <w:rsid w:val="000732E3"/>
    <w:rsid w:val="0007351B"/>
    <w:rsid w:val="00073621"/>
    <w:rsid w:val="00073685"/>
    <w:rsid w:val="000737C4"/>
    <w:rsid w:val="00073831"/>
    <w:rsid w:val="00073840"/>
    <w:rsid w:val="0007405A"/>
    <w:rsid w:val="000743A5"/>
    <w:rsid w:val="0007445F"/>
    <w:rsid w:val="00074672"/>
    <w:rsid w:val="00074750"/>
    <w:rsid w:val="00074936"/>
    <w:rsid w:val="00074AC9"/>
    <w:rsid w:val="00074C6A"/>
    <w:rsid w:val="00074C78"/>
    <w:rsid w:val="00074E3B"/>
    <w:rsid w:val="00074EE4"/>
    <w:rsid w:val="00074EFE"/>
    <w:rsid w:val="000751F4"/>
    <w:rsid w:val="00075353"/>
    <w:rsid w:val="00075392"/>
    <w:rsid w:val="000756C7"/>
    <w:rsid w:val="00075A06"/>
    <w:rsid w:val="00075A6A"/>
    <w:rsid w:val="00075AA7"/>
    <w:rsid w:val="00075BB0"/>
    <w:rsid w:val="00075BBE"/>
    <w:rsid w:val="00075EC3"/>
    <w:rsid w:val="0007609F"/>
    <w:rsid w:val="000761E4"/>
    <w:rsid w:val="0007625A"/>
    <w:rsid w:val="0007632D"/>
    <w:rsid w:val="00076664"/>
    <w:rsid w:val="00076679"/>
    <w:rsid w:val="00076CD6"/>
    <w:rsid w:val="00076D49"/>
    <w:rsid w:val="00076EFE"/>
    <w:rsid w:val="00077066"/>
    <w:rsid w:val="000770C9"/>
    <w:rsid w:val="000771DC"/>
    <w:rsid w:val="00077339"/>
    <w:rsid w:val="00077384"/>
    <w:rsid w:val="00077388"/>
    <w:rsid w:val="0007751F"/>
    <w:rsid w:val="0007763F"/>
    <w:rsid w:val="00077743"/>
    <w:rsid w:val="00077877"/>
    <w:rsid w:val="000778FE"/>
    <w:rsid w:val="000779BB"/>
    <w:rsid w:val="00077CF8"/>
    <w:rsid w:val="00077E07"/>
    <w:rsid w:val="00077E3B"/>
    <w:rsid w:val="00077F4A"/>
    <w:rsid w:val="0008004F"/>
    <w:rsid w:val="0008051F"/>
    <w:rsid w:val="000805C0"/>
    <w:rsid w:val="00080644"/>
    <w:rsid w:val="00080A73"/>
    <w:rsid w:val="00080D30"/>
    <w:rsid w:val="00080DF9"/>
    <w:rsid w:val="00080E73"/>
    <w:rsid w:val="00080FD0"/>
    <w:rsid w:val="00081099"/>
    <w:rsid w:val="000810AE"/>
    <w:rsid w:val="000812FA"/>
    <w:rsid w:val="00081395"/>
    <w:rsid w:val="000815B3"/>
    <w:rsid w:val="00081812"/>
    <w:rsid w:val="00081AC2"/>
    <w:rsid w:val="00081ADB"/>
    <w:rsid w:val="00081BED"/>
    <w:rsid w:val="00081D34"/>
    <w:rsid w:val="00081E5B"/>
    <w:rsid w:val="00082082"/>
    <w:rsid w:val="0008239F"/>
    <w:rsid w:val="000823E2"/>
    <w:rsid w:val="000825C2"/>
    <w:rsid w:val="0008277E"/>
    <w:rsid w:val="00082BB2"/>
    <w:rsid w:val="00082D8E"/>
    <w:rsid w:val="00082EB1"/>
    <w:rsid w:val="000831BA"/>
    <w:rsid w:val="000832BE"/>
    <w:rsid w:val="00083722"/>
    <w:rsid w:val="00083836"/>
    <w:rsid w:val="000839BA"/>
    <w:rsid w:val="00083A37"/>
    <w:rsid w:val="00083A38"/>
    <w:rsid w:val="00083ABC"/>
    <w:rsid w:val="00083E35"/>
    <w:rsid w:val="0008405F"/>
    <w:rsid w:val="00084067"/>
    <w:rsid w:val="0008434B"/>
    <w:rsid w:val="00084549"/>
    <w:rsid w:val="000845E0"/>
    <w:rsid w:val="000849CE"/>
    <w:rsid w:val="000849EE"/>
    <w:rsid w:val="00084B34"/>
    <w:rsid w:val="000850C5"/>
    <w:rsid w:val="00085412"/>
    <w:rsid w:val="0008578B"/>
    <w:rsid w:val="00085ADA"/>
    <w:rsid w:val="00085D57"/>
    <w:rsid w:val="00085D5F"/>
    <w:rsid w:val="00085D63"/>
    <w:rsid w:val="00085D9E"/>
    <w:rsid w:val="00085E3B"/>
    <w:rsid w:val="00085F32"/>
    <w:rsid w:val="00085FA9"/>
    <w:rsid w:val="0008603D"/>
    <w:rsid w:val="000860E2"/>
    <w:rsid w:val="0008613A"/>
    <w:rsid w:val="00086550"/>
    <w:rsid w:val="000865CD"/>
    <w:rsid w:val="000866E6"/>
    <w:rsid w:val="00086830"/>
    <w:rsid w:val="00086A7E"/>
    <w:rsid w:val="00086E71"/>
    <w:rsid w:val="00086F98"/>
    <w:rsid w:val="00087017"/>
    <w:rsid w:val="00087113"/>
    <w:rsid w:val="00087142"/>
    <w:rsid w:val="00087180"/>
    <w:rsid w:val="000872DC"/>
    <w:rsid w:val="000873D3"/>
    <w:rsid w:val="0008754F"/>
    <w:rsid w:val="0008755D"/>
    <w:rsid w:val="00087656"/>
    <w:rsid w:val="000876F8"/>
    <w:rsid w:val="00087954"/>
    <w:rsid w:val="000879AA"/>
    <w:rsid w:val="00087D95"/>
    <w:rsid w:val="00087D97"/>
    <w:rsid w:val="00087E19"/>
    <w:rsid w:val="000900A7"/>
    <w:rsid w:val="000901D2"/>
    <w:rsid w:val="00090275"/>
    <w:rsid w:val="000903D0"/>
    <w:rsid w:val="0009040C"/>
    <w:rsid w:val="00090413"/>
    <w:rsid w:val="000905F7"/>
    <w:rsid w:val="000907FA"/>
    <w:rsid w:val="00090992"/>
    <w:rsid w:val="00090C91"/>
    <w:rsid w:val="00090CBF"/>
    <w:rsid w:val="00090D5F"/>
    <w:rsid w:val="00090F30"/>
    <w:rsid w:val="00091003"/>
    <w:rsid w:val="000910A8"/>
    <w:rsid w:val="000911AD"/>
    <w:rsid w:val="0009125A"/>
    <w:rsid w:val="00091280"/>
    <w:rsid w:val="000913C9"/>
    <w:rsid w:val="00091424"/>
    <w:rsid w:val="00091447"/>
    <w:rsid w:val="00091452"/>
    <w:rsid w:val="000917DC"/>
    <w:rsid w:val="00091899"/>
    <w:rsid w:val="000918AA"/>
    <w:rsid w:val="000918FE"/>
    <w:rsid w:val="00091B26"/>
    <w:rsid w:val="00091C6D"/>
    <w:rsid w:val="00091DD5"/>
    <w:rsid w:val="00091E3A"/>
    <w:rsid w:val="000920CA"/>
    <w:rsid w:val="00092182"/>
    <w:rsid w:val="00092219"/>
    <w:rsid w:val="00092444"/>
    <w:rsid w:val="00092588"/>
    <w:rsid w:val="00092936"/>
    <w:rsid w:val="0009296F"/>
    <w:rsid w:val="00092ABE"/>
    <w:rsid w:val="00092C73"/>
    <w:rsid w:val="00092DA9"/>
    <w:rsid w:val="00092E16"/>
    <w:rsid w:val="00092E94"/>
    <w:rsid w:val="000931F2"/>
    <w:rsid w:val="00093314"/>
    <w:rsid w:val="00093379"/>
    <w:rsid w:val="000934B6"/>
    <w:rsid w:val="000937DB"/>
    <w:rsid w:val="000937F4"/>
    <w:rsid w:val="0009388F"/>
    <w:rsid w:val="000945EA"/>
    <w:rsid w:val="00094891"/>
    <w:rsid w:val="000948A3"/>
    <w:rsid w:val="00094C25"/>
    <w:rsid w:val="00094D2E"/>
    <w:rsid w:val="00094D8F"/>
    <w:rsid w:val="00094DBF"/>
    <w:rsid w:val="000950E2"/>
    <w:rsid w:val="00095135"/>
    <w:rsid w:val="000951AE"/>
    <w:rsid w:val="000953DD"/>
    <w:rsid w:val="0009548A"/>
    <w:rsid w:val="000954E1"/>
    <w:rsid w:val="00095526"/>
    <w:rsid w:val="00095567"/>
    <w:rsid w:val="00095587"/>
    <w:rsid w:val="00095700"/>
    <w:rsid w:val="00095823"/>
    <w:rsid w:val="00095875"/>
    <w:rsid w:val="0009596A"/>
    <w:rsid w:val="00095994"/>
    <w:rsid w:val="00095A0E"/>
    <w:rsid w:val="00095A8A"/>
    <w:rsid w:val="00095B13"/>
    <w:rsid w:val="00095CA0"/>
    <w:rsid w:val="00095CB9"/>
    <w:rsid w:val="00095D71"/>
    <w:rsid w:val="00095ED1"/>
    <w:rsid w:val="00095EF1"/>
    <w:rsid w:val="000961D5"/>
    <w:rsid w:val="00096257"/>
    <w:rsid w:val="00096284"/>
    <w:rsid w:val="0009630A"/>
    <w:rsid w:val="0009646D"/>
    <w:rsid w:val="0009651A"/>
    <w:rsid w:val="000967DA"/>
    <w:rsid w:val="00096B65"/>
    <w:rsid w:val="00096ED9"/>
    <w:rsid w:val="00096EF6"/>
    <w:rsid w:val="00096F94"/>
    <w:rsid w:val="00097132"/>
    <w:rsid w:val="0009733B"/>
    <w:rsid w:val="00097406"/>
    <w:rsid w:val="00097763"/>
    <w:rsid w:val="000979E7"/>
    <w:rsid w:val="00097A40"/>
    <w:rsid w:val="00097BCA"/>
    <w:rsid w:val="00097BF9"/>
    <w:rsid w:val="00097CBD"/>
    <w:rsid w:val="00097D41"/>
    <w:rsid w:val="00097D5F"/>
    <w:rsid w:val="000A01D1"/>
    <w:rsid w:val="000A03EA"/>
    <w:rsid w:val="000A042B"/>
    <w:rsid w:val="000A05C6"/>
    <w:rsid w:val="000A0794"/>
    <w:rsid w:val="000A0830"/>
    <w:rsid w:val="000A0895"/>
    <w:rsid w:val="000A08BB"/>
    <w:rsid w:val="000A0994"/>
    <w:rsid w:val="000A0AC3"/>
    <w:rsid w:val="000A0AEB"/>
    <w:rsid w:val="000A0D7C"/>
    <w:rsid w:val="000A0FAF"/>
    <w:rsid w:val="000A10A1"/>
    <w:rsid w:val="000A1113"/>
    <w:rsid w:val="000A12F9"/>
    <w:rsid w:val="000A1322"/>
    <w:rsid w:val="000A1753"/>
    <w:rsid w:val="000A1923"/>
    <w:rsid w:val="000A1BEF"/>
    <w:rsid w:val="000A1C0C"/>
    <w:rsid w:val="000A1C44"/>
    <w:rsid w:val="000A1DD3"/>
    <w:rsid w:val="000A1EAA"/>
    <w:rsid w:val="000A20CD"/>
    <w:rsid w:val="000A215D"/>
    <w:rsid w:val="000A2398"/>
    <w:rsid w:val="000A2650"/>
    <w:rsid w:val="000A26DF"/>
    <w:rsid w:val="000A2760"/>
    <w:rsid w:val="000A2886"/>
    <w:rsid w:val="000A2C51"/>
    <w:rsid w:val="000A2CFF"/>
    <w:rsid w:val="000A3046"/>
    <w:rsid w:val="000A304C"/>
    <w:rsid w:val="000A3101"/>
    <w:rsid w:val="000A31B1"/>
    <w:rsid w:val="000A3388"/>
    <w:rsid w:val="000A36C7"/>
    <w:rsid w:val="000A36C8"/>
    <w:rsid w:val="000A3911"/>
    <w:rsid w:val="000A39E8"/>
    <w:rsid w:val="000A3CFE"/>
    <w:rsid w:val="000A3FCC"/>
    <w:rsid w:val="000A3FD8"/>
    <w:rsid w:val="000A405C"/>
    <w:rsid w:val="000A40E9"/>
    <w:rsid w:val="000A41E2"/>
    <w:rsid w:val="000A4213"/>
    <w:rsid w:val="000A4338"/>
    <w:rsid w:val="000A4412"/>
    <w:rsid w:val="000A4848"/>
    <w:rsid w:val="000A496B"/>
    <w:rsid w:val="000A4A44"/>
    <w:rsid w:val="000A4AD7"/>
    <w:rsid w:val="000A4B50"/>
    <w:rsid w:val="000A4BD2"/>
    <w:rsid w:val="000A4C67"/>
    <w:rsid w:val="000A4E2E"/>
    <w:rsid w:val="000A4E3A"/>
    <w:rsid w:val="000A4E57"/>
    <w:rsid w:val="000A5130"/>
    <w:rsid w:val="000A537D"/>
    <w:rsid w:val="000A53B4"/>
    <w:rsid w:val="000A53E4"/>
    <w:rsid w:val="000A5618"/>
    <w:rsid w:val="000A56A8"/>
    <w:rsid w:val="000A572D"/>
    <w:rsid w:val="000A57B5"/>
    <w:rsid w:val="000A5AB5"/>
    <w:rsid w:val="000A5AFB"/>
    <w:rsid w:val="000A5C4B"/>
    <w:rsid w:val="000A5F1E"/>
    <w:rsid w:val="000A61F8"/>
    <w:rsid w:val="000A641E"/>
    <w:rsid w:val="000A6651"/>
    <w:rsid w:val="000A66C5"/>
    <w:rsid w:val="000A676C"/>
    <w:rsid w:val="000A6861"/>
    <w:rsid w:val="000A68D7"/>
    <w:rsid w:val="000A6960"/>
    <w:rsid w:val="000A6966"/>
    <w:rsid w:val="000A6A19"/>
    <w:rsid w:val="000A6A28"/>
    <w:rsid w:val="000A6CC3"/>
    <w:rsid w:val="000A6E01"/>
    <w:rsid w:val="000A700C"/>
    <w:rsid w:val="000A7051"/>
    <w:rsid w:val="000A70FC"/>
    <w:rsid w:val="000A71C2"/>
    <w:rsid w:val="000A71E9"/>
    <w:rsid w:val="000A7307"/>
    <w:rsid w:val="000A73CA"/>
    <w:rsid w:val="000A7646"/>
    <w:rsid w:val="000A7710"/>
    <w:rsid w:val="000A77F0"/>
    <w:rsid w:val="000A797B"/>
    <w:rsid w:val="000A7A7F"/>
    <w:rsid w:val="000A7C52"/>
    <w:rsid w:val="000A7E4A"/>
    <w:rsid w:val="000A7EF5"/>
    <w:rsid w:val="000A7F33"/>
    <w:rsid w:val="000B0073"/>
    <w:rsid w:val="000B0392"/>
    <w:rsid w:val="000B03D0"/>
    <w:rsid w:val="000B0445"/>
    <w:rsid w:val="000B04DD"/>
    <w:rsid w:val="000B08FE"/>
    <w:rsid w:val="000B0CE8"/>
    <w:rsid w:val="000B0D2A"/>
    <w:rsid w:val="000B0F53"/>
    <w:rsid w:val="000B11B8"/>
    <w:rsid w:val="000B12BB"/>
    <w:rsid w:val="000B13C2"/>
    <w:rsid w:val="000B14BE"/>
    <w:rsid w:val="000B157F"/>
    <w:rsid w:val="000B15F2"/>
    <w:rsid w:val="000B16F5"/>
    <w:rsid w:val="000B18DB"/>
    <w:rsid w:val="000B1C1A"/>
    <w:rsid w:val="000B1F8B"/>
    <w:rsid w:val="000B20C4"/>
    <w:rsid w:val="000B239F"/>
    <w:rsid w:val="000B23C5"/>
    <w:rsid w:val="000B2627"/>
    <w:rsid w:val="000B2651"/>
    <w:rsid w:val="000B267F"/>
    <w:rsid w:val="000B26A1"/>
    <w:rsid w:val="000B289C"/>
    <w:rsid w:val="000B29F8"/>
    <w:rsid w:val="000B2A63"/>
    <w:rsid w:val="000B2B6D"/>
    <w:rsid w:val="000B2C41"/>
    <w:rsid w:val="000B32D2"/>
    <w:rsid w:val="000B34B7"/>
    <w:rsid w:val="000B3519"/>
    <w:rsid w:val="000B35B9"/>
    <w:rsid w:val="000B365B"/>
    <w:rsid w:val="000B399A"/>
    <w:rsid w:val="000B3AC6"/>
    <w:rsid w:val="000B3B96"/>
    <w:rsid w:val="000B3CA7"/>
    <w:rsid w:val="000B3DB1"/>
    <w:rsid w:val="000B3DFF"/>
    <w:rsid w:val="000B3FD5"/>
    <w:rsid w:val="000B3FF9"/>
    <w:rsid w:val="000B401A"/>
    <w:rsid w:val="000B4112"/>
    <w:rsid w:val="000B4132"/>
    <w:rsid w:val="000B481E"/>
    <w:rsid w:val="000B4825"/>
    <w:rsid w:val="000B48EA"/>
    <w:rsid w:val="000B4AE4"/>
    <w:rsid w:val="000B4D51"/>
    <w:rsid w:val="000B4D6C"/>
    <w:rsid w:val="000B4F07"/>
    <w:rsid w:val="000B502F"/>
    <w:rsid w:val="000B5107"/>
    <w:rsid w:val="000B5156"/>
    <w:rsid w:val="000B5249"/>
    <w:rsid w:val="000B5272"/>
    <w:rsid w:val="000B536A"/>
    <w:rsid w:val="000B54B6"/>
    <w:rsid w:val="000B5528"/>
    <w:rsid w:val="000B5567"/>
    <w:rsid w:val="000B5693"/>
    <w:rsid w:val="000B595B"/>
    <w:rsid w:val="000B5ADB"/>
    <w:rsid w:val="000B5B1E"/>
    <w:rsid w:val="000B5C73"/>
    <w:rsid w:val="000B6100"/>
    <w:rsid w:val="000B61F1"/>
    <w:rsid w:val="000B6425"/>
    <w:rsid w:val="000B6576"/>
    <w:rsid w:val="000B6590"/>
    <w:rsid w:val="000B65CD"/>
    <w:rsid w:val="000B6759"/>
    <w:rsid w:val="000B680E"/>
    <w:rsid w:val="000B6824"/>
    <w:rsid w:val="000B685C"/>
    <w:rsid w:val="000B6983"/>
    <w:rsid w:val="000B6A2A"/>
    <w:rsid w:val="000B6B5E"/>
    <w:rsid w:val="000B6B67"/>
    <w:rsid w:val="000B6DFE"/>
    <w:rsid w:val="000B6E04"/>
    <w:rsid w:val="000B6F3F"/>
    <w:rsid w:val="000B6FA9"/>
    <w:rsid w:val="000B733C"/>
    <w:rsid w:val="000B7347"/>
    <w:rsid w:val="000B782C"/>
    <w:rsid w:val="000B7A84"/>
    <w:rsid w:val="000B7FC3"/>
    <w:rsid w:val="000C029F"/>
    <w:rsid w:val="000C044F"/>
    <w:rsid w:val="000C05B9"/>
    <w:rsid w:val="000C0691"/>
    <w:rsid w:val="000C0941"/>
    <w:rsid w:val="000C0948"/>
    <w:rsid w:val="000C0AC0"/>
    <w:rsid w:val="000C0C12"/>
    <w:rsid w:val="000C0C38"/>
    <w:rsid w:val="000C0D32"/>
    <w:rsid w:val="000C108A"/>
    <w:rsid w:val="000C115D"/>
    <w:rsid w:val="000C119A"/>
    <w:rsid w:val="000C1206"/>
    <w:rsid w:val="000C123D"/>
    <w:rsid w:val="000C1321"/>
    <w:rsid w:val="000C1555"/>
    <w:rsid w:val="000C159B"/>
    <w:rsid w:val="000C15CE"/>
    <w:rsid w:val="000C189D"/>
    <w:rsid w:val="000C199D"/>
    <w:rsid w:val="000C1A80"/>
    <w:rsid w:val="000C1A94"/>
    <w:rsid w:val="000C1CDE"/>
    <w:rsid w:val="000C1E80"/>
    <w:rsid w:val="000C1FE5"/>
    <w:rsid w:val="000C2032"/>
    <w:rsid w:val="000C20F5"/>
    <w:rsid w:val="000C227A"/>
    <w:rsid w:val="000C2311"/>
    <w:rsid w:val="000C2417"/>
    <w:rsid w:val="000C281B"/>
    <w:rsid w:val="000C2878"/>
    <w:rsid w:val="000C28AC"/>
    <w:rsid w:val="000C29B1"/>
    <w:rsid w:val="000C2CA9"/>
    <w:rsid w:val="000C2D2F"/>
    <w:rsid w:val="000C2F05"/>
    <w:rsid w:val="000C3051"/>
    <w:rsid w:val="000C3146"/>
    <w:rsid w:val="000C32C7"/>
    <w:rsid w:val="000C34B5"/>
    <w:rsid w:val="000C35D6"/>
    <w:rsid w:val="000C368D"/>
    <w:rsid w:val="000C387D"/>
    <w:rsid w:val="000C3A03"/>
    <w:rsid w:val="000C3A64"/>
    <w:rsid w:val="000C3B20"/>
    <w:rsid w:val="000C3BD7"/>
    <w:rsid w:val="000C3DF5"/>
    <w:rsid w:val="000C3E57"/>
    <w:rsid w:val="000C3E66"/>
    <w:rsid w:val="000C3E6E"/>
    <w:rsid w:val="000C3F8E"/>
    <w:rsid w:val="000C40BF"/>
    <w:rsid w:val="000C41B9"/>
    <w:rsid w:val="000C45AD"/>
    <w:rsid w:val="000C45FC"/>
    <w:rsid w:val="000C4AEB"/>
    <w:rsid w:val="000C4C43"/>
    <w:rsid w:val="000C5081"/>
    <w:rsid w:val="000C52B7"/>
    <w:rsid w:val="000C5778"/>
    <w:rsid w:val="000C5819"/>
    <w:rsid w:val="000C5FCC"/>
    <w:rsid w:val="000C6052"/>
    <w:rsid w:val="000C60D4"/>
    <w:rsid w:val="000C6102"/>
    <w:rsid w:val="000C6351"/>
    <w:rsid w:val="000C63C7"/>
    <w:rsid w:val="000C6493"/>
    <w:rsid w:val="000C66CD"/>
    <w:rsid w:val="000C672A"/>
    <w:rsid w:val="000C6951"/>
    <w:rsid w:val="000C69B4"/>
    <w:rsid w:val="000C6B86"/>
    <w:rsid w:val="000C6DED"/>
    <w:rsid w:val="000C6F0D"/>
    <w:rsid w:val="000C6F11"/>
    <w:rsid w:val="000C6FB9"/>
    <w:rsid w:val="000C70E5"/>
    <w:rsid w:val="000C74BA"/>
    <w:rsid w:val="000C7567"/>
    <w:rsid w:val="000C7BCC"/>
    <w:rsid w:val="000C7C5D"/>
    <w:rsid w:val="000C7F43"/>
    <w:rsid w:val="000C7FD5"/>
    <w:rsid w:val="000D0105"/>
    <w:rsid w:val="000D0451"/>
    <w:rsid w:val="000D0592"/>
    <w:rsid w:val="000D05B5"/>
    <w:rsid w:val="000D0664"/>
    <w:rsid w:val="000D0689"/>
    <w:rsid w:val="000D07DE"/>
    <w:rsid w:val="000D0BAA"/>
    <w:rsid w:val="000D0C0D"/>
    <w:rsid w:val="000D0C36"/>
    <w:rsid w:val="000D0D49"/>
    <w:rsid w:val="000D0D85"/>
    <w:rsid w:val="000D0E6A"/>
    <w:rsid w:val="000D11A8"/>
    <w:rsid w:val="000D1294"/>
    <w:rsid w:val="000D1409"/>
    <w:rsid w:val="000D1661"/>
    <w:rsid w:val="000D1733"/>
    <w:rsid w:val="000D176C"/>
    <w:rsid w:val="000D1B77"/>
    <w:rsid w:val="000D1C5E"/>
    <w:rsid w:val="000D2010"/>
    <w:rsid w:val="000D20F3"/>
    <w:rsid w:val="000D215F"/>
    <w:rsid w:val="000D2399"/>
    <w:rsid w:val="000D24F9"/>
    <w:rsid w:val="000D2718"/>
    <w:rsid w:val="000D29A4"/>
    <w:rsid w:val="000D2B2A"/>
    <w:rsid w:val="000D2B73"/>
    <w:rsid w:val="000D2D1A"/>
    <w:rsid w:val="000D2E20"/>
    <w:rsid w:val="000D2F81"/>
    <w:rsid w:val="000D3165"/>
    <w:rsid w:val="000D34FC"/>
    <w:rsid w:val="000D3834"/>
    <w:rsid w:val="000D3893"/>
    <w:rsid w:val="000D39FA"/>
    <w:rsid w:val="000D3B51"/>
    <w:rsid w:val="000D3DFE"/>
    <w:rsid w:val="000D3E10"/>
    <w:rsid w:val="000D4320"/>
    <w:rsid w:val="000D4653"/>
    <w:rsid w:val="000D46C0"/>
    <w:rsid w:val="000D4740"/>
    <w:rsid w:val="000D49A6"/>
    <w:rsid w:val="000D49BB"/>
    <w:rsid w:val="000D4A25"/>
    <w:rsid w:val="000D4AA7"/>
    <w:rsid w:val="000D4BC0"/>
    <w:rsid w:val="000D4C05"/>
    <w:rsid w:val="000D4E3B"/>
    <w:rsid w:val="000D4EE8"/>
    <w:rsid w:val="000D4FD7"/>
    <w:rsid w:val="000D53E8"/>
    <w:rsid w:val="000D5588"/>
    <w:rsid w:val="000D58AC"/>
    <w:rsid w:val="000D5923"/>
    <w:rsid w:val="000D5AF2"/>
    <w:rsid w:val="000D5B8E"/>
    <w:rsid w:val="000D5DFC"/>
    <w:rsid w:val="000D5E79"/>
    <w:rsid w:val="000D6069"/>
    <w:rsid w:val="000D626F"/>
    <w:rsid w:val="000D63E1"/>
    <w:rsid w:val="000D65D4"/>
    <w:rsid w:val="000D6638"/>
    <w:rsid w:val="000D66CF"/>
    <w:rsid w:val="000D67A8"/>
    <w:rsid w:val="000D6BF4"/>
    <w:rsid w:val="000D6D04"/>
    <w:rsid w:val="000D6EA5"/>
    <w:rsid w:val="000D7003"/>
    <w:rsid w:val="000D72A3"/>
    <w:rsid w:val="000D7624"/>
    <w:rsid w:val="000D764C"/>
    <w:rsid w:val="000D766B"/>
    <w:rsid w:val="000D7808"/>
    <w:rsid w:val="000D78C5"/>
    <w:rsid w:val="000D7B18"/>
    <w:rsid w:val="000D7CA2"/>
    <w:rsid w:val="000E01F7"/>
    <w:rsid w:val="000E0250"/>
    <w:rsid w:val="000E0356"/>
    <w:rsid w:val="000E0781"/>
    <w:rsid w:val="000E0912"/>
    <w:rsid w:val="000E0959"/>
    <w:rsid w:val="000E09C2"/>
    <w:rsid w:val="000E0A40"/>
    <w:rsid w:val="000E0B20"/>
    <w:rsid w:val="000E0CB9"/>
    <w:rsid w:val="000E0D4E"/>
    <w:rsid w:val="000E10CB"/>
    <w:rsid w:val="000E133E"/>
    <w:rsid w:val="000E164F"/>
    <w:rsid w:val="000E16D7"/>
    <w:rsid w:val="000E1714"/>
    <w:rsid w:val="000E17BB"/>
    <w:rsid w:val="000E1877"/>
    <w:rsid w:val="000E1921"/>
    <w:rsid w:val="000E1C02"/>
    <w:rsid w:val="000E1D34"/>
    <w:rsid w:val="000E1D3B"/>
    <w:rsid w:val="000E1D95"/>
    <w:rsid w:val="000E1DD4"/>
    <w:rsid w:val="000E1EDD"/>
    <w:rsid w:val="000E1F88"/>
    <w:rsid w:val="000E1F9F"/>
    <w:rsid w:val="000E21C1"/>
    <w:rsid w:val="000E21F0"/>
    <w:rsid w:val="000E22AB"/>
    <w:rsid w:val="000E2326"/>
    <w:rsid w:val="000E25B7"/>
    <w:rsid w:val="000E26FC"/>
    <w:rsid w:val="000E275F"/>
    <w:rsid w:val="000E286C"/>
    <w:rsid w:val="000E2928"/>
    <w:rsid w:val="000E2B31"/>
    <w:rsid w:val="000E2B9C"/>
    <w:rsid w:val="000E2D25"/>
    <w:rsid w:val="000E30FF"/>
    <w:rsid w:val="000E311B"/>
    <w:rsid w:val="000E331C"/>
    <w:rsid w:val="000E3661"/>
    <w:rsid w:val="000E3755"/>
    <w:rsid w:val="000E379A"/>
    <w:rsid w:val="000E37A9"/>
    <w:rsid w:val="000E37AD"/>
    <w:rsid w:val="000E3803"/>
    <w:rsid w:val="000E389C"/>
    <w:rsid w:val="000E38FD"/>
    <w:rsid w:val="000E39F8"/>
    <w:rsid w:val="000E3A09"/>
    <w:rsid w:val="000E3A1E"/>
    <w:rsid w:val="000E3DA7"/>
    <w:rsid w:val="000E3E7A"/>
    <w:rsid w:val="000E3ED8"/>
    <w:rsid w:val="000E4200"/>
    <w:rsid w:val="000E4289"/>
    <w:rsid w:val="000E431C"/>
    <w:rsid w:val="000E44DA"/>
    <w:rsid w:val="000E46D7"/>
    <w:rsid w:val="000E46E9"/>
    <w:rsid w:val="000E4701"/>
    <w:rsid w:val="000E47B8"/>
    <w:rsid w:val="000E491B"/>
    <w:rsid w:val="000E4991"/>
    <w:rsid w:val="000E4AB2"/>
    <w:rsid w:val="000E4D59"/>
    <w:rsid w:val="000E4ED4"/>
    <w:rsid w:val="000E4F13"/>
    <w:rsid w:val="000E4FA9"/>
    <w:rsid w:val="000E51CB"/>
    <w:rsid w:val="000E525A"/>
    <w:rsid w:val="000E539E"/>
    <w:rsid w:val="000E53E8"/>
    <w:rsid w:val="000E5432"/>
    <w:rsid w:val="000E5517"/>
    <w:rsid w:val="000E556F"/>
    <w:rsid w:val="000E5609"/>
    <w:rsid w:val="000E578F"/>
    <w:rsid w:val="000E57D1"/>
    <w:rsid w:val="000E5820"/>
    <w:rsid w:val="000E599F"/>
    <w:rsid w:val="000E5A75"/>
    <w:rsid w:val="000E5B2D"/>
    <w:rsid w:val="000E5E6A"/>
    <w:rsid w:val="000E5F77"/>
    <w:rsid w:val="000E6221"/>
    <w:rsid w:val="000E63E3"/>
    <w:rsid w:val="000E64BA"/>
    <w:rsid w:val="000E6798"/>
    <w:rsid w:val="000E6C4F"/>
    <w:rsid w:val="000E6CF9"/>
    <w:rsid w:val="000E6DCB"/>
    <w:rsid w:val="000E6E6F"/>
    <w:rsid w:val="000E7079"/>
    <w:rsid w:val="000E7102"/>
    <w:rsid w:val="000E710D"/>
    <w:rsid w:val="000E71A6"/>
    <w:rsid w:val="000E734E"/>
    <w:rsid w:val="000E74D6"/>
    <w:rsid w:val="000E76B7"/>
    <w:rsid w:val="000E79E1"/>
    <w:rsid w:val="000E7CDC"/>
    <w:rsid w:val="000E7DE7"/>
    <w:rsid w:val="000E7E1B"/>
    <w:rsid w:val="000E7E9C"/>
    <w:rsid w:val="000E7EB3"/>
    <w:rsid w:val="000F02E6"/>
    <w:rsid w:val="000F03E1"/>
    <w:rsid w:val="000F058E"/>
    <w:rsid w:val="000F0622"/>
    <w:rsid w:val="000F0634"/>
    <w:rsid w:val="000F09F2"/>
    <w:rsid w:val="000F0B3B"/>
    <w:rsid w:val="000F0CF4"/>
    <w:rsid w:val="000F0E49"/>
    <w:rsid w:val="000F0F0C"/>
    <w:rsid w:val="000F100F"/>
    <w:rsid w:val="000F117C"/>
    <w:rsid w:val="000F11D1"/>
    <w:rsid w:val="000F1489"/>
    <w:rsid w:val="000F173A"/>
    <w:rsid w:val="000F1A93"/>
    <w:rsid w:val="000F1ABA"/>
    <w:rsid w:val="000F1C46"/>
    <w:rsid w:val="000F1C96"/>
    <w:rsid w:val="000F1DA7"/>
    <w:rsid w:val="000F1E32"/>
    <w:rsid w:val="000F2099"/>
    <w:rsid w:val="000F20D0"/>
    <w:rsid w:val="000F21A4"/>
    <w:rsid w:val="000F21C5"/>
    <w:rsid w:val="000F2256"/>
    <w:rsid w:val="000F2412"/>
    <w:rsid w:val="000F2457"/>
    <w:rsid w:val="000F2632"/>
    <w:rsid w:val="000F26C5"/>
    <w:rsid w:val="000F27BB"/>
    <w:rsid w:val="000F27E2"/>
    <w:rsid w:val="000F2907"/>
    <w:rsid w:val="000F2BF2"/>
    <w:rsid w:val="000F2E4B"/>
    <w:rsid w:val="000F2E75"/>
    <w:rsid w:val="000F2E84"/>
    <w:rsid w:val="000F308B"/>
    <w:rsid w:val="000F31A4"/>
    <w:rsid w:val="000F328C"/>
    <w:rsid w:val="000F32B8"/>
    <w:rsid w:val="000F33AD"/>
    <w:rsid w:val="000F35A0"/>
    <w:rsid w:val="000F370C"/>
    <w:rsid w:val="000F373D"/>
    <w:rsid w:val="000F37AF"/>
    <w:rsid w:val="000F38FF"/>
    <w:rsid w:val="000F3955"/>
    <w:rsid w:val="000F3A63"/>
    <w:rsid w:val="000F3D40"/>
    <w:rsid w:val="000F3E94"/>
    <w:rsid w:val="000F3EC0"/>
    <w:rsid w:val="000F4120"/>
    <w:rsid w:val="000F426E"/>
    <w:rsid w:val="000F42E1"/>
    <w:rsid w:val="000F4314"/>
    <w:rsid w:val="000F46B7"/>
    <w:rsid w:val="000F46F5"/>
    <w:rsid w:val="000F4749"/>
    <w:rsid w:val="000F48D6"/>
    <w:rsid w:val="000F4988"/>
    <w:rsid w:val="000F4B96"/>
    <w:rsid w:val="000F4D9B"/>
    <w:rsid w:val="000F4E1E"/>
    <w:rsid w:val="000F4F4B"/>
    <w:rsid w:val="000F4FCF"/>
    <w:rsid w:val="000F5009"/>
    <w:rsid w:val="000F510A"/>
    <w:rsid w:val="000F524C"/>
    <w:rsid w:val="000F52A7"/>
    <w:rsid w:val="000F52BD"/>
    <w:rsid w:val="000F550E"/>
    <w:rsid w:val="000F5914"/>
    <w:rsid w:val="000F59DF"/>
    <w:rsid w:val="000F59E8"/>
    <w:rsid w:val="000F5A31"/>
    <w:rsid w:val="000F5BAA"/>
    <w:rsid w:val="000F5DBD"/>
    <w:rsid w:val="000F5F3F"/>
    <w:rsid w:val="000F5F70"/>
    <w:rsid w:val="000F62C8"/>
    <w:rsid w:val="000F634D"/>
    <w:rsid w:val="000F6531"/>
    <w:rsid w:val="000F6532"/>
    <w:rsid w:val="000F665B"/>
    <w:rsid w:val="000F6736"/>
    <w:rsid w:val="000F69B6"/>
    <w:rsid w:val="000F6B35"/>
    <w:rsid w:val="000F6B5E"/>
    <w:rsid w:val="000F6C29"/>
    <w:rsid w:val="000F6D7F"/>
    <w:rsid w:val="000F6F6A"/>
    <w:rsid w:val="000F71AE"/>
    <w:rsid w:val="000F7235"/>
    <w:rsid w:val="000F72EA"/>
    <w:rsid w:val="000F7301"/>
    <w:rsid w:val="000F7510"/>
    <w:rsid w:val="000F7517"/>
    <w:rsid w:val="000F77D2"/>
    <w:rsid w:val="000F77E1"/>
    <w:rsid w:val="000F78FA"/>
    <w:rsid w:val="000F7C22"/>
    <w:rsid w:val="000F7C76"/>
    <w:rsid w:val="000F7D4C"/>
    <w:rsid w:val="000F7D99"/>
    <w:rsid w:val="000F7DB5"/>
    <w:rsid w:val="000F7E67"/>
    <w:rsid w:val="0010001F"/>
    <w:rsid w:val="00100029"/>
    <w:rsid w:val="001000FD"/>
    <w:rsid w:val="00100259"/>
    <w:rsid w:val="001002A7"/>
    <w:rsid w:val="001003D5"/>
    <w:rsid w:val="00100484"/>
    <w:rsid w:val="001004DD"/>
    <w:rsid w:val="0010053E"/>
    <w:rsid w:val="0010078E"/>
    <w:rsid w:val="001007D1"/>
    <w:rsid w:val="00100859"/>
    <w:rsid w:val="0010091F"/>
    <w:rsid w:val="00100B55"/>
    <w:rsid w:val="00100EC1"/>
    <w:rsid w:val="00101047"/>
    <w:rsid w:val="001011AD"/>
    <w:rsid w:val="001011EB"/>
    <w:rsid w:val="00101294"/>
    <w:rsid w:val="00101601"/>
    <w:rsid w:val="00101764"/>
    <w:rsid w:val="00101769"/>
    <w:rsid w:val="00101B56"/>
    <w:rsid w:val="00101BD9"/>
    <w:rsid w:val="00101FEB"/>
    <w:rsid w:val="0010219E"/>
    <w:rsid w:val="001021AE"/>
    <w:rsid w:val="00102292"/>
    <w:rsid w:val="001023DC"/>
    <w:rsid w:val="0010249C"/>
    <w:rsid w:val="0010257D"/>
    <w:rsid w:val="001025C0"/>
    <w:rsid w:val="001027EE"/>
    <w:rsid w:val="00102850"/>
    <w:rsid w:val="001028F1"/>
    <w:rsid w:val="00102C81"/>
    <w:rsid w:val="00102CFA"/>
    <w:rsid w:val="00103255"/>
    <w:rsid w:val="001035DC"/>
    <w:rsid w:val="001035F4"/>
    <w:rsid w:val="001037AD"/>
    <w:rsid w:val="00103D23"/>
    <w:rsid w:val="00103E61"/>
    <w:rsid w:val="00103F65"/>
    <w:rsid w:val="0010410A"/>
    <w:rsid w:val="001041F6"/>
    <w:rsid w:val="001042EF"/>
    <w:rsid w:val="0010434A"/>
    <w:rsid w:val="00104756"/>
    <w:rsid w:val="00104C0E"/>
    <w:rsid w:val="00104DB2"/>
    <w:rsid w:val="00105270"/>
    <w:rsid w:val="0010532E"/>
    <w:rsid w:val="00105576"/>
    <w:rsid w:val="0010589E"/>
    <w:rsid w:val="00105912"/>
    <w:rsid w:val="00105B66"/>
    <w:rsid w:val="00105D47"/>
    <w:rsid w:val="00105EE8"/>
    <w:rsid w:val="00106020"/>
    <w:rsid w:val="00106084"/>
    <w:rsid w:val="0010636E"/>
    <w:rsid w:val="00106662"/>
    <w:rsid w:val="00106749"/>
    <w:rsid w:val="00106753"/>
    <w:rsid w:val="00106846"/>
    <w:rsid w:val="00106CFD"/>
    <w:rsid w:val="00106F88"/>
    <w:rsid w:val="00106FCB"/>
    <w:rsid w:val="00106FF4"/>
    <w:rsid w:val="00107013"/>
    <w:rsid w:val="00107138"/>
    <w:rsid w:val="0010726E"/>
    <w:rsid w:val="00107371"/>
    <w:rsid w:val="00107384"/>
    <w:rsid w:val="001076D5"/>
    <w:rsid w:val="001079A3"/>
    <w:rsid w:val="001079DC"/>
    <w:rsid w:val="00107CAE"/>
    <w:rsid w:val="00107D9A"/>
    <w:rsid w:val="00107F5C"/>
    <w:rsid w:val="00110061"/>
    <w:rsid w:val="0011010C"/>
    <w:rsid w:val="001103A1"/>
    <w:rsid w:val="00110447"/>
    <w:rsid w:val="0011056D"/>
    <w:rsid w:val="0011075E"/>
    <w:rsid w:val="00110C8A"/>
    <w:rsid w:val="00110D5A"/>
    <w:rsid w:val="00110DA1"/>
    <w:rsid w:val="00110DFF"/>
    <w:rsid w:val="00110E77"/>
    <w:rsid w:val="00110F45"/>
    <w:rsid w:val="001113A1"/>
    <w:rsid w:val="001113A5"/>
    <w:rsid w:val="00111461"/>
    <w:rsid w:val="0011153E"/>
    <w:rsid w:val="001115A9"/>
    <w:rsid w:val="00111621"/>
    <w:rsid w:val="0011164F"/>
    <w:rsid w:val="00111890"/>
    <w:rsid w:val="00111D54"/>
    <w:rsid w:val="00111F44"/>
    <w:rsid w:val="00111F88"/>
    <w:rsid w:val="00111FC0"/>
    <w:rsid w:val="0011229A"/>
    <w:rsid w:val="001126F4"/>
    <w:rsid w:val="001128BB"/>
    <w:rsid w:val="00112C3B"/>
    <w:rsid w:val="00112D43"/>
    <w:rsid w:val="00112F12"/>
    <w:rsid w:val="00112F80"/>
    <w:rsid w:val="00112F9C"/>
    <w:rsid w:val="0011308B"/>
    <w:rsid w:val="001130E0"/>
    <w:rsid w:val="001131B1"/>
    <w:rsid w:val="001133AA"/>
    <w:rsid w:val="001133FD"/>
    <w:rsid w:val="0011399B"/>
    <w:rsid w:val="00113ACE"/>
    <w:rsid w:val="00113E3B"/>
    <w:rsid w:val="00113EE0"/>
    <w:rsid w:val="00113FAF"/>
    <w:rsid w:val="001140F0"/>
    <w:rsid w:val="00114247"/>
    <w:rsid w:val="00114346"/>
    <w:rsid w:val="0011473C"/>
    <w:rsid w:val="00114867"/>
    <w:rsid w:val="00114A47"/>
    <w:rsid w:val="00114B7E"/>
    <w:rsid w:val="00114CB6"/>
    <w:rsid w:val="00114CD8"/>
    <w:rsid w:val="00114DEB"/>
    <w:rsid w:val="00114E96"/>
    <w:rsid w:val="0011502D"/>
    <w:rsid w:val="001150EA"/>
    <w:rsid w:val="001154B5"/>
    <w:rsid w:val="001158F3"/>
    <w:rsid w:val="00115B7F"/>
    <w:rsid w:val="00115C51"/>
    <w:rsid w:val="00115D62"/>
    <w:rsid w:val="00115DFE"/>
    <w:rsid w:val="001160C2"/>
    <w:rsid w:val="00116115"/>
    <w:rsid w:val="00116199"/>
    <w:rsid w:val="001161A8"/>
    <w:rsid w:val="00116495"/>
    <w:rsid w:val="001164FE"/>
    <w:rsid w:val="00116560"/>
    <w:rsid w:val="001165CD"/>
    <w:rsid w:val="0011660A"/>
    <w:rsid w:val="00116694"/>
    <w:rsid w:val="00116793"/>
    <w:rsid w:val="00116C75"/>
    <w:rsid w:val="00116F7A"/>
    <w:rsid w:val="00116F8F"/>
    <w:rsid w:val="00117083"/>
    <w:rsid w:val="0011713C"/>
    <w:rsid w:val="00117279"/>
    <w:rsid w:val="0011728C"/>
    <w:rsid w:val="0011746B"/>
    <w:rsid w:val="001175F7"/>
    <w:rsid w:val="0011764F"/>
    <w:rsid w:val="00117675"/>
    <w:rsid w:val="00117721"/>
    <w:rsid w:val="00117830"/>
    <w:rsid w:val="00117D47"/>
    <w:rsid w:val="00117F25"/>
    <w:rsid w:val="00117FC5"/>
    <w:rsid w:val="001202AE"/>
    <w:rsid w:val="0012032E"/>
    <w:rsid w:val="001206DF"/>
    <w:rsid w:val="00120789"/>
    <w:rsid w:val="00120931"/>
    <w:rsid w:val="00120ACA"/>
    <w:rsid w:val="00120CE5"/>
    <w:rsid w:val="00120EBD"/>
    <w:rsid w:val="001212BA"/>
    <w:rsid w:val="00121306"/>
    <w:rsid w:val="001213B1"/>
    <w:rsid w:val="0012172C"/>
    <w:rsid w:val="00121C5A"/>
    <w:rsid w:val="00121E72"/>
    <w:rsid w:val="00121F0A"/>
    <w:rsid w:val="00121FA2"/>
    <w:rsid w:val="00122359"/>
    <w:rsid w:val="00122372"/>
    <w:rsid w:val="0012245D"/>
    <w:rsid w:val="0012257A"/>
    <w:rsid w:val="001227AE"/>
    <w:rsid w:val="001229D6"/>
    <w:rsid w:val="00122A1E"/>
    <w:rsid w:val="00122DE1"/>
    <w:rsid w:val="00122F13"/>
    <w:rsid w:val="00123081"/>
    <w:rsid w:val="0012322E"/>
    <w:rsid w:val="001233B7"/>
    <w:rsid w:val="001233CD"/>
    <w:rsid w:val="00123528"/>
    <w:rsid w:val="0012361F"/>
    <w:rsid w:val="001237E5"/>
    <w:rsid w:val="00123825"/>
    <w:rsid w:val="00123897"/>
    <w:rsid w:val="00123B4B"/>
    <w:rsid w:val="00123B80"/>
    <w:rsid w:val="00123BC8"/>
    <w:rsid w:val="00123DCD"/>
    <w:rsid w:val="00123F2D"/>
    <w:rsid w:val="00123FE8"/>
    <w:rsid w:val="00124226"/>
    <w:rsid w:val="001242D0"/>
    <w:rsid w:val="00124508"/>
    <w:rsid w:val="001245D8"/>
    <w:rsid w:val="0012468C"/>
    <w:rsid w:val="001246F3"/>
    <w:rsid w:val="001248AD"/>
    <w:rsid w:val="00124950"/>
    <w:rsid w:val="00124E02"/>
    <w:rsid w:val="00124E7A"/>
    <w:rsid w:val="00124F36"/>
    <w:rsid w:val="00124F7A"/>
    <w:rsid w:val="001251EC"/>
    <w:rsid w:val="001252BD"/>
    <w:rsid w:val="001252E7"/>
    <w:rsid w:val="00125663"/>
    <w:rsid w:val="001258A2"/>
    <w:rsid w:val="00125A25"/>
    <w:rsid w:val="00125CBA"/>
    <w:rsid w:val="00126041"/>
    <w:rsid w:val="00126090"/>
    <w:rsid w:val="001260D7"/>
    <w:rsid w:val="001260DB"/>
    <w:rsid w:val="00126166"/>
    <w:rsid w:val="00126175"/>
    <w:rsid w:val="001263A8"/>
    <w:rsid w:val="0012642F"/>
    <w:rsid w:val="001264D8"/>
    <w:rsid w:val="001265AD"/>
    <w:rsid w:val="001265C5"/>
    <w:rsid w:val="0012660D"/>
    <w:rsid w:val="0012667C"/>
    <w:rsid w:val="00126693"/>
    <w:rsid w:val="0012669D"/>
    <w:rsid w:val="00126861"/>
    <w:rsid w:val="001269D2"/>
    <w:rsid w:val="00126B3F"/>
    <w:rsid w:val="00126B60"/>
    <w:rsid w:val="00126D7F"/>
    <w:rsid w:val="00126E15"/>
    <w:rsid w:val="001270EE"/>
    <w:rsid w:val="001270F7"/>
    <w:rsid w:val="001271C9"/>
    <w:rsid w:val="001272C4"/>
    <w:rsid w:val="001274AC"/>
    <w:rsid w:val="00127662"/>
    <w:rsid w:val="001277D2"/>
    <w:rsid w:val="001278AA"/>
    <w:rsid w:val="00127C93"/>
    <w:rsid w:val="00127D74"/>
    <w:rsid w:val="00127F3F"/>
    <w:rsid w:val="00130082"/>
    <w:rsid w:val="00130093"/>
    <w:rsid w:val="0013026C"/>
    <w:rsid w:val="001302FC"/>
    <w:rsid w:val="001305EA"/>
    <w:rsid w:val="0013067E"/>
    <w:rsid w:val="00130765"/>
    <w:rsid w:val="00130AC8"/>
    <w:rsid w:val="00130B7F"/>
    <w:rsid w:val="00130BB7"/>
    <w:rsid w:val="00130BF0"/>
    <w:rsid w:val="00130C84"/>
    <w:rsid w:val="00130F2D"/>
    <w:rsid w:val="00130F43"/>
    <w:rsid w:val="00130F54"/>
    <w:rsid w:val="00131045"/>
    <w:rsid w:val="00131390"/>
    <w:rsid w:val="0013157F"/>
    <w:rsid w:val="00131842"/>
    <w:rsid w:val="00131CD6"/>
    <w:rsid w:val="00131EBF"/>
    <w:rsid w:val="00132466"/>
    <w:rsid w:val="001324E2"/>
    <w:rsid w:val="00132709"/>
    <w:rsid w:val="00132941"/>
    <w:rsid w:val="001329F2"/>
    <w:rsid w:val="00132D53"/>
    <w:rsid w:val="00132D73"/>
    <w:rsid w:val="00132DFD"/>
    <w:rsid w:val="00132F75"/>
    <w:rsid w:val="0013322F"/>
    <w:rsid w:val="00133262"/>
    <w:rsid w:val="001332F9"/>
    <w:rsid w:val="0013334B"/>
    <w:rsid w:val="001335A4"/>
    <w:rsid w:val="00133613"/>
    <w:rsid w:val="001336A8"/>
    <w:rsid w:val="001336ED"/>
    <w:rsid w:val="00133880"/>
    <w:rsid w:val="0013398A"/>
    <w:rsid w:val="001339F1"/>
    <w:rsid w:val="00133A15"/>
    <w:rsid w:val="00133B37"/>
    <w:rsid w:val="00133BEC"/>
    <w:rsid w:val="00133E4A"/>
    <w:rsid w:val="00134134"/>
    <w:rsid w:val="0013468B"/>
    <w:rsid w:val="0013473D"/>
    <w:rsid w:val="00134794"/>
    <w:rsid w:val="001347EF"/>
    <w:rsid w:val="00134814"/>
    <w:rsid w:val="00134896"/>
    <w:rsid w:val="00134C48"/>
    <w:rsid w:val="00134C72"/>
    <w:rsid w:val="00134D19"/>
    <w:rsid w:val="00134F4E"/>
    <w:rsid w:val="00135015"/>
    <w:rsid w:val="00135038"/>
    <w:rsid w:val="0013505A"/>
    <w:rsid w:val="001351EB"/>
    <w:rsid w:val="00135232"/>
    <w:rsid w:val="00135314"/>
    <w:rsid w:val="001353D1"/>
    <w:rsid w:val="0013572C"/>
    <w:rsid w:val="00135876"/>
    <w:rsid w:val="00135905"/>
    <w:rsid w:val="00135AD2"/>
    <w:rsid w:val="00135C77"/>
    <w:rsid w:val="00135FFC"/>
    <w:rsid w:val="0013627B"/>
    <w:rsid w:val="001362D5"/>
    <w:rsid w:val="001362F3"/>
    <w:rsid w:val="0013650B"/>
    <w:rsid w:val="0013656B"/>
    <w:rsid w:val="00136652"/>
    <w:rsid w:val="001367F8"/>
    <w:rsid w:val="00136855"/>
    <w:rsid w:val="001369B9"/>
    <w:rsid w:val="00136AE5"/>
    <w:rsid w:val="00136D07"/>
    <w:rsid w:val="00136E37"/>
    <w:rsid w:val="00136EA5"/>
    <w:rsid w:val="00136F0C"/>
    <w:rsid w:val="00136FE1"/>
    <w:rsid w:val="00137022"/>
    <w:rsid w:val="0013746B"/>
    <w:rsid w:val="001375A8"/>
    <w:rsid w:val="00137B53"/>
    <w:rsid w:val="00137F9E"/>
    <w:rsid w:val="0014031A"/>
    <w:rsid w:val="001404BA"/>
    <w:rsid w:val="00140642"/>
    <w:rsid w:val="0014097C"/>
    <w:rsid w:val="00140AD2"/>
    <w:rsid w:val="00140B89"/>
    <w:rsid w:val="00140D19"/>
    <w:rsid w:val="00140D31"/>
    <w:rsid w:val="00140E75"/>
    <w:rsid w:val="00140EDB"/>
    <w:rsid w:val="0014116C"/>
    <w:rsid w:val="001411BD"/>
    <w:rsid w:val="00141230"/>
    <w:rsid w:val="001413B3"/>
    <w:rsid w:val="00141461"/>
    <w:rsid w:val="00141547"/>
    <w:rsid w:val="00141A76"/>
    <w:rsid w:val="00141BBB"/>
    <w:rsid w:val="00141C8A"/>
    <w:rsid w:val="00141CBE"/>
    <w:rsid w:val="00141CF4"/>
    <w:rsid w:val="00141D98"/>
    <w:rsid w:val="00141E37"/>
    <w:rsid w:val="00141E62"/>
    <w:rsid w:val="00141FD8"/>
    <w:rsid w:val="00142081"/>
    <w:rsid w:val="00142132"/>
    <w:rsid w:val="001421DA"/>
    <w:rsid w:val="0014229F"/>
    <w:rsid w:val="001423A2"/>
    <w:rsid w:val="001423A7"/>
    <w:rsid w:val="0014240B"/>
    <w:rsid w:val="001424C7"/>
    <w:rsid w:val="001424CC"/>
    <w:rsid w:val="00142545"/>
    <w:rsid w:val="001425A1"/>
    <w:rsid w:val="0014265F"/>
    <w:rsid w:val="0014281B"/>
    <w:rsid w:val="00142A0A"/>
    <w:rsid w:val="00142EE8"/>
    <w:rsid w:val="001430AF"/>
    <w:rsid w:val="001430EA"/>
    <w:rsid w:val="001434B7"/>
    <w:rsid w:val="001434BB"/>
    <w:rsid w:val="00143655"/>
    <w:rsid w:val="00143784"/>
    <w:rsid w:val="001438E8"/>
    <w:rsid w:val="00143962"/>
    <w:rsid w:val="00143B09"/>
    <w:rsid w:val="00143B54"/>
    <w:rsid w:val="00143C23"/>
    <w:rsid w:val="00144187"/>
    <w:rsid w:val="001443B6"/>
    <w:rsid w:val="00144651"/>
    <w:rsid w:val="00144B35"/>
    <w:rsid w:val="00144C27"/>
    <w:rsid w:val="00144CAF"/>
    <w:rsid w:val="00145268"/>
    <w:rsid w:val="00145371"/>
    <w:rsid w:val="00145675"/>
    <w:rsid w:val="0014586C"/>
    <w:rsid w:val="001459D1"/>
    <w:rsid w:val="00145A69"/>
    <w:rsid w:val="00145E75"/>
    <w:rsid w:val="00146052"/>
    <w:rsid w:val="00146262"/>
    <w:rsid w:val="00146806"/>
    <w:rsid w:val="00146A0F"/>
    <w:rsid w:val="00146AB5"/>
    <w:rsid w:val="00146AC6"/>
    <w:rsid w:val="00146CF4"/>
    <w:rsid w:val="00146DF0"/>
    <w:rsid w:val="00146E04"/>
    <w:rsid w:val="00146E4A"/>
    <w:rsid w:val="00146F3F"/>
    <w:rsid w:val="001471AF"/>
    <w:rsid w:val="001471DC"/>
    <w:rsid w:val="00147310"/>
    <w:rsid w:val="0014732E"/>
    <w:rsid w:val="001474F7"/>
    <w:rsid w:val="001474FE"/>
    <w:rsid w:val="00147687"/>
    <w:rsid w:val="001476F1"/>
    <w:rsid w:val="00147716"/>
    <w:rsid w:val="0014774B"/>
    <w:rsid w:val="001478A4"/>
    <w:rsid w:val="00147925"/>
    <w:rsid w:val="00147987"/>
    <w:rsid w:val="001479FC"/>
    <w:rsid w:val="00147AA7"/>
    <w:rsid w:val="00147B52"/>
    <w:rsid w:val="00147B5B"/>
    <w:rsid w:val="00147E6A"/>
    <w:rsid w:val="00147EA9"/>
    <w:rsid w:val="00147F51"/>
    <w:rsid w:val="00147FFA"/>
    <w:rsid w:val="00150089"/>
    <w:rsid w:val="0015008F"/>
    <w:rsid w:val="00150337"/>
    <w:rsid w:val="001503D3"/>
    <w:rsid w:val="0015053E"/>
    <w:rsid w:val="00150595"/>
    <w:rsid w:val="00150648"/>
    <w:rsid w:val="00150741"/>
    <w:rsid w:val="0015082F"/>
    <w:rsid w:val="0015098D"/>
    <w:rsid w:val="00150C51"/>
    <w:rsid w:val="00150DF5"/>
    <w:rsid w:val="00150F77"/>
    <w:rsid w:val="0015114B"/>
    <w:rsid w:val="0015127A"/>
    <w:rsid w:val="00151389"/>
    <w:rsid w:val="00151461"/>
    <w:rsid w:val="00151522"/>
    <w:rsid w:val="00151654"/>
    <w:rsid w:val="001516AE"/>
    <w:rsid w:val="001517AC"/>
    <w:rsid w:val="00151BEF"/>
    <w:rsid w:val="00152162"/>
    <w:rsid w:val="00152261"/>
    <w:rsid w:val="0015235F"/>
    <w:rsid w:val="00152420"/>
    <w:rsid w:val="00152428"/>
    <w:rsid w:val="00152459"/>
    <w:rsid w:val="0015260C"/>
    <w:rsid w:val="001527D8"/>
    <w:rsid w:val="0015285F"/>
    <w:rsid w:val="00152A38"/>
    <w:rsid w:val="00152C02"/>
    <w:rsid w:val="00152C32"/>
    <w:rsid w:val="00152DE8"/>
    <w:rsid w:val="00152E47"/>
    <w:rsid w:val="00152F85"/>
    <w:rsid w:val="001531CA"/>
    <w:rsid w:val="00153431"/>
    <w:rsid w:val="001534E3"/>
    <w:rsid w:val="0015357B"/>
    <w:rsid w:val="0015373A"/>
    <w:rsid w:val="001538BF"/>
    <w:rsid w:val="00153A20"/>
    <w:rsid w:val="00153A5D"/>
    <w:rsid w:val="00153E85"/>
    <w:rsid w:val="0015410E"/>
    <w:rsid w:val="00154250"/>
    <w:rsid w:val="00154379"/>
    <w:rsid w:val="001543FE"/>
    <w:rsid w:val="00154490"/>
    <w:rsid w:val="00154665"/>
    <w:rsid w:val="0015468A"/>
    <w:rsid w:val="00154922"/>
    <w:rsid w:val="001549AC"/>
    <w:rsid w:val="001549B3"/>
    <w:rsid w:val="00154CB5"/>
    <w:rsid w:val="00154F7D"/>
    <w:rsid w:val="00154FC8"/>
    <w:rsid w:val="00155223"/>
    <w:rsid w:val="00155323"/>
    <w:rsid w:val="0015536D"/>
    <w:rsid w:val="001553A4"/>
    <w:rsid w:val="001555B3"/>
    <w:rsid w:val="0015568A"/>
    <w:rsid w:val="001556F7"/>
    <w:rsid w:val="001557C6"/>
    <w:rsid w:val="0015580A"/>
    <w:rsid w:val="00155A73"/>
    <w:rsid w:val="00155B12"/>
    <w:rsid w:val="00155DBB"/>
    <w:rsid w:val="00155DD1"/>
    <w:rsid w:val="00155E07"/>
    <w:rsid w:val="001560AB"/>
    <w:rsid w:val="001560C9"/>
    <w:rsid w:val="00156147"/>
    <w:rsid w:val="00156149"/>
    <w:rsid w:val="00156162"/>
    <w:rsid w:val="001562A9"/>
    <w:rsid w:val="001562FA"/>
    <w:rsid w:val="001564A3"/>
    <w:rsid w:val="00156638"/>
    <w:rsid w:val="001567BE"/>
    <w:rsid w:val="0015690B"/>
    <w:rsid w:val="0015694C"/>
    <w:rsid w:val="00156AD5"/>
    <w:rsid w:val="00156B26"/>
    <w:rsid w:val="00156E0D"/>
    <w:rsid w:val="0015713D"/>
    <w:rsid w:val="001572FA"/>
    <w:rsid w:val="001573F2"/>
    <w:rsid w:val="001575CB"/>
    <w:rsid w:val="0015760A"/>
    <w:rsid w:val="00157753"/>
    <w:rsid w:val="0015784C"/>
    <w:rsid w:val="001578EB"/>
    <w:rsid w:val="001579C6"/>
    <w:rsid w:val="00157A5E"/>
    <w:rsid w:val="00157CEC"/>
    <w:rsid w:val="00157CFA"/>
    <w:rsid w:val="00157D1F"/>
    <w:rsid w:val="00157EE3"/>
    <w:rsid w:val="00157F6B"/>
    <w:rsid w:val="00157FCC"/>
    <w:rsid w:val="00157FEA"/>
    <w:rsid w:val="0016017A"/>
    <w:rsid w:val="0016020C"/>
    <w:rsid w:val="00160231"/>
    <w:rsid w:val="0016042D"/>
    <w:rsid w:val="0016043D"/>
    <w:rsid w:val="001604D4"/>
    <w:rsid w:val="001606A1"/>
    <w:rsid w:val="001606D8"/>
    <w:rsid w:val="0016094B"/>
    <w:rsid w:val="00160952"/>
    <w:rsid w:val="00160A9F"/>
    <w:rsid w:val="00160AF0"/>
    <w:rsid w:val="00160AFC"/>
    <w:rsid w:val="00160B7B"/>
    <w:rsid w:val="00160BE5"/>
    <w:rsid w:val="001612CB"/>
    <w:rsid w:val="001613AE"/>
    <w:rsid w:val="00161522"/>
    <w:rsid w:val="00161DE8"/>
    <w:rsid w:val="00162262"/>
    <w:rsid w:val="001624C2"/>
    <w:rsid w:val="00162630"/>
    <w:rsid w:val="00162957"/>
    <w:rsid w:val="00162A05"/>
    <w:rsid w:val="00162B4E"/>
    <w:rsid w:val="00162B8D"/>
    <w:rsid w:val="00162D89"/>
    <w:rsid w:val="00162DF4"/>
    <w:rsid w:val="0016324F"/>
    <w:rsid w:val="00163635"/>
    <w:rsid w:val="00163724"/>
    <w:rsid w:val="0016388D"/>
    <w:rsid w:val="001638B4"/>
    <w:rsid w:val="00163AFA"/>
    <w:rsid w:val="00163B22"/>
    <w:rsid w:val="00163CB0"/>
    <w:rsid w:val="00163D0F"/>
    <w:rsid w:val="00163DFD"/>
    <w:rsid w:val="00163E6A"/>
    <w:rsid w:val="00163EF9"/>
    <w:rsid w:val="0016416C"/>
    <w:rsid w:val="00164442"/>
    <w:rsid w:val="00164482"/>
    <w:rsid w:val="0016450E"/>
    <w:rsid w:val="0016464F"/>
    <w:rsid w:val="00164924"/>
    <w:rsid w:val="00164BBA"/>
    <w:rsid w:val="00164C1A"/>
    <w:rsid w:val="00164DA6"/>
    <w:rsid w:val="00164DE3"/>
    <w:rsid w:val="00164F0D"/>
    <w:rsid w:val="00165025"/>
    <w:rsid w:val="00165232"/>
    <w:rsid w:val="001652DA"/>
    <w:rsid w:val="001654DC"/>
    <w:rsid w:val="001654E3"/>
    <w:rsid w:val="00165921"/>
    <w:rsid w:val="00165BC7"/>
    <w:rsid w:val="00165C15"/>
    <w:rsid w:val="00165F98"/>
    <w:rsid w:val="00165FB6"/>
    <w:rsid w:val="001660FE"/>
    <w:rsid w:val="00166106"/>
    <w:rsid w:val="0016618B"/>
    <w:rsid w:val="001662C4"/>
    <w:rsid w:val="001667BA"/>
    <w:rsid w:val="001667C2"/>
    <w:rsid w:val="001667D3"/>
    <w:rsid w:val="001668B8"/>
    <w:rsid w:val="001668C2"/>
    <w:rsid w:val="001669BF"/>
    <w:rsid w:val="00166BC9"/>
    <w:rsid w:val="00166C3C"/>
    <w:rsid w:val="00166E8A"/>
    <w:rsid w:val="00166FEA"/>
    <w:rsid w:val="00167036"/>
    <w:rsid w:val="00167354"/>
    <w:rsid w:val="001673C8"/>
    <w:rsid w:val="00167515"/>
    <w:rsid w:val="00167548"/>
    <w:rsid w:val="001675AA"/>
    <w:rsid w:val="0016760D"/>
    <w:rsid w:val="0016762F"/>
    <w:rsid w:val="0016770C"/>
    <w:rsid w:val="001677DA"/>
    <w:rsid w:val="0016781E"/>
    <w:rsid w:val="0016794A"/>
    <w:rsid w:val="00167A9B"/>
    <w:rsid w:val="00167AAB"/>
    <w:rsid w:val="00167B93"/>
    <w:rsid w:val="00167B9D"/>
    <w:rsid w:val="00167C90"/>
    <w:rsid w:val="00167DFF"/>
    <w:rsid w:val="00167E45"/>
    <w:rsid w:val="00167F2D"/>
    <w:rsid w:val="00170086"/>
    <w:rsid w:val="001702AE"/>
    <w:rsid w:val="00170353"/>
    <w:rsid w:val="00170555"/>
    <w:rsid w:val="0017064B"/>
    <w:rsid w:val="001706C4"/>
    <w:rsid w:val="0017072B"/>
    <w:rsid w:val="001707FF"/>
    <w:rsid w:val="00170991"/>
    <w:rsid w:val="00170D98"/>
    <w:rsid w:val="00170F12"/>
    <w:rsid w:val="00170FA0"/>
    <w:rsid w:val="001712C3"/>
    <w:rsid w:val="001712F8"/>
    <w:rsid w:val="001715DA"/>
    <w:rsid w:val="001717C4"/>
    <w:rsid w:val="001719F4"/>
    <w:rsid w:val="00171ABF"/>
    <w:rsid w:val="00171B4F"/>
    <w:rsid w:val="00171CAF"/>
    <w:rsid w:val="00171E38"/>
    <w:rsid w:val="00171EE9"/>
    <w:rsid w:val="00171F8E"/>
    <w:rsid w:val="00172090"/>
    <w:rsid w:val="001720B8"/>
    <w:rsid w:val="001720EA"/>
    <w:rsid w:val="0017213B"/>
    <w:rsid w:val="00172288"/>
    <w:rsid w:val="00172326"/>
    <w:rsid w:val="001723AE"/>
    <w:rsid w:val="00172577"/>
    <w:rsid w:val="0017287E"/>
    <w:rsid w:val="00172927"/>
    <w:rsid w:val="0017296E"/>
    <w:rsid w:val="00172993"/>
    <w:rsid w:val="001729FC"/>
    <w:rsid w:val="00172F70"/>
    <w:rsid w:val="0017308C"/>
    <w:rsid w:val="0017308D"/>
    <w:rsid w:val="0017340E"/>
    <w:rsid w:val="0017343A"/>
    <w:rsid w:val="001735D7"/>
    <w:rsid w:val="00173777"/>
    <w:rsid w:val="001737BC"/>
    <w:rsid w:val="001737C2"/>
    <w:rsid w:val="0017381B"/>
    <w:rsid w:val="0017386F"/>
    <w:rsid w:val="00173A47"/>
    <w:rsid w:val="00173F35"/>
    <w:rsid w:val="00173FC6"/>
    <w:rsid w:val="00174105"/>
    <w:rsid w:val="00174178"/>
    <w:rsid w:val="0017423D"/>
    <w:rsid w:val="0017427B"/>
    <w:rsid w:val="00174286"/>
    <w:rsid w:val="00174474"/>
    <w:rsid w:val="00174487"/>
    <w:rsid w:val="001744FA"/>
    <w:rsid w:val="0017456D"/>
    <w:rsid w:val="00174659"/>
    <w:rsid w:val="001746CC"/>
    <w:rsid w:val="00174774"/>
    <w:rsid w:val="001748DD"/>
    <w:rsid w:val="0017498F"/>
    <w:rsid w:val="001749F8"/>
    <w:rsid w:val="00174B27"/>
    <w:rsid w:val="00174CD2"/>
    <w:rsid w:val="00174D0B"/>
    <w:rsid w:val="00174DE6"/>
    <w:rsid w:val="00174FD4"/>
    <w:rsid w:val="001751B2"/>
    <w:rsid w:val="0017544D"/>
    <w:rsid w:val="0017563A"/>
    <w:rsid w:val="00175A05"/>
    <w:rsid w:val="00175C02"/>
    <w:rsid w:val="0017610E"/>
    <w:rsid w:val="00176166"/>
    <w:rsid w:val="00176765"/>
    <w:rsid w:val="00176808"/>
    <w:rsid w:val="0017694C"/>
    <w:rsid w:val="00176AE8"/>
    <w:rsid w:val="00176B6D"/>
    <w:rsid w:val="00176D98"/>
    <w:rsid w:val="00176E10"/>
    <w:rsid w:val="00176F3F"/>
    <w:rsid w:val="001773A5"/>
    <w:rsid w:val="00177568"/>
    <w:rsid w:val="001778A8"/>
    <w:rsid w:val="00177995"/>
    <w:rsid w:val="00177B39"/>
    <w:rsid w:val="00177BF5"/>
    <w:rsid w:val="00177C1D"/>
    <w:rsid w:val="00177C89"/>
    <w:rsid w:val="00177CAF"/>
    <w:rsid w:val="00177F27"/>
    <w:rsid w:val="00177F98"/>
    <w:rsid w:val="00180160"/>
    <w:rsid w:val="001801A2"/>
    <w:rsid w:val="00180238"/>
    <w:rsid w:val="0018028A"/>
    <w:rsid w:val="00180471"/>
    <w:rsid w:val="001804E6"/>
    <w:rsid w:val="0018051B"/>
    <w:rsid w:val="001806BA"/>
    <w:rsid w:val="00180734"/>
    <w:rsid w:val="001807D5"/>
    <w:rsid w:val="001808AF"/>
    <w:rsid w:val="00180966"/>
    <w:rsid w:val="00180B6C"/>
    <w:rsid w:val="00180B75"/>
    <w:rsid w:val="00180D1D"/>
    <w:rsid w:val="00180D9C"/>
    <w:rsid w:val="00181088"/>
    <w:rsid w:val="001811BA"/>
    <w:rsid w:val="00181282"/>
    <w:rsid w:val="001817B9"/>
    <w:rsid w:val="00181A22"/>
    <w:rsid w:val="00181AB7"/>
    <w:rsid w:val="00181E3B"/>
    <w:rsid w:val="00181EDC"/>
    <w:rsid w:val="00181FDD"/>
    <w:rsid w:val="0018215A"/>
    <w:rsid w:val="00182205"/>
    <w:rsid w:val="0018254A"/>
    <w:rsid w:val="0018278D"/>
    <w:rsid w:val="001827B7"/>
    <w:rsid w:val="00182959"/>
    <w:rsid w:val="00182A10"/>
    <w:rsid w:val="00182D55"/>
    <w:rsid w:val="00183234"/>
    <w:rsid w:val="001837C0"/>
    <w:rsid w:val="00183A87"/>
    <w:rsid w:val="00183D6B"/>
    <w:rsid w:val="00183EA3"/>
    <w:rsid w:val="001843E0"/>
    <w:rsid w:val="0018457E"/>
    <w:rsid w:val="001845A7"/>
    <w:rsid w:val="0018479D"/>
    <w:rsid w:val="00184A5B"/>
    <w:rsid w:val="00184AF5"/>
    <w:rsid w:val="00184CC3"/>
    <w:rsid w:val="00184D18"/>
    <w:rsid w:val="00184D2C"/>
    <w:rsid w:val="00184DB0"/>
    <w:rsid w:val="00184E57"/>
    <w:rsid w:val="00184F1B"/>
    <w:rsid w:val="00185031"/>
    <w:rsid w:val="001852F1"/>
    <w:rsid w:val="0018531B"/>
    <w:rsid w:val="0018540B"/>
    <w:rsid w:val="00185432"/>
    <w:rsid w:val="001858EE"/>
    <w:rsid w:val="00185989"/>
    <w:rsid w:val="00185C37"/>
    <w:rsid w:val="00185E3A"/>
    <w:rsid w:val="00185F97"/>
    <w:rsid w:val="00186052"/>
    <w:rsid w:val="0018637F"/>
    <w:rsid w:val="001863AB"/>
    <w:rsid w:val="0018684A"/>
    <w:rsid w:val="00186870"/>
    <w:rsid w:val="00186980"/>
    <w:rsid w:val="001869F6"/>
    <w:rsid w:val="00186B80"/>
    <w:rsid w:val="00186CAA"/>
    <w:rsid w:val="00186D5A"/>
    <w:rsid w:val="00186E69"/>
    <w:rsid w:val="001871D8"/>
    <w:rsid w:val="001872C9"/>
    <w:rsid w:val="00187339"/>
    <w:rsid w:val="001873FC"/>
    <w:rsid w:val="0018748F"/>
    <w:rsid w:val="001874B1"/>
    <w:rsid w:val="001874F8"/>
    <w:rsid w:val="001876EC"/>
    <w:rsid w:val="00187796"/>
    <w:rsid w:val="001877CF"/>
    <w:rsid w:val="00187A4E"/>
    <w:rsid w:val="00187AB8"/>
    <w:rsid w:val="00187B7B"/>
    <w:rsid w:val="00187BE4"/>
    <w:rsid w:val="00187C68"/>
    <w:rsid w:val="00187D18"/>
    <w:rsid w:val="00190091"/>
    <w:rsid w:val="00190174"/>
    <w:rsid w:val="00190284"/>
    <w:rsid w:val="00190452"/>
    <w:rsid w:val="0019084E"/>
    <w:rsid w:val="001908FD"/>
    <w:rsid w:val="00190A06"/>
    <w:rsid w:val="00190BA6"/>
    <w:rsid w:val="00190BBB"/>
    <w:rsid w:val="00190BC6"/>
    <w:rsid w:val="00190BE4"/>
    <w:rsid w:val="00190EEA"/>
    <w:rsid w:val="00190F69"/>
    <w:rsid w:val="00191074"/>
    <w:rsid w:val="00191494"/>
    <w:rsid w:val="0019165A"/>
    <w:rsid w:val="001916FE"/>
    <w:rsid w:val="00191745"/>
    <w:rsid w:val="00191A13"/>
    <w:rsid w:val="00191D99"/>
    <w:rsid w:val="00191DCE"/>
    <w:rsid w:val="001920E6"/>
    <w:rsid w:val="00192108"/>
    <w:rsid w:val="0019229F"/>
    <w:rsid w:val="001923FA"/>
    <w:rsid w:val="00192443"/>
    <w:rsid w:val="0019258B"/>
    <w:rsid w:val="001927F2"/>
    <w:rsid w:val="00192861"/>
    <w:rsid w:val="00192A22"/>
    <w:rsid w:val="00192A62"/>
    <w:rsid w:val="00192A7F"/>
    <w:rsid w:val="00192AF9"/>
    <w:rsid w:val="00192D3A"/>
    <w:rsid w:val="00192E9B"/>
    <w:rsid w:val="00192F3E"/>
    <w:rsid w:val="00192FDC"/>
    <w:rsid w:val="001930F9"/>
    <w:rsid w:val="001932B2"/>
    <w:rsid w:val="001933B8"/>
    <w:rsid w:val="00193488"/>
    <w:rsid w:val="001935EA"/>
    <w:rsid w:val="0019376B"/>
    <w:rsid w:val="0019385C"/>
    <w:rsid w:val="001939CA"/>
    <w:rsid w:val="00193C11"/>
    <w:rsid w:val="00193F6E"/>
    <w:rsid w:val="00193FF1"/>
    <w:rsid w:val="00194007"/>
    <w:rsid w:val="00194265"/>
    <w:rsid w:val="001942AA"/>
    <w:rsid w:val="001943A2"/>
    <w:rsid w:val="00194483"/>
    <w:rsid w:val="001944F5"/>
    <w:rsid w:val="00194B19"/>
    <w:rsid w:val="00194B42"/>
    <w:rsid w:val="00194B63"/>
    <w:rsid w:val="00194C5E"/>
    <w:rsid w:val="00194DEF"/>
    <w:rsid w:val="00194F56"/>
    <w:rsid w:val="001950CC"/>
    <w:rsid w:val="001950F7"/>
    <w:rsid w:val="001951CC"/>
    <w:rsid w:val="00195339"/>
    <w:rsid w:val="00195495"/>
    <w:rsid w:val="00195592"/>
    <w:rsid w:val="001956ED"/>
    <w:rsid w:val="00195745"/>
    <w:rsid w:val="001959B8"/>
    <w:rsid w:val="00195A6D"/>
    <w:rsid w:val="00195B7A"/>
    <w:rsid w:val="00195BA4"/>
    <w:rsid w:val="00195D86"/>
    <w:rsid w:val="00195E31"/>
    <w:rsid w:val="00195F93"/>
    <w:rsid w:val="00195FD2"/>
    <w:rsid w:val="00196092"/>
    <w:rsid w:val="00196184"/>
    <w:rsid w:val="00196191"/>
    <w:rsid w:val="001961EE"/>
    <w:rsid w:val="00196427"/>
    <w:rsid w:val="0019656F"/>
    <w:rsid w:val="001969A3"/>
    <w:rsid w:val="00196A41"/>
    <w:rsid w:val="00196B08"/>
    <w:rsid w:val="00196CE8"/>
    <w:rsid w:val="00196D2D"/>
    <w:rsid w:val="00196EA8"/>
    <w:rsid w:val="0019707A"/>
    <w:rsid w:val="001971E7"/>
    <w:rsid w:val="001971FA"/>
    <w:rsid w:val="001975CD"/>
    <w:rsid w:val="001977EA"/>
    <w:rsid w:val="00197B4F"/>
    <w:rsid w:val="00197BE5"/>
    <w:rsid w:val="00197E63"/>
    <w:rsid w:val="00197F5F"/>
    <w:rsid w:val="001A0290"/>
    <w:rsid w:val="001A0462"/>
    <w:rsid w:val="001A05C2"/>
    <w:rsid w:val="001A071C"/>
    <w:rsid w:val="001A08AA"/>
    <w:rsid w:val="001A0C7D"/>
    <w:rsid w:val="001A0ECA"/>
    <w:rsid w:val="001A0F1F"/>
    <w:rsid w:val="001A1047"/>
    <w:rsid w:val="001A1159"/>
    <w:rsid w:val="001A1277"/>
    <w:rsid w:val="001A14D3"/>
    <w:rsid w:val="001A1686"/>
    <w:rsid w:val="001A17B1"/>
    <w:rsid w:val="001A1818"/>
    <w:rsid w:val="001A1899"/>
    <w:rsid w:val="001A1CFB"/>
    <w:rsid w:val="001A1D62"/>
    <w:rsid w:val="001A1F09"/>
    <w:rsid w:val="001A1FA0"/>
    <w:rsid w:val="001A2558"/>
    <w:rsid w:val="001A25CF"/>
    <w:rsid w:val="001A2637"/>
    <w:rsid w:val="001A27C8"/>
    <w:rsid w:val="001A294D"/>
    <w:rsid w:val="001A297E"/>
    <w:rsid w:val="001A299A"/>
    <w:rsid w:val="001A299D"/>
    <w:rsid w:val="001A29AD"/>
    <w:rsid w:val="001A2A08"/>
    <w:rsid w:val="001A2B2D"/>
    <w:rsid w:val="001A2B9F"/>
    <w:rsid w:val="001A2E15"/>
    <w:rsid w:val="001A2FE6"/>
    <w:rsid w:val="001A3213"/>
    <w:rsid w:val="001A32A3"/>
    <w:rsid w:val="001A330F"/>
    <w:rsid w:val="001A33DE"/>
    <w:rsid w:val="001A3752"/>
    <w:rsid w:val="001A37BD"/>
    <w:rsid w:val="001A37DF"/>
    <w:rsid w:val="001A3803"/>
    <w:rsid w:val="001A3902"/>
    <w:rsid w:val="001A39A2"/>
    <w:rsid w:val="001A39D0"/>
    <w:rsid w:val="001A3C0A"/>
    <w:rsid w:val="001A3DAA"/>
    <w:rsid w:val="001A413D"/>
    <w:rsid w:val="001A42F9"/>
    <w:rsid w:val="001A436D"/>
    <w:rsid w:val="001A44BD"/>
    <w:rsid w:val="001A4507"/>
    <w:rsid w:val="001A47B1"/>
    <w:rsid w:val="001A4897"/>
    <w:rsid w:val="001A48C9"/>
    <w:rsid w:val="001A48E1"/>
    <w:rsid w:val="001A4B8B"/>
    <w:rsid w:val="001A4B93"/>
    <w:rsid w:val="001A4C4A"/>
    <w:rsid w:val="001A4D70"/>
    <w:rsid w:val="001A4F49"/>
    <w:rsid w:val="001A522C"/>
    <w:rsid w:val="001A52DC"/>
    <w:rsid w:val="001A565A"/>
    <w:rsid w:val="001A585B"/>
    <w:rsid w:val="001A5B28"/>
    <w:rsid w:val="001A5C73"/>
    <w:rsid w:val="001A5CAD"/>
    <w:rsid w:val="001A5E3E"/>
    <w:rsid w:val="001A6149"/>
    <w:rsid w:val="001A634C"/>
    <w:rsid w:val="001A637E"/>
    <w:rsid w:val="001A6463"/>
    <w:rsid w:val="001A648A"/>
    <w:rsid w:val="001A6783"/>
    <w:rsid w:val="001A692C"/>
    <w:rsid w:val="001A6A10"/>
    <w:rsid w:val="001A6A38"/>
    <w:rsid w:val="001A6AE1"/>
    <w:rsid w:val="001A6D6F"/>
    <w:rsid w:val="001A6F5D"/>
    <w:rsid w:val="001A6FAF"/>
    <w:rsid w:val="001A7070"/>
    <w:rsid w:val="001A7127"/>
    <w:rsid w:val="001A713A"/>
    <w:rsid w:val="001A72E4"/>
    <w:rsid w:val="001A7669"/>
    <w:rsid w:val="001A769C"/>
    <w:rsid w:val="001A76EC"/>
    <w:rsid w:val="001A772C"/>
    <w:rsid w:val="001A774B"/>
    <w:rsid w:val="001A7866"/>
    <w:rsid w:val="001A78EF"/>
    <w:rsid w:val="001A791F"/>
    <w:rsid w:val="001A79B5"/>
    <w:rsid w:val="001A7A0D"/>
    <w:rsid w:val="001A7A77"/>
    <w:rsid w:val="001A7C4D"/>
    <w:rsid w:val="001A7E5A"/>
    <w:rsid w:val="001A7ED3"/>
    <w:rsid w:val="001A7F01"/>
    <w:rsid w:val="001B011B"/>
    <w:rsid w:val="001B0381"/>
    <w:rsid w:val="001B04D9"/>
    <w:rsid w:val="001B06F1"/>
    <w:rsid w:val="001B0718"/>
    <w:rsid w:val="001B0728"/>
    <w:rsid w:val="001B095B"/>
    <w:rsid w:val="001B0BD5"/>
    <w:rsid w:val="001B0DB8"/>
    <w:rsid w:val="001B108D"/>
    <w:rsid w:val="001B1210"/>
    <w:rsid w:val="001B1251"/>
    <w:rsid w:val="001B128F"/>
    <w:rsid w:val="001B1423"/>
    <w:rsid w:val="001B142C"/>
    <w:rsid w:val="001B14F3"/>
    <w:rsid w:val="001B1602"/>
    <w:rsid w:val="001B1869"/>
    <w:rsid w:val="001B1DF3"/>
    <w:rsid w:val="001B20F2"/>
    <w:rsid w:val="001B2186"/>
    <w:rsid w:val="001B2421"/>
    <w:rsid w:val="001B25D6"/>
    <w:rsid w:val="001B2732"/>
    <w:rsid w:val="001B2829"/>
    <w:rsid w:val="001B2865"/>
    <w:rsid w:val="001B28E8"/>
    <w:rsid w:val="001B29C3"/>
    <w:rsid w:val="001B2A71"/>
    <w:rsid w:val="001B2B76"/>
    <w:rsid w:val="001B2E8F"/>
    <w:rsid w:val="001B35D5"/>
    <w:rsid w:val="001B3662"/>
    <w:rsid w:val="001B36C9"/>
    <w:rsid w:val="001B36CC"/>
    <w:rsid w:val="001B36FA"/>
    <w:rsid w:val="001B383A"/>
    <w:rsid w:val="001B39EF"/>
    <w:rsid w:val="001B3AE7"/>
    <w:rsid w:val="001B3D14"/>
    <w:rsid w:val="001B408E"/>
    <w:rsid w:val="001B4236"/>
    <w:rsid w:val="001B44D4"/>
    <w:rsid w:val="001B4768"/>
    <w:rsid w:val="001B490F"/>
    <w:rsid w:val="001B4C65"/>
    <w:rsid w:val="001B4DC8"/>
    <w:rsid w:val="001B509B"/>
    <w:rsid w:val="001B516A"/>
    <w:rsid w:val="001B5179"/>
    <w:rsid w:val="001B52B1"/>
    <w:rsid w:val="001B52D2"/>
    <w:rsid w:val="001B52EA"/>
    <w:rsid w:val="001B530A"/>
    <w:rsid w:val="001B55A1"/>
    <w:rsid w:val="001B55A3"/>
    <w:rsid w:val="001B56EB"/>
    <w:rsid w:val="001B578E"/>
    <w:rsid w:val="001B57C1"/>
    <w:rsid w:val="001B5ADA"/>
    <w:rsid w:val="001B5C70"/>
    <w:rsid w:val="001B5CCA"/>
    <w:rsid w:val="001B5CDA"/>
    <w:rsid w:val="001B5F4B"/>
    <w:rsid w:val="001B618F"/>
    <w:rsid w:val="001B62E8"/>
    <w:rsid w:val="001B6417"/>
    <w:rsid w:val="001B6477"/>
    <w:rsid w:val="001B6483"/>
    <w:rsid w:val="001B6669"/>
    <w:rsid w:val="001B66D5"/>
    <w:rsid w:val="001B6812"/>
    <w:rsid w:val="001B6E88"/>
    <w:rsid w:val="001B71A9"/>
    <w:rsid w:val="001B71C8"/>
    <w:rsid w:val="001B75B4"/>
    <w:rsid w:val="001B785D"/>
    <w:rsid w:val="001B794D"/>
    <w:rsid w:val="001B7B59"/>
    <w:rsid w:val="001B7B5F"/>
    <w:rsid w:val="001B7EED"/>
    <w:rsid w:val="001C00BB"/>
    <w:rsid w:val="001C0311"/>
    <w:rsid w:val="001C03A5"/>
    <w:rsid w:val="001C040F"/>
    <w:rsid w:val="001C05BF"/>
    <w:rsid w:val="001C0751"/>
    <w:rsid w:val="001C08A3"/>
    <w:rsid w:val="001C0A55"/>
    <w:rsid w:val="001C0BAD"/>
    <w:rsid w:val="001C0CF4"/>
    <w:rsid w:val="001C0E64"/>
    <w:rsid w:val="001C0F71"/>
    <w:rsid w:val="001C0FA6"/>
    <w:rsid w:val="001C104A"/>
    <w:rsid w:val="001C1499"/>
    <w:rsid w:val="001C1772"/>
    <w:rsid w:val="001C17CA"/>
    <w:rsid w:val="001C1BD2"/>
    <w:rsid w:val="001C1BD5"/>
    <w:rsid w:val="001C1D4D"/>
    <w:rsid w:val="001C1D73"/>
    <w:rsid w:val="001C1D9B"/>
    <w:rsid w:val="001C1F2B"/>
    <w:rsid w:val="001C1F70"/>
    <w:rsid w:val="001C1FBC"/>
    <w:rsid w:val="001C2148"/>
    <w:rsid w:val="001C236B"/>
    <w:rsid w:val="001C250D"/>
    <w:rsid w:val="001C257B"/>
    <w:rsid w:val="001C2718"/>
    <w:rsid w:val="001C278E"/>
    <w:rsid w:val="001C2817"/>
    <w:rsid w:val="001C286E"/>
    <w:rsid w:val="001C2BAC"/>
    <w:rsid w:val="001C33DD"/>
    <w:rsid w:val="001C377F"/>
    <w:rsid w:val="001C39A5"/>
    <w:rsid w:val="001C3AAE"/>
    <w:rsid w:val="001C3C74"/>
    <w:rsid w:val="001C3E06"/>
    <w:rsid w:val="001C3F0A"/>
    <w:rsid w:val="001C3F76"/>
    <w:rsid w:val="001C4053"/>
    <w:rsid w:val="001C4270"/>
    <w:rsid w:val="001C43B6"/>
    <w:rsid w:val="001C4476"/>
    <w:rsid w:val="001C4852"/>
    <w:rsid w:val="001C4A33"/>
    <w:rsid w:val="001C4ACD"/>
    <w:rsid w:val="001C4C76"/>
    <w:rsid w:val="001C4CB7"/>
    <w:rsid w:val="001C4CEC"/>
    <w:rsid w:val="001C4ED3"/>
    <w:rsid w:val="001C516F"/>
    <w:rsid w:val="001C529C"/>
    <w:rsid w:val="001C5568"/>
    <w:rsid w:val="001C565A"/>
    <w:rsid w:val="001C5684"/>
    <w:rsid w:val="001C56CE"/>
    <w:rsid w:val="001C56F8"/>
    <w:rsid w:val="001C5A51"/>
    <w:rsid w:val="001C5C73"/>
    <w:rsid w:val="001C5EA1"/>
    <w:rsid w:val="001C6284"/>
    <w:rsid w:val="001C654C"/>
    <w:rsid w:val="001C6566"/>
    <w:rsid w:val="001C6706"/>
    <w:rsid w:val="001C6819"/>
    <w:rsid w:val="001C68AA"/>
    <w:rsid w:val="001C68D5"/>
    <w:rsid w:val="001C6D80"/>
    <w:rsid w:val="001C6DA2"/>
    <w:rsid w:val="001C70A8"/>
    <w:rsid w:val="001C748F"/>
    <w:rsid w:val="001C7724"/>
    <w:rsid w:val="001C797B"/>
    <w:rsid w:val="001C7B62"/>
    <w:rsid w:val="001C7B65"/>
    <w:rsid w:val="001C7F68"/>
    <w:rsid w:val="001D036D"/>
    <w:rsid w:val="001D03D6"/>
    <w:rsid w:val="001D03E6"/>
    <w:rsid w:val="001D0568"/>
    <w:rsid w:val="001D05B7"/>
    <w:rsid w:val="001D0646"/>
    <w:rsid w:val="001D0795"/>
    <w:rsid w:val="001D095F"/>
    <w:rsid w:val="001D0A01"/>
    <w:rsid w:val="001D0D86"/>
    <w:rsid w:val="001D0EDB"/>
    <w:rsid w:val="001D0EE8"/>
    <w:rsid w:val="001D12BB"/>
    <w:rsid w:val="001D14A1"/>
    <w:rsid w:val="001D1519"/>
    <w:rsid w:val="001D15C3"/>
    <w:rsid w:val="001D15E9"/>
    <w:rsid w:val="001D16B1"/>
    <w:rsid w:val="001D1780"/>
    <w:rsid w:val="001D17E4"/>
    <w:rsid w:val="001D1817"/>
    <w:rsid w:val="001D196F"/>
    <w:rsid w:val="001D1AB4"/>
    <w:rsid w:val="001D1B96"/>
    <w:rsid w:val="001D1D12"/>
    <w:rsid w:val="001D1D15"/>
    <w:rsid w:val="001D1E16"/>
    <w:rsid w:val="001D1EB0"/>
    <w:rsid w:val="001D1FBD"/>
    <w:rsid w:val="001D2391"/>
    <w:rsid w:val="001D2455"/>
    <w:rsid w:val="001D254E"/>
    <w:rsid w:val="001D2559"/>
    <w:rsid w:val="001D2731"/>
    <w:rsid w:val="001D298C"/>
    <w:rsid w:val="001D2D44"/>
    <w:rsid w:val="001D2FC2"/>
    <w:rsid w:val="001D309A"/>
    <w:rsid w:val="001D30FF"/>
    <w:rsid w:val="001D3135"/>
    <w:rsid w:val="001D3319"/>
    <w:rsid w:val="001D3387"/>
    <w:rsid w:val="001D36AD"/>
    <w:rsid w:val="001D378B"/>
    <w:rsid w:val="001D3AF7"/>
    <w:rsid w:val="001D3BE1"/>
    <w:rsid w:val="001D3DC0"/>
    <w:rsid w:val="001D3DC1"/>
    <w:rsid w:val="001D3E24"/>
    <w:rsid w:val="001D3EB8"/>
    <w:rsid w:val="001D3F1E"/>
    <w:rsid w:val="001D3F7B"/>
    <w:rsid w:val="001D3FF8"/>
    <w:rsid w:val="001D41AE"/>
    <w:rsid w:val="001D420C"/>
    <w:rsid w:val="001D424C"/>
    <w:rsid w:val="001D4715"/>
    <w:rsid w:val="001D47B2"/>
    <w:rsid w:val="001D4807"/>
    <w:rsid w:val="001D48C0"/>
    <w:rsid w:val="001D4A52"/>
    <w:rsid w:val="001D4B51"/>
    <w:rsid w:val="001D4D24"/>
    <w:rsid w:val="001D4DC2"/>
    <w:rsid w:val="001D4E1C"/>
    <w:rsid w:val="001D51BE"/>
    <w:rsid w:val="001D5643"/>
    <w:rsid w:val="001D5892"/>
    <w:rsid w:val="001D58CA"/>
    <w:rsid w:val="001D59AE"/>
    <w:rsid w:val="001D5A95"/>
    <w:rsid w:val="001D5CE4"/>
    <w:rsid w:val="001D5E03"/>
    <w:rsid w:val="001D5EC6"/>
    <w:rsid w:val="001D60C9"/>
    <w:rsid w:val="001D61A7"/>
    <w:rsid w:val="001D63BB"/>
    <w:rsid w:val="001D6473"/>
    <w:rsid w:val="001D648F"/>
    <w:rsid w:val="001D64BC"/>
    <w:rsid w:val="001D65B6"/>
    <w:rsid w:val="001D6612"/>
    <w:rsid w:val="001D6D75"/>
    <w:rsid w:val="001D7489"/>
    <w:rsid w:val="001D758B"/>
    <w:rsid w:val="001D7610"/>
    <w:rsid w:val="001D76A7"/>
    <w:rsid w:val="001D76C9"/>
    <w:rsid w:val="001D7726"/>
    <w:rsid w:val="001D784E"/>
    <w:rsid w:val="001D7CD8"/>
    <w:rsid w:val="001D7D24"/>
    <w:rsid w:val="001D7F4F"/>
    <w:rsid w:val="001E02FC"/>
    <w:rsid w:val="001E0347"/>
    <w:rsid w:val="001E0369"/>
    <w:rsid w:val="001E0387"/>
    <w:rsid w:val="001E03F7"/>
    <w:rsid w:val="001E073E"/>
    <w:rsid w:val="001E079D"/>
    <w:rsid w:val="001E0855"/>
    <w:rsid w:val="001E094E"/>
    <w:rsid w:val="001E0958"/>
    <w:rsid w:val="001E09EC"/>
    <w:rsid w:val="001E0AFA"/>
    <w:rsid w:val="001E0CA1"/>
    <w:rsid w:val="001E0DCC"/>
    <w:rsid w:val="001E0EF7"/>
    <w:rsid w:val="001E1065"/>
    <w:rsid w:val="001E10C2"/>
    <w:rsid w:val="001E112C"/>
    <w:rsid w:val="001E1496"/>
    <w:rsid w:val="001E14D8"/>
    <w:rsid w:val="001E1790"/>
    <w:rsid w:val="001E1961"/>
    <w:rsid w:val="001E1AD9"/>
    <w:rsid w:val="001E1B1B"/>
    <w:rsid w:val="001E1BF6"/>
    <w:rsid w:val="001E1C9B"/>
    <w:rsid w:val="001E1CE6"/>
    <w:rsid w:val="001E1E6A"/>
    <w:rsid w:val="001E1FFE"/>
    <w:rsid w:val="001E2089"/>
    <w:rsid w:val="001E20CB"/>
    <w:rsid w:val="001E2192"/>
    <w:rsid w:val="001E2284"/>
    <w:rsid w:val="001E22E2"/>
    <w:rsid w:val="001E25AA"/>
    <w:rsid w:val="001E270C"/>
    <w:rsid w:val="001E2975"/>
    <w:rsid w:val="001E2995"/>
    <w:rsid w:val="001E2ABD"/>
    <w:rsid w:val="001E2BB6"/>
    <w:rsid w:val="001E2DF6"/>
    <w:rsid w:val="001E2EC4"/>
    <w:rsid w:val="001E2FD4"/>
    <w:rsid w:val="001E3000"/>
    <w:rsid w:val="001E304F"/>
    <w:rsid w:val="001E3077"/>
    <w:rsid w:val="001E30D7"/>
    <w:rsid w:val="001E317B"/>
    <w:rsid w:val="001E35FA"/>
    <w:rsid w:val="001E363A"/>
    <w:rsid w:val="001E373E"/>
    <w:rsid w:val="001E389B"/>
    <w:rsid w:val="001E3AA4"/>
    <w:rsid w:val="001E3C28"/>
    <w:rsid w:val="001E3EE9"/>
    <w:rsid w:val="001E4071"/>
    <w:rsid w:val="001E4328"/>
    <w:rsid w:val="001E44FC"/>
    <w:rsid w:val="001E452C"/>
    <w:rsid w:val="001E4AA0"/>
    <w:rsid w:val="001E4D40"/>
    <w:rsid w:val="001E4E1B"/>
    <w:rsid w:val="001E4EA9"/>
    <w:rsid w:val="001E4EAE"/>
    <w:rsid w:val="001E54AA"/>
    <w:rsid w:val="001E5B0B"/>
    <w:rsid w:val="001E5BA5"/>
    <w:rsid w:val="001E5F10"/>
    <w:rsid w:val="001E5F33"/>
    <w:rsid w:val="001E60DA"/>
    <w:rsid w:val="001E630C"/>
    <w:rsid w:val="001E6394"/>
    <w:rsid w:val="001E6560"/>
    <w:rsid w:val="001E659A"/>
    <w:rsid w:val="001E65D5"/>
    <w:rsid w:val="001E666E"/>
    <w:rsid w:val="001E6A3B"/>
    <w:rsid w:val="001E6D05"/>
    <w:rsid w:val="001E6DB2"/>
    <w:rsid w:val="001E6E49"/>
    <w:rsid w:val="001E6FA0"/>
    <w:rsid w:val="001E7170"/>
    <w:rsid w:val="001E7242"/>
    <w:rsid w:val="001E7277"/>
    <w:rsid w:val="001E73F3"/>
    <w:rsid w:val="001E74F5"/>
    <w:rsid w:val="001E7534"/>
    <w:rsid w:val="001E758D"/>
    <w:rsid w:val="001E7612"/>
    <w:rsid w:val="001E778D"/>
    <w:rsid w:val="001E7836"/>
    <w:rsid w:val="001E7A28"/>
    <w:rsid w:val="001E7BE6"/>
    <w:rsid w:val="001E7C51"/>
    <w:rsid w:val="001E7DF7"/>
    <w:rsid w:val="001E7E84"/>
    <w:rsid w:val="001F0073"/>
    <w:rsid w:val="001F00B7"/>
    <w:rsid w:val="001F0141"/>
    <w:rsid w:val="001F018E"/>
    <w:rsid w:val="001F03E8"/>
    <w:rsid w:val="001F0453"/>
    <w:rsid w:val="001F0484"/>
    <w:rsid w:val="001F04E2"/>
    <w:rsid w:val="001F05B1"/>
    <w:rsid w:val="001F060D"/>
    <w:rsid w:val="001F0737"/>
    <w:rsid w:val="001F07A0"/>
    <w:rsid w:val="001F0A6B"/>
    <w:rsid w:val="001F0C9D"/>
    <w:rsid w:val="001F0D4A"/>
    <w:rsid w:val="001F0EED"/>
    <w:rsid w:val="001F1017"/>
    <w:rsid w:val="001F109B"/>
    <w:rsid w:val="001F10E2"/>
    <w:rsid w:val="001F115F"/>
    <w:rsid w:val="001F13B6"/>
    <w:rsid w:val="001F15A0"/>
    <w:rsid w:val="001F1601"/>
    <w:rsid w:val="001F194C"/>
    <w:rsid w:val="001F199A"/>
    <w:rsid w:val="001F19D3"/>
    <w:rsid w:val="001F1AF1"/>
    <w:rsid w:val="001F1B20"/>
    <w:rsid w:val="001F1BF4"/>
    <w:rsid w:val="001F1E07"/>
    <w:rsid w:val="001F1EC9"/>
    <w:rsid w:val="001F20B0"/>
    <w:rsid w:val="001F223D"/>
    <w:rsid w:val="001F22CA"/>
    <w:rsid w:val="001F23D6"/>
    <w:rsid w:val="001F24AA"/>
    <w:rsid w:val="001F24B4"/>
    <w:rsid w:val="001F2540"/>
    <w:rsid w:val="001F25B7"/>
    <w:rsid w:val="001F283F"/>
    <w:rsid w:val="001F2A37"/>
    <w:rsid w:val="001F2A79"/>
    <w:rsid w:val="001F2C06"/>
    <w:rsid w:val="001F3126"/>
    <w:rsid w:val="001F3379"/>
    <w:rsid w:val="001F37D7"/>
    <w:rsid w:val="001F3922"/>
    <w:rsid w:val="001F39C5"/>
    <w:rsid w:val="001F3A40"/>
    <w:rsid w:val="001F3B75"/>
    <w:rsid w:val="001F3C1B"/>
    <w:rsid w:val="001F3CA3"/>
    <w:rsid w:val="001F3CB8"/>
    <w:rsid w:val="001F3DF3"/>
    <w:rsid w:val="001F3E30"/>
    <w:rsid w:val="001F3E79"/>
    <w:rsid w:val="001F3F6A"/>
    <w:rsid w:val="001F4142"/>
    <w:rsid w:val="001F4323"/>
    <w:rsid w:val="001F4329"/>
    <w:rsid w:val="001F48AA"/>
    <w:rsid w:val="001F48C6"/>
    <w:rsid w:val="001F48F4"/>
    <w:rsid w:val="001F4913"/>
    <w:rsid w:val="001F4DEF"/>
    <w:rsid w:val="001F4E06"/>
    <w:rsid w:val="001F4E7A"/>
    <w:rsid w:val="001F50CF"/>
    <w:rsid w:val="001F529B"/>
    <w:rsid w:val="001F52C0"/>
    <w:rsid w:val="001F52E8"/>
    <w:rsid w:val="001F531E"/>
    <w:rsid w:val="001F53DF"/>
    <w:rsid w:val="001F540C"/>
    <w:rsid w:val="001F55F4"/>
    <w:rsid w:val="001F56DA"/>
    <w:rsid w:val="001F585F"/>
    <w:rsid w:val="001F5958"/>
    <w:rsid w:val="001F597D"/>
    <w:rsid w:val="001F5A91"/>
    <w:rsid w:val="001F5B1A"/>
    <w:rsid w:val="001F5B34"/>
    <w:rsid w:val="001F5D14"/>
    <w:rsid w:val="001F5F4A"/>
    <w:rsid w:val="001F6020"/>
    <w:rsid w:val="001F6167"/>
    <w:rsid w:val="001F623F"/>
    <w:rsid w:val="001F65BA"/>
    <w:rsid w:val="001F65EE"/>
    <w:rsid w:val="001F66D1"/>
    <w:rsid w:val="001F6785"/>
    <w:rsid w:val="001F6D93"/>
    <w:rsid w:val="001F6F8D"/>
    <w:rsid w:val="001F7073"/>
    <w:rsid w:val="001F70A7"/>
    <w:rsid w:val="001F713C"/>
    <w:rsid w:val="001F72C8"/>
    <w:rsid w:val="001F73DF"/>
    <w:rsid w:val="001F73E9"/>
    <w:rsid w:val="001F7423"/>
    <w:rsid w:val="001F74DC"/>
    <w:rsid w:val="001F766B"/>
    <w:rsid w:val="001F7940"/>
    <w:rsid w:val="001F7B45"/>
    <w:rsid w:val="001F7B6F"/>
    <w:rsid w:val="001F7C23"/>
    <w:rsid w:val="001F7C49"/>
    <w:rsid w:val="001F7DB8"/>
    <w:rsid w:val="001F7E0E"/>
    <w:rsid w:val="002000E4"/>
    <w:rsid w:val="00200402"/>
    <w:rsid w:val="002005B3"/>
    <w:rsid w:val="002005C8"/>
    <w:rsid w:val="00200851"/>
    <w:rsid w:val="00200B71"/>
    <w:rsid w:val="00200DE4"/>
    <w:rsid w:val="00200DED"/>
    <w:rsid w:val="00200E76"/>
    <w:rsid w:val="00200FDA"/>
    <w:rsid w:val="0020118F"/>
    <w:rsid w:val="0020124A"/>
    <w:rsid w:val="00201315"/>
    <w:rsid w:val="00201392"/>
    <w:rsid w:val="00201425"/>
    <w:rsid w:val="0020154B"/>
    <w:rsid w:val="002018D7"/>
    <w:rsid w:val="00201A71"/>
    <w:rsid w:val="00201C18"/>
    <w:rsid w:val="00201C19"/>
    <w:rsid w:val="00201C30"/>
    <w:rsid w:val="00201CD6"/>
    <w:rsid w:val="00201D66"/>
    <w:rsid w:val="00201E4D"/>
    <w:rsid w:val="00201E50"/>
    <w:rsid w:val="00201EB8"/>
    <w:rsid w:val="00201F77"/>
    <w:rsid w:val="00202363"/>
    <w:rsid w:val="00202502"/>
    <w:rsid w:val="002027BE"/>
    <w:rsid w:val="00202C02"/>
    <w:rsid w:val="00202C54"/>
    <w:rsid w:val="00203126"/>
    <w:rsid w:val="002039D3"/>
    <w:rsid w:val="00203AAA"/>
    <w:rsid w:val="00203B25"/>
    <w:rsid w:val="00203C34"/>
    <w:rsid w:val="00203C3C"/>
    <w:rsid w:val="00203D93"/>
    <w:rsid w:val="00203F4E"/>
    <w:rsid w:val="0020409A"/>
    <w:rsid w:val="002042C7"/>
    <w:rsid w:val="0020433B"/>
    <w:rsid w:val="0020459D"/>
    <w:rsid w:val="0020462F"/>
    <w:rsid w:val="00204667"/>
    <w:rsid w:val="002048B3"/>
    <w:rsid w:val="002048E2"/>
    <w:rsid w:val="002048F3"/>
    <w:rsid w:val="00204968"/>
    <w:rsid w:val="002049CE"/>
    <w:rsid w:val="00204C29"/>
    <w:rsid w:val="00204F8B"/>
    <w:rsid w:val="00204F9F"/>
    <w:rsid w:val="002057AC"/>
    <w:rsid w:val="002058A0"/>
    <w:rsid w:val="00205D55"/>
    <w:rsid w:val="00206039"/>
    <w:rsid w:val="002061AB"/>
    <w:rsid w:val="00206382"/>
    <w:rsid w:val="0020639F"/>
    <w:rsid w:val="00206606"/>
    <w:rsid w:val="002066B0"/>
    <w:rsid w:val="002066C8"/>
    <w:rsid w:val="002068E0"/>
    <w:rsid w:val="00206A4F"/>
    <w:rsid w:val="00206A8C"/>
    <w:rsid w:val="00206EED"/>
    <w:rsid w:val="002070C2"/>
    <w:rsid w:val="002071BC"/>
    <w:rsid w:val="002071D6"/>
    <w:rsid w:val="002072D6"/>
    <w:rsid w:val="0020747D"/>
    <w:rsid w:val="00207798"/>
    <w:rsid w:val="00207B90"/>
    <w:rsid w:val="00207C4F"/>
    <w:rsid w:val="00207E16"/>
    <w:rsid w:val="00207E1B"/>
    <w:rsid w:val="00207F83"/>
    <w:rsid w:val="00210297"/>
    <w:rsid w:val="002102E2"/>
    <w:rsid w:val="00210687"/>
    <w:rsid w:val="002106E5"/>
    <w:rsid w:val="00210702"/>
    <w:rsid w:val="00210A90"/>
    <w:rsid w:val="00210AC7"/>
    <w:rsid w:val="00210D8E"/>
    <w:rsid w:val="00210DF1"/>
    <w:rsid w:val="00211013"/>
    <w:rsid w:val="0021112E"/>
    <w:rsid w:val="002111C8"/>
    <w:rsid w:val="002111E2"/>
    <w:rsid w:val="0021129C"/>
    <w:rsid w:val="002112B9"/>
    <w:rsid w:val="002112DA"/>
    <w:rsid w:val="00211431"/>
    <w:rsid w:val="002115C7"/>
    <w:rsid w:val="0021161B"/>
    <w:rsid w:val="00211699"/>
    <w:rsid w:val="002116CB"/>
    <w:rsid w:val="0021175B"/>
    <w:rsid w:val="00211A70"/>
    <w:rsid w:val="00211E05"/>
    <w:rsid w:val="00211EC1"/>
    <w:rsid w:val="00211F39"/>
    <w:rsid w:val="0021201D"/>
    <w:rsid w:val="0021205D"/>
    <w:rsid w:val="002120C3"/>
    <w:rsid w:val="00212728"/>
    <w:rsid w:val="002127EA"/>
    <w:rsid w:val="00212B15"/>
    <w:rsid w:val="00212B7F"/>
    <w:rsid w:val="00212D0E"/>
    <w:rsid w:val="00212E29"/>
    <w:rsid w:val="00213112"/>
    <w:rsid w:val="00213135"/>
    <w:rsid w:val="00213249"/>
    <w:rsid w:val="00213449"/>
    <w:rsid w:val="0021347C"/>
    <w:rsid w:val="0021390A"/>
    <w:rsid w:val="00213A36"/>
    <w:rsid w:val="00213A6B"/>
    <w:rsid w:val="00213A83"/>
    <w:rsid w:val="00213CB1"/>
    <w:rsid w:val="0021417E"/>
    <w:rsid w:val="002142CC"/>
    <w:rsid w:val="002143E5"/>
    <w:rsid w:val="00214753"/>
    <w:rsid w:val="00214B05"/>
    <w:rsid w:val="00214B31"/>
    <w:rsid w:val="00214B75"/>
    <w:rsid w:val="00214C2B"/>
    <w:rsid w:val="00214C4B"/>
    <w:rsid w:val="00214C96"/>
    <w:rsid w:val="00214EA0"/>
    <w:rsid w:val="0021504D"/>
    <w:rsid w:val="00215085"/>
    <w:rsid w:val="002150FA"/>
    <w:rsid w:val="0021521D"/>
    <w:rsid w:val="0021527C"/>
    <w:rsid w:val="00215364"/>
    <w:rsid w:val="002153B8"/>
    <w:rsid w:val="002154D8"/>
    <w:rsid w:val="002155A5"/>
    <w:rsid w:val="0021562B"/>
    <w:rsid w:val="0021579B"/>
    <w:rsid w:val="00215BE9"/>
    <w:rsid w:val="00215D27"/>
    <w:rsid w:val="00215FCE"/>
    <w:rsid w:val="00216179"/>
    <w:rsid w:val="00216664"/>
    <w:rsid w:val="00216666"/>
    <w:rsid w:val="0021669C"/>
    <w:rsid w:val="002168A7"/>
    <w:rsid w:val="00216A10"/>
    <w:rsid w:val="00216AA1"/>
    <w:rsid w:val="00216BFF"/>
    <w:rsid w:val="00217312"/>
    <w:rsid w:val="00217489"/>
    <w:rsid w:val="00217774"/>
    <w:rsid w:val="002177D0"/>
    <w:rsid w:val="002177E4"/>
    <w:rsid w:val="0021794B"/>
    <w:rsid w:val="00217A1D"/>
    <w:rsid w:val="00217A57"/>
    <w:rsid w:val="00217A83"/>
    <w:rsid w:val="00217A90"/>
    <w:rsid w:val="00217BBC"/>
    <w:rsid w:val="00217FA5"/>
    <w:rsid w:val="00220139"/>
    <w:rsid w:val="0022016E"/>
    <w:rsid w:val="00220217"/>
    <w:rsid w:val="0022022B"/>
    <w:rsid w:val="002204D7"/>
    <w:rsid w:val="002204ED"/>
    <w:rsid w:val="00220571"/>
    <w:rsid w:val="0022062E"/>
    <w:rsid w:val="0022064E"/>
    <w:rsid w:val="002207B2"/>
    <w:rsid w:val="00220AF2"/>
    <w:rsid w:val="00220B93"/>
    <w:rsid w:val="00220C1B"/>
    <w:rsid w:val="00220CBA"/>
    <w:rsid w:val="00220D50"/>
    <w:rsid w:val="00220E96"/>
    <w:rsid w:val="00220EBA"/>
    <w:rsid w:val="00220EEC"/>
    <w:rsid w:val="002211A0"/>
    <w:rsid w:val="0022139B"/>
    <w:rsid w:val="002213AF"/>
    <w:rsid w:val="0022168C"/>
    <w:rsid w:val="0022172B"/>
    <w:rsid w:val="00221749"/>
    <w:rsid w:val="002217D5"/>
    <w:rsid w:val="0022184F"/>
    <w:rsid w:val="00221874"/>
    <w:rsid w:val="00221DC5"/>
    <w:rsid w:val="00221FF0"/>
    <w:rsid w:val="0022201E"/>
    <w:rsid w:val="002220A5"/>
    <w:rsid w:val="002220BA"/>
    <w:rsid w:val="002220FF"/>
    <w:rsid w:val="0022219D"/>
    <w:rsid w:val="00222241"/>
    <w:rsid w:val="00222293"/>
    <w:rsid w:val="0022233E"/>
    <w:rsid w:val="002223B6"/>
    <w:rsid w:val="00222610"/>
    <w:rsid w:val="002227AE"/>
    <w:rsid w:val="002227CB"/>
    <w:rsid w:val="0022283A"/>
    <w:rsid w:val="00222AF7"/>
    <w:rsid w:val="00222B43"/>
    <w:rsid w:val="0022303E"/>
    <w:rsid w:val="00223057"/>
    <w:rsid w:val="0022321D"/>
    <w:rsid w:val="0022332D"/>
    <w:rsid w:val="002238F8"/>
    <w:rsid w:val="002239A5"/>
    <w:rsid w:val="00223D1D"/>
    <w:rsid w:val="00223EBD"/>
    <w:rsid w:val="00223F5A"/>
    <w:rsid w:val="00224095"/>
    <w:rsid w:val="002243FF"/>
    <w:rsid w:val="00224421"/>
    <w:rsid w:val="002245C4"/>
    <w:rsid w:val="002245DA"/>
    <w:rsid w:val="00224699"/>
    <w:rsid w:val="002248F1"/>
    <w:rsid w:val="00224986"/>
    <w:rsid w:val="002249DB"/>
    <w:rsid w:val="00224AF1"/>
    <w:rsid w:val="00224B46"/>
    <w:rsid w:val="00224B88"/>
    <w:rsid w:val="00224F0D"/>
    <w:rsid w:val="00224F4B"/>
    <w:rsid w:val="00224FC9"/>
    <w:rsid w:val="0022500E"/>
    <w:rsid w:val="002250F1"/>
    <w:rsid w:val="00225115"/>
    <w:rsid w:val="0022518C"/>
    <w:rsid w:val="002251CD"/>
    <w:rsid w:val="00225247"/>
    <w:rsid w:val="002256A7"/>
    <w:rsid w:val="002257D8"/>
    <w:rsid w:val="00225822"/>
    <w:rsid w:val="00225993"/>
    <w:rsid w:val="00225B47"/>
    <w:rsid w:val="00225BD8"/>
    <w:rsid w:val="00225D3F"/>
    <w:rsid w:val="00225DBA"/>
    <w:rsid w:val="00225E4C"/>
    <w:rsid w:val="00225FDE"/>
    <w:rsid w:val="00226039"/>
    <w:rsid w:val="00226085"/>
    <w:rsid w:val="00226300"/>
    <w:rsid w:val="002268AE"/>
    <w:rsid w:val="00226A9B"/>
    <w:rsid w:val="00226C21"/>
    <w:rsid w:val="00226D39"/>
    <w:rsid w:val="00226D55"/>
    <w:rsid w:val="00226E6B"/>
    <w:rsid w:val="00226FED"/>
    <w:rsid w:val="002271B3"/>
    <w:rsid w:val="00227223"/>
    <w:rsid w:val="002273A1"/>
    <w:rsid w:val="00227453"/>
    <w:rsid w:val="00227722"/>
    <w:rsid w:val="00227A43"/>
    <w:rsid w:val="00227A66"/>
    <w:rsid w:val="00227AD3"/>
    <w:rsid w:val="00227B87"/>
    <w:rsid w:val="00227B92"/>
    <w:rsid w:val="00227C8F"/>
    <w:rsid w:val="00227E6A"/>
    <w:rsid w:val="00227E76"/>
    <w:rsid w:val="00227EE5"/>
    <w:rsid w:val="00227F0B"/>
    <w:rsid w:val="0023032C"/>
    <w:rsid w:val="00230516"/>
    <w:rsid w:val="002306BF"/>
    <w:rsid w:val="00230D37"/>
    <w:rsid w:val="00230D58"/>
    <w:rsid w:val="00230D77"/>
    <w:rsid w:val="00230FEC"/>
    <w:rsid w:val="0023121F"/>
    <w:rsid w:val="00231234"/>
    <w:rsid w:val="00231241"/>
    <w:rsid w:val="0023199F"/>
    <w:rsid w:val="002319B2"/>
    <w:rsid w:val="002319D7"/>
    <w:rsid w:val="00231A5A"/>
    <w:rsid w:val="00231DC6"/>
    <w:rsid w:val="0023271C"/>
    <w:rsid w:val="002327DF"/>
    <w:rsid w:val="002329D3"/>
    <w:rsid w:val="00232B0A"/>
    <w:rsid w:val="00232B48"/>
    <w:rsid w:val="00232EA1"/>
    <w:rsid w:val="00233120"/>
    <w:rsid w:val="0023321A"/>
    <w:rsid w:val="0023347B"/>
    <w:rsid w:val="002334A9"/>
    <w:rsid w:val="002334FC"/>
    <w:rsid w:val="0023360F"/>
    <w:rsid w:val="00233621"/>
    <w:rsid w:val="00233635"/>
    <w:rsid w:val="00233B74"/>
    <w:rsid w:val="00233CD9"/>
    <w:rsid w:val="00233D57"/>
    <w:rsid w:val="00233EBE"/>
    <w:rsid w:val="0023417E"/>
    <w:rsid w:val="002341A4"/>
    <w:rsid w:val="002343F1"/>
    <w:rsid w:val="0023442C"/>
    <w:rsid w:val="00234529"/>
    <w:rsid w:val="0023456A"/>
    <w:rsid w:val="00234702"/>
    <w:rsid w:val="0023480E"/>
    <w:rsid w:val="002348F8"/>
    <w:rsid w:val="00234B26"/>
    <w:rsid w:val="00234C52"/>
    <w:rsid w:val="00234E19"/>
    <w:rsid w:val="00234F36"/>
    <w:rsid w:val="0023508C"/>
    <w:rsid w:val="002351FD"/>
    <w:rsid w:val="00235269"/>
    <w:rsid w:val="002352BD"/>
    <w:rsid w:val="002352F3"/>
    <w:rsid w:val="00235387"/>
    <w:rsid w:val="002353AD"/>
    <w:rsid w:val="002355AA"/>
    <w:rsid w:val="00235683"/>
    <w:rsid w:val="0023576A"/>
    <w:rsid w:val="002357D8"/>
    <w:rsid w:val="00235AD9"/>
    <w:rsid w:val="00235BA2"/>
    <w:rsid w:val="00235D70"/>
    <w:rsid w:val="00235EC2"/>
    <w:rsid w:val="00235ED7"/>
    <w:rsid w:val="00235F45"/>
    <w:rsid w:val="00235F9D"/>
    <w:rsid w:val="00236082"/>
    <w:rsid w:val="002360CD"/>
    <w:rsid w:val="002361E0"/>
    <w:rsid w:val="00236273"/>
    <w:rsid w:val="00236578"/>
    <w:rsid w:val="00236581"/>
    <w:rsid w:val="00236677"/>
    <w:rsid w:val="002367DD"/>
    <w:rsid w:val="00236B01"/>
    <w:rsid w:val="00236C64"/>
    <w:rsid w:val="00236D0F"/>
    <w:rsid w:val="00236D16"/>
    <w:rsid w:val="002372F9"/>
    <w:rsid w:val="002374CD"/>
    <w:rsid w:val="002374D3"/>
    <w:rsid w:val="0023762A"/>
    <w:rsid w:val="0023762B"/>
    <w:rsid w:val="00237AAE"/>
    <w:rsid w:val="00237AD8"/>
    <w:rsid w:val="00237B2B"/>
    <w:rsid w:val="00237BF7"/>
    <w:rsid w:val="00237CD3"/>
    <w:rsid w:val="00237E89"/>
    <w:rsid w:val="0024008A"/>
    <w:rsid w:val="002400A9"/>
    <w:rsid w:val="0024011D"/>
    <w:rsid w:val="002401D2"/>
    <w:rsid w:val="002401E3"/>
    <w:rsid w:val="0024026B"/>
    <w:rsid w:val="00240418"/>
    <w:rsid w:val="002405DB"/>
    <w:rsid w:val="002406EF"/>
    <w:rsid w:val="00240948"/>
    <w:rsid w:val="00240A5C"/>
    <w:rsid w:val="00240C3B"/>
    <w:rsid w:val="00240FAE"/>
    <w:rsid w:val="00241056"/>
    <w:rsid w:val="002410AF"/>
    <w:rsid w:val="002410E3"/>
    <w:rsid w:val="002411F6"/>
    <w:rsid w:val="00241476"/>
    <w:rsid w:val="0024151C"/>
    <w:rsid w:val="00241612"/>
    <w:rsid w:val="0024166D"/>
    <w:rsid w:val="0024168E"/>
    <w:rsid w:val="002416EE"/>
    <w:rsid w:val="00241784"/>
    <w:rsid w:val="00241899"/>
    <w:rsid w:val="002419F9"/>
    <w:rsid w:val="00241ADB"/>
    <w:rsid w:val="00241B16"/>
    <w:rsid w:val="00241B18"/>
    <w:rsid w:val="00241C68"/>
    <w:rsid w:val="00241EEB"/>
    <w:rsid w:val="00241F6F"/>
    <w:rsid w:val="0024228E"/>
    <w:rsid w:val="00242396"/>
    <w:rsid w:val="00242397"/>
    <w:rsid w:val="00242475"/>
    <w:rsid w:val="00242586"/>
    <w:rsid w:val="0024258D"/>
    <w:rsid w:val="002425B8"/>
    <w:rsid w:val="00242A20"/>
    <w:rsid w:val="00242A57"/>
    <w:rsid w:val="00242B3E"/>
    <w:rsid w:val="00242BF4"/>
    <w:rsid w:val="00242DB6"/>
    <w:rsid w:val="00243307"/>
    <w:rsid w:val="00243449"/>
    <w:rsid w:val="002434A0"/>
    <w:rsid w:val="0024357F"/>
    <w:rsid w:val="00243582"/>
    <w:rsid w:val="002438DB"/>
    <w:rsid w:val="0024399A"/>
    <w:rsid w:val="00243B6B"/>
    <w:rsid w:val="00243CB0"/>
    <w:rsid w:val="00243E58"/>
    <w:rsid w:val="00243FC9"/>
    <w:rsid w:val="002445C1"/>
    <w:rsid w:val="00244761"/>
    <w:rsid w:val="00244804"/>
    <w:rsid w:val="00244988"/>
    <w:rsid w:val="002449FD"/>
    <w:rsid w:val="00244CAC"/>
    <w:rsid w:val="00244D99"/>
    <w:rsid w:val="00244EF7"/>
    <w:rsid w:val="002450C7"/>
    <w:rsid w:val="0024535C"/>
    <w:rsid w:val="002453C6"/>
    <w:rsid w:val="002457BC"/>
    <w:rsid w:val="00245A45"/>
    <w:rsid w:val="00245CE1"/>
    <w:rsid w:val="00245DE0"/>
    <w:rsid w:val="00245F89"/>
    <w:rsid w:val="00245F93"/>
    <w:rsid w:val="00246131"/>
    <w:rsid w:val="0024642D"/>
    <w:rsid w:val="00246A90"/>
    <w:rsid w:val="00246AAF"/>
    <w:rsid w:val="00246B9B"/>
    <w:rsid w:val="00246BE6"/>
    <w:rsid w:val="00246E35"/>
    <w:rsid w:val="002471C3"/>
    <w:rsid w:val="002472BB"/>
    <w:rsid w:val="0024741B"/>
    <w:rsid w:val="00247489"/>
    <w:rsid w:val="002475B9"/>
    <w:rsid w:val="0024784E"/>
    <w:rsid w:val="002479ED"/>
    <w:rsid w:val="00247C40"/>
    <w:rsid w:val="00247FD4"/>
    <w:rsid w:val="002500B0"/>
    <w:rsid w:val="0025017D"/>
    <w:rsid w:val="002502BB"/>
    <w:rsid w:val="002505A3"/>
    <w:rsid w:val="002505FE"/>
    <w:rsid w:val="002506E5"/>
    <w:rsid w:val="0025071D"/>
    <w:rsid w:val="002507C2"/>
    <w:rsid w:val="0025081F"/>
    <w:rsid w:val="00250B09"/>
    <w:rsid w:val="00250F0F"/>
    <w:rsid w:val="002510BA"/>
    <w:rsid w:val="00251387"/>
    <w:rsid w:val="002513C3"/>
    <w:rsid w:val="002513EA"/>
    <w:rsid w:val="00251816"/>
    <w:rsid w:val="002518EB"/>
    <w:rsid w:val="0025190C"/>
    <w:rsid w:val="00251B5F"/>
    <w:rsid w:val="00251C1E"/>
    <w:rsid w:val="00251D3D"/>
    <w:rsid w:val="00251E2D"/>
    <w:rsid w:val="00251E84"/>
    <w:rsid w:val="00252016"/>
    <w:rsid w:val="002520D7"/>
    <w:rsid w:val="0025212D"/>
    <w:rsid w:val="0025286B"/>
    <w:rsid w:val="002528F7"/>
    <w:rsid w:val="0025295D"/>
    <w:rsid w:val="00252B41"/>
    <w:rsid w:val="00252E1F"/>
    <w:rsid w:val="00252E57"/>
    <w:rsid w:val="00252FB4"/>
    <w:rsid w:val="002530F9"/>
    <w:rsid w:val="00253672"/>
    <w:rsid w:val="00253716"/>
    <w:rsid w:val="002537A4"/>
    <w:rsid w:val="00253831"/>
    <w:rsid w:val="00253BDB"/>
    <w:rsid w:val="00253E5E"/>
    <w:rsid w:val="0025414A"/>
    <w:rsid w:val="002541F6"/>
    <w:rsid w:val="00254278"/>
    <w:rsid w:val="00254499"/>
    <w:rsid w:val="00254BA5"/>
    <w:rsid w:val="00254EB9"/>
    <w:rsid w:val="00255086"/>
    <w:rsid w:val="00255439"/>
    <w:rsid w:val="0025547E"/>
    <w:rsid w:val="002554A2"/>
    <w:rsid w:val="00255523"/>
    <w:rsid w:val="00255694"/>
    <w:rsid w:val="002556B7"/>
    <w:rsid w:val="0025570B"/>
    <w:rsid w:val="00255775"/>
    <w:rsid w:val="0025592B"/>
    <w:rsid w:val="002559C4"/>
    <w:rsid w:val="00255AF8"/>
    <w:rsid w:val="00255C1E"/>
    <w:rsid w:val="00255D92"/>
    <w:rsid w:val="00255EF3"/>
    <w:rsid w:val="0025602E"/>
    <w:rsid w:val="00256148"/>
    <w:rsid w:val="002561BF"/>
    <w:rsid w:val="002565BC"/>
    <w:rsid w:val="00256863"/>
    <w:rsid w:val="0025687C"/>
    <w:rsid w:val="00256A56"/>
    <w:rsid w:val="00256A80"/>
    <w:rsid w:val="00256CCA"/>
    <w:rsid w:val="00256DD8"/>
    <w:rsid w:val="00256E75"/>
    <w:rsid w:val="00256F1D"/>
    <w:rsid w:val="00256F3A"/>
    <w:rsid w:val="00257042"/>
    <w:rsid w:val="002572B2"/>
    <w:rsid w:val="00257390"/>
    <w:rsid w:val="002573DA"/>
    <w:rsid w:val="00257648"/>
    <w:rsid w:val="002576B8"/>
    <w:rsid w:val="00257823"/>
    <w:rsid w:val="00257906"/>
    <w:rsid w:val="0025794C"/>
    <w:rsid w:val="002579D1"/>
    <w:rsid w:val="002600BA"/>
    <w:rsid w:val="0026035B"/>
    <w:rsid w:val="00260402"/>
    <w:rsid w:val="002604AB"/>
    <w:rsid w:val="00260585"/>
    <w:rsid w:val="0026063D"/>
    <w:rsid w:val="0026083B"/>
    <w:rsid w:val="0026088D"/>
    <w:rsid w:val="00260980"/>
    <w:rsid w:val="00260DB1"/>
    <w:rsid w:val="00260EE9"/>
    <w:rsid w:val="00261074"/>
    <w:rsid w:val="00261121"/>
    <w:rsid w:val="002612FD"/>
    <w:rsid w:val="002613A0"/>
    <w:rsid w:val="00261801"/>
    <w:rsid w:val="00261899"/>
    <w:rsid w:val="002618E6"/>
    <w:rsid w:val="00261916"/>
    <w:rsid w:val="00261BBD"/>
    <w:rsid w:val="00261C5C"/>
    <w:rsid w:val="00261DB6"/>
    <w:rsid w:val="0026200B"/>
    <w:rsid w:val="00262013"/>
    <w:rsid w:val="0026219D"/>
    <w:rsid w:val="00262217"/>
    <w:rsid w:val="0026246D"/>
    <w:rsid w:val="002625AD"/>
    <w:rsid w:val="002625CE"/>
    <w:rsid w:val="00262743"/>
    <w:rsid w:val="002629C2"/>
    <w:rsid w:val="00262D63"/>
    <w:rsid w:val="00262F13"/>
    <w:rsid w:val="00262F2C"/>
    <w:rsid w:val="002630AD"/>
    <w:rsid w:val="00263100"/>
    <w:rsid w:val="00263110"/>
    <w:rsid w:val="00263312"/>
    <w:rsid w:val="0026356B"/>
    <w:rsid w:val="002635C6"/>
    <w:rsid w:val="0026363D"/>
    <w:rsid w:val="00263674"/>
    <w:rsid w:val="002637BB"/>
    <w:rsid w:val="00263886"/>
    <w:rsid w:val="0026388C"/>
    <w:rsid w:val="002639A1"/>
    <w:rsid w:val="00263A52"/>
    <w:rsid w:val="00263A88"/>
    <w:rsid w:val="00263B0A"/>
    <w:rsid w:val="00263B1E"/>
    <w:rsid w:val="00263D43"/>
    <w:rsid w:val="00263DB7"/>
    <w:rsid w:val="002640E2"/>
    <w:rsid w:val="00264462"/>
    <w:rsid w:val="00264479"/>
    <w:rsid w:val="0026464D"/>
    <w:rsid w:val="002647B6"/>
    <w:rsid w:val="00264BC8"/>
    <w:rsid w:val="00264BF2"/>
    <w:rsid w:val="00264C73"/>
    <w:rsid w:val="00264DB7"/>
    <w:rsid w:val="00264DE8"/>
    <w:rsid w:val="00264F28"/>
    <w:rsid w:val="00264FD9"/>
    <w:rsid w:val="00265084"/>
    <w:rsid w:val="002651BB"/>
    <w:rsid w:val="002652E2"/>
    <w:rsid w:val="00265382"/>
    <w:rsid w:val="002653A2"/>
    <w:rsid w:val="002653B9"/>
    <w:rsid w:val="00265420"/>
    <w:rsid w:val="00265663"/>
    <w:rsid w:val="00265710"/>
    <w:rsid w:val="00265785"/>
    <w:rsid w:val="0026587F"/>
    <w:rsid w:val="0026590F"/>
    <w:rsid w:val="00265977"/>
    <w:rsid w:val="002659B3"/>
    <w:rsid w:val="002659F1"/>
    <w:rsid w:val="00265D0B"/>
    <w:rsid w:val="00266245"/>
    <w:rsid w:val="0026624D"/>
    <w:rsid w:val="00266265"/>
    <w:rsid w:val="002668AB"/>
    <w:rsid w:val="00266B3A"/>
    <w:rsid w:val="00266CD9"/>
    <w:rsid w:val="00266D8E"/>
    <w:rsid w:val="00266E48"/>
    <w:rsid w:val="00266EA3"/>
    <w:rsid w:val="00266F82"/>
    <w:rsid w:val="0026721C"/>
    <w:rsid w:val="00267267"/>
    <w:rsid w:val="0026739F"/>
    <w:rsid w:val="002673E9"/>
    <w:rsid w:val="002674B3"/>
    <w:rsid w:val="0026775A"/>
    <w:rsid w:val="00267A42"/>
    <w:rsid w:val="00267A75"/>
    <w:rsid w:val="00267F91"/>
    <w:rsid w:val="002701EA"/>
    <w:rsid w:val="00270593"/>
    <w:rsid w:val="00270594"/>
    <w:rsid w:val="00270740"/>
    <w:rsid w:val="00270754"/>
    <w:rsid w:val="002709EF"/>
    <w:rsid w:val="00270B42"/>
    <w:rsid w:val="00270BBA"/>
    <w:rsid w:val="00270D03"/>
    <w:rsid w:val="0027105D"/>
    <w:rsid w:val="002710B0"/>
    <w:rsid w:val="002710EF"/>
    <w:rsid w:val="00271117"/>
    <w:rsid w:val="002712E6"/>
    <w:rsid w:val="002716FD"/>
    <w:rsid w:val="00271D41"/>
    <w:rsid w:val="00271DC8"/>
    <w:rsid w:val="00271F19"/>
    <w:rsid w:val="0027218A"/>
    <w:rsid w:val="0027240E"/>
    <w:rsid w:val="0027254F"/>
    <w:rsid w:val="002726F2"/>
    <w:rsid w:val="00272819"/>
    <w:rsid w:val="00272826"/>
    <w:rsid w:val="00272943"/>
    <w:rsid w:val="0027295F"/>
    <w:rsid w:val="00272BDF"/>
    <w:rsid w:val="00272C66"/>
    <w:rsid w:val="00272FB6"/>
    <w:rsid w:val="00273024"/>
    <w:rsid w:val="0027304F"/>
    <w:rsid w:val="0027318D"/>
    <w:rsid w:val="00273374"/>
    <w:rsid w:val="00273553"/>
    <w:rsid w:val="0027358B"/>
    <w:rsid w:val="0027373B"/>
    <w:rsid w:val="002737D8"/>
    <w:rsid w:val="00273BF6"/>
    <w:rsid w:val="00273E54"/>
    <w:rsid w:val="00273E89"/>
    <w:rsid w:val="00273EB1"/>
    <w:rsid w:val="00273ECD"/>
    <w:rsid w:val="00273F41"/>
    <w:rsid w:val="0027404B"/>
    <w:rsid w:val="002741C9"/>
    <w:rsid w:val="00274267"/>
    <w:rsid w:val="0027433B"/>
    <w:rsid w:val="002745FD"/>
    <w:rsid w:val="0027480F"/>
    <w:rsid w:val="002748EF"/>
    <w:rsid w:val="002749F6"/>
    <w:rsid w:val="00274B66"/>
    <w:rsid w:val="00274CCA"/>
    <w:rsid w:val="00274CEA"/>
    <w:rsid w:val="00274DE2"/>
    <w:rsid w:val="00274DF4"/>
    <w:rsid w:val="00274E22"/>
    <w:rsid w:val="00274FAA"/>
    <w:rsid w:val="002753DB"/>
    <w:rsid w:val="00275575"/>
    <w:rsid w:val="002757A6"/>
    <w:rsid w:val="00275AA5"/>
    <w:rsid w:val="00275B5D"/>
    <w:rsid w:val="00275CF7"/>
    <w:rsid w:val="00275E36"/>
    <w:rsid w:val="00275ECB"/>
    <w:rsid w:val="00275F43"/>
    <w:rsid w:val="00275F45"/>
    <w:rsid w:val="00276228"/>
    <w:rsid w:val="00276444"/>
    <w:rsid w:val="00276761"/>
    <w:rsid w:val="00276762"/>
    <w:rsid w:val="0027688A"/>
    <w:rsid w:val="00276942"/>
    <w:rsid w:val="00276A72"/>
    <w:rsid w:val="00276AB4"/>
    <w:rsid w:val="00276BAA"/>
    <w:rsid w:val="00276BF5"/>
    <w:rsid w:val="00276C85"/>
    <w:rsid w:val="00276C8E"/>
    <w:rsid w:val="00276CA0"/>
    <w:rsid w:val="00276D07"/>
    <w:rsid w:val="00276E31"/>
    <w:rsid w:val="00276EF4"/>
    <w:rsid w:val="00276FD2"/>
    <w:rsid w:val="00277338"/>
    <w:rsid w:val="00277352"/>
    <w:rsid w:val="002778C5"/>
    <w:rsid w:val="002778E4"/>
    <w:rsid w:val="00277ACB"/>
    <w:rsid w:val="002802D1"/>
    <w:rsid w:val="002802E1"/>
    <w:rsid w:val="002804A2"/>
    <w:rsid w:val="00280503"/>
    <w:rsid w:val="00280647"/>
    <w:rsid w:val="0028080E"/>
    <w:rsid w:val="00280853"/>
    <w:rsid w:val="002808A5"/>
    <w:rsid w:val="00280C58"/>
    <w:rsid w:val="00280C80"/>
    <w:rsid w:val="00280CB6"/>
    <w:rsid w:val="00280D16"/>
    <w:rsid w:val="00280D47"/>
    <w:rsid w:val="00280D83"/>
    <w:rsid w:val="00280FFC"/>
    <w:rsid w:val="00281020"/>
    <w:rsid w:val="00281153"/>
    <w:rsid w:val="0028123A"/>
    <w:rsid w:val="0028163F"/>
    <w:rsid w:val="002816D5"/>
    <w:rsid w:val="002816D6"/>
    <w:rsid w:val="0028182B"/>
    <w:rsid w:val="00281B6A"/>
    <w:rsid w:val="00281C77"/>
    <w:rsid w:val="00281D43"/>
    <w:rsid w:val="00281D8C"/>
    <w:rsid w:val="00281E84"/>
    <w:rsid w:val="00281E87"/>
    <w:rsid w:val="00282021"/>
    <w:rsid w:val="00282187"/>
    <w:rsid w:val="0028218D"/>
    <w:rsid w:val="00282209"/>
    <w:rsid w:val="00282585"/>
    <w:rsid w:val="00282790"/>
    <w:rsid w:val="002827A8"/>
    <w:rsid w:val="00282C06"/>
    <w:rsid w:val="00282C84"/>
    <w:rsid w:val="00282CB6"/>
    <w:rsid w:val="00282E0C"/>
    <w:rsid w:val="00282E1B"/>
    <w:rsid w:val="0028313C"/>
    <w:rsid w:val="002833AD"/>
    <w:rsid w:val="002833C6"/>
    <w:rsid w:val="00283483"/>
    <w:rsid w:val="002836A9"/>
    <w:rsid w:val="0028376C"/>
    <w:rsid w:val="0028383C"/>
    <w:rsid w:val="002838D7"/>
    <w:rsid w:val="00283925"/>
    <w:rsid w:val="00283943"/>
    <w:rsid w:val="002839CF"/>
    <w:rsid w:val="00283B1C"/>
    <w:rsid w:val="00283C37"/>
    <w:rsid w:val="00283C74"/>
    <w:rsid w:val="00283CAB"/>
    <w:rsid w:val="00283DEE"/>
    <w:rsid w:val="00283EDB"/>
    <w:rsid w:val="00284037"/>
    <w:rsid w:val="00284077"/>
    <w:rsid w:val="002840AE"/>
    <w:rsid w:val="0028424C"/>
    <w:rsid w:val="00284417"/>
    <w:rsid w:val="002844FB"/>
    <w:rsid w:val="002845F4"/>
    <w:rsid w:val="00284617"/>
    <w:rsid w:val="002847C0"/>
    <w:rsid w:val="00284802"/>
    <w:rsid w:val="0028495E"/>
    <w:rsid w:val="00284CC8"/>
    <w:rsid w:val="00284D51"/>
    <w:rsid w:val="00284D64"/>
    <w:rsid w:val="00284E53"/>
    <w:rsid w:val="0028512B"/>
    <w:rsid w:val="002851D0"/>
    <w:rsid w:val="0028537D"/>
    <w:rsid w:val="002853C3"/>
    <w:rsid w:val="002854D9"/>
    <w:rsid w:val="002854E6"/>
    <w:rsid w:val="0028554B"/>
    <w:rsid w:val="002856C4"/>
    <w:rsid w:val="0028588C"/>
    <w:rsid w:val="00285A46"/>
    <w:rsid w:val="00285AC9"/>
    <w:rsid w:val="00285E07"/>
    <w:rsid w:val="00285E84"/>
    <w:rsid w:val="00285F72"/>
    <w:rsid w:val="00286219"/>
    <w:rsid w:val="00286270"/>
    <w:rsid w:val="002864C3"/>
    <w:rsid w:val="002865BF"/>
    <w:rsid w:val="0028683C"/>
    <w:rsid w:val="0028687A"/>
    <w:rsid w:val="00286A10"/>
    <w:rsid w:val="00286B84"/>
    <w:rsid w:val="00286CC0"/>
    <w:rsid w:val="0028710D"/>
    <w:rsid w:val="002873D2"/>
    <w:rsid w:val="00287406"/>
    <w:rsid w:val="00287570"/>
    <w:rsid w:val="00287709"/>
    <w:rsid w:val="00287994"/>
    <w:rsid w:val="00287AC6"/>
    <w:rsid w:val="00287D2B"/>
    <w:rsid w:val="00287E11"/>
    <w:rsid w:val="00287F0C"/>
    <w:rsid w:val="00287F17"/>
    <w:rsid w:val="002900F5"/>
    <w:rsid w:val="00290140"/>
    <w:rsid w:val="002903BE"/>
    <w:rsid w:val="00290589"/>
    <w:rsid w:val="002905AE"/>
    <w:rsid w:val="00290633"/>
    <w:rsid w:val="00290849"/>
    <w:rsid w:val="00290971"/>
    <w:rsid w:val="00290A51"/>
    <w:rsid w:val="00290B57"/>
    <w:rsid w:val="00290B8B"/>
    <w:rsid w:val="00290C50"/>
    <w:rsid w:val="00290DE4"/>
    <w:rsid w:val="00291239"/>
    <w:rsid w:val="00291361"/>
    <w:rsid w:val="0029173D"/>
    <w:rsid w:val="00291903"/>
    <w:rsid w:val="00291AA0"/>
    <w:rsid w:val="00291C51"/>
    <w:rsid w:val="00291FAE"/>
    <w:rsid w:val="0029207E"/>
    <w:rsid w:val="00292167"/>
    <w:rsid w:val="00292187"/>
    <w:rsid w:val="002921B1"/>
    <w:rsid w:val="00292231"/>
    <w:rsid w:val="0029234A"/>
    <w:rsid w:val="002925BC"/>
    <w:rsid w:val="002925F4"/>
    <w:rsid w:val="002927F8"/>
    <w:rsid w:val="00292AFA"/>
    <w:rsid w:val="00292B59"/>
    <w:rsid w:val="00292C3B"/>
    <w:rsid w:val="00292C3E"/>
    <w:rsid w:val="00292C46"/>
    <w:rsid w:val="00292DB5"/>
    <w:rsid w:val="00292E7A"/>
    <w:rsid w:val="00292FDA"/>
    <w:rsid w:val="00292FE3"/>
    <w:rsid w:val="002931BB"/>
    <w:rsid w:val="002933DD"/>
    <w:rsid w:val="00293514"/>
    <w:rsid w:val="002935E7"/>
    <w:rsid w:val="00293673"/>
    <w:rsid w:val="002936FA"/>
    <w:rsid w:val="0029380D"/>
    <w:rsid w:val="00293A6C"/>
    <w:rsid w:val="00293ACE"/>
    <w:rsid w:val="00293AE9"/>
    <w:rsid w:val="00293BC1"/>
    <w:rsid w:val="00293BCF"/>
    <w:rsid w:val="00293CE2"/>
    <w:rsid w:val="00293D23"/>
    <w:rsid w:val="00293D6F"/>
    <w:rsid w:val="00293DAC"/>
    <w:rsid w:val="00293ED4"/>
    <w:rsid w:val="00293FD5"/>
    <w:rsid w:val="0029412A"/>
    <w:rsid w:val="00294156"/>
    <w:rsid w:val="00294260"/>
    <w:rsid w:val="0029445A"/>
    <w:rsid w:val="00294623"/>
    <w:rsid w:val="002947D0"/>
    <w:rsid w:val="00294B59"/>
    <w:rsid w:val="00294BC4"/>
    <w:rsid w:val="00294C55"/>
    <w:rsid w:val="00294F02"/>
    <w:rsid w:val="00294F1B"/>
    <w:rsid w:val="00295019"/>
    <w:rsid w:val="002951C3"/>
    <w:rsid w:val="00295224"/>
    <w:rsid w:val="002954BB"/>
    <w:rsid w:val="00295567"/>
    <w:rsid w:val="002956D9"/>
    <w:rsid w:val="00295728"/>
    <w:rsid w:val="002957BF"/>
    <w:rsid w:val="00295846"/>
    <w:rsid w:val="00295A38"/>
    <w:rsid w:val="00295CCF"/>
    <w:rsid w:val="00295F08"/>
    <w:rsid w:val="00296546"/>
    <w:rsid w:val="00296550"/>
    <w:rsid w:val="00296585"/>
    <w:rsid w:val="0029675A"/>
    <w:rsid w:val="002967A8"/>
    <w:rsid w:val="00296832"/>
    <w:rsid w:val="0029692D"/>
    <w:rsid w:val="00296B81"/>
    <w:rsid w:val="00296E5E"/>
    <w:rsid w:val="00296FEF"/>
    <w:rsid w:val="00297154"/>
    <w:rsid w:val="0029724B"/>
    <w:rsid w:val="002974FD"/>
    <w:rsid w:val="0029754D"/>
    <w:rsid w:val="00297625"/>
    <w:rsid w:val="00297749"/>
    <w:rsid w:val="00297936"/>
    <w:rsid w:val="002979ED"/>
    <w:rsid w:val="00297D7A"/>
    <w:rsid w:val="00297D95"/>
    <w:rsid w:val="00297DDE"/>
    <w:rsid w:val="00297ED6"/>
    <w:rsid w:val="00297F1D"/>
    <w:rsid w:val="00297F8D"/>
    <w:rsid w:val="00297FE5"/>
    <w:rsid w:val="002A0133"/>
    <w:rsid w:val="002A01DB"/>
    <w:rsid w:val="002A031B"/>
    <w:rsid w:val="002A0375"/>
    <w:rsid w:val="002A0399"/>
    <w:rsid w:val="002A076C"/>
    <w:rsid w:val="002A0A2C"/>
    <w:rsid w:val="002A0D7C"/>
    <w:rsid w:val="002A0DC4"/>
    <w:rsid w:val="002A0F3B"/>
    <w:rsid w:val="002A10F7"/>
    <w:rsid w:val="002A12AE"/>
    <w:rsid w:val="002A174C"/>
    <w:rsid w:val="002A17D3"/>
    <w:rsid w:val="002A199B"/>
    <w:rsid w:val="002A1ABC"/>
    <w:rsid w:val="002A1CB1"/>
    <w:rsid w:val="002A1CD7"/>
    <w:rsid w:val="002A1D15"/>
    <w:rsid w:val="002A1D7C"/>
    <w:rsid w:val="002A2104"/>
    <w:rsid w:val="002A2252"/>
    <w:rsid w:val="002A231C"/>
    <w:rsid w:val="002A2371"/>
    <w:rsid w:val="002A237D"/>
    <w:rsid w:val="002A24A3"/>
    <w:rsid w:val="002A273D"/>
    <w:rsid w:val="002A27C7"/>
    <w:rsid w:val="002A29C3"/>
    <w:rsid w:val="002A2A5F"/>
    <w:rsid w:val="002A2C9D"/>
    <w:rsid w:val="002A2D1C"/>
    <w:rsid w:val="002A2D7B"/>
    <w:rsid w:val="002A2F0D"/>
    <w:rsid w:val="002A2F5F"/>
    <w:rsid w:val="002A31E2"/>
    <w:rsid w:val="002A3230"/>
    <w:rsid w:val="002A3342"/>
    <w:rsid w:val="002A3375"/>
    <w:rsid w:val="002A3747"/>
    <w:rsid w:val="002A3950"/>
    <w:rsid w:val="002A3A14"/>
    <w:rsid w:val="002A3B5F"/>
    <w:rsid w:val="002A3E69"/>
    <w:rsid w:val="002A417A"/>
    <w:rsid w:val="002A430D"/>
    <w:rsid w:val="002A439B"/>
    <w:rsid w:val="002A459F"/>
    <w:rsid w:val="002A46F7"/>
    <w:rsid w:val="002A4A1E"/>
    <w:rsid w:val="002A4C1B"/>
    <w:rsid w:val="002A4D08"/>
    <w:rsid w:val="002A55D0"/>
    <w:rsid w:val="002A55FA"/>
    <w:rsid w:val="002A57A5"/>
    <w:rsid w:val="002A58CC"/>
    <w:rsid w:val="002A5A80"/>
    <w:rsid w:val="002A5BC4"/>
    <w:rsid w:val="002A5C40"/>
    <w:rsid w:val="002A5CB8"/>
    <w:rsid w:val="002A5CF5"/>
    <w:rsid w:val="002A6245"/>
    <w:rsid w:val="002A62B8"/>
    <w:rsid w:val="002A6332"/>
    <w:rsid w:val="002A63A4"/>
    <w:rsid w:val="002A63B3"/>
    <w:rsid w:val="002A63E0"/>
    <w:rsid w:val="002A63EC"/>
    <w:rsid w:val="002A642F"/>
    <w:rsid w:val="002A681D"/>
    <w:rsid w:val="002A68EC"/>
    <w:rsid w:val="002A6A3F"/>
    <w:rsid w:val="002A6C06"/>
    <w:rsid w:val="002A6C71"/>
    <w:rsid w:val="002A6F4F"/>
    <w:rsid w:val="002A6F8B"/>
    <w:rsid w:val="002A71B1"/>
    <w:rsid w:val="002A756D"/>
    <w:rsid w:val="002A7603"/>
    <w:rsid w:val="002A76B4"/>
    <w:rsid w:val="002A7A6D"/>
    <w:rsid w:val="002A7B92"/>
    <w:rsid w:val="002A7C0C"/>
    <w:rsid w:val="002A7C21"/>
    <w:rsid w:val="002A7E16"/>
    <w:rsid w:val="002B0057"/>
    <w:rsid w:val="002B0086"/>
    <w:rsid w:val="002B0177"/>
    <w:rsid w:val="002B0321"/>
    <w:rsid w:val="002B0356"/>
    <w:rsid w:val="002B0659"/>
    <w:rsid w:val="002B06D6"/>
    <w:rsid w:val="002B0B91"/>
    <w:rsid w:val="002B0CA5"/>
    <w:rsid w:val="002B0E8A"/>
    <w:rsid w:val="002B0F59"/>
    <w:rsid w:val="002B0F8E"/>
    <w:rsid w:val="002B0FAD"/>
    <w:rsid w:val="002B1049"/>
    <w:rsid w:val="002B11A0"/>
    <w:rsid w:val="002B11DD"/>
    <w:rsid w:val="002B1273"/>
    <w:rsid w:val="002B148B"/>
    <w:rsid w:val="002B17C9"/>
    <w:rsid w:val="002B18D7"/>
    <w:rsid w:val="002B191D"/>
    <w:rsid w:val="002B1988"/>
    <w:rsid w:val="002B1B6A"/>
    <w:rsid w:val="002B1F2F"/>
    <w:rsid w:val="002B225E"/>
    <w:rsid w:val="002B23D0"/>
    <w:rsid w:val="002B2457"/>
    <w:rsid w:val="002B24AC"/>
    <w:rsid w:val="002B2549"/>
    <w:rsid w:val="002B264A"/>
    <w:rsid w:val="002B26C6"/>
    <w:rsid w:val="002B2717"/>
    <w:rsid w:val="002B28BC"/>
    <w:rsid w:val="002B2A86"/>
    <w:rsid w:val="002B2C85"/>
    <w:rsid w:val="002B2CC5"/>
    <w:rsid w:val="002B2CDB"/>
    <w:rsid w:val="002B2D96"/>
    <w:rsid w:val="002B2E7D"/>
    <w:rsid w:val="002B2F1C"/>
    <w:rsid w:val="002B311F"/>
    <w:rsid w:val="002B3126"/>
    <w:rsid w:val="002B318A"/>
    <w:rsid w:val="002B31EB"/>
    <w:rsid w:val="002B32D6"/>
    <w:rsid w:val="002B3532"/>
    <w:rsid w:val="002B3587"/>
    <w:rsid w:val="002B360B"/>
    <w:rsid w:val="002B38A3"/>
    <w:rsid w:val="002B3A6F"/>
    <w:rsid w:val="002B3ACC"/>
    <w:rsid w:val="002B3C1D"/>
    <w:rsid w:val="002B3C66"/>
    <w:rsid w:val="002B3CC1"/>
    <w:rsid w:val="002B3E17"/>
    <w:rsid w:val="002B3ECB"/>
    <w:rsid w:val="002B43AE"/>
    <w:rsid w:val="002B4478"/>
    <w:rsid w:val="002B451E"/>
    <w:rsid w:val="002B49F9"/>
    <w:rsid w:val="002B4C88"/>
    <w:rsid w:val="002B4C9C"/>
    <w:rsid w:val="002B4D0A"/>
    <w:rsid w:val="002B4D93"/>
    <w:rsid w:val="002B4E0A"/>
    <w:rsid w:val="002B52B5"/>
    <w:rsid w:val="002B52E8"/>
    <w:rsid w:val="002B5360"/>
    <w:rsid w:val="002B547D"/>
    <w:rsid w:val="002B5493"/>
    <w:rsid w:val="002B589E"/>
    <w:rsid w:val="002B5A3A"/>
    <w:rsid w:val="002B5B3D"/>
    <w:rsid w:val="002B5C82"/>
    <w:rsid w:val="002B5D27"/>
    <w:rsid w:val="002B5FD4"/>
    <w:rsid w:val="002B61F6"/>
    <w:rsid w:val="002B6298"/>
    <w:rsid w:val="002B6351"/>
    <w:rsid w:val="002B6634"/>
    <w:rsid w:val="002B66B1"/>
    <w:rsid w:val="002B672A"/>
    <w:rsid w:val="002B6740"/>
    <w:rsid w:val="002B686C"/>
    <w:rsid w:val="002B6897"/>
    <w:rsid w:val="002B69A1"/>
    <w:rsid w:val="002B6A02"/>
    <w:rsid w:val="002B6CDF"/>
    <w:rsid w:val="002B6D56"/>
    <w:rsid w:val="002B702A"/>
    <w:rsid w:val="002B70B7"/>
    <w:rsid w:val="002B710D"/>
    <w:rsid w:val="002B71BB"/>
    <w:rsid w:val="002B7319"/>
    <w:rsid w:val="002B7364"/>
    <w:rsid w:val="002B745D"/>
    <w:rsid w:val="002B74A1"/>
    <w:rsid w:val="002B7749"/>
    <w:rsid w:val="002B7B16"/>
    <w:rsid w:val="002B7B94"/>
    <w:rsid w:val="002B7C54"/>
    <w:rsid w:val="002B7C68"/>
    <w:rsid w:val="002B7E14"/>
    <w:rsid w:val="002C00C7"/>
    <w:rsid w:val="002C0233"/>
    <w:rsid w:val="002C032E"/>
    <w:rsid w:val="002C03A0"/>
    <w:rsid w:val="002C0497"/>
    <w:rsid w:val="002C0542"/>
    <w:rsid w:val="002C059D"/>
    <w:rsid w:val="002C05AE"/>
    <w:rsid w:val="002C07FF"/>
    <w:rsid w:val="002C0941"/>
    <w:rsid w:val="002C09E7"/>
    <w:rsid w:val="002C0A17"/>
    <w:rsid w:val="002C105B"/>
    <w:rsid w:val="002C1089"/>
    <w:rsid w:val="002C121B"/>
    <w:rsid w:val="002C13B2"/>
    <w:rsid w:val="002C14D5"/>
    <w:rsid w:val="002C16E6"/>
    <w:rsid w:val="002C1857"/>
    <w:rsid w:val="002C1878"/>
    <w:rsid w:val="002C1A0D"/>
    <w:rsid w:val="002C1C9D"/>
    <w:rsid w:val="002C1EB5"/>
    <w:rsid w:val="002C1F4D"/>
    <w:rsid w:val="002C222A"/>
    <w:rsid w:val="002C22C3"/>
    <w:rsid w:val="002C239A"/>
    <w:rsid w:val="002C24FB"/>
    <w:rsid w:val="002C26BC"/>
    <w:rsid w:val="002C2731"/>
    <w:rsid w:val="002C27E6"/>
    <w:rsid w:val="002C284B"/>
    <w:rsid w:val="002C2865"/>
    <w:rsid w:val="002C28CF"/>
    <w:rsid w:val="002C2ABB"/>
    <w:rsid w:val="002C2DEF"/>
    <w:rsid w:val="002C2E0E"/>
    <w:rsid w:val="002C2EF1"/>
    <w:rsid w:val="002C30A1"/>
    <w:rsid w:val="002C317F"/>
    <w:rsid w:val="002C3460"/>
    <w:rsid w:val="002C35F0"/>
    <w:rsid w:val="002C363C"/>
    <w:rsid w:val="002C364A"/>
    <w:rsid w:val="002C3930"/>
    <w:rsid w:val="002C3996"/>
    <w:rsid w:val="002C39DA"/>
    <w:rsid w:val="002C3B84"/>
    <w:rsid w:val="002C3D25"/>
    <w:rsid w:val="002C3F71"/>
    <w:rsid w:val="002C3F7A"/>
    <w:rsid w:val="002C4299"/>
    <w:rsid w:val="002C43DC"/>
    <w:rsid w:val="002C45E4"/>
    <w:rsid w:val="002C467B"/>
    <w:rsid w:val="002C48CA"/>
    <w:rsid w:val="002C4CB3"/>
    <w:rsid w:val="002C4D8A"/>
    <w:rsid w:val="002C4E49"/>
    <w:rsid w:val="002C4F95"/>
    <w:rsid w:val="002C5035"/>
    <w:rsid w:val="002C51F3"/>
    <w:rsid w:val="002C54E8"/>
    <w:rsid w:val="002C555E"/>
    <w:rsid w:val="002C55F8"/>
    <w:rsid w:val="002C569D"/>
    <w:rsid w:val="002C56FF"/>
    <w:rsid w:val="002C58C9"/>
    <w:rsid w:val="002C5A3D"/>
    <w:rsid w:val="002C5A60"/>
    <w:rsid w:val="002C5AB3"/>
    <w:rsid w:val="002C5AFD"/>
    <w:rsid w:val="002C5B9F"/>
    <w:rsid w:val="002C5E57"/>
    <w:rsid w:val="002C5F52"/>
    <w:rsid w:val="002C6068"/>
    <w:rsid w:val="002C62F3"/>
    <w:rsid w:val="002C64EB"/>
    <w:rsid w:val="002C6542"/>
    <w:rsid w:val="002C6637"/>
    <w:rsid w:val="002C6754"/>
    <w:rsid w:val="002C6872"/>
    <w:rsid w:val="002C688A"/>
    <w:rsid w:val="002C6A10"/>
    <w:rsid w:val="002C6A76"/>
    <w:rsid w:val="002C6B0A"/>
    <w:rsid w:val="002C6BCE"/>
    <w:rsid w:val="002C6E26"/>
    <w:rsid w:val="002C6F44"/>
    <w:rsid w:val="002C6FEC"/>
    <w:rsid w:val="002C700E"/>
    <w:rsid w:val="002C703B"/>
    <w:rsid w:val="002C75D1"/>
    <w:rsid w:val="002C7754"/>
    <w:rsid w:val="002C7949"/>
    <w:rsid w:val="002C7A77"/>
    <w:rsid w:val="002C7A8B"/>
    <w:rsid w:val="002C7ABE"/>
    <w:rsid w:val="002C7C1C"/>
    <w:rsid w:val="002C7E53"/>
    <w:rsid w:val="002D0016"/>
    <w:rsid w:val="002D0189"/>
    <w:rsid w:val="002D019A"/>
    <w:rsid w:val="002D01CD"/>
    <w:rsid w:val="002D04DC"/>
    <w:rsid w:val="002D0594"/>
    <w:rsid w:val="002D05F0"/>
    <w:rsid w:val="002D086C"/>
    <w:rsid w:val="002D0884"/>
    <w:rsid w:val="002D0A35"/>
    <w:rsid w:val="002D0BEE"/>
    <w:rsid w:val="002D0BF9"/>
    <w:rsid w:val="002D0C18"/>
    <w:rsid w:val="002D0DA6"/>
    <w:rsid w:val="002D0E14"/>
    <w:rsid w:val="002D1280"/>
    <w:rsid w:val="002D145B"/>
    <w:rsid w:val="002D14BB"/>
    <w:rsid w:val="002D1592"/>
    <w:rsid w:val="002D1690"/>
    <w:rsid w:val="002D16C6"/>
    <w:rsid w:val="002D1753"/>
    <w:rsid w:val="002D1A38"/>
    <w:rsid w:val="002D1BF8"/>
    <w:rsid w:val="002D1CA1"/>
    <w:rsid w:val="002D1DE4"/>
    <w:rsid w:val="002D1E3C"/>
    <w:rsid w:val="002D1EC8"/>
    <w:rsid w:val="002D1FB8"/>
    <w:rsid w:val="002D2167"/>
    <w:rsid w:val="002D2235"/>
    <w:rsid w:val="002D22C5"/>
    <w:rsid w:val="002D23E5"/>
    <w:rsid w:val="002D2670"/>
    <w:rsid w:val="002D268F"/>
    <w:rsid w:val="002D2A21"/>
    <w:rsid w:val="002D2AB4"/>
    <w:rsid w:val="002D2AE3"/>
    <w:rsid w:val="002D2C8B"/>
    <w:rsid w:val="002D2D98"/>
    <w:rsid w:val="002D2DC7"/>
    <w:rsid w:val="002D2E7C"/>
    <w:rsid w:val="002D2F6D"/>
    <w:rsid w:val="002D3012"/>
    <w:rsid w:val="002D301C"/>
    <w:rsid w:val="002D3301"/>
    <w:rsid w:val="002D334F"/>
    <w:rsid w:val="002D33D2"/>
    <w:rsid w:val="002D3446"/>
    <w:rsid w:val="002D3797"/>
    <w:rsid w:val="002D3807"/>
    <w:rsid w:val="002D3967"/>
    <w:rsid w:val="002D3985"/>
    <w:rsid w:val="002D3B58"/>
    <w:rsid w:val="002D3F22"/>
    <w:rsid w:val="002D3FA0"/>
    <w:rsid w:val="002D3FF8"/>
    <w:rsid w:val="002D4281"/>
    <w:rsid w:val="002D4434"/>
    <w:rsid w:val="002D460E"/>
    <w:rsid w:val="002D468D"/>
    <w:rsid w:val="002D4737"/>
    <w:rsid w:val="002D4885"/>
    <w:rsid w:val="002D496F"/>
    <w:rsid w:val="002D4F58"/>
    <w:rsid w:val="002D4FF1"/>
    <w:rsid w:val="002D5297"/>
    <w:rsid w:val="002D5524"/>
    <w:rsid w:val="002D5CBF"/>
    <w:rsid w:val="002D5D03"/>
    <w:rsid w:val="002D5D22"/>
    <w:rsid w:val="002D6112"/>
    <w:rsid w:val="002D61F8"/>
    <w:rsid w:val="002D6575"/>
    <w:rsid w:val="002D66BF"/>
    <w:rsid w:val="002D675B"/>
    <w:rsid w:val="002D69EC"/>
    <w:rsid w:val="002D6BCB"/>
    <w:rsid w:val="002D6D70"/>
    <w:rsid w:val="002D7024"/>
    <w:rsid w:val="002D71D1"/>
    <w:rsid w:val="002D71E3"/>
    <w:rsid w:val="002D728B"/>
    <w:rsid w:val="002D7344"/>
    <w:rsid w:val="002D750C"/>
    <w:rsid w:val="002D76F3"/>
    <w:rsid w:val="002D76FF"/>
    <w:rsid w:val="002D7723"/>
    <w:rsid w:val="002D7740"/>
    <w:rsid w:val="002D7821"/>
    <w:rsid w:val="002D7884"/>
    <w:rsid w:val="002D78E2"/>
    <w:rsid w:val="002D79B7"/>
    <w:rsid w:val="002E02AE"/>
    <w:rsid w:val="002E03AA"/>
    <w:rsid w:val="002E040F"/>
    <w:rsid w:val="002E05D7"/>
    <w:rsid w:val="002E07E2"/>
    <w:rsid w:val="002E096C"/>
    <w:rsid w:val="002E0C6C"/>
    <w:rsid w:val="002E106F"/>
    <w:rsid w:val="002E10FD"/>
    <w:rsid w:val="002E11E3"/>
    <w:rsid w:val="002E1230"/>
    <w:rsid w:val="002E1588"/>
    <w:rsid w:val="002E1AC6"/>
    <w:rsid w:val="002E1BA2"/>
    <w:rsid w:val="002E1BE8"/>
    <w:rsid w:val="002E1E1D"/>
    <w:rsid w:val="002E1EDB"/>
    <w:rsid w:val="002E206C"/>
    <w:rsid w:val="002E2129"/>
    <w:rsid w:val="002E264C"/>
    <w:rsid w:val="002E28ED"/>
    <w:rsid w:val="002E297F"/>
    <w:rsid w:val="002E2ACB"/>
    <w:rsid w:val="002E2C18"/>
    <w:rsid w:val="002E2D63"/>
    <w:rsid w:val="002E2E25"/>
    <w:rsid w:val="002E329F"/>
    <w:rsid w:val="002E34FA"/>
    <w:rsid w:val="002E38E3"/>
    <w:rsid w:val="002E399F"/>
    <w:rsid w:val="002E3E99"/>
    <w:rsid w:val="002E3EA0"/>
    <w:rsid w:val="002E42A5"/>
    <w:rsid w:val="002E4386"/>
    <w:rsid w:val="002E439B"/>
    <w:rsid w:val="002E43C1"/>
    <w:rsid w:val="002E4453"/>
    <w:rsid w:val="002E44DE"/>
    <w:rsid w:val="002E47FE"/>
    <w:rsid w:val="002E4827"/>
    <w:rsid w:val="002E4B73"/>
    <w:rsid w:val="002E4BCB"/>
    <w:rsid w:val="002E4C57"/>
    <w:rsid w:val="002E4D63"/>
    <w:rsid w:val="002E4F1B"/>
    <w:rsid w:val="002E4F3D"/>
    <w:rsid w:val="002E51AD"/>
    <w:rsid w:val="002E51D7"/>
    <w:rsid w:val="002E51DD"/>
    <w:rsid w:val="002E52BE"/>
    <w:rsid w:val="002E57CA"/>
    <w:rsid w:val="002E580F"/>
    <w:rsid w:val="002E59E8"/>
    <w:rsid w:val="002E59ED"/>
    <w:rsid w:val="002E5BD8"/>
    <w:rsid w:val="002E5CBE"/>
    <w:rsid w:val="002E5CE7"/>
    <w:rsid w:val="002E5DDB"/>
    <w:rsid w:val="002E5E06"/>
    <w:rsid w:val="002E5E14"/>
    <w:rsid w:val="002E5F6B"/>
    <w:rsid w:val="002E60FC"/>
    <w:rsid w:val="002E6366"/>
    <w:rsid w:val="002E69CD"/>
    <w:rsid w:val="002E6A07"/>
    <w:rsid w:val="002E6AE4"/>
    <w:rsid w:val="002E6B40"/>
    <w:rsid w:val="002E6B82"/>
    <w:rsid w:val="002E6C36"/>
    <w:rsid w:val="002E6CF7"/>
    <w:rsid w:val="002E6CFD"/>
    <w:rsid w:val="002E6D19"/>
    <w:rsid w:val="002E6DB8"/>
    <w:rsid w:val="002E6E41"/>
    <w:rsid w:val="002E6ED3"/>
    <w:rsid w:val="002E6FAF"/>
    <w:rsid w:val="002E728B"/>
    <w:rsid w:val="002E762F"/>
    <w:rsid w:val="002E774C"/>
    <w:rsid w:val="002E77C2"/>
    <w:rsid w:val="002E782C"/>
    <w:rsid w:val="002E7B9D"/>
    <w:rsid w:val="002E7D25"/>
    <w:rsid w:val="002E7D5C"/>
    <w:rsid w:val="002F007D"/>
    <w:rsid w:val="002F0131"/>
    <w:rsid w:val="002F0500"/>
    <w:rsid w:val="002F060A"/>
    <w:rsid w:val="002F07DD"/>
    <w:rsid w:val="002F07EB"/>
    <w:rsid w:val="002F093C"/>
    <w:rsid w:val="002F0A96"/>
    <w:rsid w:val="002F0CDE"/>
    <w:rsid w:val="002F0D28"/>
    <w:rsid w:val="002F0D8D"/>
    <w:rsid w:val="002F0EB1"/>
    <w:rsid w:val="002F0F31"/>
    <w:rsid w:val="002F0FAF"/>
    <w:rsid w:val="002F1004"/>
    <w:rsid w:val="002F1068"/>
    <w:rsid w:val="002F10F1"/>
    <w:rsid w:val="002F16C3"/>
    <w:rsid w:val="002F170B"/>
    <w:rsid w:val="002F1885"/>
    <w:rsid w:val="002F18B8"/>
    <w:rsid w:val="002F1902"/>
    <w:rsid w:val="002F19A1"/>
    <w:rsid w:val="002F19EB"/>
    <w:rsid w:val="002F1B29"/>
    <w:rsid w:val="002F1B2B"/>
    <w:rsid w:val="002F1B7C"/>
    <w:rsid w:val="002F1C8A"/>
    <w:rsid w:val="002F1CF8"/>
    <w:rsid w:val="002F1E58"/>
    <w:rsid w:val="002F2340"/>
    <w:rsid w:val="002F25C3"/>
    <w:rsid w:val="002F2895"/>
    <w:rsid w:val="002F28DE"/>
    <w:rsid w:val="002F2905"/>
    <w:rsid w:val="002F2929"/>
    <w:rsid w:val="002F2A0D"/>
    <w:rsid w:val="002F2A83"/>
    <w:rsid w:val="002F2C5D"/>
    <w:rsid w:val="002F2D2F"/>
    <w:rsid w:val="002F2E6F"/>
    <w:rsid w:val="002F2FE3"/>
    <w:rsid w:val="002F31B9"/>
    <w:rsid w:val="002F31CB"/>
    <w:rsid w:val="002F3335"/>
    <w:rsid w:val="002F35C6"/>
    <w:rsid w:val="002F3651"/>
    <w:rsid w:val="002F36EF"/>
    <w:rsid w:val="002F3A2C"/>
    <w:rsid w:val="002F3A64"/>
    <w:rsid w:val="002F3B4E"/>
    <w:rsid w:val="002F3C97"/>
    <w:rsid w:val="002F3CDC"/>
    <w:rsid w:val="002F3D5D"/>
    <w:rsid w:val="002F3D93"/>
    <w:rsid w:val="002F41F9"/>
    <w:rsid w:val="002F4445"/>
    <w:rsid w:val="002F4618"/>
    <w:rsid w:val="002F462F"/>
    <w:rsid w:val="002F4680"/>
    <w:rsid w:val="002F471A"/>
    <w:rsid w:val="002F478F"/>
    <w:rsid w:val="002F4A2F"/>
    <w:rsid w:val="002F4A93"/>
    <w:rsid w:val="002F4D45"/>
    <w:rsid w:val="002F5067"/>
    <w:rsid w:val="002F57FB"/>
    <w:rsid w:val="002F59B8"/>
    <w:rsid w:val="002F5AC9"/>
    <w:rsid w:val="002F5C72"/>
    <w:rsid w:val="002F611F"/>
    <w:rsid w:val="002F6120"/>
    <w:rsid w:val="002F6240"/>
    <w:rsid w:val="002F63FB"/>
    <w:rsid w:val="002F66D4"/>
    <w:rsid w:val="002F6813"/>
    <w:rsid w:val="002F6B05"/>
    <w:rsid w:val="002F6BBC"/>
    <w:rsid w:val="002F6C10"/>
    <w:rsid w:val="002F6F12"/>
    <w:rsid w:val="002F70AA"/>
    <w:rsid w:val="002F71E0"/>
    <w:rsid w:val="002F71F9"/>
    <w:rsid w:val="002F73C2"/>
    <w:rsid w:val="002F76A6"/>
    <w:rsid w:val="002F772B"/>
    <w:rsid w:val="002F77E7"/>
    <w:rsid w:val="002F7B72"/>
    <w:rsid w:val="002F7C41"/>
    <w:rsid w:val="002F7D0A"/>
    <w:rsid w:val="002F7F55"/>
    <w:rsid w:val="002F7FB8"/>
    <w:rsid w:val="002F7FCA"/>
    <w:rsid w:val="00300024"/>
    <w:rsid w:val="003000DB"/>
    <w:rsid w:val="00300140"/>
    <w:rsid w:val="00300597"/>
    <w:rsid w:val="0030073E"/>
    <w:rsid w:val="0030094D"/>
    <w:rsid w:val="00300B3C"/>
    <w:rsid w:val="00300DF9"/>
    <w:rsid w:val="00300EAB"/>
    <w:rsid w:val="003010A7"/>
    <w:rsid w:val="003012BE"/>
    <w:rsid w:val="00301577"/>
    <w:rsid w:val="003015F4"/>
    <w:rsid w:val="003017E4"/>
    <w:rsid w:val="0030197E"/>
    <w:rsid w:val="00301985"/>
    <w:rsid w:val="00301A22"/>
    <w:rsid w:val="00301AD0"/>
    <w:rsid w:val="00301B94"/>
    <w:rsid w:val="00301B9F"/>
    <w:rsid w:val="00301C55"/>
    <w:rsid w:val="00302074"/>
    <w:rsid w:val="003020E0"/>
    <w:rsid w:val="00302125"/>
    <w:rsid w:val="0030230F"/>
    <w:rsid w:val="00302428"/>
    <w:rsid w:val="00302A2F"/>
    <w:rsid w:val="00302B1F"/>
    <w:rsid w:val="00302B2C"/>
    <w:rsid w:val="00302B35"/>
    <w:rsid w:val="00302B7E"/>
    <w:rsid w:val="00302CC7"/>
    <w:rsid w:val="00302E1D"/>
    <w:rsid w:val="00303009"/>
    <w:rsid w:val="00303239"/>
    <w:rsid w:val="0030356E"/>
    <w:rsid w:val="00303682"/>
    <w:rsid w:val="003038B7"/>
    <w:rsid w:val="003039BE"/>
    <w:rsid w:val="00303D44"/>
    <w:rsid w:val="00303F52"/>
    <w:rsid w:val="003040CF"/>
    <w:rsid w:val="0030413E"/>
    <w:rsid w:val="003041F9"/>
    <w:rsid w:val="00304615"/>
    <w:rsid w:val="003047A9"/>
    <w:rsid w:val="0030494E"/>
    <w:rsid w:val="00304A5A"/>
    <w:rsid w:val="00304B3C"/>
    <w:rsid w:val="00304BB8"/>
    <w:rsid w:val="00304BE4"/>
    <w:rsid w:val="00304CF6"/>
    <w:rsid w:val="00304D17"/>
    <w:rsid w:val="00304D75"/>
    <w:rsid w:val="00305013"/>
    <w:rsid w:val="00305027"/>
    <w:rsid w:val="003053BD"/>
    <w:rsid w:val="00305575"/>
    <w:rsid w:val="00305758"/>
    <w:rsid w:val="00305852"/>
    <w:rsid w:val="00305CA7"/>
    <w:rsid w:val="00305ECE"/>
    <w:rsid w:val="00305F4D"/>
    <w:rsid w:val="003061A5"/>
    <w:rsid w:val="00306580"/>
    <w:rsid w:val="003068E1"/>
    <w:rsid w:val="0030695B"/>
    <w:rsid w:val="00306AB1"/>
    <w:rsid w:val="00306CD7"/>
    <w:rsid w:val="00306CF4"/>
    <w:rsid w:val="00306DED"/>
    <w:rsid w:val="0030706E"/>
    <w:rsid w:val="0030711B"/>
    <w:rsid w:val="00307139"/>
    <w:rsid w:val="00307449"/>
    <w:rsid w:val="0030757A"/>
    <w:rsid w:val="00307681"/>
    <w:rsid w:val="00307688"/>
    <w:rsid w:val="00307740"/>
    <w:rsid w:val="00307885"/>
    <w:rsid w:val="00307911"/>
    <w:rsid w:val="003079A8"/>
    <w:rsid w:val="003079DA"/>
    <w:rsid w:val="00307C92"/>
    <w:rsid w:val="00307E25"/>
    <w:rsid w:val="00307FA6"/>
    <w:rsid w:val="00310256"/>
    <w:rsid w:val="00310341"/>
    <w:rsid w:val="00310362"/>
    <w:rsid w:val="0031073B"/>
    <w:rsid w:val="00310833"/>
    <w:rsid w:val="00310FF6"/>
    <w:rsid w:val="003111EF"/>
    <w:rsid w:val="003111F3"/>
    <w:rsid w:val="00311311"/>
    <w:rsid w:val="003113B6"/>
    <w:rsid w:val="003114DD"/>
    <w:rsid w:val="003115C2"/>
    <w:rsid w:val="0031162B"/>
    <w:rsid w:val="003116E8"/>
    <w:rsid w:val="00311841"/>
    <w:rsid w:val="00311948"/>
    <w:rsid w:val="00311C22"/>
    <w:rsid w:val="00311EAF"/>
    <w:rsid w:val="00312033"/>
    <w:rsid w:val="00312302"/>
    <w:rsid w:val="0031230D"/>
    <w:rsid w:val="003124FD"/>
    <w:rsid w:val="0031269A"/>
    <w:rsid w:val="003127C2"/>
    <w:rsid w:val="00312845"/>
    <w:rsid w:val="00312955"/>
    <w:rsid w:val="003129B6"/>
    <w:rsid w:val="00312A9A"/>
    <w:rsid w:val="00312BE2"/>
    <w:rsid w:val="00312C14"/>
    <w:rsid w:val="00312C7F"/>
    <w:rsid w:val="00313093"/>
    <w:rsid w:val="003130CD"/>
    <w:rsid w:val="00313137"/>
    <w:rsid w:val="00313189"/>
    <w:rsid w:val="00313210"/>
    <w:rsid w:val="00313242"/>
    <w:rsid w:val="0031324C"/>
    <w:rsid w:val="003133BB"/>
    <w:rsid w:val="003134D6"/>
    <w:rsid w:val="00313626"/>
    <w:rsid w:val="0031389A"/>
    <w:rsid w:val="003138E8"/>
    <w:rsid w:val="00313967"/>
    <w:rsid w:val="00313BEE"/>
    <w:rsid w:val="00313C0B"/>
    <w:rsid w:val="00313E4D"/>
    <w:rsid w:val="00313E4F"/>
    <w:rsid w:val="00313F72"/>
    <w:rsid w:val="00314096"/>
    <w:rsid w:val="003141C3"/>
    <w:rsid w:val="003141CF"/>
    <w:rsid w:val="0031420E"/>
    <w:rsid w:val="0031428E"/>
    <w:rsid w:val="003142C6"/>
    <w:rsid w:val="003142DF"/>
    <w:rsid w:val="003143B7"/>
    <w:rsid w:val="003144BD"/>
    <w:rsid w:val="0031454E"/>
    <w:rsid w:val="003148A3"/>
    <w:rsid w:val="00314937"/>
    <w:rsid w:val="0031495F"/>
    <w:rsid w:val="00314B60"/>
    <w:rsid w:val="00314CC3"/>
    <w:rsid w:val="00314F54"/>
    <w:rsid w:val="00315295"/>
    <w:rsid w:val="00315331"/>
    <w:rsid w:val="003153C2"/>
    <w:rsid w:val="00315451"/>
    <w:rsid w:val="00315494"/>
    <w:rsid w:val="003154A6"/>
    <w:rsid w:val="003157CF"/>
    <w:rsid w:val="00315890"/>
    <w:rsid w:val="00315939"/>
    <w:rsid w:val="003159AA"/>
    <w:rsid w:val="003159D2"/>
    <w:rsid w:val="003159E8"/>
    <w:rsid w:val="00315A58"/>
    <w:rsid w:val="00315A72"/>
    <w:rsid w:val="00315A96"/>
    <w:rsid w:val="00315C0C"/>
    <w:rsid w:val="00315D36"/>
    <w:rsid w:val="00315DEA"/>
    <w:rsid w:val="00315FBE"/>
    <w:rsid w:val="0031606E"/>
    <w:rsid w:val="00316137"/>
    <w:rsid w:val="00316252"/>
    <w:rsid w:val="0031653B"/>
    <w:rsid w:val="00316598"/>
    <w:rsid w:val="003165D4"/>
    <w:rsid w:val="00316822"/>
    <w:rsid w:val="00316852"/>
    <w:rsid w:val="0031688C"/>
    <w:rsid w:val="00316AC4"/>
    <w:rsid w:val="00316B63"/>
    <w:rsid w:val="00316F46"/>
    <w:rsid w:val="0031701B"/>
    <w:rsid w:val="00317202"/>
    <w:rsid w:val="00317251"/>
    <w:rsid w:val="00317280"/>
    <w:rsid w:val="00317474"/>
    <w:rsid w:val="003174A3"/>
    <w:rsid w:val="003175AD"/>
    <w:rsid w:val="003175F5"/>
    <w:rsid w:val="003176E0"/>
    <w:rsid w:val="0031773D"/>
    <w:rsid w:val="0031784B"/>
    <w:rsid w:val="00317866"/>
    <w:rsid w:val="00317D4F"/>
    <w:rsid w:val="00317D7C"/>
    <w:rsid w:val="00317E4C"/>
    <w:rsid w:val="00317F93"/>
    <w:rsid w:val="0032010A"/>
    <w:rsid w:val="003202E9"/>
    <w:rsid w:val="0032043E"/>
    <w:rsid w:val="00320990"/>
    <w:rsid w:val="00320A5A"/>
    <w:rsid w:val="00320A89"/>
    <w:rsid w:val="00320AD2"/>
    <w:rsid w:val="00320B48"/>
    <w:rsid w:val="00320B90"/>
    <w:rsid w:val="00320CE9"/>
    <w:rsid w:val="00320EE6"/>
    <w:rsid w:val="00320F90"/>
    <w:rsid w:val="0032110B"/>
    <w:rsid w:val="003212A9"/>
    <w:rsid w:val="00321318"/>
    <w:rsid w:val="003213D1"/>
    <w:rsid w:val="003214F7"/>
    <w:rsid w:val="003215AB"/>
    <w:rsid w:val="0032168D"/>
    <w:rsid w:val="0032185F"/>
    <w:rsid w:val="00321B71"/>
    <w:rsid w:val="00321F06"/>
    <w:rsid w:val="00321F5F"/>
    <w:rsid w:val="00321FC0"/>
    <w:rsid w:val="0032200D"/>
    <w:rsid w:val="0032207F"/>
    <w:rsid w:val="003222A3"/>
    <w:rsid w:val="00322310"/>
    <w:rsid w:val="003223D5"/>
    <w:rsid w:val="003224C9"/>
    <w:rsid w:val="0032258A"/>
    <w:rsid w:val="00322758"/>
    <w:rsid w:val="0032278C"/>
    <w:rsid w:val="00322B12"/>
    <w:rsid w:val="00322B55"/>
    <w:rsid w:val="00322BFC"/>
    <w:rsid w:val="00322DF8"/>
    <w:rsid w:val="00323152"/>
    <w:rsid w:val="0032321E"/>
    <w:rsid w:val="0032330D"/>
    <w:rsid w:val="003233A7"/>
    <w:rsid w:val="0032341C"/>
    <w:rsid w:val="0032341E"/>
    <w:rsid w:val="00323577"/>
    <w:rsid w:val="00323631"/>
    <w:rsid w:val="003236D6"/>
    <w:rsid w:val="0032372B"/>
    <w:rsid w:val="00323861"/>
    <w:rsid w:val="003238BB"/>
    <w:rsid w:val="003238CD"/>
    <w:rsid w:val="00323A9C"/>
    <w:rsid w:val="00323ABE"/>
    <w:rsid w:val="00323B97"/>
    <w:rsid w:val="003240B8"/>
    <w:rsid w:val="00324261"/>
    <w:rsid w:val="0032435C"/>
    <w:rsid w:val="003243A2"/>
    <w:rsid w:val="0032458C"/>
    <w:rsid w:val="0032469B"/>
    <w:rsid w:val="003246B5"/>
    <w:rsid w:val="00324746"/>
    <w:rsid w:val="00324798"/>
    <w:rsid w:val="00324945"/>
    <w:rsid w:val="0032496C"/>
    <w:rsid w:val="00324C6B"/>
    <w:rsid w:val="00324CA8"/>
    <w:rsid w:val="00324FD5"/>
    <w:rsid w:val="00325315"/>
    <w:rsid w:val="003253B1"/>
    <w:rsid w:val="0032550C"/>
    <w:rsid w:val="00325533"/>
    <w:rsid w:val="00325613"/>
    <w:rsid w:val="00325679"/>
    <w:rsid w:val="003256DE"/>
    <w:rsid w:val="00325878"/>
    <w:rsid w:val="003259B1"/>
    <w:rsid w:val="003260DB"/>
    <w:rsid w:val="003261A1"/>
    <w:rsid w:val="0032637E"/>
    <w:rsid w:val="00326385"/>
    <w:rsid w:val="003264D9"/>
    <w:rsid w:val="00326666"/>
    <w:rsid w:val="003267FD"/>
    <w:rsid w:val="003269CA"/>
    <w:rsid w:val="00326A85"/>
    <w:rsid w:val="00326AF5"/>
    <w:rsid w:val="00326BAC"/>
    <w:rsid w:val="00326CF4"/>
    <w:rsid w:val="00326D09"/>
    <w:rsid w:val="00326D87"/>
    <w:rsid w:val="00326E6B"/>
    <w:rsid w:val="00326F10"/>
    <w:rsid w:val="00326FEB"/>
    <w:rsid w:val="00327073"/>
    <w:rsid w:val="003272C6"/>
    <w:rsid w:val="003273C6"/>
    <w:rsid w:val="00327438"/>
    <w:rsid w:val="00327701"/>
    <w:rsid w:val="0032776F"/>
    <w:rsid w:val="003277C7"/>
    <w:rsid w:val="00327B15"/>
    <w:rsid w:val="00327DAF"/>
    <w:rsid w:val="00327ED8"/>
    <w:rsid w:val="003300F2"/>
    <w:rsid w:val="0033011C"/>
    <w:rsid w:val="0033013D"/>
    <w:rsid w:val="0033019B"/>
    <w:rsid w:val="00330241"/>
    <w:rsid w:val="0033030C"/>
    <w:rsid w:val="00330637"/>
    <w:rsid w:val="00330748"/>
    <w:rsid w:val="003307F4"/>
    <w:rsid w:val="0033084D"/>
    <w:rsid w:val="00330A31"/>
    <w:rsid w:val="00330B87"/>
    <w:rsid w:val="00330BB5"/>
    <w:rsid w:val="00330DEF"/>
    <w:rsid w:val="00330ECB"/>
    <w:rsid w:val="00330ED0"/>
    <w:rsid w:val="00330F03"/>
    <w:rsid w:val="00330FA9"/>
    <w:rsid w:val="003310C4"/>
    <w:rsid w:val="0033118B"/>
    <w:rsid w:val="00331379"/>
    <w:rsid w:val="0033138C"/>
    <w:rsid w:val="00331502"/>
    <w:rsid w:val="003315FB"/>
    <w:rsid w:val="003317A4"/>
    <w:rsid w:val="003317D7"/>
    <w:rsid w:val="003317D8"/>
    <w:rsid w:val="00331AE4"/>
    <w:rsid w:val="00331C05"/>
    <w:rsid w:val="00331F61"/>
    <w:rsid w:val="00331FDB"/>
    <w:rsid w:val="003321BC"/>
    <w:rsid w:val="003322E3"/>
    <w:rsid w:val="003324F2"/>
    <w:rsid w:val="0033267C"/>
    <w:rsid w:val="00332695"/>
    <w:rsid w:val="003326B6"/>
    <w:rsid w:val="00332749"/>
    <w:rsid w:val="003327F2"/>
    <w:rsid w:val="003327FE"/>
    <w:rsid w:val="00332909"/>
    <w:rsid w:val="00332986"/>
    <w:rsid w:val="00332AE8"/>
    <w:rsid w:val="00332BDF"/>
    <w:rsid w:val="00332C6A"/>
    <w:rsid w:val="00333082"/>
    <w:rsid w:val="00333104"/>
    <w:rsid w:val="00333130"/>
    <w:rsid w:val="00333433"/>
    <w:rsid w:val="00333479"/>
    <w:rsid w:val="0033359E"/>
    <w:rsid w:val="00333726"/>
    <w:rsid w:val="00333735"/>
    <w:rsid w:val="0033389B"/>
    <w:rsid w:val="00333942"/>
    <w:rsid w:val="00333A77"/>
    <w:rsid w:val="00334337"/>
    <w:rsid w:val="0033434E"/>
    <w:rsid w:val="00334400"/>
    <w:rsid w:val="0033448E"/>
    <w:rsid w:val="0033453E"/>
    <w:rsid w:val="003345D9"/>
    <w:rsid w:val="00334917"/>
    <w:rsid w:val="0033492A"/>
    <w:rsid w:val="00334939"/>
    <w:rsid w:val="00334E0A"/>
    <w:rsid w:val="00334E5D"/>
    <w:rsid w:val="00334F5D"/>
    <w:rsid w:val="00335149"/>
    <w:rsid w:val="00335358"/>
    <w:rsid w:val="003353FD"/>
    <w:rsid w:val="00335516"/>
    <w:rsid w:val="003356D5"/>
    <w:rsid w:val="00335704"/>
    <w:rsid w:val="003358A7"/>
    <w:rsid w:val="003358B2"/>
    <w:rsid w:val="00335B08"/>
    <w:rsid w:val="00335B55"/>
    <w:rsid w:val="00335DAB"/>
    <w:rsid w:val="00335F34"/>
    <w:rsid w:val="00335F75"/>
    <w:rsid w:val="00336009"/>
    <w:rsid w:val="00336175"/>
    <w:rsid w:val="003361E5"/>
    <w:rsid w:val="0033628E"/>
    <w:rsid w:val="00336539"/>
    <w:rsid w:val="0033653F"/>
    <w:rsid w:val="0033682E"/>
    <w:rsid w:val="00336A5E"/>
    <w:rsid w:val="00336AF4"/>
    <w:rsid w:val="00336BD8"/>
    <w:rsid w:val="00336C46"/>
    <w:rsid w:val="00336CDC"/>
    <w:rsid w:val="00336E14"/>
    <w:rsid w:val="00336E7A"/>
    <w:rsid w:val="00336E8C"/>
    <w:rsid w:val="00336F7F"/>
    <w:rsid w:val="003370D0"/>
    <w:rsid w:val="00337235"/>
    <w:rsid w:val="00337259"/>
    <w:rsid w:val="00337396"/>
    <w:rsid w:val="00337557"/>
    <w:rsid w:val="003375BE"/>
    <w:rsid w:val="00337887"/>
    <w:rsid w:val="00337A58"/>
    <w:rsid w:val="00337AA2"/>
    <w:rsid w:val="00337AE7"/>
    <w:rsid w:val="00337B11"/>
    <w:rsid w:val="00337CAD"/>
    <w:rsid w:val="00337DDB"/>
    <w:rsid w:val="00337E2E"/>
    <w:rsid w:val="00337E9D"/>
    <w:rsid w:val="00337FB9"/>
    <w:rsid w:val="00337FCE"/>
    <w:rsid w:val="00340307"/>
    <w:rsid w:val="003403DC"/>
    <w:rsid w:val="00340407"/>
    <w:rsid w:val="00340467"/>
    <w:rsid w:val="003404FB"/>
    <w:rsid w:val="003405DF"/>
    <w:rsid w:val="003407AA"/>
    <w:rsid w:val="0034082C"/>
    <w:rsid w:val="00340A05"/>
    <w:rsid w:val="00340E55"/>
    <w:rsid w:val="003410F3"/>
    <w:rsid w:val="0034110A"/>
    <w:rsid w:val="0034128E"/>
    <w:rsid w:val="00341299"/>
    <w:rsid w:val="003412FD"/>
    <w:rsid w:val="003413CC"/>
    <w:rsid w:val="00341682"/>
    <w:rsid w:val="003416E8"/>
    <w:rsid w:val="00341836"/>
    <w:rsid w:val="00341F91"/>
    <w:rsid w:val="00342716"/>
    <w:rsid w:val="00342A1A"/>
    <w:rsid w:val="00342A82"/>
    <w:rsid w:val="00342B81"/>
    <w:rsid w:val="00342C06"/>
    <w:rsid w:val="00342C36"/>
    <w:rsid w:val="0034318D"/>
    <w:rsid w:val="00343348"/>
    <w:rsid w:val="00343401"/>
    <w:rsid w:val="003434CF"/>
    <w:rsid w:val="003434E9"/>
    <w:rsid w:val="003435FB"/>
    <w:rsid w:val="00343775"/>
    <w:rsid w:val="00343791"/>
    <w:rsid w:val="00343AB9"/>
    <w:rsid w:val="00343DD4"/>
    <w:rsid w:val="00343E87"/>
    <w:rsid w:val="00343F15"/>
    <w:rsid w:val="003441DF"/>
    <w:rsid w:val="003445C1"/>
    <w:rsid w:val="003445E7"/>
    <w:rsid w:val="00344861"/>
    <w:rsid w:val="00344B0E"/>
    <w:rsid w:val="00344D9C"/>
    <w:rsid w:val="00344F2F"/>
    <w:rsid w:val="00344F65"/>
    <w:rsid w:val="00344FA7"/>
    <w:rsid w:val="00345121"/>
    <w:rsid w:val="00345133"/>
    <w:rsid w:val="003451D5"/>
    <w:rsid w:val="0034529D"/>
    <w:rsid w:val="003452AB"/>
    <w:rsid w:val="003453BC"/>
    <w:rsid w:val="0034551C"/>
    <w:rsid w:val="003456D8"/>
    <w:rsid w:val="00345781"/>
    <w:rsid w:val="0034593C"/>
    <w:rsid w:val="003459FF"/>
    <w:rsid w:val="00345B5C"/>
    <w:rsid w:val="00345D3C"/>
    <w:rsid w:val="00346379"/>
    <w:rsid w:val="0034638D"/>
    <w:rsid w:val="00346394"/>
    <w:rsid w:val="003464BD"/>
    <w:rsid w:val="003464F2"/>
    <w:rsid w:val="00346527"/>
    <w:rsid w:val="00346671"/>
    <w:rsid w:val="00346719"/>
    <w:rsid w:val="003467E6"/>
    <w:rsid w:val="00346EA1"/>
    <w:rsid w:val="00346F26"/>
    <w:rsid w:val="0034706E"/>
    <w:rsid w:val="00347331"/>
    <w:rsid w:val="00347886"/>
    <w:rsid w:val="00347D1C"/>
    <w:rsid w:val="00347FD8"/>
    <w:rsid w:val="0035003E"/>
    <w:rsid w:val="0035015F"/>
    <w:rsid w:val="003502E0"/>
    <w:rsid w:val="003502F0"/>
    <w:rsid w:val="00350539"/>
    <w:rsid w:val="00350615"/>
    <w:rsid w:val="003506B3"/>
    <w:rsid w:val="003507E5"/>
    <w:rsid w:val="00350812"/>
    <w:rsid w:val="00350880"/>
    <w:rsid w:val="00350901"/>
    <w:rsid w:val="00350964"/>
    <w:rsid w:val="00350A81"/>
    <w:rsid w:val="003510C3"/>
    <w:rsid w:val="00351170"/>
    <w:rsid w:val="0035118A"/>
    <w:rsid w:val="003511A9"/>
    <w:rsid w:val="003513A5"/>
    <w:rsid w:val="003513F3"/>
    <w:rsid w:val="003515A3"/>
    <w:rsid w:val="003516E0"/>
    <w:rsid w:val="0035175B"/>
    <w:rsid w:val="00351857"/>
    <w:rsid w:val="00351D89"/>
    <w:rsid w:val="00351F66"/>
    <w:rsid w:val="00351FB0"/>
    <w:rsid w:val="0035231B"/>
    <w:rsid w:val="003523F8"/>
    <w:rsid w:val="003525BA"/>
    <w:rsid w:val="00352952"/>
    <w:rsid w:val="00352C72"/>
    <w:rsid w:val="00352C91"/>
    <w:rsid w:val="00352DBB"/>
    <w:rsid w:val="00352EAF"/>
    <w:rsid w:val="00352F70"/>
    <w:rsid w:val="00353007"/>
    <w:rsid w:val="00353140"/>
    <w:rsid w:val="0035315D"/>
    <w:rsid w:val="003531F6"/>
    <w:rsid w:val="00353271"/>
    <w:rsid w:val="00353363"/>
    <w:rsid w:val="003533D9"/>
    <w:rsid w:val="0035351D"/>
    <w:rsid w:val="003537C1"/>
    <w:rsid w:val="003537D6"/>
    <w:rsid w:val="0035385F"/>
    <w:rsid w:val="003538AC"/>
    <w:rsid w:val="00353B4D"/>
    <w:rsid w:val="00353C4B"/>
    <w:rsid w:val="00353D92"/>
    <w:rsid w:val="003540FD"/>
    <w:rsid w:val="0035457E"/>
    <w:rsid w:val="003545D8"/>
    <w:rsid w:val="003546DE"/>
    <w:rsid w:val="003547B8"/>
    <w:rsid w:val="00354923"/>
    <w:rsid w:val="0035492F"/>
    <w:rsid w:val="00354992"/>
    <w:rsid w:val="00354B93"/>
    <w:rsid w:val="00354D58"/>
    <w:rsid w:val="00354FC1"/>
    <w:rsid w:val="00355684"/>
    <w:rsid w:val="0035579F"/>
    <w:rsid w:val="003558A3"/>
    <w:rsid w:val="00355A0B"/>
    <w:rsid w:val="00355B50"/>
    <w:rsid w:val="00355CDF"/>
    <w:rsid w:val="00355EA7"/>
    <w:rsid w:val="00355EAD"/>
    <w:rsid w:val="0035601A"/>
    <w:rsid w:val="00356238"/>
    <w:rsid w:val="0035658D"/>
    <w:rsid w:val="003566EA"/>
    <w:rsid w:val="0035679B"/>
    <w:rsid w:val="00356938"/>
    <w:rsid w:val="00356997"/>
    <w:rsid w:val="00356B50"/>
    <w:rsid w:val="00356BE6"/>
    <w:rsid w:val="00356DC1"/>
    <w:rsid w:val="00356E30"/>
    <w:rsid w:val="00357068"/>
    <w:rsid w:val="00357590"/>
    <w:rsid w:val="003575D2"/>
    <w:rsid w:val="003575DD"/>
    <w:rsid w:val="00357608"/>
    <w:rsid w:val="003578B8"/>
    <w:rsid w:val="00357C77"/>
    <w:rsid w:val="00357CBE"/>
    <w:rsid w:val="003600A8"/>
    <w:rsid w:val="003600DB"/>
    <w:rsid w:val="00360149"/>
    <w:rsid w:val="0036015B"/>
    <w:rsid w:val="003601AB"/>
    <w:rsid w:val="003606F9"/>
    <w:rsid w:val="00360848"/>
    <w:rsid w:val="003609FE"/>
    <w:rsid w:val="00360B00"/>
    <w:rsid w:val="00360E93"/>
    <w:rsid w:val="00361021"/>
    <w:rsid w:val="00361133"/>
    <w:rsid w:val="0036124F"/>
    <w:rsid w:val="003612E3"/>
    <w:rsid w:val="0036143D"/>
    <w:rsid w:val="003614B5"/>
    <w:rsid w:val="00361519"/>
    <w:rsid w:val="00361924"/>
    <w:rsid w:val="00361DE4"/>
    <w:rsid w:val="00362050"/>
    <w:rsid w:val="00362146"/>
    <w:rsid w:val="003621A1"/>
    <w:rsid w:val="00362436"/>
    <w:rsid w:val="00362458"/>
    <w:rsid w:val="00362906"/>
    <w:rsid w:val="00362983"/>
    <w:rsid w:val="00362DE1"/>
    <w:rsid w:val="00362E39"/>
    <w:rsid w:val="003630EB"/>
    <w:rsid w:val="003634E6"/>
    <w:rsid w:val="00363653"/>
    <w:rsid w:val="00363735"/>
    <w:rsid w:val="003637D8"/>
    <w:rsid w:val="00363E46"/>
    <w:rsid w:val="0036415F"/>
    <w:rsid w:val="00364308"/>
    <w:rsid w:val="00364328"/>
    <w:rsid w:val="00364399"/>
    <w:rsid w:val="003644DE"/>
    <w:rsid w:val="003645D6"/>
    <w:rsid w:val="003645E9"/>
    <w:rsid w:val="003645EB"/>
    <w:rsid w:val="00364682"/>
    <w:rsid w:val="003646AE"/>
    <w:rsid w:val="003649BD"/>
    <w:rsid w:val="00364A20"/>
    <w:rsid w:val="00364A4A"/>
    <w:rsid w:val="00364D96"/>
    <w:rsid w:val="00364FDC"/>
    <w:rsid w:val="0036518B"/>
    <w:rsid w:val="003652FD"/>
    <w:rsid w:val="00365635"/>
    <w:rsid w:val="003657F0"/>
    <w:rsid w:val="00365800"/>
    <w:rsid w:val="003658F4"/>
    <w:rsid w:val="00365A96"/>
    <w:rsid w:val="00365C33"/>
    <w:rsid w:val="00365C6F"/>
    <w:rsid w:val="00365D6A"/>
    <w:rsid w:val="00365D96"/>
    <w:rsid w:val="00365F82"/>
    <w:rsid w:val="00365FE1"/>
    <w:rsid w:val="00366224"/>
    <w:rsid w:val="003663E6"/>
    <w:rsid w:val="0036645A"/>
    <w:rsid w:val="00366637"/>
    <w:rsid w:val="00366889"/>
    <w:rsid w:val="003668AD"/>
    <w:rsid w:val="0036691E"/>
    <w:rsid w:val="0036692B"/>
    <w:rsid w:val="0036694E"/>
    <w:rsid w:val="00366A2C"/>
    <w:rsid w:val="00366A3A"/>
    <w:rsid w:val="00366B8E"/>
    <w:rsid w:val="00366BD3"/>
    <w:rsid w:val="00366DB4"/>
    <w:rsid w:val="00366DE8"/>
    <w:rsid w:val="00366E08"/>
    <w:rsid w:val="00366EBB"/>
    <w:rsid w:val="00366F64"/>
    <w:rsid w:val="00367299"/>
    <w:rsid w:val="003673FA"/>
    <w:rsid w:val="003674F4"/>
    <w:rsid w:val="00367904"/>
    <w:rsid w:val="00367B8D"/>
    <w:rsid w:val="00367B9A"/>
    <w:rsid w:val="00367BC9"/>
    <w:rsid w:val="00367BE6"/>
    <w:rsid w:val="00370062"/>
    <w:rsid w:val="003703F0"/>
    <w:rsid w:val="0037045A"/>
    <w:rsid w:val="00370758"/>
    <w:rsid w:val="003707B8"/>
    <w:rsid w:val="00370B54"/>
    <w:rsid w:val="00370FE2"/>
    <w:rsid w:val="003713D3"/>
    <w:rsid w:val="00371450"/>
    <w:rsid w:val="0037168C"/>
    <w:rsid w:val="00371986"/>
    <w:rsid w:val="003719BC"/>
    <w:rsid w:val="00371AB9"/>
    <w:rsid w:val="00371C55"/>
    <w:rsid w:val="00371F88"/>
    <w:rsid w:val="00371FA1"/>
    <w:rsid w:val="003720F4"/>
    <w:rsid w:val="0037212A"/>
    <w:rsid w:val="003721B6"/>
    <w:rsid w:val="003721BA"/>
    <w:rsid w:val="003721DD"/>
    <w:rsid w:val="00372364"/>
    <w:rsid w:val="003723B2"/>
    <w:rsid w:val="00372472"/>
    <w:rsid w:val="00372617"/>
    <w:rsid w:val="0037269C"/>
    <w:rsid w:val="0037271C"/>
    <w:rsid w:val="00372A05"/>
    <w:rsid w:val="00372D2E"/>
    <w:rsid w:val="00372F62"/>
    <w:rsid w:val="00373746"/>
    <w:rsid w:val="0037392A"/>
    <w:rsid w:val="00373949"/>
    <w:rsid w:val="00373A46"/>
    <w:rsid w:val="00373B42"/>
    <w:rsid w:val="00373E2F"/>
    <w:rsid w:val="00374270"/>
    <w:rsid w:val="003742AD"/>
    <w:rsid w:val="00374409"/>
    <w:rsid w:val="0037443E"/>
    <w:rsid w:val="00374441"/>
    <w:rsid w:val="00374578"/>
    <w:rsid w:val="003745A6"/>
    <w:rsid w:val="0037464E"/>
    <w:rsid w:val="003747C9"/>
    <w:rsid w:val="003748BB"/>
    <w:rsid w:val="003749F4"/>
    <w:rsid w:val="00374D38"/>
    <w:rsid w:val="003751D6"/>
    <w:rsid w:val="0037528E"/>
    <w:rsid w:val="003754A4"/>
    <w:rsid w:val="003756C6"/>
    <w:rsid w:val="003756FE"/>
    <w:rsid w:val="00375B31"/>
    <w:rsid w:val="00375B7A"/>
    <w:rsid w:val="00375B7C"/>
    <w:rsid w:val="00375BD9"/>
    <w:rsid w:val="00375C37"/>
    <w:rsid w:val="00375CDF"/>
    <w:rsid w:val="00375FBA"/>
    <w:rsid w:val="00376265"/>
    <w:rsid w:val="003762E8"/>
    <w:rsid w:val="00376316"/>
    <w:rsid w:val="0037637A"/>
    <w:rsid w:val="00376414"/>
    <w:rsid w:val="00376634"/>
    <w:rsid w:val="0037668D"/>
    <w:rsid w:val="003766B4"/>
    <w:rsid w:val="00376950"/>
    <w:rsid w:val="00376B58"/>
    <w:rsid w:val="00376FDD"/>
    <w:rsid w:val="00377013"/>
    <w:rsid w:val="0037711A"/>
    <w:rsid w:val="0037711D"/>
    <w:rsid w:val="003775DD"/>
    <w:rsid w:val="003776D7"/>
    <w:rsid w:val="00377E6C"/>
    <w:rsid w:val="00380318"/>
    <w:rsid w:val="00380350"/>
    <w:rsid w:val="003803B1"/>
    <w:rsid w:val="00380799"/>
    <w:rsid w:val="003807B3"/>
    <w:rsid w:val="003807B7"/>
    <w:rsid w:val="00380886"/>
    <w:rsid w:val="00380A13"/>
    <w:rsid w:val="00380E33"/>
    <w:rsid w:val="00380E6A"/>
    <w:rsid w:val="00380F90"/>
    <w:rsid w:val="00381187"/>
    <w:rsid w:val="0038121E"/>
    <w:rsid w:val="003812BD"/>
    <w:rsid w:val="00381533"/>
    <w:rsid w:val="003815B7"/>
    <w:rsid w:val="00381725"/>
    <w:rsid w:val="0038172D"/>
    <w:rsid w:val="00381903"/>
    <w:rsid w:val="00381A76"/>
    <w:rsid w:val="00381F97"/>
    <w:rsid w:val="0038207B"/>
    <w:rsid w:val="00382172"/>
    <w:rsid w:val="003824F5"/>
    <w:rsid w:val="003824FA"/>
    <w:rsid w:val="0038250B"/>
    <w:rsid w:val="003825F0"/>
    <w:rsid w:val="003826F3"/>
    <w:rsid w:val="00382932"/>
    <w:rsid w:val="00382936"/>
    <w:rsid w:val="00382A2E"/>
    <w:rsid w:val="00382A99"/>
    <w:rsid w:val="00382B9E"/>
    <w:rsid w:val="00382CD2"/>
    <w:rsid w:val="00383017"/>
    <w:rsid w:val="003830C1"/>
    <w:rsid w:val="00383170"/>
    <w:rsid w:val="00383307"/>
    <w:rsid w:val="0038336E"/>
    <w:rsid w:val="00383373"/>
    <w:rsid w:val="00383395"/>
    <w:rsid w:val="003833E2"/>
    <w:rsid w:val="00383402"/>
    <w:rsid w:val="0038351D"/>
    <w:rsid w:val="003835F7"/>
    <w:rsid w:val="003837E8"/>
    <w:rsid w:val="00383A8B"/>
    <w:rsid w:val="00383FFF"/>
    <w:rsid w:val="00384049"/>
    <w:rsid w:val="00384070"/>
    <w:rsid w:val="00384075"/>
    <w:rsid w:val="00384094"/>
    <w:rsid w:val="0038416C"/>
    <w:rsid w:val="00384190"/>
    <w:rsid w:val="003843EA"/>
    <w:rsid w:val="003844CF"/>
    <w:rsid w:val="00384801"/>
    <w:rsid w:val="00384C06"/>
    <w:rsid w:val="00384F38"/>
    <w:rsid w:val="00385136"/>
    <w:rsid w:val="00385232"/>
    <w:rsid w:val="003854D4"/>
    <w:rsid w:val="003854D5"/>
    <w:rsid w:val="0038578D"/>
    <w:rsid w:val="003859F1"/>
    <w:rsid w:val="00385B8E"/>
    <w:rsid w:val="00385F50"/>
    <w:rsid w:val="0038608B"/>
    <w:rsid w:val="00386296"/>
    <w:rsid w:val="00386399"/>
    <w:rsid w:val="00386490"/>
    <w:rsid w:val="0038665F"/>
    <w:rsid w:val="003866AB"/>
    <w:rsid w:val="003866F0"/>
    <w:rsid w:val="00386841"/>
    <w:rsid w:val="00386AAB"/>
    <w:rsid w:val="00386C52"/>
    <w:rsid w:val="00386DEE"/>
    <w:rsid w:val="00386DF1"/>
    <w:rsid w:val="00386E31"/>
    <w:rsid w:val="00386E66"/>
    <w:rsid w:val="00386EB0"/>
    <w:rsid w:val="00386F3E"/>
    <w:rsid w:val="0038706D"/>
    <w:rsid w:val="0038717D"/>
    <w:rsid w:val="0038722C"/>
    <w:rsid w:val="00387583"/>
    <w:rsid w:val="00387594"/>
    <w:rsid w:val="003875A2"/>
    <w:rsid w:val="003876F6"/>
    <w:rsid w:val="003877C6"/>
    <w:rsid w:val="00387BB0"/>
    <w:rsid w:val="00387BEE"/>
    <w:rsid w:val="00387E35"/>
    <w:rsid w:val="00390534"/>
    <w:rsid w:val="0039068C"/>
    <w:rsid w:val="0039083A"/>
    <w:rsid w:val="003909B9"/>
    <w:rsid w:val="00390AD5"/>
    <w:rsid w:val="00390CE2"/>
    <w:rsid w:val="00390E9B"/>
    <w:rsid w:val="00390F2D"/>
    <w:rsid w:val="00390FB2"/>
    <w:rsid w:val="00390FE3"/>
    <w:rsid w:val="0039100C"/>
    <w:rsid w:val="0039112E"/>
    <w:rsid w:val="003912B7"/>
    <w:rsid w:val="00391426"/>
    <w:rsid w:val="0039155D"/>
    <w:rsid w:val="00391585"/>
    <w:rsid w:val="003915CA"/>
    <w:rsid w:val="003918E1"/>
    <w:rsid w:val="0039191C"/>
    <w:rsid w:val="003919BB"/>
    <w:rsid w:val="00391A35"/>
    <w:rsid w:val="00391AEA"/>
    <w:rsid w:val="00391B85"/>
    <w:rsid w:val="00391C27"/>
    <w:rsid w:val="00391C2F"/>
    <w:rsid w:val="00391DFF"/>
    <w:rsid w:val="00391E41"/>
    <w:rsid w:val="00391F41"/>
    <w:rsid w:val="00392028"/>
    <w:rsid w:val="0039229D"/>
    <w:rsid w:val="00392416"/>
    <w:rsid w:val="00392463"/>
    <w:rsid w:val="0039258C"/>
    <w:rsid w:val="003925AB"/>
    <w:rsid w:val="0039260B"/>
    <w:rsid w:val="00392962"/>
    <w:rsid w:val="003929AF"/>
    <w:rsid w:val="00392A26"/>
    <w:rsid w:val="00392B15"/>
    <w:rsid w:val="00392C74"/>
    <w:rsid w:val="00393030"/>
    <w:rsid w:val="00393076"/>
    <w:rsid w:val="003931A5"/>
    <w:rsid w:val="0039336C"/>
    <w:rsid w:val="00393601"/>
    <w:rsid w:val="003936A7"/>
    <w:rsid w:val="003939FE"/>
    <w:rsid w:val="00393A97"/>
    <w:rsid w:val="00393F30"/>
    <w:rsid w:val="00393F6D"/>
    <w:rsid w:val="00393FE4"/>
    <w:rsid w:val="00394016"/>
    <w:rsid w:val="003941BC"/>
    <w:rsid w:val="003941BF"/>
    <w:rsid w:val="003944ED"/>
    <w:rsid w:val="003948FF"/>
    <w:rsid w:val="003949AC"/>
    <w:rsid w:val="003949BB"/>
    <w:rsid w:val="00394A73"/>
    <w:rsid w:val="00394BEC"/>
    <w:rsid w:val="00394C4F"/>
    <w:rsid w:val="0039529E"/>
    <w:rsid w:val="00395771"/>
    <w:rsid w:val="0039581B"/>
    <w:rsid w:val="0039584A"/>
    <w:rsid w:val="003958D2"/>
    <w:rsid w:val="00395BA9"/>
    <w:rsid w:val="00395BDF"/>
    <w:rsid w:val="00395C8A"/>
    <w:rsid w:val="00395FA0"/>
    <w:rsid w:val="00395FBA"/>
    <w:rsid w:val="00395FDE"/>
    <w:rsid w:val="003960F9"/>
    <w:rsid w:val="003969EC"/>
    <w:rsid w:val="00396B0F"/>
    <w:rsid w:val="00396B26"/>
    <w:rsid w:val="00396D66"/>
    <w:rsid w:val="00396DE1"/>
    <w:rsid w:val="003971D4"/>
    <w:rsid w:val="00397640"/>
    <w:rsid w:val="0039768B"/>
    <w:rsid w:val="00397853"/>
    <w:rsid w:val="003979EF"/>
    <w:rsid w:val="00397CC2"/>
    <w:rsid w:val="003A01C4"/>
    <w:rsid w:val="003A035A"/>
    <w:rsid w:val="003A05B7"/>
    <w:rsid w:val="003A0737"/>
    <w:rsid w:val="003A0ADF"/>
    <w:rsid w:val="003A0BBE"/>
    <w:rsid w:val="003A10E9"/>
    <w:rsid w:val="003A111C"/>
    <w:rsid w:val="003A11D6"/>
    <w:rsid w:val="003A1420"/>
    <w:rsid w:val="003A14F8"/>
    <w:rsid w:val="003A154E"/>
    <w:rsid w:val="003A157B"/>
    <w:rsid w:val="003A1621"/>
    <w:rsid w:val="003A187F"/>
    <w:rsid w:val="003A1BEF"/>
    <w:rsid w:val="003A1C05"/>
    <w:rsid w:val="003A1C0F"/>
    <w:rsid w:val="003A1F44"/>
    <w:rsid w:val="003A2009"/>
    <w:rsid w:val="003A2509"/>
    <w:rsid w:val="003A25F3"/>
    <w:rsid w:val="003A26BB"/>
    <w:rsid w:val="003A2788"/>
    <w:rsid w:val="003A282C"/>
    <w:rsid w:val="003A29E3"/>
    <w:rsid w:val="003A2CE8"/>
    <w:rsid w:val="003A2E1F"/>
    <w:rsid w:val="003A2EA2"/>
    <w:rsid w:val="003A309B"/>
    <w:rsid w:val="003A334A"/>
    <w:rsid w:val="003A33C0"/>
    <w:rsid w:val="003A346F"/>
    <w:rsid w:val="003A355F"/>
    <w:rsid w:val="003A359D"/>
    <w:rsid w:val="003A360A"/>
    <w:rsid w:val="003A364D"/>
    <w:rsid w:val="003A36E7"/>
    <w:rsid w:val="003A38F1"/>
    <w:rsid w:val="003A3B30"/>
    <w:rsid w:val="003A3BCB"/>
    <w:rsid w:val="003A3BF4"/>
    <w:rsid w:val="003A3C8B"/>
    <w:rsid w:val="003A3D8D"/>
    <w:rsid w:val="003A3E3E"/>
    <w:rsid w:val="003A3E9F"/>
    <w:rsid w:val="003A446D"/>
    <w:rsid w:val="003A4542"/>
    <w:rsid w:val="003A45F6"/>
    <w:rsid w:val="003A4921"/>
    <w:rsid w:val="003A4926"/>
    <w:rsid w:val="003A4966"/>
    <w:rsid w:val="003A4A19"/>
    <w:rsid w:val="003A4A49"/>
    <w:rsid w:val="003A4AB7"/>
    <w:rsid w:val="003A4DD5"/>
    <w:rsid w:val="003A4E38"/>
    <w:rsid w:val="003A505B"/>
    <w:rsid w:val="003A5320"/>
    <w:rsid w:val="003A542D"/>
    <w:rsid w:val="003A587B"/>
    <w:rsid w:val="003A5A85"/>
    <w:rsid w:val="003A5AE9"/>
    <w:rsid w:val="003A5D96"/>
    <w:rsid w:val="003A5E27"/>
    <w:rsid w:val="003A5EF6"/>
    <w:rsid w:val="003A5FC2"/>
    <w:rsid w:val="003A6104"/>
    <w:rsid w:val="003A621C"/>
    <w:rsid w:val="003A62B1"/>
    <w:rsid w:val="003A62C3"/>
    <w:rsid w:val="003A640D"/>
    <w:rsid w:val="003A646D"/>
    <w:rsid w:val="003A651F"/>
    <w:rsid w:val="003A65DD"/>
    <w:rsid w:val="003A68A1"/>
    <w:rsid w:val="003A6EC5"/>
    <w:rsid w:val="003A6FE9"/>
    <w:rsid w:val="003A7052"/>
    <w:rsid w:val="003A7154"/>
    <w:rsid w:val="003A71E9"/>
    <w:rsid w:val="003A722E"/>
    <w:rsid w:val="003A74B5"/>
    <w:rsid w:val="003A766D"/>
    <w:rsid w:val="003A77DB"/>
    <w:rsid w:val="003A7A8F"/>
    <w:rsid w:val="003A7D2D"/>
    <w:rsid w:val="003A7D34"/>
    <w:rsid w:val="003A7D67"/>
    <w:rsid w:val="003A7DFC"/>
    <w:rsid w:val="003A7E90"/>
    <w:rsid w:val="003B02DD"/>
    <w:rsid w:val="003B045C"/>
    <w:rsid w:val="003B046E"/>
    <w:rsid w:val="003B0652"/>
    <w:rsid w:val="003B0717"/>
    <w:rsid w:val="003B08EF"/>
    <w:rsid w:val="003B0AC9"/>
    <w:rsid w:val="003B0DD2"/>
    <w:rsid w:val="003B119F"/>
    <w:rsid w:val="003B11B1"/>
    <w:rsid w:val="003B11CB"/>
    <w:rsid w:val="003B16A3"/>
    <w:rsid w:val="003B16FA"/>
    <w:rsid w:val="003B1A1F"/>
    <w:rsid w:val="003B1E74"/>
    <w:rsid w:val="003B203F"/>
    <w:rsid w:val="003B2393"/>
    <w:rsid w:val="003B25D9"/>
    <w:rsid w:val="003B26C5"/>
    <w:rsid w:val="003B27DC"/>
    <w:rsid w:val="003B28EC"/>
    <w:rsid w:val="003B2A00"/>
    <w:rsid w:val="003B2B60"/>
    <w:rsid w:val="003B2DFC"/>
    <w:rsid w:val="003B33D7"/>
    <w:rsid w:val="003B3704"/>
    <w:rsid w:val="003B3BE9"/>
    <w:rsid w:val="003B3E46"/>
    <w:rsid w:val="003B41C0"/>
    <w:rsid w:val="003B437D"/>
    <w:rsid w:val="003B4550"/>
    <w:rsid w:val="003B45CC"/>
    <w:rsid w:val="003B47C8"/>
    <w:rsid w:val="003B488D"/>
    <w:rsid w:val="003B48AB"/>
    <w:rsid w:val="003B49C6"/>
    <w:rsid w:val="003B4A0E"/>
    <w:rsid w:val="003B4C5C"/>
    <w:rsid w:val="003B4DE2"/>
    <w:rsid w:val="003B4ED7"/>
    <w:rsid w:val="003B4F01"/>
    <w:rsid w:val="003B4F04"/>
    <w:rsid w:val="003B4F0D"/>
    <w:rsid w:val="003B5010"/>
    <w:rsid w:val="003B5064"/>
    <w:rsid w:val="003B51A5"/>
    <w:rsid w:val="003B51BC"/>
    <w:rsid w:val="003B5243"/>
    <w:rsid w:val="003B5387"/>
    <w:rsid w:val="003B547E"/>
    <w:rsid w:val="003B558A"/>
    <w:rsid w:val="003B5875"/>
    <w:rsid w:val="003B58E4"/>
    <w:rsid w:val="003B5AD4"/>
    <w:rsid w:val="003B5AF6"/>
    <w:rsid w:val="003B5B6A"/>
    <w:rsid w:val="003B6076"/>
    <w:rsid w:val="003B60D6"/>
    <w:rsid w:val="003B61A3"/>
    <w:rsid w:val="003B6368"/>
    <w:rsid w:val="003B6421"/>
    <w:rsid w:val="003B66F9"/>
    <w:rsid w:val="003B6719"/>
    <w:rsid w:val="003B6B1F"/>
    <w:rsid w:val="003B6BE8"/>
    <w:rsid w:val="003B6D42"/>
    <w:rsid w:val="003B6E58"/>
    <w:rsid w:val="003B6F74"/>
    <w:rsid w:val="003B7193"/>
    <w:rsid w:val="003B71BA"/>
    <w:rsid w:val="003B7220"/>
    <w:rsid w:val="003B728E"/>
    <w:rsid w:val="003B72F5"/>
    <w:rsid w:val="003B7301"/>
    <w:rsid w:val="003B7566"/>
    <w:rsid w:val="003B758B"/>
    <w:rsid w:val="003B7907"/>
    <w:rsid w:val="003B7933"/>
    <w:rsid w:val="003B7B67"/>
    <w:rsid w:val="003B7D5A"/>
    <w:rsid w:val="003B7E8F"/>
    <w:rsid w:val="003C017F"/>
    <w:rsid w:val="003C0582"/>
    <w:rsid w:val="003C05E8"/>
    <w:rsid w:val="003C0626"/>
    <w:rsid w:val="003C0703"/>
    <w:rsid w:val="003C0874"/>
    <w:rsid w:val="003C0BEA"/>
    <w:rsid w:val="003C0C14"/>
    <w:rsid w:val="003C0C87"/>
    <w:rsid w:val="003C0E54"/>
    <w:rsid w:val="003C10DD"/>
    <w:rsid w:val="003C13FC"/>
    <w:rsid w:val="003C1A2B"/>
    <w:rsid w:val="003C1A36"/>
    <w:rsid w:val="003C1A59"/>
    <w:rsid w:val="003C1B51"/>
    <w:rsid w:val="003C1BB8"/>
    <w:rsid w:val="003C1C8C"/>
    <w:rsid w:val="003C1D25"/>
    <w:rsid w:val="003C1D32"/>
    <w:rsid w:val="003C1E56"/>
    <w:rsid w:val="003C1E91"/>
    <w:rsid w:val="003C1EE2"/>
    <w:rsid w:val="003C20F8"/>
    <w:rsid w:val="003C224A"/>
    <w:rsid w:val="003C23FF"/>
    <w:rsid w:val="003C24A4"/>
    <w:rsid w:val="003C255E"/>
    <w:rsid w:val="003C25F0"/>
    <w:rsid w:val="003C2878"/>
    <w:rsid w:val="003C2921"/>
    <w:rsid w:val="003C2A22"/>
    <w:rsid w:val="003C2AAF"/>
    <w:rsid w:val="003C2C7B"/>
    <w:rsid w:val="003C2D98"/>
    <w:rsid w:val="003C2E98"/>
    <w:rsid w:val="003C30F1"/>
    <w:rsid w:val="003C323B"/>
    <w:rsid w:val="003C32C4"/>
    <w:rsid w:val="003C33F9"/>
    <w:rsid w:val="003C3547"/>
    <w:rsid w:val="003C3743"/>
    <w:rsid w:val="003C3870"/>
    <w:rsid w:val="003C3981"/>
    <w:rsid w:val="003C3AD4"/>
    <w:rsid w:val="003C3C70"/>
    <w:rsid w:val="003C3D86"/>
    <w:rsid w:val="003C406C"/>
    <w:rsid w:val="003C42BC"/>
    <w:rsid w:val="003C4347"/>
    <w:rsid w:val="003C46C2"/>
    <w:rsid w:val="003C47F2"/>
    <w:rsid w:val="003C48BF"/>
    <w:rsid w:val="003C4B85"/>
    <w:rsid w:val="003C4DD3"/>
    <w:rsid w:val="003C4EAC"/>
    <w:rsid w:val="003C4F64"/>
    <w:rsid w:val="003C52A0"/>
    <w:rsid w:val="003C52D6"/>
    <w:rsid w:val="003C5520"/>
    <w:rsid w:val="003C5602"/>
    <w:rsid w:val="003C586D"/>
    <w:rsid w:val="003C58C1"/>
    <w:rsid w:val="003C59CE"/>
    <w:rsid w:val="003C59EC"/>
    <w:rsid w:val="003C5B90"/>
    <w:rsid w:val="003C5C41"/>
    <w:rsid w:val="003C5CCF"/>
    <w:rsid w:val="003C5D84"/>
    <w:rsid w:val="003C5DF6"/>
    <w:rsid w:val="003C5EB9"/>
    <w:rsid w:val="003C60A4"/>
    <w:rsid w:val="003C6287"/>
    <w:rsid w:val="003C658A"/>
    <w:rsid w:val="003C65E6"/>
    <w:rsid w:val="003C67A7"/>
    <w:rsid w:val="003C67CA"/>
    <w:rsid w:val="003C6896"/>
    <w:rsid w:val="003C6E98"/>
    <w:rsid w:val="003C6ECB"/>
    <w:rsid w:val="003C7142"/>
    <w:rsid w:val="003C74B3"/>
    <w:rsid w:val="003C7512"/>
    <w:rsid w:val="003C75F3"/>
    <w:rsid w:val="003C7D66"/>
    <w:rsid w:val="003C7DF9"/>
    <w:rsid w:val="003C7EA7"/>
    <w:rsid w:val="003D00DD"/>
    <w:rsid w:val="003D051B"/>
    <w:rsid w:val="003D0584"/>
    <w:rsid w:val="003D0608"/>
    <w:rsid w:val="003D064A"/>
    <w:rsid w:val="003D06D9"/>
    <w:rsid w:val="003D0747"/>
    <w:rsid w:val="003D0994"/>
    <w:rsid w:val="003D0AB1"/>
    <w:rsid w:val="003D0B94"/>
    <w:rsid w:val="003D0BAB"/>
    <w:rsid w:val="003D0F0D"/>
    <w:rsid w:val="003D11EC"/>
    <w:rsid w:val="003D12B5"/>
    <w:rsid w:val="003D1436"/>
    <w:rsid w:val="003D1441"/>
    <w:rsid w:val="003D14C0"/>
    <w:rsid w:val="003D15FB"/>
    <w:rsid w:val="003D19DB"/>
    <w:rsid w:val="003D1C71"/>
    <w:rsid w:val="003D2145"/>
    <w:rsid w:val="003D23FF"/>
    <w:rsid w:val="003D244C"/>
    <w:rsid w:val="003D2510"/>
    <w:rsid w:val="003D2597"/>
    <w:rsid w:val="003D2638"/>
    <w:rsid w:val="003D2667"/>
    <w:rsid w:val="003D29CE"/>
    <w:rsid w:val="003D2CAE"/>
    <w:rsid w:val="003D2CDB"/>
    <w:rsid w:val="003D2F58"/>
    <w:rsid w:val="003D312D"/>
    <w:rsid w:val="003D31A0"/>
    <w:rsid w:val="003D325C"/>
    <w:rsid w:val="003D33FE"/>
    <w:rsid w:val="003D3464"/>
    <w:rsid w:val="003D3510"/>
    <w:rsid w:val="003D35E2"/>
    <w:rsid w:val="003D380D"/>
    <w:rsid w:val="003D384B"/>
    <w:rsid w:val="003D3894"/>
    <w:rsid w:val="003D38D7"/>
    <w:rsid w:val="003D39FC"/>
    <w:rsid w:val="003D3B77"/>
    <w:rsid w:val="003D3CCD"/>
    <w:rsid w:val="003D3D13"/>
    <w:rsid w:val="003D3EF9"/>
    <w:rsid w:val="003D3F3D"/>
    <w:rsid w:val="003D3F59"/>
    <w:rsid w:val="003D3F95"/>
    <w:rsid w:val="003D4558"/>
    <w:rsid w:val="003D45F9"/>
    <w:rsid w:val="003D4631"/>
    <w:rsid w:val="003D46D6"/>
    <w:rsid w:val="003D4880"/>
    <w:rsid w:val="003D4A0B"/>
    <w:rsid w:val="003D531A"/>
    <w:rsid w:val="003D549A"/>
    <w:rsid w:val="003D5713"/>
    <w:rsid w:val="003D5897"/>
    <w:rsid w:val="003D5A38"/>
    <w:rsid w:val="003D5B40"/>
    <w:rsid w:val="003D5BB4"/>
    <w:rsid w:val="003D5CF6"/>
    <w:rsid w:val="003D5F1B"/>
    <w:rsid w:val="003D61B9"/>
    <w:rsid w:val="003D6255"/>
    <w:rsid w:val="003D62DE"/>
    <w:rsid w:val="003D6326"/>
    <w:rsid w:val="003D6744"/>
    <w:rsid w:val="003D6A58"/>
    <w:rsid w:val="003D6B4E"/>
    <w:rsid w:val="003D6C0A"/>
    <w:rsid w:val="003D6D36"/>
    <w:rsid w:val="003D6D6E"/>
    <w:rsid w:val="003D6E0B"/>
    <w:rsid w:val="003D6F9E"/>
    <w:rsid w:val="003D703D"/>
    <w:rsid w:val="003D70CA"/>
    <w:rsid w:val="003D72A3"/>
    <w:rsid w:val="003D7360"/>
    <w:rsid w:val="003D7623"/>
    <w:rsid w:val="003D7A2E"/>
    <w:rsid w:val="003D7AE7"/>
    <w:rsid w:val="003D7C0A"/>
    <w:rsid w:val="003D7C38"/>
    <w:rsid w:val="003D7CA1"/>
    <w:rsid w:val="003D7D0E"/>
    <w:rsid w:val="003D7DAB"/>
    <w:rsid w:val="003D7F5A"/>
    <w:rsid w:val="003E0031"/>
    <w:rsid w:val="003E0107"/>
    <w:rsid w:val="003E014E"/>
    <w:rsid w:val="003E0310"/>
    <w:rsid w:val="003E04BC"/>
    <w:rsid w:val="003E06D8"/>
    <w:rsid w:val="003E0872"/>
    <w:rsid w:val="003E0893"/>
    <w:rsid w:val="003E0D6C"/>
    <w:rsid w:val="003E0E63"/>
    <w:rsid w:val="003E0F3A"/>
    <w:rsid w:val="003E10D6"/>
    <w:rsid w:val="003E117C"/>
    <w:rsid w:val="003E12D3"/>
    <w:rsid w:val="003E1629"/>
    <w:rsid w:val="003E172E"/>
    <w:rsid w:val="003E1898"/>
    <w:rsid w:val="003E1A15"/>
    <w:rsid w:val="003E1AD2"/>
    <w:rsid w:val="003E1B65"/>
    <w:rsid w:val="003E1C0F"/>
    <w:rsid w:val="003E1D2D"/>
    <w:rsid w:val="003E1D4E"/>
    <w:rsid w:val="003E1DE8"/>
    <w:rsid w:val="003E1E04"/>
    <w:rsid w:val="003E2079"/>
    <w:rsid w:val="003E2347"/>
    <w:rsid w:val="003E26E7"/>
    <w:rsid w:val="003E28C5"/>
    <w:rsid w:val="003E29CE"/>
    <w:rsid w:val="003E2CF3"/>
    <w:rsid w:val="003E3248"/>
    <w:rsid w:val="003E34BB"/>
    <w:rsid w:val="003E3564"/>
    <w:rsid w:val="003E35EB"/>
    <w:rsid w:val="003E3707"/>
    <w:rsid w:val="003E3A97"/>
    <w:rsid w:val="003E3BA0"/>
    <w:rsid w:val="003E3C07"/>
    <w:rsid w:val="003E3DF0"/>
    <w:rsid w:val="003E3EE7"/>
    <w:rsid w:val="003E3F2E"/>
    <w:rsid w:val="003E4177"/>
    <w:rsid w:val="003E4214"/>
    <w:rsid w:val="003E4526"/>
    <w:rsid w:val="003E45A8"/>
    <w:rsid w:val="003E45E4"/>
    <w:rsid w:val="003E462D"/>
    <w:rsid w:val="003E4731"/>
    <w:rsid w:val="003E4765"/>
    <w:rsid w:val="003E48A8"/>
    <w:rsid w:val="003E4959"/>
    <w:rsid w:val="003E4BEA"/>
    <w:rsid w:val="003E4CC0"/>
    <w:rsid w:val="003E4F47"/>
    <w:rsid w:val="003E51B3"/>
    <w:rsid w:val="003E5247"/>
    <w:rsid w:val="003E5297"/>
    <w:rsid w:val="003E531A"/>
    <w:rsid w:val="003E532A"/>
    <w:rsid w:val="003E5331"/>
    <w:rsid w:val="003E586C"/>
    <w:rsid w:val="003E596A"/>
    <w:rsid w:val="003E5A69"/>
    <w:rsid w:val="003E5A7E"/>
    <w:rsid w:val="003E5A8F"/>
    <w:rsid w:val="003E5B1B"/>
    <w:rsid w:val="003E5BE9"/>
    <w:rsid w:val="003E5C7A"/>
    <w:rsid w:val="003E5CC9"/>
    <w:rsid w:val="003E5CF8"/>
    <w:rsid w:val="003E5CF9"/>
    <w:rsid w:val="003E6044"/>
    <w:rsid w:val="003E62DC"/>
    <w:rsid w:val="003E63EF"/>
    <w:rsid w:val="003E664C"/>
    <w:rsid w:val="003E666B"/>
    <w:rsid w:val="003E6675"/>
    <w:rsid w:val="003E6BD1"/>
    <w:rsid w:val="003E6E6B"/>
    <w:rsid w:val="003E6F14"/>
    <w:rsid w:val="003E73E4"/>
    <w:rsid w:val="003E7588"/>
    <w:rsid w:val="003E7676"/>
    <w:rsid w:val="003E778C"/>
    <w:rsid w:val="003E7FB4"/>
    <w:rsid w:val="003F0548"/>
    <w:rsid w:val="003F0A3F"/>
    <w:rsid w:val="003F1521"/>
    <w:rsid w:val="003F19A8"/>
    <w:rsid w:val="003F19DC"/>
    <w:rsid w:val="003F1D88"/>
    <w:rsid w:val="003F2079"/>
    <w:rsid w:val="003F22C8"/>
    <w:rsid w:val="003F24EF"/>
    <w:rsid w:val="003F258D"/>
    <w:rsid w:val="003F2632"/>
    <w:rsid w:val="003F2786"/>
    <w:rsid w:val="003F29FD"/>
    <w:rsid w:val="003F2B8B"/>
    <w:rsid w:val="003F2C36"/>
    <w:rsid w:val="003F2C44"/>
    <w:rsid w:val="003F2CDE"/>
    <w:rsid w:val="003F2CFA"/>
    <w:rsid w:val="003F2E9F"/>
    <w:rsid w:val="003F2F49"/>
    <w:rsid w:val="003F334E"/>
    <w:rsid w:val="003F33B2"/>
    <w:rsid w:val="003F35C0"/>
    <w:rsid w:val="003F360F"/>
    <w:rsid w:val="003F37FF"/>
    <w:rsid w:val="003F3835"/>
    <w:rsid w:val="003F391E"/>
    <w:rsid w:val="003F3DC6"/>
    <w:rsid w:val="003F3EB0"/>
    <w:rsid w:val="003F3F20"/>
    <w:rsid w:val="003F40F5"/>
    <w:rsid w:val="003F4167"/>
    <w:rsid w:val="003F41A7"/>
    <w:rsid w:val="003F41D4"/>
    <w:rsid w:val="003F44EE"/>
    <w:rsid w:val="003F4569"/>
    <w:rsid w:val="003F45C4"/>
    <w:rsid w:val="003F464D"/>
    <w:rsid w:val="003F4836"/>
    <w:rsid w:val="003F4A36"/>
    <w:rsid w:val="003F4C20"/>
    <w:rsid w:val="003F4D40"/>
    <w:rsid w:val="003F4F92"/>
    <w:rsid w:val="003F5026"/>
    <w:rsid w:val="003F50E2"/>
    <w:rsid w:val="003F519E"/>
    <w:rsid w:val="003F523A"/>
    <w:rsid w:val="003F5395"/>
    <w:rsid w:val="003F5A03"/>
    <w:rsid w:val="003F5A2A"/>
    <w:rsid w:val="003F5B1C"/>
    <w:rsid w:val="003F5B26"/>
    <w:rsid w:val="003F5E89"/>
    <w:rsid w:val="003F5EED"/>
    <w:rsid w:val="003F6178"/>
    <w:rsid w:val="003F630B"/>
    <w:rsid w:val="003F65D2"/>
    <w:rsid w:val="003F6851"/>
    <w:rsid w:val="003F685B"/>
    <w:rsid w:val="003F6A0A"/>
    <w:rsid w:val="003F6B8C"/>
    <w:rsid w:val="003F6C88"/>
    <w:rsid w:val="003F6C8E"/>
    <w:rsid w:val="003F7489"/>
    <w:rsid w:val="003F789F"/>
    <w:rsid w:val="003F799F"/>
    <w:rsid w:val="003F7B9D"/>
    <w:rsid w:val="003F7DA7"/>
    <w:rsid w:val="003F7E17"/>
    <w:rsid w:val="004003E2"/>
    <w:rsid w:val="004005FA"/>
    <w:rsid w:val="004009EC"/>
    <w:rsid w:val="00400BFD"/>
    <w:rsid w:val="00400D18"/>
    <w:rsid w:val="00400E2A"/>
    <w:rsid w:val="004010AB"/>
    <w:rsid w:val="004010C2"/>
    <w:rsid w:val="004012FE"/>
    <w:rsid w:val="0040134A"/>
    <w:rsid w:val="0040157E"/>
    <w:rsid w:val="00401657"/>
    <w:rsid w:val="004019DF"/>
    <w:rsid w:val="00401A08"/>
    <w:rsid w:val="00401A75"/>
    <w:rsid w:val="00401D14"/>
    <w:rsid w:val="00401D30"/>
    <w:rsid w:val="00402064"/>
    <w:rsid w:val="00402083"/>
    <w:rsid w:val="004021B0"/>
    <w:rsid w:val="0040223C"/>
    <w:rsid w:val="004024D5"/>
    <w:rsid w:val="004027A2"/>
    <w:rsid w:val="00402AB0"/>
    <w:rsid w:val="00402B3C"/>
    <w:rsid w:val="00402C47"/>
    <w:rsid w:val="00403474"/>
    <w:rsid w:val="004037E9"/>
    <w:rsid w:val="00403921"/>
    <w:rsid w:val="00403B3D"/>
    <w:rsid w:val="00403C75"/>
    <w:rsid w:val="00403F0B"/>
    <w:rsid w:val="00403F54"/>
    <w:rsid w:val="00403F8A"/>
    <w:rsid w:val="0040409C"/>
    <w:rsid w:val="004040C4"/>
    <w:rsid w:val="004041D5"/>
    <w:rsid w:val="0040438C"/>
    <w:rsid w:val="00404456"/>
    <w:rsid w:val="0040448A"/>
    <w:rsid w:val="004044D6"/>
    <w:rsid w:val="00404548"/>
    <w:rsid w:val="00404637"/>
    <w:rsid w:val="00404642"/>
    <w:rsid w:val="0040468C"/>
    <w:rsid w:val="00404749"/>
    <w:rsid w:val="0040476F"/>
    <w:rsid w:val="00404810"/>
    <w:rsid w:val="0040483D"/>
    <w:rsid w:val="004049B4"/>
    <w:rsid w:val="00404A9A"/>
    <w:rsid w:val="00404AA2"/>
    <w:rsid w:val="00404AE8"/>
    <w:rsid w:val="00404BF5"/>
    <w:rsid w:val="00404FBF"/>
    <w:rsid w:val="0040506A"/>
    <w:rsid w:val="004051E8"/>
    <w:rsid w:val="00405577"/>
    <w:rsid w:val="0040563E"/>
    <w:rsid w:val="004056AE"/>
    <w:rsid w:val="00405884"/>
    <w:rsid w:val="00405A90"/>
    <w:rsid w:val="00405A9E"/>
    <w:rsid w:val="00405E76"/>
    <w:rsid w:val="00405EC7"/>
    <w:rsid w:val="0040606D"/>
    <w:rsid w:val="0040613A"/>
    <w:rsid w:val="00406585"/>
    <w:rsid w:val="004066E1"/>
    <w:rsid w:val="00406A65"/>
    <w:rsid w:val="00406DD1"/>
    <w:rsid w:val="00407176"/>
    <w:rsid w:val="00407495"/>
    <w:rsid w:val="00407500"/>
    <w:rsid w:val="004079A8"/>
    <w:rsid w:val="00407A68"/>
    <w:rsid w:val="00407AE0"/>
    <w:rsid w:val="00407B0B"/>
    <w:rsid w:val="00407C0E"/>
    <w:rsid w:val="00407D53"/>
    <w:rsid w:val="00407D54"/>
    <w:rsid w:val="00407E0B"/>
    <w:rsid w:val="00407E65"/>
    <w:rsid w:val="004100AF"/>
    <w:rsid w:val="0041012C"/>
    <w:rsid w:val="004101B2"/>
    <w:rsid w:val="004102BB"/>
    <w:rsid w:val="00410320"/>
    <w:rsid w:val="00410356"/>
    <w:rsid w:val="004103B8"/>
    <w:rsid w:val="00410453"/>
    <w:rsid w:val="00410528"/>
    <w:rsid w:val="0041058D"/>
    <w:rsid w:val="00410DD0"/>
    <w:rsid w:val="00410EF3"/>
    <w:rsid w:val="00411044"/>
    <w:rsid w:val="00411191"/>
    <w:rsid w:val="00411410"/>
    <w:rsid w:val="0041147C"/>
    <w:rsid w:val="0041167E"/>
    <w:rsid w:val="004116E6"/>
    <w:rsid w:val="004116F4"/>
    <w:rsid w:val="00411AEA"/>
    <w:rsid w:val="00411BEC"/>
    <w:rsid w:val="00411D65"/>
    <w:rsid w:val="00411DC0"/>
    <w:rsid w:val="00411E43"/>
    <w:rsid w:val="00411EA0"/>
    <w:rsid w:val="00411FD1"/>
    <w:rsid w:val="0041250E"/>
    <w:rsid w:val="00412533"/>
    <w:rsid w:val="00412547"/>
    <w:rsid w:val="004126E5"/>
    <w:rsid w:val="00412763"/>
    <w:rsid w:val="0041283A"/>
    <w:rsid w:val="0041290E"/>
    <w:rsid w:val="00412D95"/>
    <w:rsid w:val="00412E04"/>
    <w:rsid w:val="00412FE4"/>
    <w:rsid w:val="0041303B"/>
    <w:rsid w:val="0041314F"/>
    <w:rsid w:val="0041328E"/>
    <w:rsid w:val="004132FC"/>
    <w:rsid w:val="004133F1"/>
    <w:rsid w:val="004135E9"/>
    <w:rsid w:val="00413655"/>
    <w:rsid w:val="0041384B"/>
    <w:rsid w:val="00413AD0"/>
    <w:rsid w:val="00413D79"/>
    <w:rsid w:val="00413FEE"/>
    <w:rsid w:val="00414307"/>
    <w:rsid w:val="00414474"/>
    <w:rsid w:val="004145A8"/>
    <w:rsid w:val="0041475E"/>
    <w:rsid w:val="004147A7"/>
    <w:rsid w:val="004147F5"/>
    <w:rsid w:val="0041483C"/>
    <w:rsid w:val="00414D31"/>
    <w:rsid w:val="00414E96"/>
    <w:rsid w:val="00414EA9"/>
    <w:rsid w:val="00414EB9"/>
    <w:rsid w:val="00414FC0"/>
    <w:rsid w:val="004150F9"/>
    <w:rsid w:val="00415263"/>
    <w:rsid w:val="004153AD"/>
    <w:rsid w:val="004154B9"/>
    <w:rsid w:val="004154CE"/>
    <w:rsid w:val="004154EA"/>
    <w:rsid w:val="0041574F"/>
    <w:rsid w:val="004158DC"/>
    <w:rsid w:val="004159EA"/>
    <w:rsid w:val="004159EB"/>
    <w:rsid w:val="00415C2C"/>
    <w:rsid w:val="00415C75"/>
    <w:rsid w:val="00415DA6"/>
    <w:rsid w:val="0041601A"/>
    <w:rsid w:val="00416439"/>
    <w:rsid w:val="00416511"/>
    <w:rsid w:val="00416674"/>
    <w:rsid w:val="00416A14"/>
    <w:rsid w:val="00416AFF"/>
    <w:rsid w:val="00416DF9"/>
    <w:rsid w:val="0041718C"/>
    <w:rsid w:val="0041741D"/>
    <w:rsid w:val="00417433"/>
    <w:rsid w:val="00417748"/>
    <w:rsid w:val="00417AD4"/>
    <w:rsid w:val="00417B0C"/>
    <w:rsid w:val="00417B48"/>
    <w:rsid w:val="00417EDB"/>
    <w:rsid w:val="00417FAD"/>
    <w:rsid w:val="004202A6"/>
    <w:rsid w:val="00420416"/>
    <w:rsid w:val="004204C8"/>
    <w:rsid w:val="00420AF6"/>
    <w:rsid w:val="00420B69"/>
    <w:rsid w:val="00420C5D"/>
    <w:rsid w:val="00420D62"/>
    <w:rsid w:val="00420FBE"/>
    <w:rsid w:val="0042118D"/>
    <w:rsid w:val="004211F5"/>
    <w:rsid w:val="004215CC"/>
    <w:rsid w:val="004215D9"/>
    <w:rsid w:val="004215E6"/>
    <w:rsid w:val="0042169B"/>
    <w:rsid w:val="00421B22"/>
    <w:rsid w:val="00421B5D"/>
    <w:rsid w:val="00421C85"/>
    <w:rsid w:val="00421CD9"/>
    <w:rsid w:val="0042200F"/>
    <w:rsid w:val="004221DC"/>
    <w:rsid w:val="004222CF"/>
    <w:rsid w:val="004223FE"/>
    <w:rsid w:val="004224DF"/>
    <w:rsid w:val="00422542"/>
    <w:rsid w:val="00422665"/>
    <w:rsid w:val="004229D6"/>
    <w:rsid w:val="00422E06"/>
    <w:rsid w:val="00422F33"/>
    <w:rsid w:val="00422F63"/>
    <w:rsid w:val="00422FBC"/>
    <w:rsid w:val="00423053"/>
    <w:rsid w:val="004230B9"/>
    <w:rsid w:val="00423197"/>
    <w:rsid w:val="00423204"/>
    <w:rsid w:val="00423253"/>
    <w:rsid w:val="004232BD"/>
    <w:rsid w:val="00423380"/>
    <w:rsid w:val="00423446"/>
    <w:rsid w:val="0042384D"/>
    <w:rsid w:val="004238DA"/>
    <w:rsid w:val="0042391B"/>
    <w:rsid w:val="00423AFC"/>
    <w:rsid w:val="00423BDE"/>
    <w:rsid w:val="00423BE9"/>
    <w:rsid w:val="00423CF0"/>
    <w:rsid w:val="00423D11"/>
    <w:rsid w:val="00423E80"/>
    <w:rsid w:val="004241CC"/>
    <w:rsid w:val="0042429B"/>
    <w:rsid w:val="00424358"/>
    <w:rsid w:val="0042435A"/>
    <w:rsid w:val="004243B5"/>
    <w:rsid w:val="004243F2"/>
    <w:rsid w:val="004244F2"/>
    <w:rsid w:val="0042455D"/>
    <w:rsid w:val="0042464A"/>
    <w:rsid w:val="0042465B"/>
    <w:rsid w:val="00424829"/>
    <w:rsid w:val="00424CC4"/>
    <w:rsid w:val="00424EB9"/>
    <w:rsid w:val="00424F13"/>
    <w:rsid w:val="004251FC"/>
    <w:rsid w:val="004256B6"/>
    <w:rsid w:val="0042586A"/>
    <w:rsid w:val="00425A23"/>
    <w:rsid w:val="00425AE8"/>
    <w:rsid w:val="00425BEF"/>
    <w:rsid w:val="00425C84"/>
    <w:rsid w:val="00425CBD"/>
    <w:rsid w:val="0042603C"/>
    <w:rsid w:val="004263AE"/>
    <w:rsid w:val="00426427"/>
    <w:rsid w:val="00426499"/>
    <w:rsid w:val="0042649E"/>
    <w:rsid w:val="00426504"/>
    <w:rsid w:val="0042664F"/>
    <w:rsid w:val="00426692"/>
    <w:rsid w:val="0042686D"/>
    <w:rsid w:val="00426921"/>
    <w:rsid w:val="00426B63"/>
    <w:rsid w:val="00426C3C"/>
    <w:rsid w:val="00426DFC"/>
    <w:rsid w:val="00426F8A"/>
    <w:rsid w:val="004270DD"/>
    <w:rsid w:val="0042712B"/>
    <w:rsid w:val="0042722D"/>
    <w:rsid w:val="0042733E"/>
    <w:rsid w:val="0042736D"/>
    <w:rsid w:val="004275B1"/>
    <w:rsid w:val="0042776E"/>
    <w:rsid w:val="00427776"/>
    <w:rsid w:val="00427A4C"/>
    <w:rsid w:val="00427A7F"/>
    <w:rsid w:val="00427F28"/>
    <w:rsid w:val="00427F90"/>
    <w:rsid w:val="004300BE"/>
    <w:rsid w:val="00430271"/>
    <w:rsid w:val="004304CC"/>
    <w:rsid w:val="0043076B"/>
    <w:rsid w:val="004307D4"/>
    <w:rsid w:val="0043086F"/>
    <w:rsid w:val="00430A60"/>
    <w:rsid w:val="00430CF0"/>
    <w:rsid w:val="00430D1C"/>
    <w:rsid w:val="00430E32"/>
    <w:rsid w:val="00430E80"/>
    <w:rsid w:val="00430F00"/>
    <w:rsid w:val="004311AC"/>
    <w:rsid w:val="004311F5"/>
    <w:rsid w:val="0043127D"/>
    <w:rsid w:val="0043135F"/>
    <w:rsid w:val="0043144C"/>
    <w:rsid w:val="00431616"/>
    <w:rsid w:val="00431718"/>
    <w:rsid w:val="00431962"/>
    <w:rsid w:val="00431987"/>
    <w:rsid w:val="00431A04"/>
    <w:rsid w:val="00431AEC"/>
    <w:rsid w:val="00431CFA"/>
    <w:rsid w:val="00431E81"/>
    <w:rsid w:val="00431EA4"/>
    <w:rsid w:val="00431EE0"/>
    <w:rsid w:val="00431FCC"/>
    <w:rsid w:val="00432059"/>
    <w:rsid w:val="00432372"/>
    <w:rsid w:val="00432504"/>
    <w:rsid w:val="00432567"/>
    <w:rsid w:val="0043258C"/>
    <w:rsid w:val="0043259E"/>
    <w:rsid w:val="004327A8"/>
    <w:rsid w:val="004327D8"/>
    <w:rsid w:val="00432982"/>
    <w:rsid w:val="004329A8"/>
    <w:rsid w:val="004329B3"/>
    <w:rsid w:val="00432C64"/>
    <w:rsid w:val="00432DC9"/>
    <w:rsid w:val="00432E52"/>
    <w:rsid w:val="004331CD"/>
    <w:rsid w:val="00433345"/>
    <w:rsid w:val="00433802"/>
    <w:rsid w:val="00433948"/>
    <w:rsid w:val="00433951"/>
    <w:rsid w:val="004339B3"/>
    <w:rsid w:val="00433AFC"/>
    <w:rsid w:val="00433C0E"/>
    <w:rsid w:val="00433EDA"/>
    <w:rsid w:val="00433FFC"/>
    <w:rsid w:val="004340E8"/>
    <w:rsid w:val="00434182"/>
    <w:rsid w:val="004345AD"/>
    <w:rsid w:val="004345B8"/>
    <w:rsid w:val="004346BE"/>
    <w:rsid w:val="0043475C"/>
    <w:rsid w:val="00434863"/>
    <w:rsid w:val="00434A1E"/>
    <w:rsid w:val="00434B44"/>
    <w:rsid w:val="00434DC9"/>
    <w:rsid w:val="00434F66"/>
    <w:rsid w:val="00434FFA"/>
    <w:rsid w:val="00435022"/>
    <w:rsid w:val="00435081"/>
    <w:rsid w:val="004350B3"/>
    <w:rsid w:val="00435103"/>
    <w:rsid w:val="0043562D"/>
    <w:rsid w:val="00435C31"/>
    <w:rsid w:val="00435C5E"/>
    <w:rsid w:val="00435D86"/>
    <w:rsid w:val="00435E2C"/>
    <w:rsid w:val="00435F33"/>
    <w:rsid w:val="004362F2"/>
    <w:rsid w:val="004363CF"/>
    <w:rsid w:val="004363DA"/>
    <w:rsid w:val="00436675"/>
    <w:rsid w:val="00436831"/>
    <w:rsid w:val="0043684B"/>
    <w:rsid w:val="00436935"/>
    <w:rsid w:val="00436C32"/>
    <w:rsid w:val="00436EDE"/>
    <w:rsid w:val="00436F7E"/>
    <w:rsid w:val="004370A7"/>
    <w:rsid w:val="0043713D"/>
    <w:rsid w:val="00437283"/>
    <w:rsid w:val="004372A4"/>
    <w:rsid w:val="004375A9"/>
    <w:rsid w:val="004375B2"/>
    <w:rsid w:val="0043777D"/>
    <w:rsid w:val="004378A2"/>
    <w:rsid w:val="004379DB"/>
    <w:rsid w:val="00437B1F"/>
    <w:rsid w:val="00437B66"/>
    <w:rsid w:val="00437D50"/>
    <w:rsid w:val="00437E6C"/>
    <w:rsid w:val="0044001A"/>
    <w:rsid w:val="004400E0"/>
    <w:rsid w:val="0044019F"/>
    <w:rsid w:val="0044042A"/>
    <w:rsid w:val="004404E8"/>
    <w:rsid w:val="0044073C"/>
    <w:rsid w:val="0044086F"/>
    <w:rsid w:val="0044091A"/>
    <w:rsid w:val="00440952"/>
    <w:rsid w:val="00440A53"/>
    <w:rsid w:val="00440B01"/>
    <w:rsid w:val="00440CCB"/>
    <w:rsid w:val="00440EC0"/>
    <w:rsid w:val="004412FF"/>
    <w:rsid w:val="0044131C"/>
    <w:rsid w:val="004414AC"/>
    <w:rsid w:val="004415C0"/>
    <w:rsid w:val="00441685"/>
    <w:rsid w:val="004419FD"/>
    <w:rsid w:val="00441B7D"/>
    <w:rsid w:val="00441BFD"/>
    <w:rsid w:val="00441D09"/>
    <w:rsid w:val="00441D13"/>
    <w:rsid w:val="00441E6A"/>
    <w:rsid w:val="00442124"/>
    <w:rsid w:val="00442153"/>
    <w:rsid w:val="0044220B"/>
    <w:rsid w:val="004422C3"/>
    <w:rsid w:val="00442330"/>
    <w:rsid w:val="00442361"/>
    <w:rsid w:val="004423F7"/>
    <w:rsid w:val="00442682"/>
    <w:rsid w:val="0044269D"/>
    <w:rsid w:val="004427A0"/>
    <w:rsid w:val="004427F9"/>
    <w:rsid w:val="00442D8A"/>
    <w:rsid w:val="00442E30"/>
    <w:rsid w:val="00442E50"/>
    <w:rsid w:val="00442ECD"/>
    <w:rsid w:val="004432E3"/>
    <w:rsid w:val="00443477"/>
    <w:rsid w:val="004435DD"/>
    <w:rsid w:val="00443893"/>
    <w:rsid w:val="0044391E"/>
    <w:rsid w:val="0044395B"/>
    <w:rsid w:val="00444099"/>
    <w:rsid w:val="00444234"/>
    <w:rsid w:val="004443BA"/>
    <w:rsid w:val="00444916"/>
    <w:rsid w:val="00444EC0"/>
    <w:rsid w:val="00444FB5"/>
    <w:rsid w:val="004452A9"/>
    <w:rsid w:val="00445326"/>
    <w:rsid w:val="0044558E"/>
    <w:rsid w:val="0044560F"/>
    <w:rsid w:val="00445881"/>
    <w:rsid w:val="00445DC0"/>
    <w:rsid w:val="0044602B"/>
    <w:rsid w:val="00446056"/>
    <w:rsid w:val="004461CB"/>
    <w:rsid w:val="0044621D"/>
    <w:rsid w:val="004462DC"/>
    <w:rsid w:val="004464F5"/>
    <w:rsid w:val="004465B0"/>
    <w:rsid w:val="004465FF"/>
    <w:rsid w:val="00446994"/>
    <w:rsid w:val="004469F0"/>
    <w:rsid w:val="00446D43"/>
    <w:rsid w:val="00446F96"/>
    <w:rsid w:val="00447290"/>
    <w:rsid w:val="0044747F"/>
    <w:rsid w:val="0044774D"/>
    <w:rsid w:val="00447838"/>
    <w:rsid w:val="004478A9"/>
    <w:rsid w:val="004479DD"/>
    <w:rsid w:val="004479FC"/>
    <w:rsid w:val="00447B82"/>
    <w:rsid w:val="00447C69"/>
    <w:rsid w:val="00447C89"/>
    <w:rsid w:val="00447CAD"/>
    <w:rsid w:val="00447D99"/>
    <w:rsid w:val="00447DDA"/>
    <w:rsid w:val="00447F00"/>
    <w:rsid w:val="00447F02"/>
    <w:rsid w:val="004500BA"/>
    <w:rsid w:val="004501F6"/>
    <w:rsid w:val="004501FD"/>
    <w:rsid w:val="00450372"/>
    <w:rsid w:val="00450422"/>
    <w:rsid w:val="004505A4"/>
    <w:rsid w:val="00450748"/>
    <w:rsid w:val="00450AE6"/>
    <w:rsid w:val="00450AED"/>
    <w:rsid w:val="00450C3C"/>
    <w:rsid w:val="00450CB8"/>
    <w:rsid w:val="00450DBF"/>
    <w:rsid w:val="00450EE3"/>
    <w:rsid w:val="00451281"/>
    <w:rsid w:val="0045131F"/>
    <w:rsid w:val="0045141C"/>
    <w:rsid w:val="004514F5"/>
    <w:rsid w:val="00451643"/>
    <w:rsid w:val="004517F9"/>
    <w:rsid w:val="00451DDC"/>
    <w:rsid w:val="00451FBA"/>
    <w:rsid w:val="004520E0"/>
    <w:rsid w:val="004523BB"/>
    <w:rsid w:val="0045250C"/>
    <w:rsid w:val="0045259D"/>
    <w:rsid w:val="004525B9"/>
    <w:rsid w:val="004525F2"/>
    <w:rsid w:val="0045267C"/>
    <w:rsid w:val="00452726"/>
    <w:rsid w:val="004527CF"/>
    <w:rsid w:val="004528CA"/>
    <w:rsid w:val="00452924"/>
    <w:rsid w:val="00452AF2"/>
    <w:rsid w:val="00452BCE"/>
    <w:rsid w:val="00452C61"/>
    <w:rsid w:val="00452D57"/>
    <w:rsid w:val="00452D85"/>
    <w:rsid w:val="00452E2A"/>
    <w:rsid w:val="00452E86"/>
    <w:rsid w:val="00452EC4"/>
    <w:rsid w:val="00453029"/>
    <w:rsid w:val="004530AE"/>
    <w:rsid w:val="004531D6"/>
    <w:rsid w:val="00453231"/>
    <w:rsid w:val="0045344A"/>
    <w:rsid w:val="004536B1"/>
    <w:rsid w:val="0045379E"/>
    <w:rsid w:val="004538D3"/>
    <w:rsid w:val="00453ACE"/>
    <w:rsid w:val="00453B59"/>
    <w:rsid w:val="00453BF8"/>
    <w:rsid w:val="00453C0C"/>
    <w:rsid w:val="00453EED"/>
    <w:rsid w:val="004541C5"/>
    <w:rsid w:val="004541DB"/>
    <w:rsid w:val="004542BB"/>
    <w:rsid w:val="0045430E"/>
    <w:rsid w:val="0045432F"/>
    <w:rsid w:val="0045439B"/>
    <w:rsid w:val="00454A52"/>
    <w:rsid w:val="00454B39"/>
    <w:rsid w:val="00454B62"/>
    <w:rsid w:val="00454CB6"/>
    <w:rsid w:val="00454E65"/>
    <w:rsid w:val="00454FFF"/>
    <w:rsid w:val="00455140"/>
    <w:rsid w:val="0045516D"/>
    <w:rsid w:val="00455183"/>
    <w:rsid w:val="00455525"/>
    <w:rsid w:val="004558E0"/>
    <w:rsid w:val="0045592E"/>
    <w:rsid w:val="00455958"/>
    <w:rsid w:val="00455A96"/>
    <w:rsid w:val="00455E4A"/>
    <w:rsid w:val="00455EA8"/>
    <w:rsid w:val="00455F97"/>
    <w:rsid w:val="00456225"/>
    <w:rsid w:val="004562DF"/>
    <w:rsid w:val="00456465"/>
    <w:rsid w:val="00456B17"/>
    <w:rsid w:val="00456DCD"/>
    <w:rsid w:val="00456E85"/>
    <w:rsid w:val="00456E98"/>
    <w:rsid w:val="00456F43"/>
    <w:rsid w:val="00456FC7"/>
    <w:rsid w:val="00456FF3"/>
    <w:rsid w:val="00457120"/>
    <w:rsid w:val="00457153"/>
    <w:rsid w:val="004573B5"/>
    <w:rsid w:val="004573FB"/>
    <w:rsid w:val="004575DF"/>
    <w:rsid w:val="004578DB"/>
    <w:rsid w:val="004579A4"/>
    <w:rsid w:val="004579F8"/>
    <w:rsid w:val="00457B64"/>
    <w:rsid w:val="00460368"/>
    <w:rsid w:val="0046043F"/>
    <w:rsid w:val="004606F5"/>
    <w:rsid w:val="0046076F"/>
    <w:rsid w:val="004608F8"/>
    <w:rsid w:val="004609D7"/>
    <w:rsid w:val="00460ABC"/>
    <w:rsid w:val="00460B80"/>
    <w:rsid w:val="00460C54"/>
    <w:rsid w:val="00460DDF"/>
    <w:rsid w:val="00460DF7"/>
    <w:rsid w:val="0046114D"/>
    <w:rsid w:val="004612E1"/>
    <w:rsid w:val="004613DA"/>
    <w:rsid w:val="00461564"/>
    <w:rsid w:val="004615F7"/>
    <w:rsid w:val="00461667"/>
    <w:rsid w:val="00461697"/>
    <w:rsid w:val="004616DA"/>
    <w:rsid w:val="00461741"/>
    <w:rsid w:val="00461B26"/>
    <w:rsid w:val="00461E56"/>
    <w:rsid w:val="004621B0"/>
    <w:rsid w:val="00462436"/>
    <w:rsid w:val="004624D5"/>
    <w:rsid w:val="00462694"/>
    <w:rsid w:val="00462699"/>
    <w:rsid w:val="004627B1"/>
    <w:rsid w:val="004629CD"/>
    <w:rsid w:val="00462CDB"/>
    <w:rsid w:val="00462DB7"/>
    <w:rsid w:val="00462EF9"/>
    <w:rsid w:val="004631F8"/>
    <w:rsid w:val="0046343F"/>
    <w:rsid w:val="0046345B"/>
    <w:rsid w:val="00463596"/>
    <w:rsid w:val="0046394F"/>
    <w:rsid w:val="00463B22"/>
    <w:rsid w:val="00463DE9"/>
    <w:rsid w:val="0046428C"/>
    <w:rsid w:val="004644C7"/>
    <w:rsid w:val="00464859"/>
    <w:rsid w:val="00464988"/>
    <w:rsid w:val="00464FFB"/>
    <w:rsid w:val="00465209"/>
    <w:rsid w:val="00465277"/>
    <w:rsid w:val="00465648"/>
    <w:rsid w:val="00465739"/>
    <w:rsid w:val="0046587A"/>
    <w:rsid w:val="004658CA"/>
    <w:rsid w:val="00465A16"/>
    <w:rsid w:val="00465A87"/>
    <w:rsid w:val="0046607F"/>
    <w:rsid w:val="0046614C"/>
    <w:rsid w:val="00466196"/>
    <w:rsid w:val="0046619F"/>
    <w:rsid w:val="0046621E"/>
    <w:rsid w:val="0046627A"/>
    <w:rsid w:val="00466359"/>
    <w:rsid w:val="004663B9"/>
    <w:rsid w:val="00466440"/>
    <w:rsid w:val="00466579"/>
    <w:rsid w:val="004665CB"/>
    <w:rsid w:val="0046663C"/>
    <w:rsid w:val="0046687E"/>
    <w:rsid w:val="00466ADB"/>
    <w:rsid w:val="00466B7A"/>
    <w:rsid w:val="00466C89"/>
    <w:rsid w:val="00466EE0"/>
    <w:rsid w:val="004670A5"/>
    <w:rsid w:val="004670CB"/>
    <w:rsid w:val="004671D3"/>
    <w:rsid w:val="00467346"/>
    <w:rsid w:val="004673F8"/>
    <w:rsid w:val="0046764F"/>
    <w:rsid w:val="004678CE"/>
    <w:rsid w:val="00467E3E"/>
    <w:rsid w:val="00467E46"/>
    <w:rsid w:val="00467E65"/>
    <w:rsid w:val="00467F96"/>
    <w:rsid w:val="0047000D"/>
    <w:rsid w:val="0047005D"/>
    <w:rsid w:val="0047025B"/>
    <w:rsid w:val="0047036F"/>
    <w:rsid w:val="00470426"/>
    <w:rsid w:val="00470438"/>
    <w:rsid w:val="004708B1"/>
    <w:rsid w:val="0047091D"/>
    <w:rsid w:val="00470A65"/>
    <w:rsid w:val="00470BF9"/>
    <w:rsid w:val="00470CCE"/>
    <w:rsid w:val="00470D21"/>
    <w:rsid w:val="00470ED1"/>
    <w:rsid w:val="00470F4E"/>
    <w:rsid w:val="0047139E"/>
    <w:rsid w:val="004715E8"/>
    <w:rsid w:val="00471656"/>
    <w:rsid w:val="00471666"/>
    <w:rsid w:val="0047191A"/>
    <w:rsid w:val="00471E03"/>
    <w:rsid w:val="00471F17"/>
    <w:rsid w:val="00471F73"/>
    <w:rsid w:val="00472131"/>
    <w:rsid w:val="004721DD"/>
    <w:rsid w:val="004722A5"/>
    <w:rsid w:val="004723BD"/>
    <w:rsid w:val="0047245E"/>
    <w:rsid w:val="004724A7"/>
    <w:rsid w:val="0047272B"/>
    <w:rsid w:val="00472830"/>
    <w:rsid w:val="00472AF5"/>
    <w:rsid w:val="00472B02"/>
    <w:rsid w:val="00472B45"/>
    <w:rsid w:val="00472C2D"/>
    <w:rsid w:val="00472F50"/>
    <w:rsid w:val="00473009"/>
    <w:rsid w:val="00473139"/>
    <w:rsid w:val="00473571"/>
    <w:rsid w:val="004736D3"/>
    <w:rsid w:val="00473ADC"/>
    <w:rsid w:val="00473C81"/>
    <w:rsid w:val="00473C8D"/>
    <w:rsid w:val="00473D03"/>
    <w:rsid w:val="0047427A"/>
    <w:rsid w:val="0047428B"/>
    <w:rsid w:val="0047431E"/>
    <w:rsid w:val="0047444C"/>
    <w:rsid w:val="004745DC"/>
    <w:rsid w:val="00474611"/>
    <w:rsid w:val="00474873"/>
    <w:rsid w:val="00474A66"/>
    <w:rsid w:val="00474E82"/>
    <w:rsid w:val="00474F97"/>
    <w:rsid w:val="00475056"/>
    <w:rsid w:val="004750DC"/>
    <w:rsid w:val="0047512F"/>
    <w:rsid w:val="00475138"/>
    <w:rsid w:val="0047513E"/>
    <w:rsid w:val="004751D1"/>
    <w:rsid w:val="0047533D"/>
    <w:rsid w:val="0047535A"/>
    <w:rsid w:val="0047578A"/>
    <w:rsid w:val="00475D18"/>
    <w:rsid w:val="0047645D"/>
    <w:rsid w:val="00476573"/>
    <w:rsid w:val="00476749"/>
    <w:rsid w:val="0047690D"/>
    <w:rsid w:val="0047691F"/>
    <w:rsid w:val="004769DA"/>
    <w:rsid w:val="00476AA6"/>
    <w:rsid w:val="00476AE1"/>
    <w:rsid w:val="00476B6A"/>
    <w:rsid w:val="00476E3C"/>
    <w:rsid w:val="00476E81"/>
    <w:rsid w:val="00476EB1"/>
    <w:rsid w:val="0047702E"/>
    <w:rsid w:val="004770B0"/>
    <w:rsid w:val="00477141"/>
    <w:rsid w:val="0047715A"/>
    <w:rsid w:val="004772D0"/>
    <w:rsid w:val="00477358"/>
    <w:rsid w:val="004773AC"/>
    <w:rsid w:val="004775BB"/>
    <w:rsid w:val="00477A3B"/>
    <w:rsid w:val="00477BA4"/>
    <w:rsid w:val="00477EFE"/>
    <w:rsid w:val="0048001B"/>
    <w:rsid w:val="004801E9"/>
    <w:rsid w:val="004807B0"/>
    <w:rsid w:val="004807B2"/>
    <w:rsid w:val="00480A12"/>
    <w:rsid w:val="00480AC3"/>
    <w:rsid w:val="00480B18"/>
    <w:rsid w:val="00480B4E"/>
    <w:rsid w:val="00480BE7"/>
    <w:rsid w:val="00480C30"/>
    <w:rsid w:val="004810BE"/>
    <w:rsid w:val="00481216"/>
    <w:rsid w:val="00481234"/>
    <w:rsid w:val="0048129B"/>
    <w:rsid w:val="00481371"/>
    <w:rsid w:val="004813AC"/>
    <w:rsid w:val="0048145E"/>
    <w:rsid w:val="00481554"/>
    <w:rsid w:val="00481668"/>
    <w:rsid w:val="0048169E"/>
    <w:rsid w:val="0048198C"/>
    <w:rsid w:val="004819D8"/>
    <w:rsid w:val="00481AA4"/>
    <w:rsid w:val="00481BAE"/>
    <w:rsid w:val="00481CA7"/>
    <w:rsid w:val="00481DA9"/>
    <w:rsid w:val="00481E0C"/>
    <w:rsid w:val="00481EDB"/>
    <w:rsid w:val="004824CD"/>
    <w:rsid w:val="00482503"/>
    <w:rsid w:val="00482550"/>
    <w:rsid w:val="004827EA"/>
    <w:rsid w:val="00482868"/>
    <w:rsid w:val="00482896"/>
    <w:rsid w:val="00482A95"/>
    <w:rsid w:val="00482E17"/>
    <w:rsid w:val="00482E25"/>
    <w:rsid w:val="00482EA6"/>
    <w:rsid w:val="0048334D"/>
    <w:rsid w:val="0048347D"/>
    <w:rsid w:val="00483506"/>
    <w:rsid w:val="0048393D"/>
    <w:rsid w:val="00483A60"/>
    <w:rsid w:val="00483CCF"/>
    <w:rsid w:val="00483DF1"/>
    <w:rsid w:val="00484356"/>
    <w:rsid w:val="00484507"/>
    <w:rsid w:val="0048471D"/>
    <w:rsid w:val="004847AB"/>
    <w:rsid w:val="00484807"/>
    <w:rsid w:val="00484837"/>
    <w:rsid w:val="00484870"/>
    <w:rsid w:val="004848B3"/>
    <w:rsid w:val="004848CF"/>
    <w:rsid w:val="004849F6"/>
    <w:rsid w:val="004849F9"/>
    <w:rsid w:val="00484C0E"/>
    <w:rsid w:val="00484C8E"/>
    <w:rsid w:val="00484DCD"/>
    <w:rsid w:val="00484E33"/>
    <w:rsid w:val="00484F72"/>
    <w:rsid w:val="004854A5"/>
    <w:rsid w:val="004855D6"/>
    <w:rsid w:val="004856C1"/>
    <w:rsid w:val="004857D8"/>
    <w:rsid w:val="004858CD"/>
    <w:rsid w:val="00485922"/>
    <w:rsid w:val="00485A3C"/>
    <w:rsid w:val="00485A48"/>
    <w:rsid w:val="0048601B"/>
    <w:rsid w:val="004861F8"/>
    <w:rsid w:val="004862B0"/>
    <w:rsid w:val="0048643F"/>
    <w:rsid w:val="004864F8"/>
    <w:rsid w:val="00486908"/>
    <w:rsid w:val="00486CA5"/>
    <w:rsid w:val="00486D01"/>
    <w:rsid w:val="00486DC0"/>
    <w:rsid w:val="00486EB1"/>
    <w:rsid w:val="00486FCE"/>
    <w:rsid w:val="00487105"/>
    <w:rsid w:val="004873E1"/>
    <w:rsid w:val="00487410"/>
    <w:rsid w:val="00487587"/>
    <w:rsid w:val="004877F5"/>
    <w:rsid w:val="00487875"/>
    <w:rsid w:val="00487DB2"/>
    <w:rsid w:val="00487DDD"/>
    <w:rsid w:val="0048DFC9"/>
    <w:rsid w:val="0049020F"/>
    <w:rsid w:val="0049040A"/>
    <w:rsid w:val="0049043C"/>
    <w:rsid w:val="004906A8"/>
    <w:rsid w:val="0049077A"/>
    <w:rsid w:val="0049084A"/>
    <w:rsid w:val="004908FF"/>
    <w:rsid w:val="00490944"/>
    <w:rsid w:val="00490B15"/>
    <w:rsid w:val="00490B89"/>
    <w:rsid w:val="00490C47"/>
    <w:rsid w:val="00490D4C"/>
    <w:rsid w:val="00491298"/>
    <w:rsid w:val="0049137C"/>
    <w:rsid w:val="0049142E"/>
    <w:rsid w:val="0049150C"/>
    <w:rsid w:val="004917A8"/>
    <w:rsid w:val="00491878"/>
    <w:rsid w:val="0049188E"/>
    <w:rsid w:val="004918C2"/>
    <w:rsid w:val="00491A9F"/>
    <w:rsid w:val="00491D14"/>
    <w:rsid w:val="00491EB8"/>
    <w:rsid w:val="00491F2C"/>
    <w:rsid w:val="004920CF"/>
    <w:rsid w:val="00492129"/>
    <w:rsid w:val="00492188"/>
    <w:rsid w:val="004921AB"/>
    <w:rsid w:val="00492305"/>
    <w:rsid w:val="004926D9"/>
    <w:rsid w:val="004926EF"/>
    <w:rsid w:val="00492911"/>
    <w:rsid w:val="00492B7A"/>
    <w:rsid w:val="00492BEA"/>
    <w:rsid w:val="00492C0B"/>
    <w:rsid w:val="00492C48"/>
    <w:rsid w:val="00492C68"/>
    <w:rsid w:val="00492E65"/>
    <w:rsid w:val="00492E89"/>
    <w:rsid w:val="00492E9B"/>
    <w:rsid w:val="00492F6C"/>
    <w:rsid w:val="00492FCD"/>
    <w:rsid w:val="00493055"/>
    <w:rsid w:val="00493086"/>
    <w:rsid w:val="004930D7"/>
    <w:rsid w:val="004930DB"/>
    <w:rsid w:val="00493383"/>
    <w:rsid w:val="004933B7"/>
    <w:rsid w:val="004937F7"/>
    <w:rsid w:val="00493881"/>
    <w:rsid w:val="004939F5"/>
    <w:rsid w:val="00493A01"/>
    <w:rsid w:val="00493A79"/>
    <w:rsid w:val="00493C5C"/>
    <w:rsid w:val="00493C6B"/>
    <w:rsid w:val="00493DF1"/>
    <w:rsid w:val="00493F5F"/>
    <w:rsid w:val="00493F81"/>
    <w:rsid w:val="0049411F"/>
    <w:rsid w:val="004942EE"/>
    <w:rsid w:val="004944A4"/>
    <w:rsid w:val="0049450E"/>
    <w:rsid w:val="00494693"/>
    <w:rsid w:val="004948A1"/>
    <w:rsid w:val="00494D31"/>
    <w:rsid w:val="00494FDE"/>
    <w:rsid w:val="004950A1"/>
    <w:rsid w:val="004950CB"/>
    <w:rsid w:val="00495159"/>
    <w:rsid w:val="004951C0"/>
    <w:rsid w:val="0049527A"/>
    <w:rsid w:val="004953CA"/>
    <w:rsid w:val="00495430"/>
    <w:rsid w:val="00495491"/>
    <w:rsid w:val="00495596"/>
    <w:rsid w:val="004955C5"/>
    <w:rsid w:val="004957A8"/>
    <w:rsid w:val="00495888"/>
    <w:rsid w:val="00495A0F"/>
    <w:rsid w:val="00495B2C"/>
    <w:rsid w:val="00495D20"/>
    <w:rsid w:val="00495EB5"/>
    <w:rsid w:val="00496108"/>
    <w:rsid w:val="004961EB"/>
    <w:rsid w:val="004961F9"/>
    <w:rsid w:val="0049652B"/>
    <w:rsid w:val="00496652"/>
    <w:rsid w:val="00496672"/>
    <w:rsid w:val="004966AE"/>
    <w:rsid w:val="004966D2"/>
    <w:rsid w:val="004968DA"/>
    <w:rsid w:val="00496AF3"/>
    <w:rsid w:val="00496C78"/>
    <w:rsid w:val="00496D22"/>
    <w:rsid w:val="00496D83"/>
    <w:rsid w:val="00496E99"/>
    <w:rsid w:val="00496F57"/>
    <w:rsid w:val="0049700E"/>
    <w:rsid w:val="004971B7"/>
    <w:rsid w:val="004972AC"/>
    <w:rsid w:val="004973E5"/>
    <w:rsid w:val="00497485"/>
    <w:rsid w:val="00497579"/>
    <w:rsid w:val="004976A8"/>
    <w:rsid w:val="0049771E"/>
    <w:rsid w:val="00497819"/>
    <w:rsid w:val="00497921"/>
    <w:rsid w:val="004979DE"/>
    <w:rsid w:val="00497A18"/>
    <w:rsid w:val="00497A94"/>
    <w:rsid w:val="00497B67"/>
    <w:rsid w:val="004A02FD"/>
    <w:rsid w:val="004A03CF"/>
    <w:rsid w:val="004A081F"/>
    <w:rsid w:val="004A0870"/>
    <w:rsid w:val="004A0911"/>
    <w:rsid w:val="004A0BC8"/>
    <w:rsid w:val="004A0CC1"/>
    <w:rsid w:val="004A0DF5"/>
    <w:rsid w:val="004A0F08"/>
    <w:rsid w:val="004A1074"/>
    <w:rsid w:val="004A122B"/>
    <w:rsid w:val="004A12F8"/>
    <w:rsid w:val="004A14EF"/>
    <w:rsid w:val="004A1514"/>
    <w:rsid w:val="004A1533"/>
    <w:rsid w:val="004A1815"/>
    <w:rsid w:val="004A1853"/>
    <w:rsid w:val="004A18E6"/>
    <w:rsid w:val="004A19A0"/>
    <w:rsid w:val="004A19E2"/>
    <w:rsid w:val="004A1B75"/>
    <w:rsid w:val="004A1B97"/>
    <w:rsid w:val="004A1FCD"/>
    <w:rsid w:val="004A2278"/>
    <w:rsid w:val="004A22A9"/>
    <w:rsid w:val="004A2426"/>
    <w:rsid w:val="004A257D"/>
    <w:rsid w:val="004A2698"/>
    <w:rsid w:val="004A2B2B"/>
    <w:rsid w:val="004A2BFE"/>
    <w:rsid w:val="004A2C8C"/>
    <w:rsid w:val="004A2F71"/>
    <w:rsid w:val="004A3293"/>
    <w:rsid w:val="004A32F8"/>
    <w:rsid w:val="004A334A"/>
    <w:rsid w:val="004A3388"/>
    <w:rsid w:val="004A3465"/>
    <w:rsid w:val="004A3505"/>
    <w:rsid w:val="004A3627"/>
    <w:rsid w:val="004A365C"/>
    <w:rsid w:val="004A37E5"/>
    <w:rsid w:val="004A3849"/>
    <w:rsid w:val="004A38E6"/>
    <w:rsid w:val="004A391D"/>
    <w:rsid w:val="004A3989"/>
    <w:rsid w:val="004A3D0C"/>
    <w:rsid w:val="004A3DF8"/>
    <w:rsid w:val="004A417A"/>
    <w:rsid w:val="004A424E"/>
    <w:rsid w:val="004A433C"/>
    <w:rsid w:val="004A43B6"/>
    <w:rsid w:val="004A43CB"/>
    <w:rsid w:val="004A4706"/>
    <w:rsid w:val="004A4718"/>
    <w:rsid w:val="004A4C65"/>
    <w:rsid w:val="004A4DD2"/>
    <w:rsid w:val="004A5074"/>
    <w:rsid w:val="004A5189"/>
    <w:rsid w:val="004A5328"/>
    <w:rsid w:val="004A53B9"/>
    <w:rsid w:val="004A53E2"/>
    <w:rsid w:val="004A53EF"/>
    <w:rsid w:val="004A54D9"/>
    <w:rsid w:val="004A5550"/>
    <w:rsid w:val="004A57C2"/>
    <w:rsid w:val="004A5A0B"/>
    <w:rsid w:val="004A5AF8"/>
    <w:rsid w:val="004A5F70"/>
    <w:rsid w:val="004A6003"/>
    <w:rsid w:val="004A6103"/>
    <w:rsid w:val="004A61A4"/>
    <w:rsid w:val="004A62AF"/>
    <w:rsid w:val="004A63E1"/>
    <w:rsid w:val="004A65A7"/>
    <w:rsid w:val="004A669F"/>
    <w:rsid w:val="004A691C"/>
    <w:rsid w:val="004A6952"/>
    <w:rsid w:val="004A695E"/>
    <w:rsid w:val="004A697A"/>
    <w:rsid w:val="004A6C3E"/>
    <w:rsid w:val="004A6C6C"/>
    <w:rsid w:val="004A6F66"/>
    <w:rsid w:val="004A6F6D"/>
    <w:rsid w:val="004A70B3"/>
    <w:rsid w:val="004A7303"/>
    <w:rsid w:val="004A73A7"/>
    <w:rsid w:val="004A746D"/>
    <w:rsid w:val="004A748C"/>
    <w:rsid w:val="004A75B2"/>
    <w:rsid w:val="004A77CA"/>
    <w:rsid w:val="004A7871"/>
    <w:rsid w:val="004A78D5"/>
    <w:rsid w:val="004A7CF9"/>
    <w:rsid w:val="004A7DF3"/>
    <w:rsid w:val="004B009F"/>
    <w:rsid w:val="004B03D3"/>
    <w:rsid w:val="004B0501"/>
    <w:rsid w:val="004B0511"/>
    <w:rsid w:val="004B051C"/>
    <w:rsid w:val="004B05D3"/>
    <w:rsid w:val="004B061F"/>
    <w:rsid w:val="004B0704"/>
    <w:rsid w:val="004B0736"/>
    <w:rsid w:val="004B07A4"/>
    <w:rsid w:val="004B0971"/>
    <w:rsid w:val="004B0B36"/>
    <w:rsid w:val="004B0C9B"/>
    <w:rsid w:val="004B0FE7"/>
    <w:rsid w:val="004B12E2"/>
    <w:rsid w:val="004B15BF"/>
    <w:rsid w:val="004B16BC"/>
    <w:rsid w:val="004B17B1"/>
    <w:rsid w:val="004B17E7"/>
    <w:rsid w:val="004B1BF1"/>
    <w:rsid w:val="004B1C2E"/>
    <w:rsid w:val="004B1C32"/>
    <w:rsid w:val="004B1C99"/>
    <w:rsid w:val="004B1DCC"/>
    <w:rsid w:val="004B2358"/>
    <w:rsid w:val="004B2450"/>
    <w:rsid w:val="004B2512"/>
    <w:rsid w:val="004B25D7"/>
    <w:rsid w:val="004B25E4"/>
    <w:rsid w:val="004B2645"/>
    <w:rsid w:val="004B2788"/>
    <w:rsid w:val="004B2881"/>
    <w:rsid w:val="004B299F"/>
    <w:rsid w:val="004B2A5E"/>
    <w:rsid w:val="004B2AEE"/>
    <w:rsid w:val="004B2C26"/>
    <w:rsid w:val="004B2CFD"/>
    <w:rsid w:val="004B2E1A"/>
    <w:rsid w:val="004B2F6A"/>
    <w:rsid w:val="004B2FFB"/>
    <w:rsid w:val="004B3084"/>
    <w:rsid w:val="004B31D6"/>
    <w:rsid w:val="004B324D"/>
    <w:rsid w:val="004B32B1"/>
    <w:rsid w:val="004B34B0"/>
    <w:rsid w:val="004B36CD"/>
    <w:rsid w:val="004B3789"/>
    <w:rsid w:val="004B3855"/>
    <w:rsid w:val="004B394F"/>
    <w:rsid w:val="004B3B67"/>
    <w:rsid w:val="004B3F83"/>
    <w:rsid w:val="004B408B"/>
    <w:rsid w:val="004B4357"/>
    <w:rsid w:val="004B43E0"/>
    <w:rsid w:val="004B4490"/>
    <w:rsid w:val="004B481F"/>
    <w:rsid w:val="004B487C"/>
    <w:rsid w:val="004B495C"/>
    <w:rsid w:val="004B4A25"/>
    <w:rsid w:val="004B4A4E"/>
    <w:rsid w:val="004B4C70"/>
    <w:rsid w:val="004B4C92"/>
    <w:rsid w:val="004B4D52"/>
    <w:rsid w:val="004B5200"/>
    <w:rsid w:val="004B52E7"/>
    <w:rsid w:val="004B5318"/>
    <w:rsid w:val="004B5434"/>
    <w:rsid w:val="004B5462"/>
    <w:rsid w:val="004B5A36"/>
    <w:rsid w:val="004B5E83"/>
    <w:rsid w:val="004B5F77"/>
    <w:rsid w:val="004B647D"/>
    <w:rsid w:val="004B665E"/>
    <w:rsid w:val="004B6695"/>
    <w:rsid w:val="004B67DA"/>
    <w:rsid w:val="004B6837"/>
    <w:rsid w:val="004B6923"/>
    <w:rsid w:val="004B69A6"/>
    <w:rsid w:val="004B69E0"/>
    <w:rsid w:val="004B6C76"/>
    <w:rsid w:val="004B6D14"/>
    <w:rsid w:val="004B6DF8"/>
    <w:rsid w:val="004B7122"/>
    <w:rsid w:val="004B71CE"/>
    <w:rsid w:val="004B7697"/>
    <w:rsid w:val="004B78BA"/>
    <w:rsid w:val="004B7A6F"/>
    <w:rsid w:val="004B7F5C"/>
    <w:rsid w:val="004B7FF1"/>
    <w:rsid w:val="004C00EE"/>
    <w:rsid w:val="004C02B5"/>
    <w:rsid w:val="004C038C"/>
    <w:rsid w:val="004C03C7"/>
    <w:rsid w:val="004C047F"/>
    <w:rsid w:val="004C08BC"/>
    <w:rsid w:val="004C0E46"/>
    <w:rsid w:val="004C0EBD"/>
    <w:rsid w:val="004C0F0A"/>
    <w:rsid w:val="004C0F8F"/>
    <w:rsid w:val="004C117E"/>
    <w:rsid w:val="004C13FD"/>
    <w:rsid w:val="004C15EC"/>
    <w:rsid w:val="004C1681"/>
    <w:rsid w:val="004C181C"/>
    <w:rsid w:val="004C1A4D"/>
    <w:rsid w:val="004C1B13"/>
    <w:rsid w:val="004C1C8B"/>
    <w:rsid w:val="004C1C9D"/>
    <w:rsid w:val="004C1D97"/>
    <w:rsid w:val="004C1EBC"/>
    <w:rsid w:val="004C1ECF"/>
    <w:rsid w:val="004C1ED5"/>
    <w:rsid w:val="004C21EA"/>
    <w:rsid w:val="004C23C4"/>
    <w:rsid w:val="004C25E6"/>
    <w:rsid w:val="004C286A"/>
    <w:rsid w:val="004C2943"/>
    <w:rsid w:val="004C2C28"/>
    <w:rsid w:val="004C2C7A"/>
    <w:rsid w:val="004C3089"/>
    <w:rsid w:val="004C31AB"/>
    <w:rsid w:val="004C331D"/>
    <w:rsid w:val="004C3550"/>
    <w:rsid w:val="004C356F"/>
    <w:rsid w:val="004C375D"/>
    <w:rsid w:val="004C388D"/>
    <w:rsid w:val="004C3998"/>
    <w:rsid w:val="004C3B50"/>
    <w:rsid w:val="004C3B96"/>
    <w:rsid w:val="004C3CC6"/>
    <w:rsid w:val="004C3D79"/>
    <w:rsid w:val="004C427B"/>
    <w:rsid w:val="004C45AE"/>
    <w:rsid w:val="004C46FE"/>
    <w:rsid w:val="004C47B2"/>
    <w:rsid w:val="004C47E1"/>
    <w:rsid w:val="004C4A36"/>
    <w:rsid w:val="004C4AAB"/>
    <w:rsid w:val="004C4F4B"/>
    <w:rsid w:val="004C50CB"/>
    <w:rsid w:val="004C52B6"/>
    <w:rsid w:val="004C56E8"/>
    <w:rsid w:val="004C5719"/>
    <w:rsid w:val="004C5896"/>
    <w:rsid w:val="004C589D"/>
    <w:rsid w:val="004C58A7"/>
    <w:rsid w:val="004C5A94"/>
    <w:rsid w:val="004C5C01"/>
    <w:rsid w:val="004C5C8F"/>
    <w:rsid w:val="004C5D8A"/>
    <w:rsid w:val="004C5E99"/>
    <w:rsid w:val="004C5F19"/>
    <w:rsid w:val="004C5F7D"/>
    <w:rsid w:val="004C5FB0"/>
    <w:rsid w:val="004C5FFD"/>
    <w:rsid w:val="004C60BE"/>
    <w:rsid w:val="004C60DA"/>
    <w:rsid w:val="004C6271"/>
    <w:rsid w:val="004C62D8"/>
    <w:rsid w:val="004C631F"/>
    <w:rsid w:val="004C6448"/>
    <w:rsid w:val="004C6456"/>
    <w:rsid w:val="004C6508"/>
    <w:rsid w:val="004C670D"/>
    <w:rsid w:val="004C6819"/>
    <w:rsid w:val="004C696F"/>
    <w:rsid w:val="004C6999"/>
    <w:rsid w:val="004C6A9B"/>
    <w:rsid w:val="004C6BFB"/>
    <w:rsid w:val="004C6D24"/>
    <w:rsid w:val="004C6E36"/>
    <w:rsid w:val="004C6E4F"/>
    <w:rsid w:val="004C6F00"/>
    <w:rsid w:val="004C6FC7"/>
    <w:rsid w:val="004C72D5"/>
    <w:rsid w:val="004C732F"/>
    <w:rsid w:val="004C7396"/>
    <w:rsid w:val="004C73B3"/>
    <w:rsid w:val="004C7653"/>
    <w:rsid w:val="004C765B"/>
    <w:rsid w:val="004C771D"/>
    <w:rsid w:val="004C772A"/>
    <w:rsid w:val="004C7850"/>
    <w:rsid w:val="004C7898"/>
    <w:rsid w:val="004C7956"/>
    <w:rsid w:val="004D046C"/>
    <w:rsid w:val="004D0566"/>
    <w:rsid w:val="004D0673"/>
    <w:rsid w:val="004D07A9"/>
    <w:rsid w:val="004D08B1"/>
    <w:rsid w:val="004D090B"/>
    <w:rsid w:val="004D0923"/>
    <w:rsid w:val="004D0A41"/>
    <w:rsid w:val="004D0AD2"/>
    <w:rsid w:val="004D0ADC"/>
    <w:rsid w:val="004D0AFD"/>
    <w:rsid w:val="004D0B38"/>
    <w:rsid w:val="004D0B51"/>
    <w:rsid w:val="004D0EF9"/>
    <w:rsid w:val="004D0EFF"/>
    <w:rsid w:val="004D1371"/>
    <w:rsid w:val="004D14A2"/>
    <w:rsid w:val="004D161D"/>
    <w:rsid w:val="004D1795"/>
    <w:rsid w:val="004D17E2"/>
    <w:rsid w:val="004D191B"/>
    <w:rsid w:val="004D192F"/>
    <w:rsid w:val="004D195B"/>
    <w:rsid w:val="004D19D7"/>
    <w:rsid w:val="004D1BA6"/>
    <w:rsid w:val="004D1BD2"/>
    <w:rsid w:val="004D1BEE"/>
    <w:rsid w:val="004D1C9A"/>
    <w:rsid w:val="004D1D23"/>
    <w:rsid w:val="004D1D4A"/>
    <w:rsid w:val="004D1DF4"/>
    <w:rsid w:val="004D1E4E"/>
    <w:rsid w:val="004D1EC0"/>
    <w:rsid w:val="004D1FA7"/>
    <w:rsid w:val="004D1FB4"/>
    <w:rsid w:val="004D2270"/>
    <w:rsid w:val="004D22E6"/>
    <w:rsid w:val="004D234F"/>
    <w:rsid w:val="004D239E"/>
    <w:rsid w:val="004D252D"/>
    <w:rsid w:val="004D25E3"/>
    <w:rsid w:val="004D2663"/>
    <w:rsid w:val="004D2A1D"/>
    <w:rsid w:val="004D2A53"/>
    <w:rsid w:val="004D2AA5"/>
    <w:rsid w:val="004D2B76"/>
    <w:rsid w:val="004D2B85"/>
    <w:rsid w:val="004D2E2E"/>
    <w:rsid w:val="004D31BF"/>
    <w:rsid w:val="004D31F4"/>
    <w:rsid w:val="004D335D"/>
    <w:rsid w:val="004D337D"/>
    <w:rsid w:val="004D33AF"/>
    <w:rsid w:val="004D340E"/>
    <w:rsid w:val="004D38C0"/>
    <w:rsid w:val="004D3C3D"/>
    <w:rsid w:val="004D41DD"/>
    <w:rsid w:val="004D4376"/>
    <w:rsid w:val="004D438C"/>
    <w:rsid w:val="004D44C1"/>
    <w:rsid w:val="004D4627"/>
    <w:rsid w:val="004D46DB"/>
    <w:rsid w:val="004D4970"/>
    <w:rsid w:val="004D4991"/>
    <w:rsid w:val="004D4DAA"/>
    <w:rsid w:val="004D4F14"/>
    <w:rsid w:val="004D51D2"/>
    <w:rsid w:val="004D51E6"/>
    <w:rsid w:val="004D58B0"/>
    <w:rsid w:val="004D58D2"/>
    <w:rsid w:val="004D5A92"/>
    <w:rsid w:val="004D5B83"/>
    <w:rsid w:val="004D5C7B"/>
    <w:rsid w:val="004D5F02"/>
    <w:rsid w:val="004D606E"/>
    <w:rsid w:val="004D608E"/>
    <w:rsid w:val="004D60E2"/>
    <w:rsid w:val="004D615B"/>
    <w:rsid w:val="004D6188"/>
    <w:rsid w:val="004D6221"/>
    <w:rsid w:val="004D63FD"/>
    <w:rsid w:val="004D65B0"/>
    <w:rsid w:val="004D65E4"/>
    <w:rsid w:val="004D663C"/>
    <w:rsid w:val="004D67F1"/>
    <w:rsid w:val="004D69AE"/>
    <w:rsid w:val="004D6AD1"/>
    <w:rsid w:val="004D6AFB"/>
    <w:rsid w:val="004D6BF2"/>
    <w:rsid w:val="004D6C30"/>
    <w:rsid w:val="004D6F3E"/>
    <w:rsid w:val="004D70EC"/>
    <w:rsid w:val="004D745F"/>
    <w:rsid w:val="004D74B1"/>
    <w:rsid w:val="004D7735"/>
    <w:rsid w:val="004D789B"/>
    <w:rsid w:val="004D7A73"/>
    <w:rsid w:val="004D7B63"/>
    <w:rsid w:val="004D7C16"/>
    <w:rsid w:val="004D7C22"/>
    <w:rsid w:val="004D7EA7"/>
    <w:rsid w:val="004D7F2D"/>
    <w:rsid w:val="004E0069"/>
    <w:rsid w:val="004E007D"/>
    <w:rsid w:val="004E00B2"/>
    <w:rsid w:val="004E023B"/>
    <w:rsid w:val="004E02B3"/>
    <w:rsid w:val="004E02D1"/>
    <w:rsid w:val="004E0493"/>
    <w:rsid w:val="004E04DC"/>
    <w:rsid w:val="004E065A"/>
    <w:rsid w:val="004E0FC2"/>
    <w:rsid w:val="004E10C1"/>
    <w:rsid w:val="004E11B5"/>
    <w:rsid w:val="004E1284"/>
    <w:rsid w:val="004E1372"/>
    <w:rsid w:val="004E164D"/>
    <w:rsid w:val="004E16F5"/>
    <w:rsid w:val="004E170F"/>
    <w:rsid w:val="004E1953"/>
    <w:rsid w:val="004E1B4C"/>
    <w:rsid w:val="004E1B57"/>
    <w:rsid w:val="004E1CEA"/>
    <w:rsid w:val="004E1D9C"/>
    <w:rsid w:val="004E1E0F"/>
    <w:rsid w:val="004E1E11"/>
    <w:rsid w:val="004E2047"/>
    <w:rsid w:val="004E2078"/>
    <w:rsid w:val="004E2325"/>
    <w:rsid w:val="004E237D"/>
    <w:rsid w:val="004E23B5"/>
    <w:rsid w:val="004E24CE"/>
    <w:rsid w:val="004E259E"/>
    <w:rsid w:val="004E26EE"/>
    <w:rsid w:val="004E27E0"/>
    <w:rsid w:val="004E286D"/>
    <w:rsid w:val="004E28D0"/>
    <w:rsid w:val="004E2901"/>
    <w:rsid w:val="004E2989"/>
    <w:rsid w:val="004E2A21"/>
    <w:rsid w:val="004E2AB6"/>
    <w:rsid w:val="004E2B35"/>
    <w:rsid w:val="004E2C22"/>
    <w:rsid w:val="004E2CFB"/>
    <w:rsid w:val="004E2F61"/>
    <w:rsid w:val="004E3214"/>
    <w:rsid w:val="004E3313"/>
    <w:rsid w:val="004E3809"/>
    <w:rsid w:val="004E393E"/>
    <w:rsid w:val="004E396F"/>
    <w:rsid w:val="004E3AE0"/>
    <w:rsid w:val="004E3C31"/>
    <w:rsid w:val="004E3C4D"/>
    <w:rsid w:val="004E3CF1"/>
    <w:rsid w:val="004E3D9F"/>
    <w:rsid w:val="004E3DBA"/>
    <w:rsid w:val="004E40D8"/>
    <w:rsid w:val="004E4440"/>
    <w:rsid w:val="004E44F5"/>
    <w:rsid w:val="004E4560"/>
    <w:rsid w:val="004E488E"/>
    <w:rsid w:val="004E491E"/>
    <w:rsid w:val="004E4934"/>
    <w:rsid w:val="004E4985"/>
    <w:rsid w:val="004E4992"/>
    <w:rsid w:val="004E4BF2"/>
    <w:rsid w:val="004E4C2C"/>
    <w:rsid w:val="004E4C70"/>
    <w:rsid w:val="004E4EBB"/>
    <w:rsid w:val="004E5264"/>
    <w:rsid w:val="004E53EF"/>
    <w:rsid w:val="004E562B"/>
    <w:rsid w:val="004E5708"/>
    <w:rsid w:val="004E5B88"/>
    <w:rsid w:val="004E5FCE"/>
    <w:rsid w:val="004E61DB"/>
    <w:rsid w:val="004E6314"/>
    <w:rsid w:val="004E6607"/>
    <w:rsid w:val="004E6609"/>
    <w:rsid w:val="004E6691"/>
    <w:rsid w:val="004E68E4"/>
    <w:rsid w:val="004E6B4F"/>
    <w:rsid w:val="004E723F"/>
    <w:rsid w:val="004E76E4"/>
    <w:rsid w:val="004E7748"/>
    <w:rsid w:val="004E79C7"/>
    <w:rsid w:val="004E7D52"/>
    <w:rsid w:val="004E7E0F"/>
    <w:rsid w:val="004E7E5D"/>
    <w:rsid w:val="004E7E67"/>
    <w:rsid w:val="004E7ECF"/>
    <w:rsid w:val="004E7F9C"/>
    <w:rsid w:val="004E7FFE"/>
    <w:rsid w:val="004F001F"/>
    <w:rsid w:val="004F0265"/>
    <w:rsid w:val="004F02CA"/>
    <w:rsid w:val="004F02CE"/>
    <w:rsid w:val="004F02EC"/>
    <w:rsid w:val="004F0463"/>
    <w:rsid w:val="004F0569"/>
    <w:rsid w:val="004F05B4"/>
    <w:rsid w:val="004F08D0"/>
    <w:rsid w:val="004F0AB9"/>
    <w:rsid w:val="004F0BAF"/>
    <w:rsid w:val="004F0CDF"/>
    <w:rsid w:val="004F0FC2"/>
    <w:rsid w:val="004F117B"/>
    <w:rsid w:val="004F127A"/>
    <w:rsid w:val="004F13CB"/>
    <w:rsid w:val="004F13E1"/>
    <w:rsid w:val="004F149A"/>
    <w:rsid w:val="004F156F"/>
    <w:rsid w:val="004F1584"/>
    <w:rsid w:val="004F1B30"/>
    <w:rsid w:val="004F1B36"/>
    <w:rsid w:val="004F1B6E"/>
    <w:rsid w:val="004F1BF2"/>
    <w:rsid w:val="004F1CC9"/>
    <w:rsid w:val="004F1D2A"/>
    <w:rsid w:val="004F1DCC"/>
    <w:rsid w:val="004F2001"/>
    <w:rsid w:val="004F2056"/>
    <w:rsid w:val="004F2087"/>
    <w:rsid w:val="004F2306"/>
    <w:rsid w:val="004F23B0"/>
    <w:rsid w:val="004F2470"/>
    <w:rsid w:val="004F26BC"/>
    <w:rsid w:val="004F280F"/>
    <w:rsid w:val="004F2D69"/>
    <w:rsid w:val="004F2FC8"/>
    <w:rsid w:val="004F3056"/>
    <w:rsid w:val="004F31EA"/>
    <w:rsid w:val="004F36EA"/>
    <w:rsid w:val="004F3797"/>
    <w:rsid w:val="004F379C"/>
    <w:rsid w:val="004F3921"/>
    <w:rsid w:val="004F3A0F"/>
    <w:rsid w:val="004F3AFD"/>
    <w:rsid w:val="004F3CE5"/>
    <w:rsid w:val="004F40C4"/>
    <w:rsid w:val="004F42F7"/>
    <w:rsid w:val="004F44DF"/>
    <w:rsid w:val="004F4563"/>
    <w:rsid w:val="004F45EE"/>
    <w:rsid w:val="004F4651"/>
    <w:rsid w:val="004F4777"/>
    <w:rsid w:val="004F4930"/>
    <w:rsid w:val="004F4B02"/>
    <w:rsid w:val="004F4C00"/>
    <w:rsid w:val="004F4CC9"/>
    <w:rsid w:val="004F4D26"/>
    <w:rsid w:val="004F4EFA"/>
    <w:rsid w:val="004F5246"/>
    <w:rsid w:val="004F52B2"/>
    <w:rsid w:val="004F545C"/>
    <w:rsid w:val="004F5474"/>
    <w:rsid w:val="004F550A"/>
    <w:rsid w:val="004F5511"/>
    <w:rsid w:val="004F554B"/>
    <w:rsid w:val="004F55C0"/>
    <w:rsid w:val="004F576D"/>
    <w:rsid w:val="004F57E1"/>
    <w:rsid w:val="004F5824"/>
    <w:rsid w:val="004F5E21"/>
    <w:rsid w:val="004F5F54"/>
    <w:rsid w:val="004F613C"/>
    <w:rsid w:val="004F61D0"/>
    <w:rsid w:val="004F6426"/>
    <w:rsid w:val="004F64E9"/>
    <w:rsid w:val="004F679A"/>
    <w:rsid w:val="004F685E"/>
    <w:rsid w:val="004F6B1B"/>
    <w:rsid w:val="004F6B91"/>
    <w:rsid w:val="004F6E64"/>
    <w:rsid w:val="004F6E6A"/>
    <w:rsid w:val="004F700C"/>
    <w:rsid w:val="004F7352"/>
    <w:rsid w:val="004F75A0"/>
    <w:rsid w:val="004F7730"/>
    <w:rsid w:val="004F77B7"/>
    <w:rsid w:val="004F7949"/>
    <w:rsid w:val="004F7B18"/>
    <w:rsid w:val="004F7C2A"/>
    <w:rsid w:val="004F7D7F"/>
    <w:rsid w:val="004F7E17"/>
    <w:rsid w:val="004F7EE3"/>
    <w:rsid w:val="0050015F"/>
    <w:rsid w:val="005001A8"/>
    <w:rsid w:val="0050028C"/>
    <w:rsid w:val="005003DA"/>
    <w:rsid w:val="00500475"/>
    <w:rsid w:val="005006D7"/>
    <w:rsid w:val="00500711"/>
    <w:rsid w:val="0050073C"/>
    <w:rsid w:val="005007A5"/>
    <w:rsid w:val="005007F3"/>
    <w:rsid w:val="005008FA"/>
    <w:rsid w:val="00500AC3"/>
    <w:rsid w:val="00500AC5"/>
    <w:rsid w:val="00500C7F"/>
    <w:rsid w:val="00500CC8"/>
    <w:rsid w:val="00500CF7"/>
    <w:rsid w:val="00500EFE"/>
    <w:rsid w:val="0050127E"/>
    <w:rsid w:val="005015AB"/>
    <w:rsid w:val="005017F1"/>
    <w:rsid w:val="00501837"/>
    <w:rsid w:val="0050190C"/>
    <w:rsid w:val="00501935"/>
    <w:rsid w:val="00501B26"/>
    <w:rsid w:val="00502185"/>
    <w:rsid w:val="00502192"/>
    <w:rsid w:val="0050221B"/>
    <w:rsid w:val="0050231E"/>
    <w:rsid w:val="00502345"/>
    <w:rsid w:val="0050234B"/>
    <w:rsid w:val="0050255F"/>
    <w:rsid w:val="005025A1"/>
    <w:rsid w:val="0050268D"/>
    <w:rsid w:val="00502872"/>
    <w:rsid w:val="005028D8"/>
    <w:rsid w:val="00502B9A"/>
    <w:rsid w:val="00502BAD"/>
    <w:rsid w:val="00502D87"/>
    <w:rsid w:val="00502EF1"/>
    <w:rsid w:val="00502F36"/>
    <w:rsid w:val="00502F7E"/>
    <w:rsid w:val="00502F8F"/>
    <w:rsid w:val="00502FB3"/>
    <w:rsid w:val="00502FC8"/>
    <w:rsid w:val="00503127"/>
    <w:rsid w:val="005031E2"/>
    <w:rsid w:val="00503306"/>
    <w:rsid w:val="00503399"/>
    <w:rsid w:val="00503489"/>
    <w:rsid w:val="00503507"/>
    <w:rsid w:val="00503B85"/>
    <w:rsid w:val="00503F74"/>
    <w:rsid w:val="00503F93"/>
    <w:rsid w:val="00503FDA"/>
    <w:rsid w:val="005040C8"/>
    <w:rsid w:val="0050415F"/>
    <w:rsid w:val="00504175"/>
    <w:rsid w:val="00504192"/>
    <w:rsid w:val="00504259"/>
    <w:rsid w:val="0050495D"/>
    <w:rsid w:val="00504991"/>
    <w:rsid w:val="00504B33"/>
    <w:rsid w:val="00504BDE"/>
    <w:rsid w:val="00504CEB"/>
    <w:rsid w:val="00504D38"/>
    <w:rsid w:val="00504DEA"/>
    <w:rsid w:val="00504E91"/>
    <w:rsid w:val="00504FE1"/>
    <w:rsid w:val="0050513E"/>
    <w:rsid w:val="0050532F"/>
    <w:rsid w:val="005053A5"/>
    <w:rsid w:val="00505441"/>
    <w:rsid w:val="0050556C"/>
    <w:rsid w:val="005057EB"/>
    <w:rsid w:val="00505AD7"/>
    <w:rsid w:val="00505AF9"/>
    <w:rsid w:val="00505B07"/>
    <w:rsid w:val="00505CD2"/>
    <w:rsid w:val="00505E52"/>
    <w:rsid w:val="00506174"/>
    <w:rsid w:val="0050644B"/>
    <w:rsid w:val="0050659E"/>
    <w:rsid w:val="00506742"/>
    <w:rsid w:val="005068B6"/>
    <w:rsid w:val="0050690B"/>
    <w:rsid w:val="005069B7"/>
    <w:rsid w:val="00506A5A"/>
    <w:rsid w:val="00506C42"/>
    <w:rsid w:val="00506C55"/>
    <w:rsid w:val="00506CB9"/>
    <w:rsid w:val="00506D51"/>
    <w:rsid w:val="00506D56"/>
    <w:rsid w:val="00506D9C"/>
    <w:rsid w:val="00506E47"/>
    <w:rsid w:val="005070D1"/>
    <w:rsid w:val="00507216"/>
    <w:rsid w:val="00507266"/>
    <w:rsid w:val="005073AB"/>
    <w:rsid w:val="005075FE"/>
    <w:rsid w:val="00507667"/>
    <w:rsid w:val="0050774C"/>
    <w:rsid w:val="00507778"/>
    <w:rsid w:val="005078BC"/>
    <w:rsid w:val="005079C3"/>
    <w:rsid w:val="005079E1"/>
    <w:rsid w:val="00507A49"/>
    <w:rsid w:val="00507AEA"/>
    <w:rsid w:val="00507B61"/>
    <w:rsid w:val="00507C43"/>
    <w:rsid w:val="00507C5F"/>
    <w:rsid w:val="00507CA3"/>
    <w:rsid w:val="00507ED0"/>
    <w:rsid w:val="00507F5D"/>
    <w:rsid w:val="0051007E"/>
    <w:rsid w:val="005102A2"/>
    <w:rsid w:val="005103F0"/>
    <w:rsid w:val="00510933"/>
    <w:rsid w:val="00510A0B"/>
    <w:rsid w:val="00510A3B"/>
    <w:rsid w:val="00510B7D"/>
    <w:rsid w:val="00510B9D"/>
    <w:rsid w:val="00510D33"/>
    <w:rsid w:val="00510D3C"/>
    <w:rsid w:val="00510EB0"/>
    <w:rsid w:val="00510EB5"/>
    <w:rsid w:val="00510F1B"/>
    <w:rsid w:val="00510FA7"/>
    <w:rsid w:val="00511447"/>
    <w:rsid w:val="005114B5"/>
    <w:rsid w:val="0051177E"/>
    <w:rsid w:val="005117BC"/>
    <w:rsid w:val="0051185D"/>
    <w:rsid w:val="00511A45"/>
    <w:rsid w:val="00511AAD"/>
    <w:rsid w:val="00511F2A"/>
    <w:rsid w:val="0051210A"/>
    <w:rsid w:val="0051217B"/>
    <w:rsid w:val="005123F4"/>
    <w:rsid w:val="00512666"/>
    <w:rsid w:val="0051266D"/>
    <w:rsid w:val="00512991"/>
    <w:rsid w:val="00512B6B"/>
    <w:rsid w:val="00512E0A"/>
    <w:rsid w:val="00512EF6"/>
    <w:rsid w:val="00512F1C"/>
    <w:rsid w:val="005131EE"/>
    <w:rsid w:val="00513217"/>
    <w:rsid w:val="005134B7"/>
    <w:rsid w:val="005135F8"/>
    <w:rsid w:val="00513900"/>
    <w:rsid w:val="005139D9"/>
    <w:rsid w:val="00513BDF"/>
    <w:rsid w:val="00513C87"/>
    <w:rsid w:val="00514071"/>
    <w:rsid w:val="00514605"/>
    <w:rsid w:val="005146F4"/>
    <w:rsid w:val="00514722"/>
    <w:rsid w:val="005147DB"/>
    <w:rsid w:val="005148DE"/>
    <w:rsid w:val="00514F62"/>
    <w:rsid w:val="00515139"/>
    <w:rsid w:val="00515189"/>
    <w:rsid w:val="005151E9"/>
    <w:rsid w:val="00515359"/>
    <w:rsid w:val="00515558"/>
    <w:rsid w:val="00515618"/>
    <w:rsid w:val="005158D9"/>
    <w:rsid w:val="005158EB"/>
    <w:rsid w:val="0051591B"/>
    <w:rsid w:val="005159DC"/>
    <w:rsid w:val="00515B20"/>
    <w:rsid w:val="00515D25"/>
    <w:rsid w:val="00515E52"/>
    <w:rsid w:val="00515FBD"/>
    <w:rsid w:val="0051609C"/>
    <w:rsid w:val="00516104"/>
    <w:rsid w:val="0051621A"/>
    <w:rsid w:val="00516519"/>
    <w:rsid w:val="0051685D"/>
    <w:rsid w:val="0051692A"/>
    <w:rsid w:val="0051713C"/>
    <w:rsid w:val="005171B5"/>
    <w:rsid w:val="00517341"/>
    <w:rsid w:val="005174AA"/>
    <w:rsid w:val="0051755C"/>
    <w:rsid w:val="005176DD"/>
    <w:rsid w:val="00517918"/>
    <w:rsid w:val="00517C42"/>
    <w:rsid w:val="00517D47"/>
    <w:rsid w:val="00520242"/>
    <w:rsid w:val="00520320"/>
    <w:rsid w:val="005203BD"/>
    <w:rsid w:val="005203E7"/>
    <w:rsid w:val="005204AD"/>
    <w:rsid w:val="0052057A"/>
    <w:rsid w:val="0052068F"/>
    <w:rsid w:val="005209CF"/>
    <w:rsid w:val="00520A28"/>
    <w:rsid w:val="00520A41"/>
    <w:rsid w:val="00520A81"/>
    <w:rsid w:val="00520C14"/>
    <w:rsid w:val="00520CE5"/>
    <w:rsid w:val="00520EAC"/>
    <w:rsid w:val="00520F69"/>
    <w:rsid w:val="005211A9"/>
    <w:rsid w:val="005213AD"/>
    <w:rsid w:val="005216B1"/>
    <w:rsid w:val="00521B03"/>
    <w:rsid w:val="00521D89"/>
    <w:rsid w:val="00521DFA"/>
    <w:rsid w:val="00522006"/>
    <w:rsid w:val="00522063"/>
    <w:rsid w:val="00522129"/>
    <w:rsid w:val="00522321"/>
    <w:rsid w:val="005223F1"/>
    <w:rsid w:val="005225F8"/>
    <w:rsid w:val="005226D9"/>
    <w:rsid w:val="005228D1"/>
    <w:rsid w:val="00522AA9"/>
    <w:rsid w:val="00522AAA"/>
    <w:rsid w:val="00522AF7"/>
    <w:rsid w:val="00522D03"/>
    <w:rsid w:val="00522E4A"/>
    <w:rsid w:val="00522F5A"/>
    <w:rsid w:val="00523020"/>
    <w:rsid w:val="0052309A"/>
    <w:rsid w:val="005230C9"/>
    <w:rsid w:val="005230F8"/>
    <w:rsid w:val="00523164"/>
    <w:rsid w:val="0052329E"/>
    <w:rsid w:val="005232B2"/>
    <w:rsid w:val="00523559"/>
    <w:rsid w:val="00523572"/>
    <w:rsid w:val="00523692"/>
    <w:rsid w:val="00523727"/>
    <w:rsid w:val="00523B4F"/>
    <w:rsid w:val="00523FD2"/>
    <w:rsid w:val="0052400F"/>
    <w:rsid w:val="00524026"/>
    <w:rsid w:val="0052434B"/>
    <w:rsid w:val="0052444B"/>
    <w:rsid w:val="005245AC"/>
    <w:rsid w:val="0052460E"/>
    <w:rsid w:val="00524654"/>
    <w:rsid w:val="00524A83"/>
    <w:rsid w:val="00524AF6"/>
    <w:rsid w:val="00524C48"/>
    <w:rsid w:val="00524C9C"/>
    <w:rsid w:val="00524E2F"/>
    <w:rsid w:val="00524F44"/>
    <w:rsid w:val="005251DE"/>
    <w:rsid w:val="005252CF"/>
    <w:rsid w:val="005254D5"/>
    <w:rsid w:val="00525561"/>
    <w:rsid w:val="00525769"/>
    <w:rsid w:val="005258FE"/>
    <w:rsid w:val="005259B9"/>
    <w:rsid w:val="00525A42"/>
    <w:rsid w:val="00525BFD"/>
    <w:rsid w:val="00525C03"/>
    <w:rsid w:val="00525C4E"/>
    <w:rsid w:val="00525CE0"/>
    <w:rsid w:val="00525D41"/>
    <w:rsid w:val="00525DD5"/>
    <w:rsid w:val="0052606E"/>
    <w:rsid w:val="005260DB"/>
    <w:rsid w:val="0052622E"/>
    <w:rsid w:val="005262E4"/>
    <w:rsid w:val="005264E6"/>
    <w:rsid w:val="00526586"/>
    <w:rsid w:val="005266F7"/>
    <w:rsid w:val="005267B5"/>
    <w:rsid w:val="00526832"/>
    <w:rsid w:val="00526926"/>
    <w:rsid w:val="00526982"/>
    <w:rsid w:val="00526D21"/>
    <w:rsid w:val="00526DCB"/>
    <w:rsid w:val="00526F39"/>
    <w:rsid w:val="0052705B"/>
    <w:rsid w:val="00527204"/>
    <w:rsid w:val="00527247"/>
    <w:rsid w:val="005273B2"/>
    <w:rsid w:val="005275C4"/>
    <w:rsid w:val="0052762D"/>
    <w:rsid w:val="00527737"/>
    <w:rsid w:val="005277EC"/>
    <w:rsid w:val="005278B5"/>
    <w:rsid w:val="005279FB"/>
    <w:rsid w:val="00527A18"/>
    <w:rsid w:val="00527CAE"/>
    <w:rsid w:val="00527D20"/>
    <w:rsid w:val="00530288"/>
    <w:rsid w:val="005302CC"/>
    <w:rsid w:val="005305E8"/>
    <w:rsid w:val="00530B0E"/>
    <w:rsid w:val="00530BF0"/>
    <w:rsid w:val="00530CEC"/>
    <w:rsid w:val="005310CA"/>
    <w:rsid w:val="0053115D"/>
    <w:rsid w:val="0053128C"/>
    <w:rsid w:val="00531466"/>
    <w:rsid w:val="0053148C"/>
    <w:rsid w:val="0053171F"/>
    <w:rsid w:val="005317B6"/>
    <w:rsid w:val="0053181C"/>
    <w:rsid w:val="005318C4"/>
    <w:rsid w:val="00531AA8"/>
    <w:rsid w:val="00531AC5"/>
    <w:rsid w:val="00531D27"/>
    <w:rsid w:val="00532113"/>
    <w:rsid w:val="005324CB"/>
    <w:rsid w:val="0053287D"/>
    <w:rsid w:val="00532C50"/>
    <w:rsid w:val="00532CDB"/>
    <w:rsid w:val="00532EE6"/>
    <w:rsid w:val="0053303C"/>
    <w:rsid w:val="005330BB"/>
    <w:rsid w:val="005330D1"/>
    <w:rsid w:val="005330FC"/>
    <w:rsid w:val="00533212"/>
    <w:rsid w:val="005332BA"/>
    <w:rsid w:val="00533317"/>
    <w:rsid w:val="00533356"/>
    <w:rsid w:val="0053345C"/>
    <w:rsid w:val="00533676"/>
    <w:rsid w:val="005336CF"/>
    <w:rsid w:val="0053377F"/>
    <w:rsid w:val="0053379D"/>
    <w:rsid w:val="00533A38"/>
    <w:rsid w:val="00533BE6"/>
    <w:rsid w:val="00533E57"/>
    <w:rsid w:val="00533EEA"/>
    <w:rsid w:val="00533F96"/>
    <w:rsid w:val="00533FD4"/>
    <w:rsid w:val="005340A9"/>
    <w:rsid w:val="005342D7"/>
    <w:rsid w:val="00534483"/>
    <w:rsid w:val="0053451A"/>
    <w:rsid w:val="00534581"/>
    <w:rsid w:val="00534846"/>
    <w:rsid w:val="0053488F"/>
    <w:rsid w:val="00534DB0"/>
    <w:rsid w:val="00535011"/>
    <w:rsid w:val="00535291"/>
    <w:rsid w:val="0053539F"/>
    <w:rsid w:val="00535574"/>
    <w:rsid w:val="005355CD"/>
    <w:rsid w:val="005357FB"/>
    <w:rsid w:val="00535AC7"/>
    <w:rsid w:val="00535B97"/>
    <w:rsid w:val="00535BEB"/>
    <w:rsid w:val="00535BEC"/>
    <w:rsid w:val="00535C42"/>
    <w:rsid w:val="00535D93"/>
    <w:rsid w:val="0053601B"/>
    <w:rsid w:val="0053610D"/>
    <w:rsid w:val="005361B5"/>
    <w:rsid w:val="00536271"/>
    <w:rsid w:val="00536397"/>
    <w:rsid w:val="005364BD"/>
    <w:rsid w:val="00536561"/>
    <w:rsid w:val="00536858"/>
    <w:rsid w:val="00536BCA"/>
    <w:rsid w:val="00536F1E"/>
    <w:rsid w:val="00537055"/>
    <w:rsid w:val="005371D9"/>
    <w:rsid w:val="005371ED"/>
    <w:rsid w:val="00537362"/>
    <w:rsid w:val="005373E9"/>
    <w:rsid w:val="005378FD"/>
    <w:rsid w:val="0053790C"/>
    <w:rsid w:val="00537A0E"/>
    <w:rsid w:val="00537A73"/>
    <w:rsid w:val="00537CB2"/>
    <w:rsid w:val="00537E56"/>
    <w:rsid w:val="00540044"/>
    <w:rsid w:val="00540072"/>
    <w:rsid w:val="005400BD"/>
    <w:rsid w:val="00540381"/>
    <w:rsid w:val="00540427"/>
    <w:rsid w:val="00540719"/>
    <w:rsid w:val="00540882"/>
    <w:rsid w:val="005409EB"/>
    <w:rsid w:val="00540B23"/>
    <w:rsid w:val="00540EC4"/>
    <w:rsid w:val="00541061"/>
    <w:rsid w:val="005410B3"/>
    <w:rsid w:val="005411FA"/>
    <w:rsid w:val="00541283"/>
    <w:rsid w:val="005414C9"/>
    <w:rsid w:val="005415A4"/>
    <w:rsid w:val="005416EC"/>
    <w:rsid w:val="00541954"/>
    <w:rsid w:val="00541AE1"/>
    <w:rsid w:val="00541DBA"/>
    <w:rsid w:val="00541E77"/>
    <w:rsid w:val="00541F15"/>
    <w:rsid w:val="0054202B"/>
    <w:rsid w:val="00542196"/>
    <w:rsid w:val="0054247A"/>
    <w:rsid w:val="0054248E"/>
    <w:rsid w:val="00542501"/>
    <w:rsid w:val="00542D5B"/>
    <w:rsid w:val="00542E0C"/>
    <w:rsid w:val="00542EA2"/>
    <w:rsid w:val="00542FF3"/>
    <w:rsid w:val="00543012"/>
    <w:rsid w:val="00543059"/>
    <w:rsid w:val="0054308C"/>
    <w:rsid w:val="0054336C"/>
    <w:rsid w:val="005433B9"/>
    <w:rsid w:val="00543533"/>
    <w:rsid w:val="00543537"/>
    <w:rsid w:val="005435A7"/>
    <w:rsid w:val="005435F2"/>
    <w:rsid w:val="00543810"/>
    <w:rsid w:val="0054388C"/>
    <w:rsid w:val="005439DD"/>
    <w:rsid w:val="00543AEB"/>
    <w:rsid w:val="00543E51"/>
    <w:rsid w:val="00543F35"/>
    <w:rsid w:val="00544090"/>
    <w:rsid w:val="00544317"/>
    <w:rsid w:val="005444E8"/>
    <w:rsid w:val="0054480C"/>
    <w:rsid w:val="00544841"/>
    <w:rsid w:val="00544AED"/>
    <w:rsid w:val="00544BC7"/>
    <w:rsid w:val="00544C3F"/>
    <w:rsid w:val="00544DE1"/>
    <w:rsid w:val="00544ECE"/>
    <w:rsid w:val="00544FFE"/>
    <w:rsid w:val="005451BC"/>
    <w:rsid w:val="00545383"/>
    <w:rsid w:val="005453AB"/>
    <w:rsid w:val="005453C6"/>
    <w:rsid w:val="005453E6"/>
    <w:rsid w:val="0054547D"/>
    <w:rsid w:val="0054566B"/>
    <w:rsid w:val="005459E5"/>
    <w:rsid w:val="00545DD8"/>
    <w:rsid w:val="00545E84"/>
    <w:rsid w:val="0054600F"/>
    <w:rsid w:val="00546094"/>
    <w:rsid w:val="0054644D"/>
    <w:rsid w:val="00546859"/>
    <w:rsid w:val="00546ACF"/>
    <w:rsid w:val="00546BB3"/>
    <w:rsid w:val="00546DB7"/>
    <w:rsid w:val="00547610"/>
    <w:rsid w:val="00547669"/>
    <w:rsid w:val="00547702"/>
    <w:rsid w:val="0054781A"/>
    <w:rsid w:val="0054782C"/>
    <w:rsid w:val="0054786C"/>
    <w:rsid w:val="005478B2"/>
    <w:rsid w:val="0054798E"/>
    <w:rsid w:val="00547D4C"/>
    <w:rsid w:val="00547E54"/>
    <w:rsid w:val="00547F29"/>
    <w:rsid w:val="00547F2C"/>
    <w:rsid w:val="00547FC9"/>
    <w:rsid w:val="00550BC1"/>
    <w:rsid w:val="00550F24"/>
    <w:rsid w:val="005510CD"/>
    <w:rsid w:val="0055114A"/>
    <w:rsid w:val="00551374"/>
    <w:rsid w:val="005516D7"/>
    <w:rsid w:val="005517A9"/>
    <w:rsid w:val="005517D5"/>
    <w:rsid w:val="005518BE"/>
    <w:rsid w:val="00551AB6"/>
    <w:rsid w:val="00551B55"/>
    <w:rsid w:val="00551C1C"/>
    <w:rsid w:val="00551C49"/>
    <w:rsid w:val="00551C7D"/>
    <w:rsid w:val="00551D9D"/>
    <w:rsid w:val="00551ED8"/>
    <w:rsid w:val="00551EF4"/>
    <w:rsid w:val="00551F69"/>
    <w:rsid w:val="00551F84"/>
    <w:rsid w:val="00551F9F"/>
    <w:rsid w:val="0055282A"/>
    <w:rsid w:val="005528B6"/>
    <w:rsid w:val="005528E2"/>
    <w:rsid w:val="00552AF3"/>
    <w:rsid w:val="00552C03"/>
    <w:rsid w:val="0055313E"/>
    <w:rsid w:val="0055315E"/>
    <w:rsid w:val="0055324E"/>
    <w:rsid w:val="005532AA"/>
    <w:rsid w:val="00553351"/>
    <w:rsid w:val="005536E4"/>
    <w:rsid w:val="0055374E"/>
    <w:rsid w:val="00553A8F"/>
    <w:rsid w:val="00553BC4"/>
    <w:rsid w:val="00553F2F"/>
    <w:rsid w:val="0055424B"/>
    <w:rsid w:val="00554318"/>
    <w:rsid w:val="00554357"/>
    <w:rsid w:val="00554467"/>
    <w:rsid w:val="005545E2"/>
    <w:rsid w:val="00554656"/>
    <w:rsid w:val="005546C1"/>
    <w:rsid w:val="00554BF4"/>
    <w:rsid w:val="0055501B"/>
    <w:rsid w:val="00555040"/>
    <w:rsid w:val="0055505A"/>
    <w:rsid w:val="0055506B"/>
    <w:rsid w:val="0055527F"/>
    <w:rsid w:val="005553C2"/>
    <w:rsid w:val="00555518"/>
    <w:rsid w:val="00555A60"/>
    <w:rsid w:val="00555EC7"/>
    <w:rsid w:val="00556067"/>
    <w:rsid w:val="005561E1"/>
    <w:rsid w:val="005563EC"/>
    <w:rsid w:val="00556416"/>
    <w:rsid w:val="00556528"/>
    <w:rsid w:val="0055677A"/>
    <w:rsid w:val="005568C0"/>
    <w:rsid w:val="005568FF"/>
    <w:rsid w:val="005569B1"/>
    <w:rsid w:val="00556C05"/>
    <w:rsid w:val="00556C78"/>
    <w:rsid w:val="00556EE7"/>
    <w:rsid w:val="00556F58"/>
    <w:rsid w:val="0055717E"/>
    <w:rsid w:val="00557504"/>
    <w:rsid w:val="00557568"/>
    <w:rsid w:val="00557675"/>
    <w:rsid w:val="00557808"/>
    <w:rsid w:val="0055791A"/>
    <w:rsid w:val="00557A73"/>
    <w:rsid w:val="00557C55"/>
    <w:rsid w:val="00557C8E"/>
    <w:rsid w:val="00557C92"/>
    <w:rsid w:val="00557E41"/>
    <w:rsid w:val="00557E88"/>
    <w:rsid w:val="0056020C"/>
    <w:rsid w:val="005602B8"/>
    <w:rsid w:val="00560324"/>
    <w:rsid w:val="005603BF"/>
    <w:rsid w:val="005604AD"/>
    <w:rsid w:val="00560541"/>
    <w:rsid w:val="005607C1"/>
    <w:rsid w:val="00560876"/>
    <w:rsid w:val="00560C38"/>
    <w:rsid w:val="00560D9B"/>
    <w:rsid w:val="0056116F"/>
    <w:rsid w:val="00561245"/>
    <w:rsid w:val="005613C3"/>
    <w:rsid w:val="0056141B"/>
    <w:rsid w:val="005614CA"/>
    <w:rsid w:val="005619B2"/>
    <w:rsid w:val="00561A6C"/>
    <w:rsid w:val="00561A6E"/>
    <w:rsid w:val="00561D8C"/>
    <w:rsid w:val="00561E45"/>
    <w:rsid w:val="00561F1E"/>
    <w:rsid w:val="0056212E"/>
    <w:rsid w:val="00562147"/>
    <w:rsid w:val="00562299"/>
    <w:rsid w:val="00562436"/>
    <w:rsid w:val="00562662"/>
    <w:rsid w:val="00562689"/>
    <w:rsid w:val="00562691"/>
    <w:rsid w:val="005626A3"/>
    <w:rsid w:val="00562AFF"/>
    <w:rsid w:val="00562B86"/>
    <w:rsid w:val="00562BED"/>
    <w:rsid w:val="00562D81"/>
    <w:rsid w:val="00562E3B"/>
    <w:rsid w:val="00562E9A"/>
    <w:rsid w:val="00562FA6"/>
    <w:rsid w:val="00563159"/>
    <w:rsid w:val="00563160"/>
    <w:rsid w:val="005631B3"/>
    <w:rsid w:val="00563475"/>
    <w:rsid w:val="0056355C"/>
    <w:rsid w:val="00563664"/>
    <w:rsid w:val="005636D1"/>
    <w:rsid w:val="0056374C"/>
    <w:rsid w:val="00563795"/>
    <w:rsid w:val="00563900"/>
    <w:rsid w:val="005639C0"/>
    <w:rsid w:val="00563B79"/>
    <w:rsid w:val="00563C0A"/>
    <w:rsid w:val="00563C1F"/>
    <w:rsid w:val="00563C7B"/>
    <w:rsid w:val="00563D2E"/>
    <w:rsid w:val="00563D6F"/>
    <w:rsid w:val="00563D9D"/>
    <w:rsid w:val="00564066"/>
    <w:rsid w:val="00564089"/>
    <w:rsid w:val="00564155"/>
    <w:rsid w:val="0056444C"/>
    <w:rsid w:val="00564586"/>
    <w:rsid w:val="005645D2"/>
    <w:rsid w:val="0056480B"/>
    <w:rsid w:val="00564811"/>
    <w:rsid w:val="005649A5"/>
    <w:rsid w:val="005649E3"/>
    <w:rsid w:val="00564A3F"/>
    <w:rsid w:val="00564CAA"/>
    <w:rsid w:val="00564E2D"/>
    <w:rsid w:val="005650CB"/>
    <w:rsid w:val="005651D2"/>
    <w:rsid w:val="0056523D"/>
    <w:rsid w:val="005656FE"/>
    <w:rsid w:val="00565919"/>
    <w:rsid w:val="00565B1C"/>
    <w:rsid w:val="00565D0A"/>
    <w:rsid w:val="00565E07"/>
    <w:rsid w:val="00565FA1"/>
    <w:rsid w:val="0056618D"/>
    <w:rsid w:val="00566499"/>
    <w:rsid w:val="0056663C"/>
    <w:rsid w:val="00566750"/>
    <w:rsid w:val="005669D7"/>
    <w:rsid w:val="00566A4C"/>
    <w:rsid w:val="00566A85"/>
    <w:rsid w:val="00566B68"/>
    <w:rsid w:val="00566EEE"/>
    <w:rsid w:val="005670ED"/>
    <w:rsid w:val="005672C2"/>
    <w:rsid w:val="00567410"/>
    <w:rsid w:val="00567642"/>
    <w:rsid w:val="00567675"/>
    <w:rsid w:val="00567CA1"/>
    <w:rsid w:val="00567CE0"/>
    <w:rsid w:val="00567F60"/>
    <w:rsid w:val="00567FAC"/>
    <w:rsid w:val="00570291"/>
    <w:rsid w:val="005702CF"/>
    <w:rsid w:val="00570550"/>
    <w:rsid w:val="00570648"/>
    <w:rsid w:val="00570690"/>
    <w:rsid w:val="005708B1"/>
    <w:rsid w:val="0057092C"/>
    <w:rsid w:val="00570977"/>
    <w:rsid w:val="00570BE4"/>
    <w:rsid w:val="00570C03"/>
    <w:rsid w:val="00570C66"/>
    <w:rsid w:val="00570C69"/>
    <w:rsid w:val="00570F1D"/>
    <w:rsid w:val="00571081"/>
    <w:rsid w:val="00571240"/>
    <w:rsid w:val="00571291"/>
    <w:rsid w:val="005714D6"/>
    <w:rsid w:val="005716F7"/>
    <w:rsid w:val="005717BE"/>
    <w:rsid w:val="00571A48"/>
    <w:rsid w:val="00571B09"/>
    <w:rsid w:val="00571BD3"/>
    <w:rsid w:val="00571D95"/>
    <w:rsid w:val="00571E91"/>
    <w:rsid w:val="00572423"/>
    <w:rsid w:val="00572448"/>
    <w:rsid w:val="00572481"/>
    <w:rsid w:val="00572525"/>
    <w:rsid w:val="0057257F"/>
    <w:rsid w:val="005728A9"/>
    <w:rsid w:val="00572956"/>
    <w:rsid w:val="00572C37"/>
    <w:rsid w:val="00572C98"/>
    <w:rsid w:val="00572D7C"/>
    <w:rsid w:val="00573095"/>
    <w:rsid w:val="0057318D"/>
    <w:rsid w:val="0057327F"/>
    <w:rsid w:val="00573411"/>
    <w:rsid w:val="00573427"/>
    <w:rsid w:val="005734A5"/>
    <w:rsid w:val="00573955"/>
    <w:rsid w:val="005739FE"/>
    <w:rsid w:val="00573AAE"/>
    <w:rsid w:val="00573B76"/>
    <w:rsid w:val="00573F55"/>
    <w:rsid w:val="005741B0"/>
    <w:rsid w:val="0057467B"/>
    <w:rsid w:val="005746E2"/>
    <w:rsid w:val="00574753"/>
    <w:rsid w:val="005747D1"/>
    <w:rsid w:val="005747F4"/>
    <w:rsid w:val="005747F8"/>
    <w:rsid w:val="005748C5"/>
    <w:rsid w:val="005748F3"/>
    <w:rsid w:val="00574AD3"/>
    <w:rsid w:val="00574B2D"/>
    <w:rsid w:val="00574BA4"/>
    <w:rsid w:val="00574CB2"/>
    <w:rsid w:val="00574CB4"/>
    <w:rsid w:val="00574D56"/>
    <w:rsid w:val="00574F5F"/>
    <w:rsid w:val="0057528A"/>
    <w:rsid w:val="005756B5"/>
    <w:rsid w:val="0057573D"/>
    <w:rsid w:val="00575899"/>
    <w:rsid w:val="00575A00"/>
    <w:rsid w:val="00575A0C"/>
    <w:rsid w:val="00575A7C"/>
    <w:rsid w:val="00575C40"/>
    <w:rsid w:val="00576119"/>
    <w:rsid w:val="00576190"/>
    <w:rsid w:val="00576232"/>
    <w:rsid w:val="005762B2"/>
    <w:rsid w:val="005764BF"/>
    <w:rsid w:val="005764EC"/>
    <w:rsid w:val="00576633"/>
    <w:rsid w:val="005766FE"/>
    <w:rsid w:val="0057671D"/>
    <w:rsid w:val="00576CF7"/>
    <w:rsid w:val="00576F77"/>
    <w:rsid w:val="00576FA2"/>
    <w:rsid w:val="00576FDC"/>
    <w:rsid w:val="00577334"/>
    <w:rsid w:val="00577337"/>
    <w:rsid w:val="00577381"/>
    <w:rsid w:val="00577595"/>
    <w:rsid w:val="005775BA"/>
    <w:rsid w:val="00577870"/>
    <w:rsid w:val="00577A85"/>
    <w:rsid w:val="00577DE0"/>
    <w:rsid w:val="00577FF1"/>
    <w:rsid w:val="00580377"/>
    <w:rsid w:val="00580541"/>
    <w:rsid w:val="00580628"/>
    <w:rsid w:val="0058076E"/>
    <w:rsid w:val="00580BE1"/>
    <w:rsid w:val="00580DC6"/>
    <w:rsid w:val="00580F07"/>
    <w:rsid w:val="005810AE"/>
    <w:rsid w:val="00581418"/>
    <w:rsid w:val="005814CF"/>
    <w:rsid w:val="005815B3"/>
    <w:rsid w:val="005816AB"/>
    <w:rsid w:val="00581CCE"/>
    <w:rsid w:val="00581E9C"/>
    <w:rsid w:val="00582116"/>
    <w:rsid w:val="00582312"/>
    <w:rsid w:val="0058235F"/>
    <w:rsid w:val="00582406"/>
    <w:rsid w:val="0058296C"/>
    <w:rsid w:val="00582E28"/>
    <w:rsid w:val="00582FB2"/>
    <w:rsid w:val="005831E9"/>
    <w:rsid w:val="0058387A"/>
    <w:rsid w:val="005839A6"/>
    <w:rsid w:val="00583A6F"/>
    <w:rsid w:val="005842D2"/>
    <w:rsid w:val="00584792"/>
    <w:rsid w:val="005848E3"/>
    <w:rsid w:val="00584979"/>
    <w:rsid w:val="005849B8"/>
    <w:rsid w:val="00584C91"/>
    <w:rsid w:val="00584D7E"/>
    <w:rsid w:val="00584E79"/>
    <w:rsid w:val="0058519B"/>
    <w:rsid w:val="005851DA"/>
    <w:rsid w:val="00585392"/>
    <w:rsid w:val="0058548A"/>
    <w:rsid w:val="0058557B"/>
    <w:rsid w:val="0058558B"/>
    <w:rsid w:val="00585666"/>
    <w:rsid w:val="005858E3"/>
    <w:rsid w:val="005859C1"/>
    <w:rsid w:val="00585CF4"/>
    <w:rsid w:val="00585FBE"/>
    <w:rsid w:val="00585FD9"/>
    <w:rsid w:val="00586197"/>
    <w:rsid w:val="00586428"/>
    <w:rsid w:val="005864AB"/>
    <w:rsid w:val="005864BB"/>
    <w:rsid w:val="00586645"/>
    <w:rsid w:val="00586655"/>
    <w:rsid w:val="00586747"/>
    <w:rsid w:val="005867EB"/>
    <w:rsid w:val="0058680A"/>
    <w:rsid w:val="00586829"/>
    <w:rsid w:val="00586866"/>
    <w:rsid w:val="00586A99"/>
    <w:rsid w:val="00586CA4"/>
    <w:rsid w:val="00586DB7"/>
    <w:rsid w:val="00586DC0"/>
    <w:rsid w:val="00586E6B"/>
    <w:rsid w:val="00586EB1"/>
    <w:rsid w:val="005872B6"/>
    <w:rsid w:val="005872E1"/>
    <w:rsid w:val="0058784E"/>
    <w:rsid w:val="00587A1D"/>
    <w:rsid w:val="00587CB1"/>
    <w:rsid w:val="00587CDC"/>
    <w:rsid w:val="005901AC"/>
    <w:rsid w:val="005901B8"/>
    <w:rsid w:val="005904DA"/>
    <w:rsid w:val="00591093"/>
    <w:rsid w:val="0059118F"/>
    <w:rsid w:val="00591342"/>
    <w:rsid w:val="00591567"/>
    <w:rsid w:val="005917AE"/>
    <w:rsid w:val="0059192E"/>
    <w:rsid w:val="00591DEC"/>
    <w:rsid w:val="00591E72"/>
    <w:rsid w:val="00592009"/>
    <w:rsid w:val="00592026"/>
    <w:rsid w:val="00592277"/>
    <w:rsid w:val="005927D7"/>
    <w:rsid w:val="0059286B"/>
    <w:rsid w:val="005928FA"/>
    <w:rsid w:val="00592970"/>
    <w:rsid w:val="005929A0"/>
    <w:rsid w:val="00592A12"/>
    <w:rsid w:val="00592B0A"/>
    <w:rsid w:val="00592D41"/>
    <w:rsid w:val="00592D57"/>
    <w:rsid w:val="00592D59"/>
    <w:rsid w:val="00592DB9"/>
    <w:rsid w:val="00592DD0"/>
    <w:rsid w:val="00592E90"/>
    <w:rsid w:val="0059321D"/>
    <w:rsid w:val="00593384"/>
    <w:rsid w:val="00593454"/>
    <w:rsid w:val="00593582"/>
    <w:rsid w:val="005935AA"/>
    <w:rsid w:val="005935F0"/>
    <w:rsid w:val="0059381E"/>
    <w:rsid w:val="00593965"/>
    <w:rsid w:val="00593B8F"/>
    <w:rsid w:val="00593ECE"/>
    <w:rsid w:val="00593F34"/>
    <w:rsid w:val="00593F4C"/>
    <w:rsid w:val="00594259"/>
    <w:rsid w:val="005942BF"/>
    <w:rsid w:val="00594381"/>
    <w:rsid w:val="005943AA"/>
    <w:rsid w:val="0059469B"/>
    <w:rsid w:val="005946B6"/>
    <w:rsid w:val="0059486B"/>
    <w:rsid w:val="00594B97"/>
    <w:rsid w:val="00594BF3"/>
    <w:rsid w:val="00594C48"/>
    <w:rsid w:val="00594E99"/>
    <w:rsid w:val="00594F29"/>
    <w:rsid w:val="0059522F"/>
    <w:rsid w:val="005953BA"/>
    <w:rsid w:val="005956A9"/>
    <w:rsid w:val="00595768"/>
    <w:rsid w:val="0059580B"/>
    <w:rsid w:val="0059593F"/>
    <w:rsid w:val="00595D42"/>
    <w:rsid w:val="0059603A"/>
    <w:rsid w:val="0059607A"/>
    <w:rsid w:val="005960E2"/>
    <w:rsid w:val="0059633C"/>
    <w:rsid w:val="0059638F"/>
    <w:rsid w:val="005964F5"/>
    <w:rsid w:val="00596989"/>
    <w:rsid w:val="005969CE"/>
    <w:rsid w:val="00596B9D"/>
    <w:rsid w:val="00596BED"/>
    <w:rsid w:val="00596E73"/>
    <w:rsid w:val="00596EE6"/>
    <w:rsid w:val="005970EF"/>
    <w:rsid w:val="00597178"/>
    <w:rsid w:val="00597313"/>
    <w:rsid w:val="00597450"/>
    <w:rsid w:val="0059777C"/>
    <w:rsid w:val="0059791F"/>
    <w:rsid w:val="00597D4A"/>
    <w:rsid w:val="00597F84"/>
    <w:rsid w:val="00597FB2"/>
    <w:rsid w:val="00597FF9"/>
    <w:rsid w:val="005A0015"/>
    <w:rsid w:val="005A00CE"/>
    <w:rsid w:val="005A00F7"/>
    <w:rsid w:val="005A0286"/>
    <w:rsid w:val="005A0483"/>
    <w:rsid w:val="005A0538"/>
    <w:rsid w:val="005A05C9"/>
    <w:rsid w:val="005A0638"/>
    <w:rsid w:val="005A09A2"/>
    <w:rsid w:val="005A09FD"/>
    <w:rsid w:val="005A0A9B"/>
    <w:rsid w:val="005A0B1E"/>
    <w:rsid w:val="005A0C2F"/>
    <w:rsid w:val="005A0C7C"/>
    <w:rsid w:val="005A0E0E"/>
    <w:rsid w:val="005A0FEB"/>
    <w:rsid w:val="005A1087"/>
    <w:rsid w:val="005A10DA"/>
    <w:rsid w:val="005A11B5"/>
    <w:rsid w:val="005A13ED"/>
    <w:rsid w:val="005A1480"/>
    <w:rsid w:val="005A169E"/>
    <w:rsid w:val="005A1724"/>
    <w:rsid w:val="005A18FD"/>
    <w:rsid w:val="005A19DA"/>
    <w:rsid w:val="005A1D90"/>
    <w:rsid w:val="005A210F"/>
    <w:rsid w:val="005A2353"/>
    <w:rsid w:val="005A23AA"/>
    <w:rsid w:val="005A2485"/>
    <w:rsid w:val="005A25EA"/>
    <w:rsid w:val="005A280E"/>
    <w:rsid w:val="005A2BF7"/>
    <w:rsid w:val="005A2CD1"/>
    <w:rsid w:val="005A2F3D"/>
    <w:rsid w:val="005A306D"/>
    <w:rsid w:val="005A3302"/>
    <w:rsid w:val="005A3466"/>
    <w:rsid w:val="005A349A"/>
    <w:rsid w:val="005A357C"/>
    <w:rsid w:val="005A363D"/>
    <w:rsid w:val="005A38DC"/>
    <w:rsid w:val="005A3D33"/>
    <w:rsid w:val="005A3D5D"/>
    <w:rsid w:val="005A3EEC"/>
    <w:rsid w:val="005A3F24"/>
    <w:rsid w:val="005A47B9"/>
    <w:rsid w:val="005A49F9"/>
    <w:rsid w:val="005A4A14"/>
    <w:rsid w:val="005A4B8A"/>
    <w:rsid w:val="005A4C51"/>
    <w:rsid w:val="005A4D4A"/>
    <w:rsid w:val="005A4E76"/>
    <w:rsid w:val="005A5007"/>
    <w:rsid w:val="005A5067"/>
    <w:rsid w:val="005A54C2"/>
    <w:rsid w:val="005A54FE"/>
    <w:rsid w:val="005A573A"/>
    <w:rsid w:val="005A5A14"/>
    <w:rsid w:val="005A5BE9"/>
    <w:rsid w:val="005A5BEE"/>
    <w:rsid w:val="005A5C79"/>
    <w:rsid w:val="005A5E2C"/>
    <w:rsid w:val="005A5F40"/>
    <w:rsid w:val="005A6037"/>
    <w:rsid w:val="005A609A"/>
    <w:rsid w:val="005A6265"/>
    <w:rsid w:val="005A63E9"/>
    <w:rsid w:val="005A666B"/>
    <w:rsid w:val="005A6760"/>
    <w:rsid w:val="005A67F3"/>
    <w:rsid w:val="005A6828"/>
    <w:rsid w:val="005A6B87"/>
    <w:rsid w:val="005A6B9C"/>
    <w:rsid w:val="005A6C86"/>
    <w:rsid w:val="005A6DAA"/>
    <w:rsid w:val="005A6E79"/>
    <w:rsid w:val="005A6FC6"/>
    <w:rsid w:val="005A7122"/>
    <w:rsid w:val="005A71CA"/>
    <w:rsid w:val="005A71EC"/>
    <w:rsid w:val="005A733B"/>
    <w:rsid w:val="005A751A"/>
    <w:rsid w:val="005A784D"/>
    <w:rsid w:val="005A7A80"/>
    <w:rsid w:val="005A7D59"/>
    <w:rsid w:val="005A7E05"/>
    <w:rsid w:val="005A7F47"/>
    <w:rsid w:val="005A7FE0"/>
    <w:rsid w:val="005B0046"/>
    <w:rsid w:val="005B00A7"/>
    <w:rsid w:val="005B0111"/>
    <w:rsid w:val="005B01E1"/>
    <w:rsid w:val="005B0356"/>
    <w:rsid w:val="005B03CF"/>
    <w:rsid w:val="005B03FF"/>
    <w:rsid w:val="005B04F9"/>
    <w:rsid w:val="005B052D"/>
    <w:rsid w:val="005B0579"/>
    <w:rsid w:val="005B0631"/>
    <w:rsid w:val="005B06B4"/>
    <w:rsid w:val="005B074F"/>
    <w:rsid w:val="005B0AD5"/>
    <w:rsid w:val="005B0D98"/>
    <w:rsid w:val="005B0E43"/>
    <w:rsid w:val="005B0F83"/>
    <w:rsid w:val="005B1030"/>
    <w:rsid w:val="005B1383"/>
    <w:rsid w:val="005B14EA"/>
    <w:rsid w:val="005B1B5C"/>
    <w:rsid w:val="005B1CE6"/>
    <w:rsid w:val="005B1F23"/>
    <w:rsid w:val="005B1F90"/>
    <w:rsid w:val="005B1FE1"/>
    <w:rsid w:val="005B2084"/>
    <w:rsid w:val="005B2264"/>
    <w:rsid w:val="005B2271"/>
    <w:rsid w:val="005B24A7"/>
    <w:rsid w:val="005B254C"/>
    <w:rsid w:val="005B25BB"/>
    <w:rsid w:val="005B2966"/>
    <w:rsid w:val="005B2A1F"/>
    <w:rsid w:val="005B2B5E"/>
    <w:rsid w:val="005B2C0D"/>
    <w:rsid w:val="005B2D8F"/>
    <w:rsid w:val="005B2DA0"/>
    <w:rsid w:val="005B3039"/>
    <w:rsid w:val="005B3074"/>
    <w:rsid w:val="005B30D7"/>
    <w:rsid w:val="005B30DD"/>
    <w:rsid w:val="005B3301"/>
    <w:rsid w:val="005B339F"/>
    <w:rsid w:val="005B33BF"/>
    <w:rsid w:val="005B341F"/>
    <w:rsid w:val="005B3537"/>
    <w:rsid w:val="005B4040"/>
    <w:rsid w:val="005B409C"/>
    <w:rsid w:val="005B4226"/>
    <w:rsid w:val="005B426C"/>
    <w:rsid w:val="005B4318"/>
    <w:rsid w:val="005B436A"/>
    <w:rsid w:val="005B44A0"/>
    <w:rsid w:val="005B4A2D"/>
    <w:rsid w:val="005B4A75"/>
    <w:rsid w:val="005B4B8D"/>
    <w:rsid w:val="005B4BE2"/>
    <w:rsid w:val="005B4CF9"/>
    <w:rsid w:val="005B4E35"/>
    <w:rsid w:val="005B4E76"/>
    <w:rsid w:val="005B4F89"/>
    <w:rsid w:val="005B5421"/>
    <w:rsid w:val="005B544B"/>
    <w:rsid w:val="005B54A5"/>
    <w:rsid w:val="005B5590"/>
    <w:rsid w:val="005B56BB"/>
    <w:rsid w:val="005B57B1"/>
    <w:rsid w:val="005B5AA4"/>
    <w:rsid w:val="005B5CAD"/>
    <w:rsid w:val="005B5D60"/>
    <w:rsid w:val="005B5EAE"/>
    <w:rsid w:val="005B5F09"/>
    <w:rsid w:val="005B6016"/>
    <w:rsid w:val="005B61BF"/>
    <w:rsid w:val="005B63B6"/>
    <w:rsid w:val="005B65AF"/>
    <w:rsid w:val="005B66CD"/>
    <w:rsid w:val="005B67E1"/>
    <w:rsid w:val="005B67FF"/>
    <w:rsid w:val="005B6907"/>
    <w:rsid w:val="005B6931"/>
    <w:rsid w:val="005B6989"/>
    <w:rsid w:val="005B6D46"/>
    <w:rsid w:val="005B6EE9"/>
    <w:rsid w:val="005B6F6E"/>
    <w:rsid w:val="005B7053"/>
    <w:rsid w:val="005B7109"/>
    <w:rsid w:val="005B7151"/>
    <w:rsid w:val="005B7422"/>
    <w:rsid w:val="005B7770"/>
    <w:rsid w:val="005B785F"/>
    <w:rsid w:val="005B7E5C"/>
    <w:rsid w:val="005B7F85"/>
    <w:rsid w:val="005C0248"/>
    <w:rsid w:val="005C0359"/>
    <w:rsid w:val="005C03C0"/>
    <w:rsid w:val="005C05C0"/>
    <w:rsid w:val="005C0725"/>
    <w:rsid w:val="005C0A9B"/>
    <w:rsid w:val="005C0C5E"/>
    <w:rsid w:val="005C0C83"/>
    <w:rsid w:val="005C0CBA"/>
    <w:rsid w:val="005C0D4D"/>
    <w:rsid w:val="005C0E1E"/>
    <w:rsid w:val="005C0EDD"/>
    <w:rsid w:val="005C0FD7"/>
    <w:rsid w:val="005C11DA"/>
    <w:rsid w:val="005C1223"/>
    <w:rsid w:val="005C1241"/>
    <w:rsid w:val="005C1532"/>
    <w:rsid w:val="005C1543"/>
    <w:rsid w:val="005C15AC"/>
    <w:rsid w:val="005C18C9"/>
    <w:rsid w:val="005C193A"/>
    <w:rsid w:val="005C1B5C"/>
    <w:rsid w:val="005C1C4D"/>
    <w:rsid w:val="005C1D26"/>
    <w:rsid w:val="005C215A"/>
    <w:rsid w:val="005C2218"/>
    <w:rsid w:val="005C226B"/>
    <w:rsid w:val="005C25AD"/>
    <w:rsid w:val="005C27B6"/>
    <w:rsid w:val="005C2836"/>
    <w:rsid w:val="005C2AD3"/>
    <w:rsid w:val="005C2B01"/>
    <w:rsid w:val="005C2C5E"/>
    <w:rsid w:val="005C2D30"/>
    <w:rsid w:val="005C2F45"/>
    <w:rsid w:val="005C336D"/>
    <w:rsid w:val="005C378B"/>
    <w:rsid w:val="005C3798"/>
    <w:rsid w:val="005C3803"/>
    <w:rsid w:val="005C3880"/>
    <w:rsid w:val="005C388D"/>
    <w:rsid w:val="005C3A29"/>
    <w:rsid w:val="005C3B02"/>
    <w:rsid w:val="005C3B77"/>
    <w:rsid w:val="005C3C5E"/>
    <w:rsid w:val="005C3C9A"/>
    <w:rsid w:val="005C3D7D"/>
    <w:rsid w:val="005C3ED3"/>
    <w:rsid w:val="005C42A0"/>
    <w:rsid w:val="005C4365"/>
    <w:rsid w:val="005C43F0"/>
    <w:rsid w:val="005C4866"/>
    <w:rsid w:val="005C4A2B"/>
    <w:rsid w:val="005C4A82"/>
    <w:rsid w:val="005C4C14"/>
    <w:rsid w:val="005C4C7A"/>
    <w:rsid w:val="005C4D58"/>
    <w:rsid w:val="005C5121"/>
    <w:rsid w:val="005C5208"/>
    <w:rsid w:val="005C5233"/>
    <w:rsid w:val="005C574A"/>
    <w:rsid w:val="005C5825"/>
    <w:rsid w:val="005C5890"/>
    <w:rsid w:val="005C5DD1"/>
    <w:rsid w:val="005C5EDC"/>
    <w:rsid w:val="005C5F7F"/>
    <w:rsid w:val="005C5FAD"/>
    <w:rsid w:val="005C625F"/>
    <w:rsid w:val="005C634A"/>
    <w:rsid w:val="005C654C"/>
    <w:rsid w:val="005C65FD"/>
    <w:rsid w:val="005C6701"/>
    <w:rsid w:val="005C67AE"/>
    <w:rsid w:val="005C68DC"/>
    <w:rsid w:val="005C6A31"/>
    <w:rsid w:val="005C6AC7"/>
    <w:rsid w:val="005C6AFD"/>
    <w:rsid w:val="005C6B28"/>
    <w:rsid w:val="005C6C9D"/>
    <w:rsid w:val="005C6D59"/>
    <w:rsid w:val="005C6D79"/>
    <w:rsid w:val="005C7565"/>
    <w:rsid w:val="005C769E"/>
    <w:rsid w:val="005C7862"/>
    <w:rsid w:val="005C791C"/>
    <w:rsid w:val="005C79A0"/>
    <w:rsid w:val="005C7A82"/>
    <w:rsid w:val="005C7B10"/>
    <w:rsid w:val="005C7B8C"/>
    <w:rsid w:val="005C7D4D"/>
    <w:rsid w:val="005C7E23"/>
    <w:rsid w:val="005C7E47"/>
    <w:rsid w:val="005C7E5F"/>
    <w:rsid w:val="005C7F93"/>
    <w:rsid w:val="005D005F"/>
    <w:rsid w:val="005D0154"/>
    <w:rsid w:val="005D01D5"/>
    <w:rsid w:val="005D05FF"/>
    <w:rsid w:val="005D07B3"/>
    <w:rsid w:val="005D0B6A"/>
    <w:rsid w:val="005D0BF1"/>
    <w:rsid w:val="005D0EB9"/>
    <w:rsid w:val="005D12C5"/>
    <w:rsid w:val="005D13DB"/>
    <w:rsid w:val="005D1479"/>
    <w:rsid w:val="005D150A"/>
    <w:rsid w:val="005D1662"/>
    <w:rsid w:val="005D185A"/>
    <w:rsid w:val="005D1B43"/>
    <w:rsid w:val="005D1B9D"/>
    <w:rsid w:val="005D1DAA"/>
    <w:rsid w:val="005D1DBF"/>
    <w:rsid w:val="005D1E66"/>
    <w:rsid w:val="005D1ECE"/>
    <w:rsid w:val="005D20D7"/>
    <w:rsid w:val="005D213F"/>
    <w:rsid w:val="005D2360"/>
    <w:rsid w:val="005D250D"/>
    <w:rsid w:val="005D2573"/>
    <w:rsid w:val="005D2646"/>
    <w:rsid w:val="005D264C"/>
    <w:rsid w:val="005D2687"/>
    <w:rsid w:val="005D2703"/>
    <w:rsid w:val="005D2734"/>
    <w:rsid w:val="005D28A6"/>
    <w:rsid w:val="005D2C80"/>
    <w:rsid w:val="005D2CAB"/>
    <w:rsid w:val="005D2CC5"/>
    <w:rsid w:val="005D2D58"/>
    <w:rsid w:val="005D2EFE"/>
    <w:rsid w:val="005D2FBB"/>
    <w:rsid w:val="005D3205"/>
    <w:rsid w:val="005D324A"/>
    <w:rsid w:val="005D3434"/>
    <w:rsid w:val="005D34D6"/>
    <w:rsid w:val="005D35F8"/>
    <w:rsid w:val="005D360B"/>
    <w:rsid w:val="005D3677"/>
    <w:rsid w:val="005D3707"/>
    <w:rsid w:val="005D3830"/>
    <w:rsid w:val="005D3832"/>
    <w:rsid w:val="005D393C"/>
    <w:rsid w:val="005D394A"/>
    <w:rsid w:val="005D3A7B"/>
    <w:rsid w:val="005D3DDB"/>
    <w:rsid w:val="005D3DF2"/>
    <w:rsid w:val="005D3ECB"/>
    <w:rsid w:val="005D41F4"/>
    <w:rsid w:val="005D42D4"/>
    <w:rsid w:val="005D442F"/>
    <w:rsid w:val="005D46F9"/>
    <w:rsid w:val="005D4867"/>
    <w:rsid w:val="005D4E45"/>
    <w:rsid w:val="005D4EFF"/>
    <w:rsid w:val="005D5113"/>
    <w:rsid w:val="005D559A"/>
    <w:rsid w:val="005D58AF"/>
    <w:rsid w:val="005D58C4"/>
    <w:rsid w:val="005D599F"/>
    <w:rsid w:val="005D5A08"/>
    <w:rsid w:val="005D5A49"/>
    <w:rsid w:val="005D5E18"/>
    <w:rsid w:val="005D5F23"/>
    <w:rsid w:val="005D6035"/>
    <w:rsid w:val="005D652D"/>
    <w:rsid w:val="005D6651"/>
    <w:rsid w:val="005D6706"/>
    <w:rsid w:val="005D687B"/>
    <w:rsid w:val="005D69B6"/>
    <w:rsid w:val="005D6ACC"/>
    <w:rsid w:val="005D6B68"/>
    <w:rsid w:val="005D6C21"/>
    <w:rsid w:val="005D6D23"/>
    <w:rsid w:val="005D6E0B"/>
    <w:rsid w:val="005D6FD6"/>
    <w:rsid w:val="005D7049"/>
    <w:rsid w:val="005D7079"/>
    <w:rsid w:val="005D7478"/>
    <w:rsid w:val="005D787B"/>
    <w:rsid w:val="005D78DA"/>
    <w:rsid w:val="005D790D"/>
    <w:rsid w:val="005D79F1"/>
    <w:rsid w:val="005D7BB6"/>
    <w:rsid w:val="005D7C84"/>
    <w:rsid w:val="005D7CE9"/>
    <w:rsid w:val="005D7F0B"/>
    <w:rsid w:val="005D7F52"/>
    <w:rsid w:val="005E003F"/>
    <w:rsid w:val="005E00A6"/>
    <w:rsid w:val="005E0296"/>
    <w:rsid w:val="005E04D5"/>
    <w:rsid w:val="005E0CC4"/>
    <w:rsid w:val="005E1034"/>
    <w:rsid w:val="005E10F8"/>
    <w:rsid w:val="005E14FD"/>
    <w:rsid w:val="005E1515"/>
    <w:rsid w:val="005E1636"/>
    <w:rsid w:val="005E16BF"/>
    <w:rsid w:val="005E1A5A"/>
    <w:rsid w:val="005E1FE5"/>
    <w:rsid w:val="005E1FF0"/>
    <w:rsid w:val="005E2185"/>
    <w:rsid w:val="005E230C"/>
    <w:rsid w:val="005E2497"/>
    <w:rsid w:val="005E262F"/>
    <w:rsid w:val="005E2656"/>
    <w:rsid w:val="005E26CD"/>
    <w:rsid w:val="005E29B0"/>
    <w:rsid w:val="005E2E11"/>
    <w:rsid w:val="005E2EDA"/>
    <w:rsid w:val="005E2FC3"/>
    <w:rsid w:val="005E3008"/>
    <w:rsid w:val="005E305F"/>
    <w:rsid w:val="005E31CC"/>
    <w:rsid w:val="005E3504"/>
    <w:rsid w:val="005E36CF"/>
    <w:rsid w:val="005E37DB"/>
    <w:rsid w:val="005E3802"/>
    <w:rsid w:val="005E3937"/>
    <w:rsid w:val="005E3B47"/>
    <w:rsid w:val="005E3C00"/>
    <w:rsid w:val="005E3C69"/>
    <w:rsid w:val="005E3D8B"/>
    <w:rsid w:val="005E3DD3"/>
    <w:rsid w:val="005E46FB"/>
    <w:rsid w:val="005E49C9"/>
    <w:rsid w:val="005E4A7B"/>
    <w:rsid w:val="005E4AB8"/>
    <w:rsid w:val="005E4CCE"/>
    <w:rsid w:val="005E4CFA"/>
    <w:rsid w:val="005E4E99"/>
    <w:rsid w:val="005E4ED2"/>
    <w:rsid w:val="005E503D"/>
    <w:rsid w:val="005E5158"/>
    <w:rsid w:val="005E5276"/>
    <w:rsid w:val="005E52F8"/>
    <w:rsid w:val="005E5301"/>
    <w:rsid w:val="005E549F"/>
    <w:rsid w:val="005E5609"/>
    <w:rsid w:val="005E592C"/>
    <w:rsid w:val="005E5944"/>
    <w:rsid w:val="005E5B09"/>
    <w:rsid w:val="005E5CE3"/>
    <w:rsid w:val="005E5D92"/>
    <w:rsid w:val="005E5DEB"/>
    <w:rsid w:val="005E5EA8"/>
    <w:rsid w:val="005E6152"/>
    <w:rsid w:val="005E625F"/>
    <w:rsid w:val="005E631E"/>
    <w:rsid w:val="005E6570"/>
    <w:rsid w:val="005E680B"/>
    <w:rsid w:val="005E68D4"/>
    <w:rsid w:val="005E6B29"/>
    <w:rsid w:val="005E6D31"/>
    <w:rsid w:val="005E6E6F"/>
    <w:rsid w:val="005E6EAD"/>
    <w:rsid w:val="005E6F0A"/>
    <w:rsid w:val="005E70D5"/>
    <w:rsid w:val="005E7336"/>
    <w:rsid w:val="005E74CA"/>
    <w:rsid w:val="005E7A7E"/>
    <w:rsid w:val="005E7CDB"/>
    <w:rsid w:val="005E7CEE"/>
    <w:rsid w:val="005E7EFD"/>
    <w:rsid w:val="005E7F18"/>
    <w:rsid w:val="005F0006"/>
    <w:rsid w:val="005F007C"/>
    <w:rsid w:val="005F0401"/>
    <w:rsid w:val="005F0673"/>
    <w:rsid w:val="005F08C3"/>
    <w:rsid w:val="005F0A0C"/>
    <w:rsid w:val="005F0C67"/>
    <w:rsid w:val="005F0DD4"/>
    <w:rsid w:val="005F0FEA"/>
    <w:rsid w:val="005F10F3"/>
    <w:rsid w:val="005F12DC"/>
    <w:rsid w:val="005F1435"/>
    <w:rsid w:val="005F18B4"/>
    <w:rsid w:val="005F1BB5"/>
    <w:rsid w:val="005F1F40"/>
    <w:rsid w:val="005F1FA9"/>
    <w:rsid w:val="005F2369"/>
    <w:rsid w:val="005F24BE"/>
    <w:rsid w:val="005F253F"/>
    <w:rsid w:val="005F2553"/>
    <w:rsid w:val="005F290B"/>
    <w:rsid w:val="005F2972"/>
    <w:rsid w:val="005F2978"/>
    <w:rsid w:val="005F2D4A"/>
    <w:rsid w:val="005F2E87"/>
    <w:rsid w:val="005F2EA0"/>
    <w:rsid w:val="005F2F96"/>
    <w:rsid w:val="005F2FDE"/>
    <w:rsid w:val="005F3008"/>
    <w:rsid w:val="005F3019"/>
    <w:rsid w:val="005F31FC"/>
    <w:rsid w:val="005F3350"/>
    <w:rsid w:val="005F3388"/>
    <w:rsid w:val="005F33E3"/>
    <w:rsid w:val="005F360C"/>
    <w:rsid w:val="005F375E"/>
    <w:rsid w:val="005F3796"/>
    <w:rsid w:val="005F3888"/>
    <w:rsid w:val="005F393B"/>
    <w:rsid w:val="005F3A43"/>
    <w:rsid w:val="005F3D12"/>
    <w:rsid w:val="005F3D5B"/>
    <w:rsid w:val="005F3DF1"/>
    <w:rsid w:val="005F4135"/>
    <w:rsid w:val="005F42BB"/>
    <w:rsid w:val="005F441A"/>
    <w:rsid w:val="005F447B"/>
    <w:rsid w:val="005F457E"/>
    <w:rsid w:val="005F4913"/>
    <w:rsid w:val="005F499A"/>
    <w:rsid w:val="005F4A3F"/>
    <w:rsid w:val="005F4B87"/>
    <w:rsid w:val="005F4BE0"/>
    <w:rsid w:val="005F4C4B"/>
    <w:rsid w:val="005F4D68"/>
    <w:rsid w:val="005F5204"/>
    <w:rsid w:val="005F5271"/>
    <w:rsid w:val="005F53AF"/>
    <w:rsid w:val="005F55FE"/>
    <w:rsid w:val="005F581B"/>
    <w:rsid w:val="005F58BE"/>
    <w:rsid w:val="005F5C37"/>
    <w:rsid w:val="005F5C74"/>
    <w:rsid w:val="005F5CFB"/>
    <w:rsid w:val="005F5D35"/>
    <w:rsid w:val="005F6112"/>
    <w:rsid w:val="005F619B"/>
    <w:rsid w:val="005F63CE"/>
    <w:rsid w:val="005F63EB"/>
    <w:rsid w:val="005F63F8"/>
    <w:rsid w:val="005F6487"/>
    <w:rsid w:val="005F67B6"/>
    <w:rsid w:val="005F6864"/>
    <w:rsid w:val="005F68BD"/>
    <w:rsid w:val="005F68C1"/>
    <w:rsid w:val="005F6C0A"/>
    <w:rsid w:val="005F6E13"/>
    <w:rsid w:val="005F6E48"/>
    <w:rsid w:val="005F6EC1"/>
    <w:rsid w:val="005F6ED0"/>
    <w:rsid w:val="005F6EF1"/>
    <w:rsid w:val="005F6F4E"/>
    <w:rsid w:val="005F7052"/>
    <w:rsid w:val="005F709D"/>
    <w:rsid w:val="005F7315"/>
    <w:rsid w:val="005F745C"/>
    <w:rsid w:val="005F746F"/>
    <w:rsid w:val="005F75EE"/>
    <w:rsid w:val="005F78C2"/>
    <w:rsid w:val="005F7B10"/>
    <w:rsid w:val="005F7B99"/>
    <w:rsid w:val="005F7C7D"/>
    <w:rsid w:val="005F7D50"/>
    <w:rsid w:val="005F7E01"/>
    <w:rsid w:val="005F7FE2"/>
    <w:rsid w:val="006001B3"/>
    <w:rsid w:val="006001F6"/>
    <w:rsid w:val="00600521"/>
    <w:rsid w:val="006006A0"/>
    <w:rsid w:val="006006E3"/>
    <w:rsid w:val="00600772"/>
    <w:rsid w:val="00600889"/>
    <w:rsid w:val="00600AA2"/>
    <w:rsid w:val="00600D3B"/>
    <w:rsid w:val="00600E46"/>
    <w:rsid w:val="00600FE2"/>
    <w:rsid w:val="0060107D"/>
    <w:rsid w:val="00601313"/>
    <w:rsid w:val="006013C8"/>
    <w:rsid w:val="00601C56"/>
    <w:rsid w:val="00601CD6"/>
    <w:rsid w:val="00601DAD"/>
    <w:rsid w:val="00601F0A"/>
    <w:rsid w:val="00602012"/>
    <w:rsid w:val="006020DA"/>
    <w:rsid w:val="006021A9"/>
    <w:rsid w:val="00602567"/>
    <w:rsid w:val="0060266B"/>
    <w:rsid w:val="006029C3"/>
    <w:rsid w:val="00602B49"/>
    <w:rsid w:val="00602CF1"/>
    <w:rsid w:val="00602ED8"/>
    <w:rsid w:val="00602F0F"/>
    <w:rsid w:val="0060364A"/>
    <w:rsid w:val="00603651"/>
    <w:rsid w:val="006036B1"/>
    <w:rsid w:val="0060381B"/>
    <w:rsid w:val="0060383C"/>
    <w:rsid w:val="00603930"/>
    <w:rsid w:val="0060398E"/>
    <w:rsid w:val="006039A7"/>
    <w:rsid w:val="00603C11"/>
    <w:rsid w:val="00603CEF"/>
    <w:rsid w:val="00603D73"/>
    <w:rsid w:val="00603E8C"/>
    <w:rsid w:val="00604774"/>
    <w:rsid w:val="006048ED"/>
    <w:rsid w:val="00604D58"/>
    <w:rsid w:val="00604D8E"/>
    <w:rsid w:val="00604DD7"/>
    <w:rsid w:val="0060512A"/>
    <w:rsid w:val="00605144"/>
    <w:rsid w:val="0060528B"/>
    <w:rsid w:val="006055ED"/>
    <w:rsid w:val="00605698"/>
    <w:rsid w:val="00605771"/>
    <w:rsid w:val="00605A47"/>
    <w:rsid w:val="00605B9E"/>
    <w:rsid w:val="00605CBE"/>
    <w:rsid w:val="00605ED1"/>
    <w:rsid w:val="00605FB9"/>
    <w:rsid w:val="0060600C"/>
    <w:rsid w:val="00606035"/>
    <w:rsid w:val="006060CA"/>
    <w:rsid w:val="00606288"/>
    <w:rsid w:val="0060676A"/>
    <w:rsid w:val="006068EB"/>
    <w:rsid w:val="00606B0C"/>
    <w:rsid w:val="00606B69"/>
    <w:rsid w:val="00606BD5"/>
    <w:rsid w:val="00606CD5"/>
    <w:rsid w:val="00606FE5"/>
    <w:rsid w:val="0060703E"/>
    <w:rsid w:val="0060706D"/>
    <w:rsid w:val="00607298"/>
    <w:rsid w:val="00607343"/>
    <w:rsid w:val="006073D4"/>
    <w:rsid w:val="006073F6"/>
    <w:rsid w:val="0060764C"/>
    <w:rsid w:val="006078FE"/>
    <w:rsid w:val="00607991"/>
    <w:rsid w:val="00607B24"/>
    <w:rsid w:val="00607C86"/>
    <w:rsid w:val="00607DA0"/>
    <w:rsid w:val="00607E89"/>
    <w:rsid w:val="00607E94"/>
    <w:rsid w:val="00607EE9"/>
    <w:rsid w:val="00607F2D"/>
    <w:rsid w:val="006101E1"/>
    <w:rsid w:val="0061036E"/>
    <w:rsid w:val="00610629"/>
    <w:rsid w:val="00610701"/>
    <w:rsid w:val="0061080E"/>
    <w:rsid w:val="00610899"/>
    <w:rsid w:val="006108D0"/>
    <w:rsid w:val="00610966"/>
    <w:rsid w:val="00610C99"/>
    <w:rsid w:val="00610DD3"/>
    <w:rsid w:val="00610E33"/>
    <w:rsid w:val="00610EB3"/>
    <w:rsid w:val="00610EEF"/>
    <w:rsid w:val="00610F59"/>
    <w:rsid w:val="00611087"/>
    <w:rsid w:val="00611416"/>
    <w:rsid w:val="006114BF"/>
    <w:rsid w:val="006114E5"/>
    <w:rsid w:val="006114EF"/>
    <w:rsid w:val="006116F6"/>
    <w:rsid w:val="006117D8"/>
    <w:rsid w:val="00611906"/>
    <w:rsid w:val="00611ABD"/>
    <w:rsid w:val="00612157"/>
    <w:rsid w:val="006122DD"/>
    <w:rsid w:val="006124D8"/>
    <w:rsid w:val="006126AF"/>
    <w:rsid w:val="006127D1"/>
    <w:rsid w:val="00612907"/>
    <w:rsid w:val="006129AF"/>
    <w:rsid w:val="00612B1F"/>
    <w:rsid w:val="00612C3D"/>
    <w:rsid w:val="00612CBD"/>
    <w:rsid w:val="00612E20"/>
    <w:rsid w:val="00612EB3"/>
    <w:rsid w:val="00613017"/>
    <w:rsid w:val="0061321A"/>
    <w:rsid w:val="0061347F"/>
    <w:rsid w:val="00613481"/>
    <w:rsid w:val="00613552"/>
    <w:rsid w:val="006138BB"/>
    <w:rsid w:val="00613B13"/>
    <w:rsid w:val="00613E2C"/>
    <w:rsid w:val="006140AC"/>
    <w:rsid w:val="006140C7"/>
    <w:rsid w:val="0061425E"/>
    <w:rsid w:val="00614516"/>
    <w:rsid w:val="00614710"/>
    <w:rsid w:val="00614773"/>
    <w:rsid w:val="006147DE"/>
    <w:rsid w:val="0061492B"/>
    <w:rsid w:val="00614F6E"/>
    <w:rsid w:val="00615004"/>
    <w:rsid w:val="006153FA"/>
    <w:rsid w:val="0061541A"/>
    <w:rsid w:val="00615924"/>
    <w:rsid w:val="00615A8F"/>
    <w:rsid w:val="00615CD9"/>
    <w:rsid w:val="006160BC"/>
    <w:rsid w:val="0061628E"/>
    <w:rsid w:val="00616535"/>
    <w:rsid w:val="0061665C"/>
    <w:rsid w:val="00616796"/>
    <w:rsid w:val="00616984"/>
    <w:rsid w:val="00616BB2"/>
    <w:rsid w:val="00616F5B"/>
    <w:rsid w:val="0061702B"/>
    <w:rsid w:val="006170CD"/>
    <w:rsid w:val="00617351"/>
    <w:rsid w:val="0061747A"/>
    <w:rsid w:val="00617604"/>
    <w:rsid w:val="00617715"/>
    <w:rsid w:val="00617AAC"/>
    <w:rsid w:val="00617BAE"/>
    <w:rsid w:val="00617CAA"/>
    <w:rsid w:val="00617CBC"/>
    <w:rsid w:val="00617DF6"/>
    <w:rsid w:val="006200E6"/>
    <w:rsid w:val="00620115"/>
    <w:rsid w:val="00620148"/>
    <w:rsid w:val="0062039D"/>
    <w:rsid w:val="00620486"/>
    <w:rsid w:val="006204A6"/>
    <w:rsid w:val="006206A4"/>
    <w:rsid w:val="0062076D"/>
    <w:rsid w:val="006208AE"/>
    <w:rsid w:val="00620A5F"/>
    <w:rsid w:val="00620A69"/>
    <w:rsid w:val="00620C7D"/>
    <w:rsid w:val="00620F7F"/>
    <w:rsid w:val="00620FEC"/>
    <w:rsid w:val="006210D3"/>
    <w:rsid w:val="006211A7"/>
    <w:rsid w:val="00621215"/>
    <w:rsid w:val="006212DF"/>
    <w:rsid w:val="006212FE"/>
    <w:rsid w:val="00621658"/>
    <w:rsid w:val="00621931"/>
    <w:rsid w:val="00621C63"/>
    <w:rsid w:val="00621FCF"/>
    <w:rsid w:val="006220ED"/>
    <w:rsid w:val="00622333"/>
    <w:rsid w:val="0062299B"/>
    <w:rsid w:val="00622CAC"/>
    <w:rsid w:val="00622FC6"/>
    <w:rsid w:val="00623090"/>
    <w:rsid w:val="006231CA"/>
    <w:rsid w:val="006234AA"/>
    <w:rsid w:val="00623546"/>
    <w:rsid w:val="00623565"/>
    <w:rsid w:val="0062393A"/>
    <w:rsid w:val="00623A01"/>
    <w:rsid w:val="00623C20"/>
    <w:rsid w:val="00623EFB"/>
    <w:rsid w:val="00623F23"/>
    <w:rsid w:val="00623F47"/>
    <w:rsid w:val="00624567"/>
    <w:rsid w:val="00624C7C"/>
    <w:rsid w:val="00624CD3"/>
    <w:rsid w:val="00624D83"/>
    <w:rsid w:val="00624E0A"/>
    <w:rsid w:val="00624F40"/>
    <w:rsid w:val="00625030"/>
    <w:rsid w:val="0062506A"/>
    <w:rsid w:val="0062515F"/>
    <w:rsid w:val="006252A6"/>
    <w:rsid w:val="00625346"/>
    <w:rsid w:val="006254E6"/>
    <w:rsid w:val="00625514"/>
    <w:rsid w:val="00625565"/>
    <w:rsid w:val="00625BE8"/>
    <w:rsid w:val="00625BF0"/>
    <w:rsid w:val="00625C80"/>
    <w:rsid w:val="00625D85"/>
    <w:rsid w:val="00625EDF"/>
    <w:rsid w:val="0062619E"/>
    <w:rsid w:val="0062634A"/>
    <w:rsid w:val="00626469"/>
    <w:rsid w:val="006265C9"/>
    <w:rsid w:val="0062664F"/>
    <w:rsid w:val="0062675D"/>
    <w:rsid w:val="0062695D"/>
    <w:rsid w:val="00626A83"/>
    <w:rsid w:val="00626A8C"/>
    <w:rsid w:val="00626D92"/>
    <w:rsid w:val="0062709D"/>
    <w:rsid w:val="006270CA"/>
    <w:rsid w:val="0062712A"/>
    <w:rsid w:val="0062727D"/>
    <w:rsid w:val="0062736D"/>
    <w:rsid w:val="00627386"/>
    <w:rsid w:val="006279B0"/>
    <w:rsid w:val="00627A4A"/>
    <w:rsid w:val="00627BA4"/>
    <w:rsid w:val="00627BE0"/>
    <w:rsid w:val="00627D08"/>
    <w:rsid w:val="00627D62"/>
    <w:rsid w:val="00627DBE"/>
    <w:rsid w:val="00627EF3"/>
    <w:rsid w:val="00627FAE"/>
    <w:rsid w:val="00627FB5"/>
    <w:rsid w:val="00630029"/>
    <w:rsid w:val="00630099"/>
    <w:rsid w:val="0063023B"/>
    <w:rsid w:val="00630528"/>
    <w:rsid w:val="0063062D"/>
    <w:rsid w:val="00630A8D"/>
    <w:rsid w:val="00630ABA"/>
    <w:rsid w:val="00630BBE"/>
    <w:rsid w:val="00630BEE"/>
    <w:rsid w:val="00630C48"/>
    <w:rsid w:val="00630D9C"/>
    <w:rsid w:val="00630F33"/>
    <w:rsid w:val="0063108B"/>
    <w:rsid w:val="00631780"/>
    <w:rsid w:val="00631923"/>
    <w:rsid w:val="00631969"/>
    <w:rsid w:val="0063197A"/>
    <w:rsid w:val="00631EFE"/>
    <w:rsid w:val="00631F43"/>
    <w:rsid w:val="006320C4"/>
    <w:rsid w:val="0063235B"/>
    <w:rsid w:val="00632400"/>
    <w:rsid w:val="00632722"/>
    <w:rsid w:val="00632784"/>
    <w:rsid w:val="00632A33"/>
    <w:rsid w:val="00632CFE"/>
    <w:rsid w:val="00632E43"/>
    <w:rsid w:val="006330AB"/>
    <w:rsid w:val="0063339E"/>
    <w:rsid w:val="00633443"/>
    <w:rsid w:val="006336C6"/>
    <w:rsid w:val="00633D8C"/>
    <w:rsid w:val="00633E7C"/>
    <w:rsid w:val="00634050"/>
    <w:rsid w:val="006342B9"/>
    <w:rsid w:val="006342CF"/>
    <w:rsid w:val="00634367"/>
    <w:rsid w:val="0063456E"/>
    <w:rsid w:val="00634B3B"/>
    <w:rsid w:val="00634C47"/>
    <w:rsid w:val="006353D6"/>
    <w:rsid w:val="006354E9"/>
    <w:rsid w:val="00635746"/>
    <w:rsid w:val="00635911"/>
    <w:rsid w:val="00635BC2"/>
    <w:rsid w:val="00635C87"/>
    <w:rsid w:val="00635CB9"/>
    <w:rsid w:val="00635EBF"/>
    <w:rsid w:val="00635FFE"/>
    <w:rsid w:val="00636036"/>
    <w:rsid w:val="006361F1"/>
    <w:rsid w:val="0063651C"/>
    <w:rsid w:val="0063668C"/>
    <w:rsid w:val="00636729"/>
    <w:rsid w:val="0063683B"/>
    <w:rsid w:val="00636A43"/>
    <w:rsid w:val="00637113"/>
    <w:rsid w:val="0063721D"/>
    <w:rsid w:val="00637387"/>
    <w:rsid w:val="0063755A"/>
    <w:rsid w:val="00637605"/>
    <w:rsid w:val="0063794F"/>
    <w:rsid w:val="00637A02"/>
    <w:rsid w:val="00637A20"/>
    <w:rsid w:val="00637AD3"/>
    <w:rsid w:val="00637E4D"/>
    <w:rsid w:val="00637F71"/>
    <w:rsid w:val="0064014F"/>
    <w:rsid w:val="006401C0"/>
    <w:rsid w:val="006401E0"/>
    <w:rsid w:val="006402DB"/>
    <w:rsid w:val="006406BF"/>
    <w:rsid w:val="006406E9"/>
    <w:rsid w:val="006407E0"/>
    <w:rsid w:val="00640875"/>
    <w:rsid w:val="00640ACD"/>
    <w:rsid w:val="00640CF4"/>
    <w:rsid w:val="00640D14"/>
    <w:rsid w:val="00640DAE"/>
    <w:rsid w:val="00640DC5"/>
    <w:rsid w:val="00640E09"/>
    <w:rsid w:val="00640E29"/>
    <w:rsid w:val="00640FFF"/>
    <w:rsid w:val="006410FC"/>
    <w:rsid w:val="0064110E"/>
    <w:rsid w:val="0064121E"/>
    <w:rsid w:val="006412A0"/>
    <w:rsid w:val="00641426"/>
    <w:rsid w:val="0064143E"/>
    <w:rsid w:val="00641476"/>
    <w:rsid w:val="00641709"/>
    <w:rsid w:val="006419A6"/>
    <w:rsid w:val="00641A5D"/>
    <w:rsid w:val="00641A6D"/>
    <w:rsid w:val="00641A9D"/>
    <w:rsid w:val="00641B3B"/>
    <w:rsid w:val="00641C3A"/>
    <w:rsid w:val="00641DF8"/>
    <w:rsid w:val="00641E36"/>
    <w:rsid w:val="00641F1C"/>
    <w:rsid w:val="00641F4A"/>
    <w:rsid w:val="00641F5B"/>
    <w:rsid w:val="00641F8F"/>
    <w:rsid w:val="00641FCE"/>
    <w:rsid w:val="0064202B"/>
    <w:rsid w:val="006420BE"/>
    <w:rsid w:val="0064215E"/>
    <w:rsid w:val="0064237E"/>
    <w:rsid w:val="006426B9"/>
    <w:rsid w:val="006426ED"/>
    <w:rsid w:val="00642746"/>
    <w:rsid w:val="00642764"/>
    <w:rsid w:val="006428BC"/>
    <w:rsid w:val="00642CA5"/>
    <w:rsid w:val="00642ED7"/>
    <w:rsid w:val="006430AB"/>
    <w:rsid w:val="00643263"/>
    <w:rsid w:val="0064349C"/>
    <w:rsid w:val="006437FF"/>
    <w:rsid w:val="00643A18"/>
    <w:rsid w:val="00643AB9"/>
    <w:rsid w:val="00643CA5"/>
    <w:rsid w:val="00643D71"/>
    <w:rsid w:val="00643E6A"/>
    <w:rsid w:val="00644003"/>
    <w:rsid w:val="0064409F"/>
    <w:rsid w:val="006445C8"/>
    <w:rsid w:val="006445E4"/>
    <w:rsid w:val="006449DD"/>
    <w:rsid w:val="00644A51"/>
    <w:rsid w:val="00644A88"/>
    <w:rsid w:val="00644AEF"/>
    <w:rsid w:val="00644F87"/>
    <w:rsid w:val="00645000"/>
    <w:rsid w:val="0064501E"/>
    <w:rsid w:val="0064504E"/>
    <w:rsid w:val="006450F8"/>
    <w:rsid w:val="0064517E"/>
    <w:rsid w:val="00645280"/>
    <w:rsid w:val="00645483"/>
    <w:rsid w:val="00645670"/>
    <w:rsid w:val="00645716"/>
    <w:rsid w:val="006458B0"/>
    <w:rsid w:val="006458C7"/>
    <w:rsid w:val="0064595A"/>
    <w:rsid w:val="00645A00"/>
    <w:rsid w:val="00645AC6"/>
    <w:rsid w:val="00645C33"/>
    <w:rsid w:val="0064606E"/>
    <w:rsid w:val="006460DA"/>
    <w:rsid w:val="0064628B"/>
    <w:rsid w:val="00646371"/>
    <w:rsid w:val="006464E5"/>
    <w:rsid w:val="0064664B"/>
    <w:rsid w:val="006466E5"/>
    <w:rsid w:val="00646941"/>
    <w:rsid w:val="006469C5"/>
    <w:rsid w:val="006469FD"/>
    <w:rsid w:val="00646C33"/>
    <w:rsid w:val="00646F8F"/>
    <w:rsid w:val="00647606"/>
    <w:rsid w:val="00647680"/>
    <w:rsid w:val="00647699"/>
    <w:rsid w:val="0064783E"/>
    <w:rsid w:val="006478EC"/>
    <w:rsid w:val="00647962"/>
    <w:rsid w:val="00647A9B"/>
    <w:rsid w:val="00647C3C"/>
    <w:rsid w:val="00647CE3"/>
    <w:rsid w:val="0065028C"/>
    <w:rsid w:val="00650335"/>
    <w:rsid w:val="006503F8"/>
    <w:rsid w:val="00650631"/>
    <w:rsid w:val="006506B2"/>
    <w:rsid w:val="0065079E"/>
    <w:rsid w:val="006507BB"/>
    <w:rsid w:val="006507D2"/>
    <w:rsid w:val="0065080D"/>
    <w:rsid w:val="00650859"/>
    <w:rsid w:val="00650892"/>
    <w:rsid w:val="00650C3C"/>
    <w:rsid w:val="00650E0D"/>
    <w:rsid w:val="00650EC3"/>
    <w:rsid w:val="0065125C"/>
    <w:rsid w:val="00651950"/>
    <w:rsid w:val="00651C35"/>
    <w:rsid w:val="00651D10"/>
    <w:rsid w:val="00651F94"/>
    <w:rsid w:val="00651FDF"/>
    <w:rsid w:val="0065251B"/>
    <w:rsid w:val="00652776"/>
    <w:rsid w:val="00652818"/>
    <w:rsid w:val="00652A80"/>
    <w:rsid w:val="00652C58"/>
    <w:rsid w:val="00652E15"/>
    <w:rsid w:val="00653263"/>
    <w:rsid w:val="00653460"/>
    <w:rsid w:val="006537DA"/>
    <w:rsid w:val="00653806"/>
    <w:rsid w:val="00653B92"/>
    <w:rsid w:val="00653CA4"/>
    <w:rsid w:val="00653CAE"/>
    <w:rsid w:val="00653D6F"/>
    <w:rsid w:val="00653DAC"/>
    <w:rsid w:val="00653DD8"/>
    <w:rsid w:val="00653DE1"/>
    <w:rsid w:val="00653F4E"/>
    <w:rsid w:val="00654172"/>
    <w:rsid w:val="00654225"/>
    <w:rsid w:val="006542C4"/>
    <w:rsid w:val="006543C3"/>
    <w:rsid w:val="00654645"/>
    <w:rsid w:val="006548AA"/>
    <w:rsid w:val="00654AFA"/>
    <w:rsid w:val="00654BA2"/>
    <w:rsid w:val="00654D38"/>
    <w:rsid w:val="00654F22"/>
    <w:rsid w:val="00654F2E"/>
    <w:rsid w:val="006550EC"/>
    <w:rsid w:val="00655230"/>
    <w:rsid w:val="006552F8"/>
    <w:rsid w:val="00655600"/>
    <w:rsid w:val="00655661"/>
    <w:rsid w:val="0065566F"/>
    <w:rsid w:val="006558F7"/>
    <w:rsid w:val="00655AA8"/>
    <w:rsid w:val="00655ABF"/>
    <w:rsid w:val="00655AF9"/>
    <w:rsid w:val="00655B3F"/>
    <w:rsid w:val="00655B44"/>
    <w:rsid w:val="00655ED9"/>
    <w:rsid w:val="00656052"/>
    <w:rsid w:val="006561F9"/>
    <w:rsid w:val="006562B8"/>
    <w:rsid w:val="00656474"/>
    <w:rsid w:val="00656660"/>
    <w:rsid w:val="0065668D"/>
    <w:rsid w:val="006566C4"/>
    <w:rsid w:val="00656923"/>
    <w:rsid w:val="00656EAA"/>
    <w:rsid w:val="006571AE"/>
    <w:rsid w:val="00657690"/>
    <w:rsid w:val="0065781C"/>
    <w:rsid w:val="00657A56"/>
    <w:rsid w:val="00657B51"/>
    <w:rsid w:val="00657BF0"/>
    <w:rsid w:val="00657D9A"/>
    <w:rsid w:val="00657E8A"/>
    <w:rsid w:val="00657FD0"/>
    <w:rsid w:val="006602F1"/>
    <w:rsid w:val="00660398"/>
    <w:rsid w:val="006603F8"/>
    <w:rsid w:val="006604FC"/>
    <w:rsid w:val="00660827"/>
    <w:rsid w:val="0066092B"/>
    <w:rsid w:val="0066096E"/>
    <w:rsid w:val="00660977"/>
    <w:rsid w:val="0066099C"/>
    <w:rsid w:val="00660C0F"/>
    <w:rsid w:val="00660C65"/>
    <w:rsid w:val="00660F56"/>
    <w:rsid w:val="00660FE5"/>
    <w:rsid w:val="00661285"/>
    <w:rsid w:val="006612EF"/>
    <w:rsid w:val="0066141B"/>
    <w:rsid w:val="006617EA"/>
    <w:rsid w:val="006618AA"/>
    <w:rsid w:val="00661970"/>
    <w:rsid w:val="00661B84"/>
    <w:rsid w:val="00661C21"/>
    <w:rsid w:val="006621FD"/>
    <w:rsid w:val="006622BF"/>
    <w:rsid w:val="0066230F"/>
    <w:rsid w:val="006625B3"/>
    <w:rsid w:val="00662614"/>
    <w:rsid w:val="006626F9"/>
    <w:rsid w:val="006629F3"/>
    <w:rsid w:val="00662ACB"/>
    <w:rsid w:val="00662BFE"/>
    <w:rsid w:val="00662E72"/>
    <w:rsid w:val="00662F5B"/>
    <w:rsid w:val="0066321D"/>
    <w:rsid w:val="00663545"/>
    <w:rsid w:val="0066356A"/>
    <w:rsid w:val="006635C2"/>
    <w:rsid w:val="0066367E"/>
    <w:rsid w:val="00663780"/>
    <w:rsid w:val="00663B3C"/>
    <w:rsid w:val="00663BC5"/>
    <w:rsid w:val="00663BD3"/>
    <w:rsid w:val="00663E98"/>
    <w:rsid w:val="00663FE8"/>
    <w:rsid w:val="00664195"/>
    <w:rsid w:val="006641B2"/>
    <w:rsid w:val="006644DC"/>
    <w:rsid w:val="00664510"/>
    <w:rsid w:val="00664522"/>
    <w:rsid w:val="00664840"/>
    <w:rsid w:val="00664953"/>
    <w:rsid w:val="00664AE0"/>
    <w:rsid w:val="00664AF6"/>
    <w:rsid w:val="00664BF7"/>
    <w:rsid w:val="00664E32"/>
    <w:rsid w:val="006650D6"/>
    <w:rsid w:val="00665362"/>
    <w:rsid w:val="00665367"/>
    <w:rsid w:val="0066568A"/>
    <w:rsid w:val="00665895"/>
    <w:rsid w:val="006658CB"/>
    <w:rsid w:val="00665978"/>
    <w:rsid w:val="006659EB"/>
    <w:rsid w:val="00665CB1"/>
    <w:rsid w:val="00665D1C"/>
    <w:rsid w:val="00665F09"/>
    <w:rsid w:val="00666020"/>
    <w:rsid w:val="0066611C"/>
    <w:rsid w:val="0066637B"/>
    <w:rsid w:val="0066638E"/>
    <w:rsid w:val="006663F3"/>
    <w:rsid w:val="00666417"/>
    <w:rsid w:val="006664B3"/>
    <w:rsid w:val="006666FA"/>
    <w:rsid w:val="006668C8"/>
    <w:rsid w:val="00666916"/>
    <w:rsid w:val="00666C5E"/>
    <w:rsid w:val="00666C5F"/>
    <w:rsid w:val="00666C8A"/>
    <w:rsid w:val="00666DCA"/>
    <w:rsid w:val="00667048"/>
    <w:rsid w:val="00667162"/>
    <w:rsid w:val="006671B1"/>
    <w:rsid w:val="006672D1"/>
    <w:rsid w:val="006673C8"/>
    <w:rsid w:val="00667492"/>
    <w:rsid w:val="006676EE"/>
    <w:rsid w:val="00667897"/>
    <w:rsid w:val="00667B56"/>
    <w:rsid w:val="00667C93"/>
    <w:rsid w:val="00667D17"/>
    <w:rsid w:val="006701C7"/>
    <w:rsid w:val="00670273"/>
    <w:rsid w:val="00670302"/>
    <w:rsid w:val="0067030E"/>
    <w:rsid w:val="00670359"/>
    <w:rsid w:val="0067069F"/>
    <w:rsid w:val="006708EC"/>
    <w:rsid w:val="00670A20"/>
    <w:rsid w:val="00670E67"/>
    <w:rsid w:val="00670EB4"/>
    <w:rsid w:val="00670F77"/>
    <w:rsid w:val="00670FB1"/>
    <w:rsid w:val="0067114F"/>
    <w:rsid w:val="006712C0"/>
    <w:rsid w:val="006712DF"/>
    <w:rsid w:val="00671389"/>
    <w:rsid w:val="006713C3"/>
    <w:rsid w:val="0067154A"/>
    <w:rsid w:val="00671554"/>
    <w:rsid w:val="006718A7"/>
    <w:rsid w:val="006718B1"/>
    <w:rsid w:val="00671A48"/>
    <w:rsid w:val="00671A61"/>
    <w:rsid w:val="00671A6C"/>
    <w:rsid w:val="00671A9A"/>
    <w:rsid w:val="00671B03"/>
    <w:rsid w:val="00671B11"/>
    <w:rsid w:val="00671B8F"/>
    <w:rsid w:val="00671C90"/>
    <w:rsid w:val="00671CB2"/>
    <w:rsid w:val="00671D96"/>
    <w:rsid w:val="00671DBC"/>
    <w:rsid w:val="00672070"/>
    <w:rsid w:val="00672134"/>
    <w:rsid w:val="00672155"/>
    <w:rsid w:val="006722CB"/>
    <w:rsid w:val="00672506"/>
    <w:rsid w:val="00672593"/>
    <w:rsid w:val="0067266D"/>
    <w:rsid w:val="006727F0"/>
    <w:rsid w:val="006729F7"/>
    <w:rsid w:val="00672AD5"/>
    <w:rsid w:val="00672B73"/>
    <w:rsid w:val="00672BDA"/>
    <w:rsid w:val="00672BFF"/>
    <w:rsid w:val="00672C1A"/>
    <w:rsid w:val="00672C79"/>
    <w:rsid w:val="006735D0"/>
    <w:rsid w:val="00673CB5"/>
    <w:rsid w:val="00673CBC"/>
    <w:rsid w:val="00673EE0"/>
    <w:rsid w:val="00673F56"/>
    <w:rsid w:val="00673F7F"/>
    <w:rsid w:val="00674115"/>
    <w:rsid w:val="006742DA"/>
    <w:rsid w:val="006742F1"/>
    <w:rsid w:val="00674325"/>
    <w:rsid w:val="006744A4"/>
    <w:rsid w:val="006744B5"/>
    <w:rsid w:val="00674525"/>
    <w:rsid w:val="00674A1B"/>
    <w:rsid w:val="00674C08"/>
    <w:rsid w:val="00674CC7"/>
    <w:rsid w:val="00674DA1"/>
    <w:rsid w:val="00674EDB"/>
    <w:rsid w:val="00675139"/>
    <w:rsid w:val="00675327"/>
    <w:rsid w:val="0067552D"/>
    <w:rsid w:val="006755B9"/>
    <w:rsid w:val="00675816"/>
    <w:rsid w:val="00675A9E"/>
    <w:rsid w:val="00675BF1"/>
    <w:rsid w:val="00676423"/>
    <w:rsid w:val="00676524"/>
    <w:rsid w:val="006766EF"/>
    <w:rsid w:val="00676896"/>
    <w:rsid w:val="0067696D"/>
    <w:rsid w:val="00676A61"/>
    <w:rsid w:val="00676E03"/>
    <w:rsid w:val="00676E71"/>
    <w:rsid w:val="00676EEA"/>
    <w:rsid w:val="006771CA"/>
    <w:rsid w:val="0067721D"/>
    <w:rsid w:val="00677384"/>
    <w:rsid w:val="006776EE"/>
    <w:rsid w:val="00677774"/>
    <w:rsid w:val="006778F6"/>
    <w:rsid w:val="00677A06"/>
    <w:rsid w:val="00677C26"/>
    <w:rsid w:val="00677D28"/>
    <w:rsid w:val="00677DEE"/>
    <w:rsid w:val="00680017"/>
    <w:rsid w:val="0068014B"/>
    <w:rsid w:val="00680578"/>
    <w:rsid w:val="006807D5"/>
    <w:rsid w:val="00680B87"/>
    <w:rsid w:val="00680D2F"/>
    <w:rsid w:val="00680E0D"/>
    <w:rsid w:val="00681017"/>
    <w:rsid w:val="00681026"/>
    <w:rsid w:val="006811B6"/>
    <w:rsid w:val="006812BC"/>
    <w:rsid w:val="006812E1"/>
    <w:rsid w:val="006813D2"/>
    <w:rsid w:val="0068198A"/>
    <w:rsid w:val="00681A28"/>
    <w:rsid w:val="00681A4C"/>
    <w:rsid w:val="00681D2D"/>
    <w:rsid w:val="00681DA8"/>
    <w:rsid w:val="00681E87"/>
    <w:rsid w:val="00681F0F"/>
    <w:rsid w:val="00681F60"/>
    <w:rsid w:val="00681FA7"/>
    <w:rsid w:val="00681FB3"/>
    <w:rsid w:val="00681FE6"/>
    <w:rsid w:val="00682138"/>
    <w:rsid w:val="00682219"/>
    <w:rsid w:val="0068228C"/>
    <w:rsid w:val="0068258A"/>
    <w:rsid w:val="006829CE"/>
    <w:rsid w:val="006829F4"/>
    <w:rsid w:val="00682A81"/>
    <w:rsid w:val="00682C09"/>
    <w:rsid w:val="00682C59"/>
    <w:rsid w:val="00682CDE"/>
    <w:rsid w:val="00683761"/>
    <w:rsid w:val="00683829"/>
    <w:rsid w:val="006838D5"/>
    <w:rsid w:val="006839B5"/>
    <w:rsid w:val="006839D2"/>
    <w:rsid w:val="00683A3E"/>
    <w:rsid w:val="00683EEA"/>
    <w:rsid w:val="00684187"/>
    <w:rsid w:val="00684218"/>
    <w:rsid w:val="0068441D"/>
    <w:rsid w:val="00684500"/>
    <w:rsid w:val="00684547"/>
    <w:rsid w:val="00684587"/>
    <w:rsid w:val="0068464D"/>
    <w:rsid w:val="0068468B"/>
    <w:rsid w:val="00684B46"/>
    <w:rsid w:val="00684DE2"/>
    <w:rsid w:val="00684E1F"/>
    <w:rsid w:val="00684F39"/>
    <w:rsid w:val="00684F69"/>
    <w:rsid w:val="00684FD1"/>
    <w:rsid w:val="00685320"/>
    <w:rsid w:val="006858BB"/>
    <w:rsid w:val="006859C9"/>
    <w:rsid w:val="00685A72"/>
    <w:rsid w:val="00685ACF"/>
    <w:rsid w:val="00685AF9"/>
    <w:rsid w:val="00685B1C"/>
    <w:rsid w:val="00685CD2"/>
    <w:rsid w:val="00685EAF"/>
    <w:rsid w:val="00685EB1"/>
    <w:rsid w:val="00685FE8"/>
    <w:rsid w:val="006860A1"/>
    <w:rsid w:val="006860DE"/>
    <w:rsid w:val="00686143"/>
    <w:rsid w:val="006861DB"/>
    <w:rsid w:val="00686282"/>
    <w:rsid w:val="0068632C"/>
    <w:rsid w:val="00686341"/>
    <w:rsid w:val="006863BC"/>
    <w:rsid w:val="00686426"/>
    <w:rsid w:val="00686454"/>
    <w:rsid w:val="00686758"/>
    <w:rsid w:val="006867D8"/>
    <w:rsid w:val="00686931"/>
    <w:rsid w:val="006869E3"/>
    <w:rsid w:val="00686B48"/>
    <w:rsid w:val="00686B80"/>
    <w:rsid w:val="00686C7B"/>
    <w:rsid w:val="00686D49"/>
    <w:rsid w:val="00686F66"/>
    <w:rsid w:val="00686FB6"/>
    <w:rsid w:val="0068710E"/>
    <w:rsid w:val="0068713C"/>
    <w:rsid w:val="006871ED"/>
    <w:rsid w:val="00687315"/>
    <w:rsid w:val="00687340"/>
    <w:rsid w:val="0068738D"/>
    <w:rsid w:val="006873B5"/>
    <w:rsid w:val="0068748F"/>
    <w:rsid w:val="0068761A"/>
    <w:rsid w:val="006876CD"/>
    <w:rsid w:val="00687704"/>
    <w:rsid w:val="006878B6"/>
    <w:rsid w:val="00687C36"/>
    <w:rsid w:val="00687E73"/>
    <w:rsid w:val="00690160"/>
    <w:rsid w:val="006906F7"/>
    <w:rsid w:val="00690782"/>
    <w:rsid w:val="006907A8"/>
    <w:rsid w:val="00690804"/>
    <w:rsid w:val="006908B8"/>
    <w:rsid w:val="00690A33"/>
    <w:rsid w:val="00690BA7"/>
    <w:rsid w:val="00690BD3"/>
    <w:rsid w:val="00690BE5"/>
    <w:rsid w:val="00691194"/>
    <w:rsid w:val="0069129A"/>
    <w:rsid w:val="00691301"/>
    <w:rsid w:val="0069138E"/>
    <w:rsid w:val="00691456"/>
    <w:rsid w:val="006915DD"/>
    <w:rsid w:val="006916D2"/>
    <w:rsid w:val="006919C8"/>
    <w:rsid w:val="00691AC7"/>
    <w:rsid w:val="00691B67"/>
    <w:rsid w:val="00691C49"/>
    <w:rsid w:val="006921CE"/>
    <w:rsid w:val="00692454"/>
    <w:rsid w:val="006924E7"/>
    <w:rsid w:val="00692604"/>
    <w:rsid w:val="00692607"/>
    <w:rsid w:val="0069261C"/>
    <w:rsid w:val="00692853"/>
    <w:rsid w:val="006928EC"/>
    <w:rsid w:val="00692BBE"/>
    <w:rsid w:val="00692EBF"/>
    <w:rsid w:val="00692F18"/>
    <w:rsid w:val="006931F5"/>
    <w:rsid w:val="006932A7"/>
    <w:rsid w:val="0069346E"/>
    <w:rsid w:val="006935F6"/>
    <w:rsid w:val="006937C2"/>
    <w:rsid w:val="0069386F"/>
    <w:rsid w:val="00693AE5"/>
    <w:rsid w:val="00693B57"/>
    <w:rsid w:val="00693EEE"/>
    <w:rsid w:val="00693F2E"/>
    <w:rsid w:val="00693FAF"/>
    <w:rsid w:val="00693FB4"/>
    <w:rsid w:val="006941C3"/>
    <w:rsid w:val="006942C1"/>
    <w:rsid w:val="00694344"/>
    <w:rsid w:val="00694946"/>
    <w:rsid w:val="006949FF"/>
    <w:rsid w:val="00694A89"/>
    <w:rsid w:val="00694B57"/>
    <w:rsid w:val="00694C7A"/>
    <w:rsid w:val="0069504C"/>
    <w:rsid w:val="0069506F"/>
    <w:rsid w:val="0069509B"/>
    <w:rsid w:val="00695185"/>
    <w:rsid w:val="00695254"/>
    <w:rsid w:val="00695312"/>
    <w:rsid w:val="006953FA"/>
    <w:rsid w:val="0069572E"/>
    <w:rsid w:val="0069573D"/>
    <w:rsid w:val="00695A75"/>
    <w:rsid w:val="00695B79"/>
    <w:rsid w:val="00695C9A"/>
    <w:rsid w:val="00695CE4"/>
    <w:rsid w:val="00695CFE"/>
    <w:rsid w:val="00695EC8"/>
    <w:rsid w:val="0069643A"/>
    <w:rsid w:val="00696729"/>
    <w:rsid w:val="00696770"/>
    <w:rsid w:val="0069682C"/>
    <w:rsid w:val="0069685D"/>
    <w:rsid w:val="00696896"/>
    <w:rsid w:val="006968E6"/>
    <w:rsid w:val="00696A8D"/>
    <w:rsid w:val="00696BB5"/>
    <w:rsid w:val="00696F2D"/>
    <w:rsid w:val="006971C0"/>
    <w:rsid w:val="006971F3"/>
    <w:rsid w:val="00697312"/>
    <w:rsid w:val="006974D3"/>
    <w:rsid w:val="00697646"/>
    <w:rsid w:val="006976E8"/>
    <w:rsid w:val="00697980"/>
    <w:rsid w:val="00697A53"/>
    <w:rsid w:val="00697AF0"/>
    <w:rsid w:val="006A0167"/>
    <w:rsid w:val="006A021B"/>
    <w:rsid w:val="006A04C6"/>
    <w:rsid w:val="006A0544"/>
    <w:rsid w:val="006A06C0"/>
    <w:rsid w:val="006A0762"/>
    <w:rsid w:val="006A092E"/>
    <w:rsid w:val="006A0945"/>
    <w:rsid w:val="006A0A91"/>
    <w:rsid w:val="006A0DE1"/>
    <w:rsid w:val="006A0EC5"/>
    <w:rsid w:val="006A100D"/>
    <w:rsid w:val="006A140B"/>
    <w:rsid w:val="006A14C8"/>
    <w:rsid w:val="006A15FA"/>
    <w:rsid w:val="006A16B2"/>
    <w:rsid w:val="006A16CF"/>
    <w:rsid w:val="006A1821"/>
    <w:rsid w:val="006A1891"/>
    <w:rsid w:val="006A1AC5"/>
    <w:rsid w:val="006A1E05"/>
    <w:rsid w:val="006A2298"/>
    <w:rsid w:val="006A275D"/>
    <w:rsid w:val="006A28CC"/>
    <w:rsid w:val="006A29AE"/>
    <w:rsid w:val="006A2B5A"/>
    <w:rsid w:val="006A2DC1"/>
    <w:rsid w:val="006A306D"/>
    <w:rsid w:val="006A3080"/>
    <w:rsid w:val="006A30D6"/>
    <w:rsid w:val="006A3226"/>
    <w:rsid w:val="006A34C7"/>
    <w:rsid w:val="006A36D4"/>
    <w:rsid w:val="006A37BD"/>
    <w:rsid w:val="006A3825"/>
    <w:rsid w:val="006A38C0"/>
    <w:rsid w:val="006A3979"/>
    <w:rsid w:val="006A39C9"/>
    <w:rsid w:val="006A39EC"/>
    <w:rsid w:val="006A3A3F"/>
    <w:rsid w:val="006A4168"/>
    <w:rsid w:val="006A418E"/>
    <w:rsid w:val="006A425F"/>
    <w:rsid w:val="006A4447"/>
    <w:rsid w:val="006A464D"/>
    <w:rsid w:val="006A46C5"/>
    <w:rsid w:val="006A4847"/>
    <w:rsid w:val="006A497D"/>
    <w:rsid w:val="006A498C"/>
    <w:rsid w:val="006A4B58"/>
    <w:rsid w:val="006A4B8B"/>
    <w:rsid w:val="006A4BFE"/>
    <w:rsid w:val="006A4FAE"/>
    <w:rsid w:val="006A4FDE"/>
    <w:rsid w:val="006A5380"/>
    <w:rsid w:val="006A539D"/>
    <w:rsid w:val="006A55B2"/>
    <w:rsid w:val="006A5693"/>
    <w:rsid w:val="006A56B3"/>
    <w:rsid w:val="006A570B"/>
    <w:rsid w:val="006A57B9"/>
    <w:rsid w:val="006A5900"/>
    <w:rsid w:val="006A59B8"/>
    <w:rsid w:val="006A5B25"/>
    <w:rsid w:val="006A5CCE"/>
    <w:rsid w:val="006A5CF4"/>
    <w:rsid w:val="006A5E06"/>
    <w:rsid w:val="006A619F"/>
    <w:rsid w:val="006A61B3"/>
    <w:rsid w:val="006A6290"/>
    <w:rsid w:val="006A653E"/>
    <w:rsid w:val="006A655D"/>
    <w:rsid w:val="006A667C"/>
    <w:rsid w:val="006A68C0"/>
    <w:rsid w:val="006A68C3"/>
    <w:rsid w:val="006A6961"/>
    <w:rsid w:val="006A6A29"/>
    <w:rsid w:val="006A6AB3"/>
    <w:rsid w:val="006A6B27"/>
    <w:rsid w:val="006A7062"/>
    <w:rsid w:val="006A7234"/>
    <w:rsid w:val="006A7471"/>
    <w:rsid w:val="006A753C"/>
    <w:rsid w:val="006A7569"/>
    <w:rsid w:val="006A7A4F"/>
    <w:rsid w:val="006A7AA6"/>
    <w:rsid w:val="006A7AC8"/>
    <w:rsid w:val="006A7B01"/>
    <w:rsid w:val="006A7E91"/>
    <w:rsid w:val="006B0000"/>
    <w:rsid w:val="006B0128"/>
    <w:rsid w:val="006B0317"/>
    <w:rsid w:val="006B0874"/>
    <w:rsid w:val="006B0A81"/>
    <w:rsid w:val="006B0C59"/>
    <w:rsid w:val="006B0D3A"/>
    <w:rsid w:val="006B0DEF"/>
    <w:rsid w:val="006B0F15"/>
    <w:rsid w:val="006B0F4D"/>
    <w:rsid w:val="006B0F8D"/>
    <w:rsid w:val="006B101A"/>
    <w:rsid w:val="006B109E"/>
    <w:rsid w:val="006B11ED"/>
    <w:rsid w:val="006B126C"/>
    <w:rsid w:val="006B12B4"/>
    <w:rsid w:val="006B13C8"/>
    <w:rsid w:val="006B1420"/>
    <w:rsid w:val="006B15C8"/>
    <w:rsid w:val="006B163C"/>
    <w:rsid w:val="006B19DF"/>
    <w:rsid w:val="006B1A11"/>
    <w:rsid w:val="006B1A5B"/>
    <w:rsid w:val="006B1CC8"/>
    <w:rsid w:val="006B1CC9"/>
    <w:rsid w:val="006B1FF6"/>
    <w:rsid w:val="006B20AE"/>
    <w:rsid w:val="006B218C"/>
    <w:rsid w:val="006B2219"/>
    <w:rsid w:val="006B221A"/>
    <w:rsid w:val="006B2558"/>
    <w:rsid w:val="006B262F"/>
    <w:rsid w:val="006B26EC"/>
    <w:rsid w:val="006B2923"/>
    <w:rsid w:val="006B29C3"/>
    <w:rsid w:val="006B2B3B"/>
    <w:rsid w:val="006B2DC3"/>
    <w:rsid w:val="006B2DFE"/>
    <w:rsid w:val="006B2E17"/>
    <w:rsid w:val="006B2E2E"/>
    <w:rsid w:val="006B2FC6"/>
    <w:rsid w:val="006B3029"/>
    <w:rsid w:val="006B3184"/>
    <w:rsid w:val="006B3354"/>
    <w:rsid w:val="006B3601"/>
    <w:rsid w:val="006B3608"/>
    <w:rsid w:val="006B3633"/>
    <w:rsid w:val="006B36F6"/>
    <w:rsid w:val="006B37E4"/>
    <w:rsid w:val="006B3954"/>
    <w:rsid w:val="006B3B18"/>
    <w:rsid w:val="006B3B2E"/>
    <w:rsid w:val="006B3C30"/>
    <w:rsid w:val="006B3E88"/>
    <w:rsid w:val="006B419C"/>
    <w:rsid w:val="006B462D"/>
    <w:rsid w:val="006B46C2"/>
    <w:rsid w:val="006B474D"/>
    <w:rsid w:val="006B4A3D"/>
    <w:rsid w:val="006B4D53"/>
    <w:rsid w:val="006B4D71"/>
    <w:rsid w:val="006B4D92"/>
    <w:rsid w:val="006B4DC3"/>
    <w:rsid w:val="006B4E25"/>
    <w:rsid w:val="006B4E83"/>
    <w:rsid w:val="006B4F42"/>
    <w:rsid w:val="006B514B"/>
    <w:rsid w:val="006B51C5"/>
    <w:rsid w:val="006B521A"/>
    <w:rsid w:val="006B52AD"/>
    <w:rsid w:val="006B561E"/>
    <w:rsid w:val="006B57BA"/>
    <w:rsid w:val="006B57C1"/>
    <w:rsid w:val="006B5C07"/>
    <w:rsid w:val="006B5C12"/>
    <w:rsid w:val="006B5D97"/>
    <w:rsid w:val="006B5E8C"/>
    <w:rsid w:val="006B5E8F"/>
    <w:rsid w:val="006B5EA0"/>
    <w:rsid w:val="006B5F3D"/>
    <w:rsid w:val="006B5FA5"/>
    <w:rsid w:val="006B6054"/>
    <w:rsid w:val="006B63C2"/>
    <w:rsid w:val="006B6475"/>
    <w:rsid w:val="006B669F"/>
    <w:rsid w:val="006B6CCA"/>
    <w:rsid w:val="006B6DE7"/>
    <w:rsid w:val="006B7038"/>
    <w:rsid w:val="006B70DD"/>
    <w:rsid w:val="006B7317"/>
    <w:rsid w:val="006B7620"/>
    <w:rsid w:val="006B7697"/>
    <w:rsid w:val="006B76F2"/>
    <w:rsid w:val="006B7940"/>
    <w:rsid w:val="006B7A97"/>
    <w:rsid w:val="006B7BD4"/>
    <w:rsid w:val="006B7D65"/>
    <w:rsid w:val="006B7FC3"/>
    <w:rsid w:val="006C03B7"/>
    <w:rsid w:val="006C0508"/>
    <w:rsid w:val="006C07FE"/>
    <w:rsid w:val="006C0A51"/>
    <w:rsid w:val="006C0A74"/>
    <w:rsid w:val="006C0BD6"/>
    <w:rsid w:val="006C0D8A"/>
    <w:rsid w:val="006C0E81"/>
    <w:rsid w:val="006C0F2E"/>
    <w:rsid w:val="006C11AD"/>
    <w:rsid w:val="006C128B"/>
    <w:rsid w:val="006C1426"/>
    <w:rsid w:val="006C157E"/>
    <w:rsid w:val="006C199A"/>
    <w:rsid w:val="006C1B4D"/>
    <w:rsid w:val="006C1C45"/>
    <w:rsid w:val="006C2170"/>
    <w:rsid w:val="006C2193"/>
    <w:rsid w:val="006C2358"/>
    <w:rsid w:val="006C2565"/>
    <w:rsid w:val="006C2760"/>
    <w:rsid w:val="006C28C5"/>
    <w:rsid w:val="006C28EC"/>
    <w:rsid w:val="006C2952"/>
    <w:rsid w:val="006C2A00"/>
    <w:rsid w:val="006C2C12"/>
    <w:rsid w:val="006C2D46"/>
    <w:rsid w:val="006C2F40"/>
    <w:rsid w:val="006C2F4F"/>
    <w:rsid w:val="006C3575"/>
    <w:rsid w:val="006C35A6"/>
    <w:rsid w:val="006C3606"/>
    <w:rsid w:val="006C362E"/>
    <w:rsid w:val="006C363B"/>
    <w:rsid w:val="006C3686"/>
    <w:rsid w:val="006C3722"/>
    <w:rsid w:val="006C38D1"/>
    <w:rsid w:val="006C3989"/>
    <w:rsid w:val="006C39E3"/>
    <w:rsid w:val="006C3AFC"/>
    <w:rsid w:val="006C4129"/>
    <w:rsid w:val="006C413B"/>
    <w:rsid w:val="006C4295"/>
    <w:rsid w:val="006C4368"/>
    <w:rsid w:val="006C43FD"/>
    <w:rsid w:val="006C445E"/>
    <w:rsid w:val="006C4474"/>
    <w:rsid w:val="006C4535"/>
    <w:rsid w:val="006C45E0"/>
    <w:rsid w:val="006C464D"/>
    <w:rsid w:val="006C47CE"/>
    <w:rsid w:val="006C494F"/>
    <w:rsid w:val="006C49C2"/>
    <w:rsid w:val="006C4AE6"/>
    <w:rsid w:val="006C4D8D"/>
    <w:rsid w:val="006C4FEC"/>
    <w:rsid w:val="006C5009"/>
    <w:rsid w:val="006C5773"/>
    <w:rsid w:val="006C57BA"/>
    <w:rsid w:val="006C57BD"/>
    <w:rsid w:val="006C59E5"/>
    <w:rsid w:val="006C5C6D"/>
    <w:rsid w:val="006C5FB5"/>
    <w:rsid w:val="006C6041"/>
    <w:rsid w:val="006C6395"/>
    <w:rsid w:val="006C64A7"/>
    <w:rsid w:val="006C64AD"/>
    <w:rsid w:val="006C6558"/>
    <w:rsid w:val="006C65C4"/>
    <w:rsid w:val="006C66D5"/>
    <w:rsid w:val="006C6903"/>
    <w:rsid w:val="006C69B9"/>
    <w:rsid w:val="006C6C70"/>
    <w:rsid w:val="006C6D59"/>
    <w:rsid w:val="006C6F51"/>
    <w:rsid w:val="006C7079"/>
    <w:rsid w:val="006C7233"/>
    <w:rsid w:val="006C7576"/>
    <w:rsid w:val="006C7791"/>
    <w:rsid w:val="006C7A10"/>
    <w:rsid w:val="006C7A49"/>
    <w:rsid w:val="006C7AB3"/>
    <w:rsid w:val="006C7C98"/>
    <w:rsid w:val="006C7D41"/>
    <w:rsid w:val="006C7DDE"/>
    <w:rsid w:val="006C7F5F"/>
    <w:rsid w:val="006C7FEA"/>
    <w:rsid w:val="006D029B"/>
    <w:rsid w:val="006D02D9"/>
    <w:rsid w:val="006D03B4"/>
    <w:rsid w:val="006D05B5"/>
    <w:rsid w:val="006D08B3"/>
    <w:rsid w:val="006D0974"/>
    <w:rsid w:val="006D09F2"/>
    <w:rsid w:val="006D0A52"/>
    <w:rsid w:val="006D0C51"/>
    <w:rsid w:val="006D1115"/>
    <w:rsid w:val="006D13BB"/>
    <w:rsid w:val="006D1538"/>
    <w:rsid w:val="006D15C9"/>
    <w:rsid w:val="006D15DF"/>
    <w:rsid w:val="006D1610"/>
    <w:rsid w:val="006D1615"/>
    <w:rsid w:val="006D1828"/>
    <w:rsid w:val="006D191D"/>
    <w:rsid w:val="006D1AE3"/>
    <w:rsid w:val="006D1B90"/>
    <w:rsid w:val="006D1C5F"/>
    <w:rsid w:val="006D1CA7"/>
    <w:rsid w:val="006D1CB3"/>
    <w:rsid w:val="006D1D05"/>
    <w:rsid w:val="006D1E16"/>
    <w:rsid w:val="006D227E"/>
    <w:rsid w:val="006D2287"/>
    <w:rsid w:val="006D2468"/>
    <w:rsid w:val="006D24B0"/>
    <w:rsid w:val="006D24B9"/>
    <w:rsid w:val="006D29C8"/>
    <w:rsid w:val="006D2BB4"/>
    <w:rsid w:val="006D2C71"/>
    <w:rsid w:val="006D2E68"/>
    <w:rsid w:val="006D2E98"/>
    <w:rsid w:val="006D2ED1"/>
    <w:rsid w:val="006D2F50"/>
    <w:rsid w:val="006D2FE2"/>
    <w:rsid w:val="006D2FE6"/>
    <w:rsid w:val="006D314D"/>
    <w:rsid w:val="006D3174"/>
    <w:rsid w:val="006D3301"/>
    <w:rsid w:val="006D332C"/>
    <w:rsid w:val="006D376C"/>
    <w:rsid w:val="006D37F8"/>
    <w:rsid w:val="006D3A15"/>
    <w:rsid w:val="006D3B6A"/>
    <w:rsid w:val="006D3CC0"/>
    <w:rsid w:val="006D3E0E"/>
    <w:rsid w:val="006D3F3C"/>
    <w:rsid w:val="006D430E"/>
    <w:rsid w:val="006D4971"/>
    <w:rsid w:val="006D4991"/>
    <w:rsid w:val="006D49FE"/>
    <w:rsid w:val="006D4A67"/>
    <w:rsid w:val="006D4B1B"/>
    <w:rsid w:val="006D4FFF"/>
    <w:rsid w:val="006D5139"/>
    <w:rsid w:val="006D5300"/>
    <w:rsid w:val="006D54EB"/>
    <w:rsid w:val="006D5548"/>
    <w:rsid w:val="006D587D"/>
    <w:rsid w:val="006D5A69"/>
    <w:rsid w:val="006D5AA0"/>
    <w:rsid w:val="006D5B2F"/>
    <w:rsid w:val="006D5C1B"/>
    <w:rsid w:val="006D5D30"/>
    <w:rsid w:val="006D5E2A"/>
    <w:rsid w:val="006D6028"/>
    <w:rsid w:val="006D603A"/>
    <w:rsid w:val="006D6105"/>
    <w:rsid w:val="006D6457"/>
    <w:rsid w:val="006D6567"/>
    <w:rsid w:val="006D65F6"/>
    <w:rsid w:val="006D661D"/>
    <w:rsid w:val="006D6641"/>
    <w:rsid w:val="006D674C"/>
    <w:rsid w:val="006D6978"/>
    <w:rsid w:val="006D6C15"/>
    <w:rsid w:val="006D6CE1"/>
    <w:rsid w:val="006D6ED9"/>
    <w:rsid w:val="006D749D"/>
    <w:rsid w:val="006D7699"/>
    <w:rsid w:val="006D78BE"/>
    <w:rsid w:val="006D791B"/>
    <w:rsid w:val="006D7A22"/>
    <w:rsid w:val="006D7C21"/>
    <w:rsid w:val="006D7F5E"/>
    <w:rsid w:val="006E0118"/>
    <w:rsid w:val="006E0531"/>
    <w:rsid w:val="006E055C"/>
    <w:rsid w:val="006E0685"/>
    <w:rsid w:val="006E0902"/>
    <w:rsid w:val="006E0A42"/>
    <w:rsid w:val="006E0AC4"/>
    <w:rsid w:val="006E0C05"/>
    <w:rsid w:val="006E0D94"/>
    <w:rsid w:val="006E0DC4"/>
    <w:rsid w:val="006E0E76"/>
    <w:rsid w:val="006E0F4E"/>
    <w:rsid w:val="006E1259"/>
    <w:rsid w:val="006E1338"/>
    <w:rsid w:val="006E13D1"/>
    <w:rsid w:val="006E141D"/>
    <w:rsid w:val="006E168A"/>
    <w:rsid w:val="006E179B"/>
    <w:rsid w:val="006E17C3"/>
    <w:rsid w:val="006E180F"/>
    <w:rsid w:val="006E1C7B"/>
    <w:rsid w:val="006E1CD4"/>
    <w:rsid w:val="006E1DBB"/>
    <w:rsid w:val="006E1DC4"/>
    <w:rsid w:val="006E20A9"/>
    <w:rsid w:val="006E22E8"/>
    <w:rsid w:val="006E2332"/>
    <w:rsid w:val="006E2671"/>
    <w:rsid w:val="006E27BA"/>
    <w:rsid w:val="006E280F"/>
    <w:rsid w:val="006E2881"/>
    <w:rsid w:val="006E2A01"/>
    <w:rsid w:val="006E2BCE"/>
    <w:rsid w:val="006E2D5D"/>
    <w:rsid w:val="006E335E"/>
    <w:rsid w:val="006E370D"/>
    <w:rsid w:val="006E3732"/>
    <w:rsid w:val="006E37B7"/>
    <w:rsid w:val="006E38BF"/>
    <w:rsid w:val="006E393B"/>
    <w:rsid w:val="006E3963"/>
    <w:rsid w:val="006E3A04"/>
    <w:rsid w:val="006E3F36"/>
    <w:rsid w:val="006E40F7"/>
    <w:rsid w:val="006E4252"/>
    <w:rsid w:val="006E458A"/>
    <w:rsid w:val="006E45C5"/>
    <w:rsid w:val="006E4641"/>
    <w:rsid w:val="006E46C1"/>
    <w:rsid w:val="006E483B"/>
    <w:rsid w:val="006E48BA"/>
    <w:rsid w:val="006E4A1D"/>
    <w:rsid w:val="006E4B02"/>
    <w:rsid w:val="006E4B9A"/>
    <w:rsid w:val="006E4E13"/>
    <w:rsid w:val="006E4E32"/>
    <w:rsid w:val="006E4E78"/>
    <w:rsid w:val="006E4F69"/>
    <w:rsid w:val="006E4F6E"/>
    <w:rsid w:val="006E516A"/>
    <w:rsid w:val="006E52A2"/>
    <w:rsid w:val="006E5393"/>
    <w:rsid w:val="006E5492"/>
    <w:rsid w:val="006E55A6"/>
    <w:rsid w:val="006E57BF"/>
    <w:rsid w:val="006E587F"/>
    <w:rsid w:val="006E58EB"/>
    <w:rsid w:val="006E5908"/>
    <w:rsid w:val="006E5936"/>
    <w:rsid w:val="006E5969"/>
    <w:rsid w:val="006E59ED"/>
    <w:rsid w:val="006E5A96"/>
    <w:rsid w:val="006E5AEA"/>
    <w:rsid w:val="006E5B8C"/>
    <w:rsid w:val="006E5BC7"/>
    <w:rsid w:val="006E5C67"/>
    <w:rsid w:val="006E5CFD"/>
    <w:rsid w:val="006E5DE4"/>
    <w:rsid w:val="006E645D"/>
    <w:rsid w:val="006E6697"/>
    <w:rsid w:val="006E6824"/>
    <w:rsid w:val="006E683E"/>
    <w:rsid w:val="006E696C"/>
    <w:rsid w:val="006E69E2"/>
    <w:rsid w:val="006E6CAE"/>
    <w:rsid w:val="006E6E4C"/>
    <w:rsid w:val="006E6ED9"/>
    <w:rsid w:val="006E6FB5"/>
    <w:rsid w:val="006E719A"/>
    <w:rsid w:val="006E71A4"/>
    <w:rsid w:val="006E72D1"/>
    <w:rsid w:val="006E7401"/>
    <w:rsid w:val="006E74E9"/>
    <w:rsid w:val="006E7560"/>
    <w:rsid w:val="006E77CD"/>
    <w:rsid w:val="006E7852"/>
    <w:rsid w:val="006E7A38"/>
    <w:rsid w:val="006E7C58"/>
    <w:rsid w:val="006E7CE9"/>
    <w:rsid w:val="006E7E65"/>
    <w:rsid w:val="006F000A"/>
    <w:rsid w:val="006F004A"/>
    <w:rsid w:val="006F008F"/>
    <w:rsid w:val="006F00CC"/>
    <w:rsid w:val="006F03DA"/>
    <w:rsid w:val="006F04E7"/>
    <w:rsid w:val="006F0536"/>
    <w:rsid w:val="006F05FC"/>
    <w:rsid w:val="006F0702"/>
    <w:rsid w:val="006F0880"/>
    <w:rsid w:val="006F09C7"/>
    <w:rsid w:val="006F0A39"/>
    <w:rsid w:val="006F0C15"/>
    <w:rsid w:val="006F0D5A"/>
    <w:rsid w:val="006F0E15"/>
    <w:rsid w:val="006F0E51"/>
    <w:rsid w:val="006F0F75"/>
    <w:rsid w:val="006F111B"/>
    <w:rsid w:val="006F132C"/>
    <w:rsid w:val="006F13D2"/>
    <w:rsid w:val="006F14B0"/>
    <w:rsid w:val="006F159D"/>
    <w:rsid w:val="006F1706"/>
    <w:rsid w:val="006F1B2E"/>
    <w:rsid w:val="006F1B51"/>
    <w:rsid w:val="006F1B85"/>
    <w:rsid w:val="006F1BD9"/>
    <w:rsid w:val="006F22CD"/>
    <w:rsid w:val="006F22E3"/>
    <w:rsid w:val="006F23C6"/>
    <w:rsid w:val="006F25D1"/>
    <w:rsid w:val="006F25D5"/>
    <w:rsid w:val="006F2762"/>
    <w:rsid w:val="006F27E7"/>
    <w:rsid w:val="006F2959"/>
    <w:rsid w:val="006F2B51"/>
    <w:rsid w:val="006F2CD9"/>
    <w:rsid w:val="006F2E5B"/>
    <w:rsid w:val="006F2EB2"/>
    <w:rsid w:val="006F2F9D"/>
    <w:rsid w:val="006F2FA0"/>
    <w:rsid w:val="006F2FD9"/>
    <w:rsid w:val="006F3020"/>
    <w:rsid w:val="006F303D"/>
    <w:rsid w:val="006F32F1"/>
    <w:rsid w:val="006F3382"/>
    <w:rsid w:val="006F35F8"/>
    <w:rsid w:val="006F37DB"/>
    <w:rsid w:val="006F3816"/>
    <w:rsid w:val="006F39D5"/>
    <w:rsid w:val="006F3B64"/>
    <w:rsid w:val="006F3E7E"/>
    <w:rsid w:val="006F3E8A"/>
    <w:rsid w:val="006F3F11"/>
    <w:rsid w:val="006F4222"/>
    <w:rsid w:val="006F426B"/>
    <w:rsid w:val="006F42AD"/>
    <w:rsid w:val="006F42D4"/>
    <w:rsid w:val="006F43DF"/>
    <w:rsid w:val="006F43F3"/>
    <w:rsid w:val="006F4789"/>
    <w:rsid w:val="006F480F"/>
    <w:rsid w:val="006F4D12"/>
    <w:rsid w:val="006F4FBC"/>
    <w:rsid w:val="006F5359"/>
    <w:rsid w:val="006F5379"/>
    <w:rsid w:val="006F5393"/>
    <w:rsid w:val="006F540C"/>
    <w:rsid w:val="006F573B"/>
    <w:rsid w:val="006F581D"/>
    <w:rsid w:val="006F583F"/>
    <w:rsid w:val="006F5A67"/>
    <w:rsid w:val="006F5C09"/>
    <w:rsid w:val="006F5E7B"/>
    <w:rsid w:val="006F609B"/>
    <w:rsid w:val="006F6352"/>
    <w:rsid w:val="006F639C"/>
    <w:rsid w:val="006F678C"/>
    <w:rsid w:val="006F67E3"/>
    <w:rsid w:val="006F69D9"/>
    <w:rsid w:val="006F6A6C"/>
    <w:rsid w:val="006F6A84"/>
    <w:rsid w:val="006F6AEA"/>
    <w:rsid w:val="006F6B3F"/>
    <w:rsid w:val="006F6C1D"/>
    <w:rsid w:val="006F6CD1"/>
    <w:rsid w:val="006F6D22"/>
    <w:rsid w:val="006F700C"/>
    <w:rsid w:val="006F7236"/>
    <w:rsid w:val="006F7345"/>
    <w:rsid w:val="006F7791"/>
    <w:rsid w:val="006F7838"/>
    <w:rsid w:val="006F7A87"/>
    <w:rsid w:val="006F7E8C"/>
    <w:rsid w:val="00700146"/>
    <w:rsid w:val="007002B6"/>
    <w:rsid w:val="0070053E"/>
    <w:rsid w:val="00700678"/>
    <w:rsid w:val="007006CA"/>
    <w:rsid w:val="0070098B"/>
    <w:rsid w:val="00700BCD"/>
    <w:rsid w:val="00700C9D"/>
    <w:rsid w:val="00700CEA"/>
    <w:rsid w:val="00700D56"/>
    <w:rsid w:val="00700F76"/>
    <w:rsid w:val="00700FEA"/>
    <w:rsid w:val="0070129A"/>
    <w:rsid w:val="007016F7"/>
    <w:rsid w:val="0070173E"/>
    <w:rsid w:val="00701833"/>
    <w:rsid w:val="007018D6"/>
    <w:rsid w:val="00701A36"/>
    <w:rsid w:val="00701B55"/>
    <w:rsid w:val="00701BEC"/>
    <w:rsid w:val="00701BEF"/>
    <w:rsid w:val="00701D42"/>
    <w:rsid w:val="00701D80"/>
    <w:rsid w:val="00701EB6"/>
    <w:rsid w:val="00701FD4"/>
    <w:rsid w:val="007020E7"/>
    <w:rsid w:val="0070220B"/>
    <w:rsid w:val="007022C1"/>
    <w:rsid w:val="007022D5"/>
    <w:rsid w:val="007022D6"/>
    <w:rsid w:val="00702391"/>
    <w:rsid w:val="00702B3A"/>
    <w:rsid w:val="00702DF0"/>
    <w:rsid w:val="00702E7E"/>
    <w:rsid w:val="00702E96"/>
    <w:rsid w:val="00703142"/>
    <w:rsid w:val="00703145"/>
    <w:rsid w:val="007036CC"/>
    <w:rsid w:val="00703A03"/>
    <w:rsid w:val="00703E57"/>
    <w:rsid w:val="00703F01"/>
    <w:rsid w:val="00704106"/>
    <w:rsid w:val="007041ED"/>
    <w:rsid w:val="00704235"/>
    <w:rsid w:val="00704389"/>
    <w:rsid w:val="007045AB"/>
    <w:rsid w:val="00704799"/>
    <w:rsid w:val="007049B5"/>
    <w:rsid w:val="00704B0F"/>
    <w:rsid w:val="00704BDF"/>
    <w:rsid w:val="00704EE8"/>
    <w:rsid w:val="007050DC"/>
    <w:rsid w:val="007053FE"/>
    <w:rsid w:val="007054A0"/>
    <w:rsid w:val="00705566"/>
    <w:rsid w:val="00705787"/>
    <w:rsid w:val="007057ED"/>
    <w:rsid w:val="00705A3D"/>
    <w:rsid w:val="00705EEE"/>
    <w:rsid w:val="00705F39"/>
    <w:rsid w:val="00706095"/>
    <w:rsid w:val="00706134"/>
    <w:rsid w:val="007062DB"/>
    <w:rsid w:val="00706347"/>
    <w:rsid w:val="0070658B"/>
    <w:rsid w:val="00706744"/>
    <w:rsid w:val="0070699F"/>
    <w:rsid w:val="00706C97"/>
    <w:rsid w:val="00706CB9"/>
    <w:rsid w:val="0070707D"/>
    <w:rsid w:val="007070D2"/>
    <w:rsid w:val="007070D3"/>
    <w:rsid w:val="0070724C"/>
    <w:rsid w:val="007075E1"/>
    <w:rsid w:val="00707610"/>
    <w:rsid w:val="007076C9"/>
    <w:rsid w:val="007077A2"/>
    <w:rsid w:val="0070785E"/>
    <w:rsid w:val="0070793C"/>
    <w:rsid w:val="0070796A"/>
    <w:rsid w:val="00707B56"/>
    <w:rsid w:val="00707BB4"/>
    <w:rsid w:val="00707C51"/>
    <w:rsid w:val="00707C5F"/>
    <w:rsid w:val="00707D10"/>
    <w:rsid w:val="00707DD8"/>
    <w:rsid w:val="00707DF9"/>
    <w:rsid w:val="00710092"/>
    <w:rsid w:val="0071010E"/>
    <w:rsid w:val="00710393"/>
    <w:rsid w:val="0071039B"/>
    <w:rsid w:val="00710441"/>
    <w:rsid w:val="00710521"/>
    <w:rsid w:val="007106A4"/>
    <w:rsid w:val="007107B0"/>
    <w:rsid w:val="00710908"/>
    <w:rsid w:val="0071093B"/>
    <w:rsid w:val="0071096D"/>
    <w:rsid w:val="00710970"/>
    <w:rsid w:val="00710B0F"/>
    <w:rsid w:val="00711105"/>
    <w:rsid w:val="007114B2"/>
    <w:rsid w:val="00711515"/>
    <w:rsid w:val="0071161F"/>
    <w:rsid w:val="007116C1"/>
    <w:rsid w:val="007117C9"/>
    <w:rsid w:val="00711B9A"/>
    <w:rsid w:val="00711C1D"/>
    <w:rsid w:val="00711C51"/>
    <w:rsid w:val="00711D8C"/>
    <w:rsid w:val="00712056"/>
    <w:rsid w:val="007122B0"/>
    <w:rsid w:val="0071240E"/>
    <w:rsid w:val="007125ED"/>
    <w:rsid w:val="007125F0"/>
    <w:rsid w:val="0071270E"/>
    <w:rsid w:val="007127C0"/>
    <w:rsid w:val="00712AEC"/>
    <w:rsid w:val="00712C07"/>
    <w:rsid w:val="00712F4D"/>
    <w:rsid w:val="00712FF6"/>
    <w:rsid w:val="00713018"/>
    <w:rsid w:val="0071301F"/>
    <w:rsid w:val="007132A0"/>
    <w:rsid w:val="0071350B"/>
    <w:rsid w:val="00713610"/>
    <w:rsid w:val="007138E4"/>
    <w:rsid w:val="0071395A"/>
    <w:rsid w:val="00713A1E"/>
    <w:rsid w:val="00713A44"/>
    <w:rsid w:val="00713ACD"/>
    <w:rsid w:val="00713B91"/>
    <w:rsid w:val="00713D6E"/>
    <w:rsid w:val="00713E90"/>
    <w:rsid w:val="00714197"/>
    <w:rsid w:val="00714872"/>
    <w:rsid w:val="0071511D"/>
    <w:rsid w:val="0071516A"/>
    <w:rsid w:val="007151CA"/>
    <w:rsid w:val="00715261"/>
    <w:rsid w:val="00715515"/>
    <w:rsid w:val="007159F2"/>
    <w:rsid w:val="00715CE4"/>
    <w:rsid w:val="00715D54"/>
    <w:rsid w:val="00715DAE"/>
    <w:rsid w:val="00715EC6"/>
    <w:rsid w:val="00715FD0"/>
    <w:rsid w:val="0071601C"/>
    <w:rsid w:val="0071610D"/>
    <w:rsid w:val="00716521"/>
    <w:rsid w:val="0071655D"/>
    <w:rsid w:val="00716663"/>
    <w:rsid w:val="0071667F"/>
    <w:rsid w:val="0071693C"/>
    <w:rsid w:val="007169A0"/>
    <w:rsid w:val="00716B29"/>
    <w:rsid w:val="00716F63"/>
    <w:rsid w:val="00717275"/>
    <w:rsid w:val="00717357"/>
    <w:rsid w:val="00717376"/>
    <w:rsid w:val="0071754F"/>
    <w:rsid w:val="007175C4"/>
    <w:rsid w:val="00717735"/>
    <w:rsid w:val="00717832"/>
    <w:rsid w:val="00717984"/>
    <w:rsid w:val="007179D7"/>
    <w:rsid w:val="00717C55"/>
    <w:rsid w:val="00717D99"/>
    <w:rsid w:val="00717F49"/>
    <w:rsid w:val="00720262"/>
    <w:rsid w:val="007204D4"/>
    <w:rsid w:val="00720723"/>
    <w:rsid w:val="007209AF"/>
    <w:rsid w:val="007209C4"/>
    <w:rsid w:val="007209FF"/>
    <w:rsid w:val="00720A0F"/>
    <w:rsid w:val="00720CD5"/>
    <w:rsid w:val="0072147A"/>
    <w:rsid w:val="0072151C"/>
    <w:rsid w:val="00721555"/>
    <w:rsid w:val="007218A7"/>
    <w:rsid w:val="007219CB"/>
    <w:rsid w:val="00721A40"/>
    <w:rsid w:val="00721A6A"/>
    <w:rsid w:val="00721A9E"/>
    <w:rsid w:val="00721B2B"/>
    <w:rsid w:val="00721B35"/>
    <w:rsid w:val="00721B9F"/>
    <w:rsid w:val="00721BAA"/>
    <w:rsid w:val="00721BEC"/>
    <w:rsid w:val="00721BF1"/>
    <w:rsid w:val="00721C4D"/>
    <w:rsid w:val="00721CE6"/>
    <w:rsid w:val="007220E2"/>
    <w:rsid w:val="0072214C"/>
    <w:rsid w:val="007221D1"/>
    <w:rsid w:val="00722398"/>
    <w:rsid w:val="007225AB"/>
    <w:rsid w:val="007225EA"/>
    <w:rsid w:val="00722D5D"/>
    <w:rsid w:val="00722F3E"/>
    <w:rsid w:val="00722F61"/>
    <w:rsid w:val="007231A0"/>
    <w:rsid w:val="007235AB"/>
    <w:rsid w:val="00723664"/>
    <w:rsid w:val="00723804"/>
    <w:rsid w:val="007239DF"/>
    <w:rsid w:val="007239E8"/>
    <w:rsid w:val="00723A7C"/>
    <w:rsid w:val="00723C4E"/>
    <w:rsid w:val="00723D6F"/>
    <w:rsid w:val="00723E73"/>
    <w:rsid w:val="00724361"/>
    <w:rsid w:val="0072436B"/>
    <w:rsid w:val="00724448"/>
    <w:rsid w:val="0072475A"/>
    <w:rsid w:val="00724891"/>
    <w:rsid w:val="007248D5"/>
    <w:rsid w:val="0072495E"/>
    <w:rsid w:val="00724A0F"/>
    <w:rsid w:val="00724DF4"/>
    <w:rsid w:val="0072503A"/>
    <w:rsid w:val="007253D1"/>
    <w:rsid w:val="007255F4"/>
    <w:rsid w:val="0072578C"/>
    <w:rsid w:val="00725922"/>
    <w:rsid w:val="0072595D"/>
    <w:rsid w:val="00725AAF"/>
    <w:rsid w:val="00725C1F"/>
    <w:rsid w:val="00725FC2"/>
    <w:rsid w:val="007260A1"/>
    <w:rsid w:val="007260A6"/>
    <w:rsid w:val="007262E1"/>
    <w:rsid w:val="00726476"/>
    <w:rsid w:val="00726723"/>
    <w:rsid w:val="00726778"/>
    <w:rsid w:val="007269DD"/>
    <w:rsid w:val="007269ED"/>
    <w:rsid w:val="00726ADF"/>
    <w:rsid w:val="00726B75"/>
    <w:rsid w:val="0072739F"/>
    <w:rsid w:val="00727977"/>
    <w:rsid w:val="00727AD8"/>
    <w:rsid w:val="00727CD0"/>
    <w:rsid w:val="00730288"/>
    <w:rsid w:val="007302EA"/>
    <w:rsid w:val="00730334"/>
    <w:rsid w:val="007303BD"/>
    <w:rsid w:val="007303F8"/>
    <w:rsid w:val="0073046C"/>
    <w:rsid w:val="007306F6"/>
    <w:rsid w:val="00730AC3"/>
    <w:rsid w:val="00730AFF"/>
    <w:rsid w:val="00730C33"/>
    <w:rsid w:val="00730C7D"/>
    <w:rsid w:val="00730CD5"/>
    <w:rsid w:val="00730E5E"/>
    <w:rsid w:val="00731137"/>
    <w:rsid w:val="00731299"/>
    <w:rsid w:val="007312CB"/>
    <w:rsid w:val="007312E3"/>
    <w:rsid w:val="007313A7"/>
    <w:rsid w:val="007316F9"/>
    <w:rsid w:val="00731A68"/>
    <w:rsid w:val="00731ADE"/>
    <w:rsid w:val="00731CD3"/>
    <w:rsid w:val="00731D24"/>
    <w:rsid w:val="00731DD6"/>
    <w:rsid w:val="00731F71"/>
    <w:rsid w:val="00732022"/>
    <w:rsid w:val="007320D6"/>
    <w:rsid w:val="0073213A"/>
    <w:rsid w:val="0073213F"/>
    <w:rsid w:val="007323BC"/>
    <w:rsid w:val="00732443"/>
    <w:rsid w:val="00732733"/>
    <w:rsid w:val="007329EF"/>
    <w:rsid w:val="00732BC2"/>
    <w:rsid w:val="00732C1C"/>
    <w:rsid w:val="0073300F"/>
    <w:rsid w:val="007332D2"/>
    <w:rsid w:val="00733304"/>
    <w:rsid w:val="007336DB"/>
    <w:rsid w:val="0073379E"/>
    <w:rsid w:val="007339A7"/>
    <w:rsid w:val="00733B5A"/>
    <w:rsid w:val="00733C77"/>
    <w:rsid w:val="00733F7E"/>
    <w:rsid w:val="00733FCF"/>
    <w:rsid w:val="00734005"/>
    <w:rsid w:val="00734200"/>
    <w:rsid w:val="00734487"/>
    <w:rsid w:val="0073449D"/>
    <w:rsid w:val="00734620"/>
    <w:rsid w:val="0073463E"/>
    <w:rsid w:val="0073475A"/>
    <w:rsid w:val="0073495B"/>
    <w:rsid w:val="00734B86"/>
    <w:rsid w:val="00734D83"/>
    <w:rsid w:val="00735004"/>
    <w:rsid w:val="00735046"/>
    <w:rsid w:val="007353AA"/>
    <w:rsid w:val="007356E9"/>
    <w:rsid w:val="00735A54"/>
    <w:rsid w:val="00735B18"/>
    <w:rsid w:val="00735BF8"/>
    <w:rsid w:val="00735C9E"/>
    <w:rsid w:val="00735EC2"/>
    <w:rsid w:val="00735F21"/>
    <w:rsid w:val="00735FDB"/>
    <w:rsid w:val="007360A5"/>
    <w:rsid w:val="007361A7"/>
    <w:rsid w:val="007362C9"/>
    <w:rsid w:val="00736339"/>
    <w:rsid w:val="00736370"/>
    <w:rsid w:val="00736396"/>
    <w:rsid w:val="00736425"/>
    <w:rsid w:val="00736703"/>
    <w:rsid w:val="00736793"/>
    <w:rsid w:val="007367A7"/>
    <w:rsid w:val="00736849"/>
    <w:rsid w:val="007369AA"/>
    <w:rsid w:val="00736B05"/>
    <w:rsid w:val="00736C7E"/>
    <w:rsid w:val="00736CC3"/>
    <w:rsid w:val="0073700C"/>
    <w:rsid w:val="007370A6"/>
    <w:rsid w:val="007370D8"/>
    <w:rsid w:val="007371EB"/>
    <w:rsid w:val="007372E3"/>
    <w:rsid w:val="0073758E"/>
    <w:rsid w:val="007377B2"/>
    <w:rsid w:val="0073789E"/>
    <w:rsid w:val="007379E4"/>
    <w:rsid w:val="00737A62"/>
    <w:rsid w:val="00737AE5"/>
    <w:rsid w:val="00737DE2"/>
    <w:rsid w:val="00737E10"/>
    <w:rsid w:val="00740470"/>
    <w:rsid w:val="007404A0"/>
    <w:rsid w:val="007404EB"/>
    <w:rsid w:val="0074057A"/>
    <w:rsid w:val="00740682"/>
    <w:rsid w:val="00740AE5"/>
    <w:rsid w:val="00740D42"/>
    <w:rsid w:val="00740F35"/>
    <w:rsid w:val="00741060"/>
    <w:rsid w:val="00741208"/>
    <w:rsid w:val="0074143F"/>
    <w:rsid w:val="00741526"/>
    <w:rsid w:val="0074152F"/>
    <w:rsid w:val="007415D0"/>
    <w:rsid w:val="00741691"/>
    <w:rsid w:val="00741705"/>
    <w:rsid w:val="007417D8"/>
    <w:rsid w:val="00741A35"/>
    <w:rsid w:val="00741B55"/>
    <w:rsid w:val="0074206E"/>
    <w:rsid w:val="007421DF"/>
    <w:rsid w:val="00742229"/>
    <w:rsid w:val="007423F7"/>
    <w:rsid w:val="00742442"/>
    <w:rsid w:val="007424F7"/>
    <w:rsid w:val="007427D8"/>
    <w:rsid w:val="0074283F"/>
    <w:rsid w:val="00742A2B"/>
    <w:rsid w:val="00742ABD"/>
    <w:rsid w:val="00742C79"/>
    <w:rsid w:val="00742DBA"/>
    <w:rsid w:val="00742DC2"/>
    <w:rsid w:val="00742EC9"/>
    <w:rsid w:val="0074301C"/>
    <w:rsid w:val="00743099"/>
    <w:rsid w:val="0074312A"/>
    <w:rsid w:val="0074312F"/>
    <w:rsid w:val="0074313D"/>
    <w:rsid w:val="007431BE"/>
    <w:rsid w:val="00743298"/>
    <w:rsid w:val="007433EF"/>
    <w:rsid w:val="007433F7"/>
    <w:rsid w:val="00743553"/>
    <w:rsid w:val="0074355E"/>
    <w:rsid w:val="0074385D"/>
    <w:rsid w:val="007439E2"/>
    <w:rsid w:val="00743A88"/>
    <w:rsid w:val="00743B6C"/>
    <w:rsid w:val="00743BAE"/>
    <w:rsid w:val="00743C5B"/>
    <w:rsid w:val="00743E08"/>
    <w:rsid w:val="00743F5C"/>
    <w:rsid w:val="00744386"/>
    <w:rsid w:val="00744408"/>
    <w:rsid w:val="0074448B"/>
    <w:rsid w:val="00744643"/>
    <w:rsid w:val="0074474B"/>
    <w:rsid w:val="00744780"/>
    <w:rsid w:val="0074491D"/>
    <w:rsid w:val="00744983"/>
    <w:rsid w:val="007449CA"/>
    <w:rsid w:val="00744A9C"/>
    <w:rsid w:val="00744ABE"/>
    <w:rsid w:val="00744B95"/>
    <w:rsid w:val="00744F09"/>
    <w:rsid w:val="00745393"/>
    <w:rsid w:val="007455B0"/>
    <w:rsid w:val="0074578C"/>
    <w:rsid w:val="0074580B"/>
    <w:rsid w:val="00745C3B"/>
    <w:rsid w:val="00745D1B"/>
    <w:rsid w:val="00745D81"/>
    <w:rsid w:val="00745FB7"/>
    <w:rsid w:val="00746092"/>
    <w:rsid w:val="00746186"/>
    <w:rsid w:val="0074626B"/>
    <w:rsid w:val="007462DE"/>
    <w:rsid w:val="0074631F"/>
    <w:rsid w:val="00746353"/>
    <w:rsid w:val="00746396"/>
    <w:rsid w:val="007464B2"/>
    <w:rsid w:val="00746505"/>
    <w:rsid w:val="00746554"/>
    <w:rsid w:val="007467B6"/>
    <w:rsid w:val="007467EE"/>
    <w:rsid w:val="0074681B"/>
    <w:rsid w:val="00746831"/>
    <w:rsid w:val="0074686E"/>
    <w:rsid w:val="007468AC"/>
    <w:rsid w:val="00746AAA"/>
    <w:rsid w:val="00746BD6"/>
    <w:rsid w:val="00746EE5"/>
    <w:rsid w:val="00747050"/>
    <w:rsid w:val="0074727D"/>
    <w:rsid w:val="007473AA"/>
    <w:rsid w:val="007474F3"/>
    <w:rsid w:val="0074764D"/>
    <w:rsid w:val="00747C3E"/>
    <w:rsid w:val="00747C8B"/>
    <w:rsid w:val="00747CC8"/>
    <w:rsid w:val="00747DBB"/>
    <w:rsid w:val="00747E64"/>
    <w:rsid w:val="0075007A"/>
    <w:rsid w:val="00750170"/>
    <w:rsid w:val="00750190"/>
    <w:rsid w:val="0075064B"/>
    <w:rsid w:val="007508D1"/>
    <w:rsid w:val="00750973"/>
    <w:rsid w:val="007509AD"/>
    <w:rsid w:val="00750C94"/>
    <w:rsid w:val="00750CBC"/>
    <w:rsid w:val="00750E52"/>
    <w:rsid w:val="00750ED1"/>
    <w:rsid w:val="00751084"/>
    <w:rsid w:val="007511F8"/>
    <w:rsid w:val="00751384"/>
    <w:rsid w:val="007513B9"/>
    <w:rsid w:val="007514D2"/>
    <w:rsid w:val="0075159F"/>
    <w:rsid w:val="007515FA"/>
    <w:rsid w:val="00751687"/>
    <w:rsid w:val="00751702"/>
    <w:rsid w:val="007518C5"/>
    <w:rsid w:val="00751B62"/>
    <w:rsid w:val="00751F22"/>
    <w:rsid w:val="0075203C"/>
    <w:rsid w:val="007520A0"/>
    <w:rsid w:val="0075215E"/>
    <w:rsid w:val="007521CE"/>
    <w:rsid w:val="007522EB"/>
    <w:rsid w:val="00752359"/>
    <w:rsid w:val="007524BB"/>
    <w:rsid w:val="007524EA"/>
    <w:rsid w:val="00752624"/>
    <w:rsid w:val="00752770"/>
    <w:rsid w:val="00752A14"/>
    <w:rsid w:val="00752ABF"/>
    <w:rsid w:val="00752B04"/>
    <w:rsid w:val="00752C8A"/>
    <w:rsid w:val="00752F12"/>
    <w:rsid w:val="007530DA"/>
    <w:rsid w:val="007533B8"/>
    <w:rsid w:val="0075351B"/>
    <w:rsid w:val="00753573"/>
    <w:rsid w:val="00753615"/>
    <w:rsid w:val="007536EF"/>
    <w:rsid w:val="00753988"/>
    <w:rsid w:val="00753A3A"/>
    <w:rsid w:val="00753C3B"/>
    <w:rsid w:val="00753C94"/>
    <w:rsid w:val="00753D22"/>
    <w:rsid w:val="00753D69"/>
    <w:rsid w:val="00753E8E"/>
    <w:rsid w:val="00753EE6"/>
    <w:rsid w:val="00753F45"/>
    <w:rsid w:val="00754296"/>
    <w:rsid w:val="0075432C"/>
    <w:rsid w:val="007544EE"/>
    <w:rsid w:val="00754572"/>
    <w:rsid w:val="00754599"/>
    <w:rsid w:val="00754602"/>
    <w:rsid w:val="00754819"/>
    <w:rsid w:val="0075482B"/>
    <w:rsid w:val="0075489C"/>
    <w:rsid w:val="007548CF"/>
    <w:rsid w:val="00754931"/>
    <w:rsid w:val="007549A8"/>
    <w:rsid w:val="00754C3E"/>
    <w:rsid w:val="00754E64"/>
    <w:rsid w:val="00755058"/>
    <w:rsid w:val="007553FD"/>
    <w:rsid w:val="007554B2"/>
    <w:rsid w:val="007556D7"/>
    <w:rsid w:val="007558B1"/>
    <w:rsid w:val="00755A5D"/>
    <w:rsid w:val="00755A73"/>
    <w:rsid w:val="00755B59"/>
    <w:rsid w:val="00755BEE"/>
    <w:rsid w:val="00755D9F"/>
    <w:rsid w:val="00756109"/>
    <w:rsid w:val="0075654E"/>
    <w:rsid w:val="0075692A"/>
    <w:rsid w:val="00756A6E"/>
    <w:rsid w:val="00756B83"/>
    <w:rsid w:val="0075711D"/>
    <w:rsid w:val="007572BF"/>
    <w:rsid w:val="00757323"/>
    <w:rsid w:val="007577E4"/>
    <w:rsid w:val="00757BE0"/>
    <w:rsid w:val="00757D23"/>
    <w:rsid w:val="00757F86"/>
    <w:rsid w:val="007604EE"/>
    <w:rsid w:val="0076050D"/>
    <w:rsid w:val="007605DB"/>
    <w:rsid w:val="007606E1"/>
    <w:rsid w:val="007607ED"/>
    <w:rsid w:val="007608A2"/>
    <w:rsid w:val="007609E6"/>
    <w:rsid w:val="00760C15"/>
    <w:rsid w:val="00760CD8"/>
    <w:rsid w:val="00760CDC"/>
    <w:rsid w:val="00760F25"/>
    <w:rsid w:val="00760F8C"/>
    <w:rsid w:val="0076105B"/>
    <w:rsid w:val="007610D2"/>
    <w:rsid w:val="00761433"/>
    <w:rsid w:val="0076157E"/>
    <w:rsid w:val="0076161F"/>
    <w:rsid w:val="00761665"/>
    <w:rsid w:val="0076190E"/>
    <w:rsid w:val="00761B04"/>
    <w:rsid w:val="00761B2C"/>
    <w:rsid w:val="00761C36"/>
    <w:rsid w:val="00761FFF"/>
    <w:rsid w:val="007620E1"/>
    <w:rsid w:val="0076221F"/>
    <w:rsid w:val="007622C2"/>
    <w:rsid w:val="007622E3"/>
    <w:rsid w:val="007623AA"/>
    <w:rsid w:val="00762472"/>
    <w:rsid w:val="00762720"/>
    <w:rsid w:val="007628E0"/>
    <w:rsid w:val="00762B51"/>
    <w:rsid w:val="00762C7D"/>
    <w:rsid w:val="00763112"/>
    <w:rsid w:val="00763195"/>
    <w:rsid w:val="0076330F"/>
    <w:rsid w:val="007633C1"/>
    <w:rsid w:val="00763405"/>
    <w:rsid w:val="00763409"/>
    <w:rsid w:val="007634A5"/>
    <w:rsid w:val="0076363C"/>
    <w:rsid w:val="0076372E"/>
    <w:rsid w:val="0076383C"/>
    <w:rsid w:val="0076393B"/>
    <w:rsid w:val="00763A11"/>
    <w:rsid w:val="00763A17"/>
    <w:rsid w:val="00763A74"/>
    <w:rsid w:val="00763AF4"/>
    <w:rsid w:val="00763C62"/>
    <w:rsid w:val="00763D4D"/>
    <w:rsid w:val="00763F1D"/>
    <w:rsid w:val="00763F39"/>
    <w:rsid w:val="00763FB3"/>
    <w:rsid w:val="007642C6"/>
    <w:rsid w:val="007642E3"/>
    <w:rsid w:val="0076445F"/>
    <w:rsid w:val="00764618"/>
    <w:rsid w:val="0076461C"/>
    <w:rsid w:val="0076471A"/>
    <w:rsid w:val="0076488C"/>
    <w:rsid w:val="007649C0"/>
    <w:rsid w:val="00764BAE"/>
    <w:rsid w:val="00764D6B"/>
    <w:rsid w:val="00764DC4"/>
    <w:rsid w:val="00764E60"/>
    <w:rsid w:val="00764F3F"/>
    <w:rsid w:val="00765222"/>
    <w:rsid w:val="0076525D"/>
    <w:rsid w:val="00765625"/>
    <w:rsid w:val="00765A36"/>
    <w:rsid w:val="00765B36"/>
    <w:rsid w:val="00765B4B"/>
    <w:rsid w:val="00765E51"/>
    <w:rsid w:val="00765FBA"/>
    <w:rsid w:val="00766062"/>
    <w:rsid w:val="00766217"/>
    <w:rsid w:val="00766256"/>
    <w:rsid w:val="0076625C"/>
    <w:rsid w:val="00766412"/>
    <w:rsid w:val="00766426"/>
    <w:rsid w:val="0076659B"/>
    <w:rsid w:val="007667D5"/>
    <w:rsid w:val="007668CA"/>
    <w:rsid w:val="007668F1"/>
    <w:rsid w:val="00766F06"/>
    <w:rsid w:val="00766FAB"/>
    <w:rsid w:val="00767038"/>
    <w:rsid w:val="0076730F"/>
    <w:rsid w:val="007673DD"/>
    <w:rsid w:val="007673F5"/>
    <w:rsid w:val="00767491"/>
    <w:rsid w:val="00767511"/>
    <w:rsid w:val="007676AB"/>
    <w:rsid w:val="007676FB"/>
    <w:rsid w:val="00767882"/>
    <w:rsid w:val="00767887"/>
    <w:rsid w:val="00767A5B"/>
    <w:rsid w:val="00767AAF"/>
    <w:rsid w:val="00767AE3"/>
    <w:rsid w:val="00767B34"/>
    <w:rsid w:val="00767D99"/>
    <w:rsid w:val="00770171"/>
    <w:rsid w:val="00770181"/>
    <w:rsid w:val="00770385"/>
    <w:rsid w:val="00770484"/>
    <w:rsid w:val="0077069B"/>
    <w:rsid w:val="007709E4"/>
    <w:rsid w:val="00770A81"/>
    <w:rsid w:val="00770DDB"/>
    <w:rsid w:val="00770DE0"/>
    <w:rsid w:val="00770E51"/>
    <w:rsid w:val="00771061"/>
    <w:rsid w:val="00771165"/>
    <w:rsid w:val="0077131D"/>
    <w:rsid w:val="007714AC"/>
    <w:rsid w:val="007714D0"/>
    <w:rsid w:val="007715B1"/>
    <w:rsid w:val="00771684"/>
    <w:rsid w:val="00771752"/>
    <w:rsid w:val="007717B5"/>
    <w:rsid w:val="007717BE"/>
    <w:rsid w:val="00771A0E"/>
    <w:rsid w:val="00771A7E"/>
    <w:rsid w:val="00771BCC"/>
    <w:rsid w:val="00771C19"/>
    <w:rsid w:val="00771D85"/>
    <w:rsid w:val="00771DEA"/>
    <w:rsid w:val="00771F28"/>
    <w:rsid w:val="00771FF6"/>
    <w:rsid w:val="00772360"/>
    <w:rsid w:val="007724F8"/>
    <w:rsid w:val="00772CB5"/>
    <w:rsid w:val="00772DE4"/>
    <w:rsid w:val="00772DFE"/>
    <w:rsid w:val="00772E18"/>
    <w:rsid w:val="00772E74"/>
    <w:rsid w:val="007730E6"/>
    <w:rsid w:val="007731D6"/>
    <w:rsid w:val="007733AB"/>
    <w:rsid w:val="007733C1"/>
    <w:rsid w:val="00773DB8"/>
    <w:rsid w:val="00773DDF"/>
    <w:rsid w:val="007740F8"/>
    <w:rsid w:val="00774368"/>
    <w:rsid w:val="007744BA"/>
    <w:rsid w:val="00774635"/>
    <w:rsid w:val="007748A8"/>
    <w:rsid w:val="007748EA"/>
    <w:rsid w:val="00774CEC"/>
    <w:rsid w:val="00774D88"/>
    <w:rsid w:val="00774DAB"/>
    <w:rsid w:val="0077519A"/>
    <w:rsid w:val="007751B8"/>
    <w:rsid w:val="00775286"/>
    <w:rsid w:val="00775555"/>
    <w:rsid w:val="0077562F"/>
    <w:rsid w:val="0077567A"/>
    <w:rsid w:val="00775708"/>
    <w:rsid w:val="00775B38"/>
    <w:rsid w:val="00775C40"/>
    <w:rsid w:val="00775E2F"/>
    <w:rsid w:val="00775EC0"/>
    <w:rsid w:val="007760E2"/>
    <w:rsid w:val="007761AA"/>
    <w:rsid w:val="00776245"/>
    <w:rsid w:val="0077636C"/>
    <w:rsid w:val="007763BC"/>
    <w:rsid w:val="00776572"/>
    <w:rsid w:val="00776865"/>
    <w:rsid w:val="007768C0"/>
    <w:rsid w:val="00776915"/>
    <w:rsid w:val="00776B30"/>
    <w:rsid w:val="00776DBA"/>
    <w:rsid w:val="00776F4C"/>
    <w:rsid w:val="00776FAF"/>
    <w:rsid w:val="00777336"/>
    <w:rsid w:val="00777370"/>
    <w:rsid w:val="00777451"/>
    <w:rsid w:val="0077752D"/>
    <w:rsid w:val="0077784A"/>
    <w:rsid w:val="007778E2"/>
    <w:rsid w:val="00777970"/>
    <w:rsid w:val="00777A41"/>
    <w:rsid w:val="00777B13"/>
    <w:rsid w:val="00777BDE"/>
    <w:rsid w:val="00777D14"/>
    <w:rsid w:val="00777D93"/>
    <w:rsid w:val="00777E18"/>
    <w:rsid w:val="00777EE0"/>
    <w:rsid w:val="00777EF1"/>
    <w:rsid w:val="00777F89"/>
    <w:rsid w:val="00777F95"/>
    <w:rsid w:val="007800F4"/>
    <w:rsid w:val="00780113"/>
    <w:rsid w:val="0078016D"/>
    <w:rsid w:val="0078019D"/>
    <w:rsid w:val="007801A0"/>
    <w:rsid w:val="007801AA"/>
    <w:rsid w:val="007801DA"/>
    <w:rsid w:val="007801F1"/>
    <w:rsid w:val="00780355"/>
    <w:rsid w:val="00780515"/>
    <w:rsid w:val="00780946"/>
    <w:rsid w:val="0078099C"/>
    <w:rsid w:val="007809F5"/>
    <w:rsid w:val="00780A50"/>
    <w:rsid w:val="00780C18"/>
    <w:rsid w:val="00780C61"/>
    <w:rsid w:val="00781067"/>
    <w:rsid w:val="00781098"/>
    <w:rsid w:val="007810F4"/>
    <w:rsid w:val="0078136A"/>
    <w:rsid w:val="0078176F"/>
    <w:rsid w:val="007818C5"/>
    <w:rsid w:val="007818E9"/>
    <w:rsid w:val="00781AEB"/>
    <w:rsid w:val="00781BDB"/>
    <w:rsid w:val="00781C16"/>
    <w:rsid w:val="007820AB"/>
    <w:rsid w:val="007820FA"/>
    <w:rsid w:val="00782116"/>
    <w:rsid w:val="0078214D"/>
    <w:rsid w:val="00782160"/>
    <w:rsid w:val="007821AA"/>
    <w:rsid w:val="007821AE"/>
    <w:rsid w:val="007824ED"/>
    <w:rsid w:val="007825D3"/>
    <w:rsid w:val="007826BF"/>
    <w:rsid w:val="007826EB"/>
    <w:rsid w:val="007827EA"/>
    <w:rsid w:val="00782879"/>
    <w:rsid w:val="007829F2"/>
    <w:rsid w:val="00782BD7"/>
    <w:rsid w:val="00782E30"/>
    <w:rsid w:val="007831CA"/>
    <w:rsid w:val="00783438"/>
    <w:rsid w:val="00783523"/>
    <w:rsid w:val="0078356C"/>
    <w:rsid w:val="00783592"/>
    <w:rsid w:val="0078397D"/>
    <w:rsid w:val="00783ACC"/>
    <w:rsid w:val="00783B92"/>
    <w:rsid w:val="00783CB1"/>
    <w:rsid w:val="00783DF1"/>
    <w:rsid w:val="0078407E"/>
    <w:rsid w:val="007842C7"/>
    <w:rsid w:val="007842F2"/>
    <w:rsid w:val="00784340"/>
    <w:rsid w:val="007843FE"/>
    <w:rsid w:val="0078445B"/>
    <w:rsid w:val="007844A3"/>
    <w:rsid w:val="00784584"/>
    <w:rsid w:val="007846E0"/>
    <w:rsid w:val="007847D2"/>
    <w:rsid w:val="00784A33"/>
    <w:rsid w:val="00784B32"/>
    <w:rsid w:val="00784D80"/>
    <w:rsid w:val="00784DBF"/>
    <w:rsid w:val="00784DFD"/>
    <w:rsid w:val="00784E3F"/>
    <w:rsid w:val="00784EC3"/>
    <w:rsid w:val="007850BF"/>
    <w:rsid w:val="00785253"/>
    <w:rsid w:val="007853A2"/>
    <w:rsid w:val="0078544D"/>
    <w:rsid w:val="00785681"/>
    <w:rsid w:val="00785832"/>
    <w:rsid w:val="0078584A"/>
    <w:rsid w:val="00785888"/>
    <w:rsid w:val="007858D9"/>
    <w:rsid w:val="007859A8"/>
    <w:rsid w:val="00785B58"/>
    <w:rsid w:val="00785BCF"/>
    <w:rsid w:val="00785C0D"/>
    <w:rsid w:val="00785D76"/>
    <w:rsid w:val="00785EDA"/>
    <w:rsid w:val="007861BE"/>
    <w:rsid w:val="00786446"/>
    <w:rsid w:val="007865F9"/>
    <w:rsid w:val="00786689"/>
    <w:rsid w:val="00786766"/>
    <w:rsid w:val="00786856"/>
    <w:rsid w:val="007868BC"/>
    <w:rsid w:val="007869AA"/>
    <w:rsid w:val="00786A43"/>
    <w:rsid w:val="007873C0"/>
    <w:rsid w:val="0078745E"/>
    <w:rsid w:val="0078758B"/>
    <w:rsid w:val="00787742"/>
    <w:rsid w:val="00787835"/>
    <w:rsid w:val="0078788C"/>
    <w:rsid w:val="007878D7"/>
    <w:rsid w:val="00787B16"/>
    <w:rsid w:val="00787BBC"/>
    <w:rsid w:val="007900DD"/>
    <w:rsid w:val="007907F7"/>
    <w:rsid w:val="00790873"/>
    <w:rsid w:val="007908A0"/>
    <w:rsid w:val="00790B69"/>
    <w:rsid w:val="00791167"/>
    <w:rsid w:val="007911C2"/>
    <w:rsid w:val="007912D1"/>
    <w:rsid w:val="007912D9"/>
    <w:rsid w:val="00791591"/>
    <w:rsid w:val="007915A3"/>
    <w:rsid w:val="007916A2"/>
    <w:rsid w:val="0079175F"/>
    <w:rsid w:val="00791979"/>
    <w:rsid w:val="00791A69"/>
    <w:rsid w:val="00791C1A"/>
    <w:rsid w:val="00792243"/>
    <w:rsid w:val="007922A7"/>
    <w:rsid w:val="0079234D"/>
    <w:rsid w:val="007926FC"/>
    <w:rsid w:val="007929BE"/>
    <w:rsid w:val="00792B93"/>
    <w:rsid w:val="00792C44"/>
    <w:rsid w:val="00792D2C"/>
    <w:rsid w:val="00792D93"/>
    <w:rsid w:val="0079304A"/>
    <w:rsid w:val="007932BE"/>
    <w:rsid w:val="007932F4"/>
    <w:rsid w:val="007933A6"/>
    <w:rsid w:val="0079375B"/>
    <w:rsid w:val="00793948"/>
    <w:rsid w:val="00793A27"/>
    <w:rsid w:val="00793C5A"/>
    <w:rsid w:val="00793C94"/>
    <w:rsid w:val="00793DE0"/>
    <w:rsid w:val="00793E94"/>
    <w:rsid w:val="00794105"/>
    <w:rsid w:val="00794143"/>
    <w:rsid w:val="0079418F"/>
    <w:rsid w:val="0079426C"/>
    <w:rsid w:val="007942FA"/>
    <w:rsid w:val="007942FC"/>
    <w:rsid w:val="00794704"/>
    <w:rsid w:val="00794805"/>
    <w:rsid w:val="00794A69"/>
    <w:rsid w:val="00794BB4"/>
    <w:rsid w:val="00794F2A"/>
    <w:rsid w:val="00794F2F"/>
    <w:rsid w:val="00794F71"/>
    <w:rsid w:val="00794F77"/>
    <w:rsid w:val="0079517C"/>
    <w:rsid w:val="007954C9"/>
    <w:rsid w:val="007956AB"/>
    <w:rsid w:val="00795D51"/>
    <w:rsid w:val="00795E3C"/>
    <w:rsid w:val="00795F85"/>
    <w:rsid w:val="0079623C"/>
    <w:rsid w:val="0079659B"/>
    <w:rsid w:val="00796832"/>
    <w:rsid w:val="00796875"/>
    <w:rsid w:val="007968C9"/>
    <w:rsid w:val="0079699D"/>
    <w:rsid w:val="00796AB8"/>
    <w:rsid w:val="00796D04"/>
    <w:rsid w:val="00796E7C"/>
    <w:rsid w:val="00797030"/>
    <w:rsid w:val="00797054"/>
    <w:rsid w:val="00797074"/>
    <w:rsid w:val="007971AB"/>
    <w:rsid w:val="00797269"/>
    <w:rsid w:val="007975A5"/>
    <w:rsid w:val="00797668"/>
    <w:rsid w:val="007978EB"/>
    <w:rsid w:val="00797B3C"/>
    <w:rsid w:val="00797E30"/>
    <w:rsid w:val="00797EEB"/>
    <w:rsid w:val="007A0030"/>
    <w:rsid w:val="007A00F7"/>
    <w:rsid w:val="007A03A6"/>
    <w:rsid w:val="007A0472"/>
    <w:rsid w:val="007A053A"/>
    <w:rsid w:val="007A06EC"/>
    <w:rsid w:val="007A0AA7"/>
    <w:rsid w:val="007A0B49"/>
    <w:rsid w:val="007A0BB9"/>
    <w:rsid w:val="007A0C32"/>
    <w:rsid w:val="007A0D03"/>
    <w:rsid w:val="007A0F7C"/>
    <w:rsid w:val="007A1161"/>
    <w:rsid w:val="007A1190"/>
    <w:rsid w:val="007A12E5"/>
    <w:rsid w:val="007A13DB"/>
    <w:rsid w:val="007A13F5"/>
    <w:rsid w:val="007A14F8"/>
    <w:rsid w:val="007A1521"/>
    <w:rsid w:val="007A1601"/>
    <w:rsid w:val="007A1611"/>
    <w:rsid w:val="007A16C3"/>
    <w:rsid w:val="007A16F3"/>
    <w:rsid w:val="007A1708"/>
    <w:rsid w:val="007A177A"/>
    <w:rsid w:val="007A18B5"/>
    <w:rsid w:val="007A1B9E"/>
    <w:rsid w:val="007A1C25"/>
    <w:rsid w:val="007A1CFC"/>
    <w:rsid w:val="007A20E0"/>
    <w:rsid w:val="007A2433"/>
    <w:rsid w:val="007A2500"/>
    <w:rsid w:val="007A254C"/>
    <w:rsid w:val="007A25FE"/>
    <w:rsid w:val="007A26D2"/>
    <w:rsid w:val="007A2742"/>
    <w:rsid w:val="007A2DA7"/>
    <w:rsid w:val="007A313C"/>
    <w:rsid w:val="007A322A"/>
    <w:rsid w:val="007A34A1"/>
    <w:rsid w:val="007A34EF"/>
    <w:rsid w:val="007A3545"/>
    <w:rsid w:val="007A372E"/>
    <w:rsid w:val="007A3794"/>
    <w:rsid w:val="007A388C"/>
    <w:rsid w:val="007A3890"/>
    <w:rsid w:val="007A3BA5"/>
    <w:rsid w:val="007A3C45"/>
    <w:rsid w:val="007A3DAF"/>
    <w:rsid w:val="007A3EBA"/>
    <w:rsid w:val="007A424F"/>
    <w:rsid w:val="007A433F"/>
    <w:rsid w:val="007A47B8"/>
    <w:rsid w:val="007A47D4"/>
    <w:rsid w:val="007A4B41"/>
    <w:rsid w:val="007A50E1"/>
    <w:rsid w:val="007A52C8"/>
    <w:rsid w:val="007A5620"/>
    <w:rsid w:val="007A56CA"/>
    <w:rsid w:val="007A57C7"/>
    <w:rsid w:val="007A5A98"/>
    <w:rsid w:val="007A5F5D"/>
    <w:rsid w:val="007A62E3"/>
    <w:rsid w:val="007A6336"/>
    <w:rsid w:val="007A6354"/>
    <w:rsid w:val="007A6501"/>
    <w:rsid w:val="007A668D"/>
    <w:rsid w:val="007A67C1"/>
    <w:rsid w:val="007A69A3"/>
    <w:rsid w:val="007A6A9B"/>
    <w:rsid w:val="007A6DE1"/>
    <w:rsid w:val="007A6FBD"/>
    <w:rsid w:val="007A6FD5"/>
    <w:rsid w:val="007A7020"/>
    <w:rsid w:val="007A709E"/>
    <w:rsid w:val="007A70C6"/>
    <w:rsid w:val="007A71A2"/>
    <w:rsid w:val="007A71ED"/>
    <w:rsid w:val="007A74F6"/>
    <w:rsid w:val="007A773F"/>
    <w:rsid w:val="007A77DF"/>
    <w:rsid w:val="007A78C2"/>
    <w:rsid w:val="007A7988"/>
    <w:rsid w:val="007A7A12"/>
    <w:rsid w:val="007A7E0D"/>
    <w:rsid w:val="007A7E7E"/>
    <w:rsid w:val="007B01C0"/>
    <w:rsid w:val="007B02B4"/>
    <w:rsid w:val="007B02C5"/>
    <w:rsid w:val="007B0624"/>
    <w:rsid w:val="007B0630"/>
    <w:rsid w:val="007B0665"/>
    <w:rsid w:val="007B0979"/>
    <w:rsid w:val="007B09D1"/>
    <w:rsid w:val="007B0A33"/>
    <w:rsid w:val="007B0C55"/>
    <w:rsid w:val="007B0D31"/>
    <w:rsid w:val="007B0E71"/>
    <w:rsid w:val="007B0F2B"/>
    <w:rsid w:val="007B0FB8"/>
    <w:rsid w:val="007B1045"/>
    <w:rsid w:val="007B1092"/>
    <w:rsid w:val="007B1109"/>
    <w:rsid w:val="007B1131"/>
    <w:rsid w:val="007B1164"/>
    <w:rsid w:val="007B11B5"/>
    <w:rsid w:val="007B11C2"/>
    <w:rsid w:val="007B12A8"/>
    <w:rsid w:val="007B142B"/>
    <w:rsid w:val="007B14B1"/>
    <w:rsid w:val="007B16BA"/>
    <w:rsid w:val="007B1912"/>
    <w:rsid w:val="007B196D"/>
    <w:rsid w:val="007B1A11"/>
    <w:rsid w:val="007B1A2D"/>
    <w:rsid w:val="007B1B71"/>
    <w:rsid w:val="007B1C6B"/>
    <w:rsid w:val="007B1D37"/>
    <w:rsid w:val="007B1D5A"/>
    <w:rsid w:val="007B21A1"/>
    <w:rsid w:val="007B21DE"/>
    <w:rsid w:val="007B250E"/>
    <w:rsid w:val="007B25CD"/>
    <w:rsid w:val="007B2692"/>
    <w:rsid w:val="007B285D"/>
    <w:rsid w:val="007B28C7"/>
    <w:rsid w:val="007B2B10"/>
    <w:rsid w:val="007B2C42"/>
    <w:rsid w:val="007B2D07"/>
    <w:rsid w:val="007B2E90"/>
    <w:rsid w:val="007B307E"/>
    <w:rsid w:val="007B30A9"/>
    <w:rsid w:val="007B31ED"/>
    <w:rsid w:val="007B32CC"/>
    <w:rsid w:val="007B368D"/>
    <w:rsid w:val="007B36A0"/>
    <w:rsid w:val="007B3B00"/>
    <w:rsid w:val="007B3E1E"/>
    <w:rsid w:val="007B3FE1"/>
    <w:rsid w:val="007B4444"/>
    <w:rsid w:val="007B452C"/>
    <w:rsid w:val="007B464E"/>
    <w:rsid w:val="007B492E"/>
    <w:rsid w:val="007B4C47"/>
    <w:rsid w:val="007B4E6A"/>
    <w:rsid w:val="007B5114"/>
    <w:rsid w:val="007B5224"/>
    <w:rsid w:val="007B551E"/>
    <w:rsid w:val="007B55CC"/>
    <w:rsid w:val="007B5DA1"/>
    <w:rsid w:val="007B5DC2"/>
    <w:rsid w:val="007B6240"/>
    <w:rsid w:val="007B630C"/>
    <w:rsid w:val="007B6370"/>
    <w:rsid w:val="007B651A"/>
    <w:rsid w:val="007B654D"/>
    <w:rsid w:val="007B6654"/>
    <w:rsid w:val="007B66D0"/>
    <w:rsid w:val="007B6744"/>
    <w:rsid w:val="007B6A5D"/>
    <w:rsid w:val="007B6B6C"/>
    <w:rsid w:val="007B6B74"/>
    <w:rsid w:val="007B6C7F"/>
    <w:rsid w:val="007B6CA1"/>
    <w:rsid w:val="007B6DBC"/>
    <w:rsid w:val="007B6DFA"/>
    <w:rsid w:val="007B6E09"/>
    <w:rsid w:val="007B6E63"/>
    <w:rsid w:val="007B6F16"/>
    <w:rsid w:val="007B70A8"/>
    <w:rsid w:val="007B71B1"/>
    <w:rsid w:val="007B71BE"/>
    <w:rsid w:val="007B72FE"/>
    <w:rsid w:val="007B769A"/>
    <w:rsid w:val="007B7C7E"/>
    <w:rsid w:val="007B7F7E"/>
    <w:rsid w:val="007B7FEC"/>
    <w:rsid w:val="007B7FF0"/>
    <w:rsid w:val="007C00ED"/>
    <w:rsid w:val="007C024C"/>
    <w:rsid w:val="007C02AE"/>
    <w:rsid w:val="007C02FD"/>
    <w:rsid w:val="007C03CD"/>
    <w:rsid w:val="007C06A9"/>
    <w:rsid w:val="007C0981"/>
    <w:rsid w:val="007C0A34"/>
    <w:rsid w:val="007C0C1F"/>
    <w:rsid w:val="007C0FFE"/>
    <w:rsid w:val="007C1057"/>
    <w:rsid w:val="007C119A"/>
    <w:rsid w:val="007C11A1"/>
    <w:rsid w:val="007C11C1"/>
    <w:rsid w:val="007C14C4"/>
    <w:rsid w:val="007C1559"/>
    <w:rsid w:val="007C1AA4"/>
    <w:rsid w:val="007C1C18"/>
    <w:rsid w:val="007C1E7A"/>
    <w:rsid w:val="007C2117"/>
    <w:rsid w:val="007C23AE"/>
    <w:rsid w:val="007C23D2"/>
    <w:rsid w:val="007C241E"/>
    <w:rsid w:val="007C250C"/>
    <w:rsid w:val="007C27E9"/>
    <w:rsid w:val="007C2843"/>
    <w:rsid w:val="007C28AF"/>
    <w:rsid w:val="007C2B20"/>
    <w:rsid w:val="007C2D6D"/>
    <w:rsid w:val="007C2F6A"/>
    <w:rsid w:val="007C335E"/>
    <w:rsid w:val="007C340D"/>
    <w:rsid w:val="007C35AB"/>
    <w:rsid w:val="007C39F9"/>
    <w:rsid w:val="007C3ACF"/>
    <w:rsid w:val="007C3E45"/>
    <w:rsid w:val="007C3F38"/>
    <w:rsid w:val="007C4154"/>
    <w:rsid w:val="007C44F8"/>
    <w:rsid w:val="007C46FA"/>
    <w:rsid w:val="007C47B2"/>
    <w:rsid w:val="007C483F"/>
    <w:rsid w:val="007C4ABB"/>
    <w:rsid w:val="007C4AD2"/>
    <w:rsid w:val="007C4AEB"/>
    <w:rsid w:val="007C4E8C"/>
    <w:rsid w:val="007C4F89"/>
    <w:rsid w:val="007C517E"/>
    <w:rsid w:val="007C5189"/>
    <w:rsid w:val="007C5384"/>
    <w:rsid w:val="007C53B9"/>
    <w:rsid w:val="007C55B0"/>
    <w:rsid w:val="007C58FF"/>
    <w:rsid w:val="007C5AEF"/>
    <w:rsid w:val="007C5B40"/>
    <w:rsid w:val="007C5D19"/>
    <w:rsid w:val="007C5E4B"/>
    <w:rsid w:val="007C5FAB"/>
    <w:rsid w:val="007C5FD8"/>
    <w:rsid w:val="007C6002"/>
    <w:rsid w:val="007C6024"/>
    <w:rsid w:val="007C6172"/>
    <w:rsid w:val="007C6249"/>
    <w:rsid w:val="007C6342"/>
    <w:rsid w:val="007C63BF"/>
    <w:rsid w:val="007C63FF"/>
    <w:rsid w:val="007C6450"/>
    <w:rsid w:val="007C6657"/>
    <w:rsid w:val="007C670F"/>
    <w:rsid w:val="007C67F2"/>
    <w:rsid w:val="007C68B0"/>
    <w:rsid w:val="007C6A5C"/>
    <w:rsid w:val="007C6B4B"/>
    <w:rsid w:val="007C6CA3"/>
    <w:rsid w:val="007C6D67"/>
    <w:rsid w:val="007C6E8E"/>
    <w:rsid w:val="007C6EF4"/>
    <w:rsid w:val="007C7140"/>
    <w:rsid w:val="007C71BC"/>
    <w:rsid w:val="007C73D9"/>
    <w:rsid w:val="007C75A9"/>
    <w:rsid w:val="007C7653"/>
    <w:rsid w:val="007C769A"/>
    <w:rsid w:val="007C7816"/>
    <w:rsid w:val="007C7A32"/>
    <w:rsid w:val="007C7B48"/>
    <w:rsid w:val="007C7D66"/>
    <w:rsid w:val="007C7D80"/>
    <w:rsid w:val="007C7DD7"/>
    <w:rsid w:val="007C7E2C"/>
    <w:rsid w:val="007D00E9"/>
    <w:rsid w:val="007D036E"/>
    <w:rsid w:val="007D0492"/>
    <w:rsid w:val="007D04B3"/>
    <w:rsid w:val="007D08E9"/>
    <w:rsid w:val="007D0A05"/>
    <w:rsid w:val="007D0D0A"/>
    <w:rsid w:val="007D1101"/>
    <w:rsid w:val="007D1267"/>
    <w:rsid w:val="007D1279"/>
    <w:rsid w:val="007D13F4"/>
    <w:rsid w:val="007D1403"/>
    <w:rsid w:val="007D1757"/>
    <w:rsid w:val="007D1893"/>
    <w:rsid w:val="007D1C0C"/>
    <w:rsid w:val="007D1D29"/>
    <w:rsid w:val="007D20B2"/>
    <w:rsid w:val="007D20D0"/>
    <w:rsid w:val="007D2192"/>
    <w:rsid w:val="007D2257"/>
    <w:rsid w:val="007D2386"/>
    <w:rsid w:val="007D23F0"/>
    <w:rsid w:val="007D241B"/>
    <w:rsid w:val="007D2484"/>
    <w:rsid w:val="007D2911"/>
    <w:rsid w:val="007D2C8C"/>
    <w:rsid w:val="007D2D69"/>
    <w:rsid w:val="007D2D7C"/>
    <w:rsid w:val="007D2DEE"/>
    <w:rsid w:val="007D2F48"/>
    <w:rsid w:val="007D3052"/>
    <w:rsid w:val="007D3212"/>
    <w:rsid w:val="007D346C"/>
    <w:rsid w:val="007D3616"/>
    <w:rsid w:val="007D3681"/>
    <w:rsid w:val="007D3773"/>
    <w:rsid w:val="007D3808"/>
    <w:rsid w:val="007D3B25"/>
    <w:rsid w:val="007D3DD5"/>
    <w:rsid w:val="007D3E88"/>
    <w:rsid w:val="007D3EBD"/>
    <w:rsid w:val="007D3FB6"/>
    <w:rsid w:val="007D40E5"/>
    <w:rsid w:val="007D4387"/>
    <w:rsid w:val="007D4699"/>
    <w:rsid w:val="007D47C3"/>
    <w:rsid w:val="007D4A28"/>
    <w:rsid w:val="007D4BF8"/>
    <w:rsid w:val="007D4C3D"/>
    <w:rsid w:val="007D4CE5"/>
    <w:rsid w:val="007D4D27"/>
    <w:rsid w:val="007D4D71"/>
    <w:rsid w:val="007D4F09"/>
    <w:rsid w:val="007D5032"/>
    <w:rsid w:val="007D525F"/>
    <w:rsid w:val="007D54BC"/>
    <w:rsid w:val="007D5510"/>
    <w:rsid w:val="007D5522"/>
    <w:rsid w:val="007D55CC"/>
    <w:rsid w:val="007D574D"/>
    <w:rsid w:val="007D5942"/>
    <w:rsid w:val="007D5B12"/>
    <w:rsid w:val="007D5B2C"/>
    <w:rsid w:val="007D5E19"/>
    <w:rsid w:val="007D5F08"/>
    <w:rsid w:val="007D633E"/>
    <w:rsid w:val="007D6482"/>
    <w:rsid w:val="007D649C"/>
    <w:rsid w:val="007D6505"/>
    <w:rsid w:val="007D65AE"/>
    <w:rsid w:val="007D65F9"/>
    <w:rsid w:val="007D6619"/>
    <w:rsid w:val="007D68A5"/>
    <w:rsid w:val="007D6A00"/>
    <w:rsid w:val="007D6A5D"/>
    <w:rsid w:val="007D70C2"/>
    <w:rsid w:val="007D72AE"/>
    <w:rsid w:val="007D736B"/>
    <w:rsid w:val="007D7622"/>
    <w:rsid w:val="007D7B39"/>
    <w:rsid w:val="007D7B61"/>
    <w:rsid w:val="007D7ED2"/>
    <w:rsid w:val="007D7FDC"/>
    <w:rsid w:val="007E0035"/>
    <w:rsid w:val="007E01FA"/>
    <w:rsid w:val="007E02E1"/>
    <w:rsid w:val="007E05AA"/>
    <w:rsid w:val="007E0647"/>
    <w:rsid w:val="007E0765"/>
    <w:rsid w:val="007E07F8"/>
    <w:rsid w:val="007E08AD"/>
    <w:rsid w:val="007E0B5B"/>
    <w:rsid w:val="007E0C63"/>
    <w:rsid w:val="007E0CE7"/>
    <w:rsid w:val="007E107A"/>
    <w:rsid w:val="007E10D1"/>
    <w:rsid w:val="007E111D"/>
    <w:rsid w:val="007E1248"/>
    <w:rsid w:val="007E126C"/>
    <w:rsid w:val="007E1454"/>
    <w:rsid w:val="007E15B4"/>
    <w:rsid w:val="007E165E"/>
    <w:rsid w:val="007E16F6"/>
    <w:rsid w:val="007E1767"/>
    <w:rsid w:val="007E1A43"/>
    <w:rsid w:val="007E1D8E"/>
    <w:rsid w:val="007E1DBC"/>
    <w:rsid w:val="007E1DEE"/>
    <w:rsid w:val="007E1F62"/>
    <w:rsid w:val="007E1FA9"/>
    <w:rsid w:val="007E207C"/>
    <w:rsid w:val="007E22B7"/>
    <w:rsid w:val="007E266B"/>
    <w:rsid w:val="007E2BC8"/>
    <w:rsid w:val="007E2BEB"/>
    <w:rsid w:val="007E2CCF"/>
    <w:rsid w:val="007E2D7F"/>
    <w:rsid w:val="007E2DA0"/>
    <w:rsid w:val="007E2DD4"/>
    <w:rsid w:val="007E3204"/>
    <w:rsid w:val="007E34DC"/>
    <w:rsid w:val="007E3660"/>
    <w:rsid w:val="007E36C2"/>
    <w:rsid w:val="007E3924"/>
    <w:rsid w:val="007E39B0"/>
    <w:rsid w:val="007E3B7B"/>
    <w:rsid w:val="007E3BD5"/>
    <w:rsid w:val="007E3D4D"/>
    <w:rsid w:val="007E3D57"/>
    <w:rsid w:val="007E3E8D"/>
    <w:rsid w:val="007E44B8"/>
    <w:rsid w:val="007E44D2"/>
    <w:rsid w:val="007E450F"/>
    <w:rsid w:val="007E4574"/>
    <w:rsid w:val="007E46F9"/>
    <w:rsid w:val="007E4A02"/>
    <w:rsid w:val="007E4BF2"/>
    <w:rsid w:val="007E4E2C"/>
    <w:rsid w:val="007E502D"/>
    <w:rsid w:val="007E52D8"/>
    <w:rsid w:val="007E558E"/>
    <w:rsid w:val="007E55EF"/>
    <w:rsid w:val="007E566D"/>
    <w:rsid w:val="007E56BA"/>
    <w:rsid w:val="007E574E"/>
    <w:rsid w:val="007E580D"/>
    <w:rsid w:val="007E58CE"/>
    <w:rsid w:val="007E5ADA"/>
    <w:rsid w:val="007E5B09"/>
    <w:rsid w:val="007E5CC3"/>
    <w:rsid w:val="007E5E1D"/>
    <w:rsid w:val="007E5E62"/>
    <w:rsid w:val="007E5F32"/>
    <w:rsid w:val="007E5F6F"/>
    <w:rsid w:val="007E5F90"/>
    <w:rsid w:val="007E6618"/>
    <w:rsid w:val="007E67EE"/>
    <w:rsid w:val="007E69C6"/>
    <w:rsid w:val="007E6E71"/>
    <w:rsid w:val="007E6EF4"/>
    <w:rsid w:val="007E7208"/>
    <w:rsid w:val="007E73F1"/>
    <w:rsid w:val="007E73F5"/>
    <w:rsid w:val="007E74F0"/>
    <w:rsid w:val="007E7969"/>
    <w:rsid w:val="007E7E35"/>
    <w:rsid w:val="007F003E"/>
    <w:rsid w:val="007F00DD"/>
    <w:rsid w:val="007F029E"/>
    <w:rsid w:val="007F0344"/>
    <w:rsid w:val="007F062E"/>
    <w:rsid w:val="007F06D9"/>
    <w:rsid w:val="007F0CF3"/>
    <w:rsid w:val="007F0D48"/>
    <w:rsid w:val="007F0D9A"/>
    <w:rsid w:val="007F0DC8"/>
    <w:rsid w:val="007F10F4"/>
    <w:rsid w:val="007F1185"/>
    <w:rsid w:val="007F1270"/>
    <w:rsid w:val="007F15FA"/>
    <w:rsid w:val="007F18DA"/>
    <w:rsid w:val="007F196F"/>
    <w:rsid w:val="007F1A3D"/>
    <w:rsid w:val="007F1A8F"/>
    <w:rsid w:val="007F1CC5"/>
    <w:rsid w:val="007F1E07"/>
    <w:rsid w:val="007F1E49"/>
    <w:rsid w:val="007F1E77"/>
    <w:rsid w:val="007F2090"/>
    <w:rsid w:val="007F20E5"/>
    <w:rsid w:val="007F235B"/>
    <w:rsid w:val="007F24C6"/>
    <w:rsid w:val="007F2653"/>
    <w:rsid w:val="007F2673"/>
    <w:rsid w:val="007F29EF"/>
    <w:rsid w:val="007F2AEC"/>
    <w:rsid w:val="007F2C21"/>
    <w:rsid w:val="007F2D6F"/>
    <w:rsid w:val="007F2DEB"/>
    <w:rsid w:val="007F2EAA"/>
    <w:rsid w:val="007F30F0"/>
    <w:rsid w:val="007F3742"/>
    <w:rsid w:val="007F3B3B"/>
    <w:rsid w:val="007F3C29"/>
    <w:rsid w:val="007F3C70"/>
    <w:rsid w:val="007F3CE5"/>
    <w:rsid w:val="007F3CED"/>
    <w:rsid w:val="007F3D39"/>
    <w:rsid w:val="007F4046"/>
    <w:rsid w:val="007F4341"/>
    <w:rsid w:val="007F46B7"/>
    <w:rsid w:val="007F475A"/>
    <w:rsid w:val="007F48EC"/>
    <w:rsid w:val="007F4986"/>
    <w:rsid w:val="007F4A12"/>
    <w:rsid w:val="007F4A8B"/>
    <w:rsid w:val="007F4B39"/>
    <w:rsid w:val="007F4E17"/>
    <w:rsid w:val="007F53C7"/>
    <w:rsid w:val="007F53E0"/>
    <w:rsid w:val="007F562C"/>
    <w:rsid w:val="007F5740"/>
    <w:rsid w:val="007F58A2"/>
    <w:rsid w:val="007F5960"/>
    <w:rsid w:val="007F5A4A"/>
    <w:rsid w:val="007F5BE5"/>
    <w:rsid w:val="007F5CBE"/>
    <w:rsid w:val="007F5D02"/>
    <w:rsid w:val="007F5E18"/>
    <w:rsid w:val="007F5FE7"/>
    <w:rsid w:val="007F6023"/>
    <w:rsid w:val="007F602E"/>
    <w:rsid w:val="007F61D8"/>
    <w:rsid w:val="007F6502"/>
    <w:rsid w:val="007F6CB4"/>
    <w:rsid w:val="007F6D47"/>
    <w:rsid w:val="007F6D8A"/>
    <w:rsid w:val="007F6E64"/>
    <w:rsid w:val="007F7912"/>
    <w:rsid w:val="007F7B0F"/>
    <w:rsid w:val="007F7C4C"/>
    <w:rsid w:val="007F7C82"/>
    <w:rsid w:val="007F7E62"/>
    <w:rsid w:val="007F7EA7"/>
    <w:rsid w:val="007F7F3A"/>
    <w:rsid w:val="007F7F82"/>
    <w:rsid w:val="00800410"/>
    <w:rsid w:val="008006E3"/>
    <w:rsid w:val="0080075F"/>
    <w:rsid w:val="00800868"/>
    <w:rsid w:val="0080086F"/>
    <w:rsid w:val="00800972"/>
    <w:rsid w:val="00800A45"/>
    <w:rsid w:val="00800A62"/>
    <w:rsid w:val="00800CF3"/>
    <w:rsid w:val="00800D3B"/>
    <w:rsid w:val="00800FC7"/>
    <w:rsid w:val="008010F3"/>
    <w:rsid w:val="008011F1"/>
    <w:rsid w:val="0080142B"/>
    <w:rsid w:val="008015F6"/>
    <w:rsid w:val="00801692"/>
    <w:rsid w:val="0080184D"/>
    <w:rsid w:val="00801882"/>
    <w:rsid w:val="0080191D"/>
    <w:rsid w:val="0080199E"/>
    <w:rsid w:val="00801CD0"/>
    <w:rsid w:val="00801D17"/>
    <w:rsid w:val="00801EA5"/>
    <w:rsid w:val="00801F75"/>
    <w:rsid w:val="008022D3"/>
    <w:rsid w:val="0080244C"/>
    <w:rsid w:val="00802455"/>
    <w:rsid w:val="008025BD"/>
    <w:rsid w:val="00802737"/>
    <w:rsid w:val="008027CA"/>
    <w:rsid w:val="00802991"/>
    <w:rsid w:val="00802D84"/>
    <w:rsid w:val="00802E18"/>
    <w:rsid w:val="0080302F"/>
    <w:rsid w:val="0080305E"/>
    <w:rsid w:val="0080328B"/>
    <w:rsid w:val="00803632"/>
    <w:rsid w:val="00803639"/>
    <w:rsid w:val="008039BD"/>
    <w:rsid w:val="00803A2D"/>
    <w:rsid w:val="00803B20"/>
    <w:rsid w:val="00803BF0"/>
    <w:rsid w:val="00803CE0"/>
    <w:rsid w:val="00803CE2"/>
    <w:rsid w:val="00803D52"/>
    <w:rsid w:val="00803E8C"/>
    <w:rsid w:val="00804180"/>
    <w:rsid w:val="008042A2"/>
    <w:rsid w:val="008043D2"/>
    <w:rsid w:val="0080458A"/>
    <w:rsid w:val="0080474D"/>
    <w:rsid w:val="00804A43"/>
    <w:rsid w:val="00804A63"/>
    <w:rsid w:val="00804CC4"/>
    <w:rsid w:val="00804D57"/>
    <w:rsid w:val="00804E0C"/>
    <w:rsid w:val="00805115"/>
    <w:rsid w:val="008052D0"/>
    <w:rsid w:val="00805652"/>
    <w:rsid w:val="00805720"/>
    <w:rsid w:val="0080578C"/>
    <w:rsid w:val="00805849"/>
    <w:rsid w:val="00805996"/>
    <w:rsid w:val="00805A8C"/>
    <w:rsid w:val="00805F0E"/>
    <w:rsid w:val="00805F71"/>
    <w:rsid w:val="008060E6"/>
    <w:rsid w:val="0080613C"/>
    <w:rsid w:val="008064C2"/>
    <w:rsid w:val="00806641"/>
    <w:rsid w:val="0080665F"/>
    <w:rsid w:val="008066B4"/>
    <w:rsid w:val="008066B8"/>
    <w:rsid w:val="00806BAB"/>
    <w:rsid w:val="00806CDE"/>
    <w:rsid w:val="00806D7E"/>
    <w:rsid w:val="00806E35"/>
    <w:rsid w:val="00806E3A"/>
    <w:rsid w:val="00806F51"/>
    <w:rsid w:val="00806F65"/>
    <w:rsid w:val="008070C9"/>
    <w:rsid w:val="008071D2"/>
    <w:rsid w:val="008071F0"/>
    <w:rsid w:val="00807243"/>
    <w:rsid w:val="008074DB"/>
    <w:rsid w:val="008078BF"/>
    <w:rsid w:val="008078F3"/>
    <w:rsid w:val="00807905"/>
    <w:rsid w:val="00807A29"/>
    <w:rsid w:val="00807D36"/>
    <w:rsid w:val="008101C1"/>
    <w:rsid w:val="008101F6"/>
    <w:rsid w:val="0081027B"/>
    <w:rsid w:val="0081068B"/>
    <w:rsid w:val="008106A5"/>
    <w:rsid w:val="008107A8"/>
    <w:rsid w:val="0081095E"/>
    <w:rsid w:val="00810A29"/>
    <w:rsid w:val="00810AEF"/>
    <w:rsid w:val="00810BF7"/>
    <w:rsid w:val="00810CFA"/>
    <w:rsid w:val="00810D4B"/>
    <w:rsid w:val="00810DE2"/>
    <w:rsid w:val="00810DEB"/>
    <w:rsid w:val="00810F43"/>
    <w:rsid w:val="00810F45"/>
    <w:rsid w:val="00811032"/>
    <w:rsid w:val="00811196"/>
    <w:rsid w:val="00811357"/>
    <w:rsid w:val="00811519"/>
    <w:rsid w:val="00811593"/>
    <w:rsid w:val="008115A9"/>
    <w:rsid w:val="0081179D"/>
    <w:rsid w:val="008119FB"/>
    <w:rsid w:val="00811A64"/>
    <w:rsid w:val="00811AC3"/>
    <w:rsid w:val="00811C7B"/>
    <w:rsid w:val="00811DB5"/>
    <w:rsid w:val="00811EC1"/>
    <w:rsid w:val="00812288"/>
    <w:rsid w:val="00812291"/>
    <w:rsid w:val="00812440"/>
    <w:rsid w:val="008125CB"/>
    <w:rsid w:val="00812676"/>
    <w:rsid w:val="00812691"/>
    <w:rsid w:val="00812770"/>
    <w:rsid w:val="00812820"/>
    <w:rsid w:val="00812846"/>
    <w:rsid w:val="00812A5B"/>
    <w:rsid w:val="00812BDD"/>
    <w:rsid w:val="00812C2A"/>
    <w:rsid w:val="00812CD7"/>
    <w:rsid w:val="00812D02"/>
    <w:rsid w:val="00812DE9"/>
    <w:rsid w:val="00812E07"/>
    <w:rsid w:val="00812F76"/>
    <w:rsid w:val="00813122"/>
    <w:rsid w:val="00813889"/>
    <w:rsid w:val="008139E9"/>
    <w:rsid w:val="00813C3D"/>
    <w:rsid w:val="00813F66"/>
    <w:rsid w:val="0081406E"/>
    <w:rsid w:val="008141FF"/>
    <w:rsid w:val="00814201"/>
    <w:rsid w:val="00814236"/>
    <w:rsid w:val="008143CF"/>
    <w:rsid w:val="008148A5"/>
    <w:rsid w:val="008148D3"/>
    <w:rsid w:val="00814966"/>
    <w:rsid w:val="00814D79"/>
    <w:rsid w:val="00814E1F"/>
    <w:rsid w:val="0081501E"/>
    <w:rsid w:val="008151C8"/>
    <w:rsid w:val="00815863"/>
    <w:rsid w:val="00815A58"/>
    <w:rsid w:val="00815ACF"/>
    <w:rsid w:val="00815B50"/>
    <w:rsid w:val="00815C48"/>
    <w:rsid w:val="00815C5F"/>
    <w:rsid w:val="00815CE3"/>
    <w:rsid w:val="00815CFA"/>
    <w:rsid w:val="00815D6C"/>
    <w:rsid w:val="00815EE2"/>
    <w:rsid w:val="00815F0C"/>
    <w:rsid w:val="00816302"/>
    <w:rsid w:val="0081634B"/>
    <w:rsid w:val="0081635E"/>
    <w:rsid w:val="008164F3"/>
    <w:rsid w:val="00816556"/>
    <w:rsid w:val="00816615"/>
    <w:rsid w:val="008166EE"/>
    <w:rsid w:val="00816780"/>
    <w:rsid w:val="0081682F"/>
    <w:rsid w:val="008169DA"/>
    <w:rsid w:val="008169F1"/>
    <w:rsid w:val="00816BFD"/>
    <w:rsid w:val="00817060"/>
    <w:rsid w:val="008172CB"/>
    <w:rsid w:val="00817371"/>
    <w:rsid w:val="008173F1"/>
    <w:rsid w:val="00817528"/>
    <w:rsid w:val="0081767D"/>
    <w:rsid w:val="008177A1"/>
    <w:rsid w:val="008177BC"/>
    <w:rsid w:val="00817800"/>
    <w:rsid w:val="008178CA"/>
    <w:rsid w:val="00817D6E"/>
    <w:rsid w:val="00817E42"/>
    <w:rsid w:val="0082008D"/>
    <w:rsid w:val="00820150"/>
    <w:rsid w:val="008203D5"/>
    <w:rsid w:val="0082068E"/>
    <w:rsid w:val="0082075C"/>
    <w:rsid w:val="00820A99"/>
    <w:rsid w:val="00820AA3"/>
    <w:rsid w:val="00820CF0"/>
    <w:rsid w:val="00820E9D"/>
    <w:rsid w:val="00820EB9"/>
    <w:rsid w:val="00820F2A"/>
    <w:rsid w:val="00821017"/>
    <w:rsid w:val="0082129D"/>
    <w:rsid w:val="008212C9"/>
    <w:rsid w:val="0082169F"/>
    <w:rsid w:val="008217B4"/>
    <w:rsid w:val="008218BA"/>
    <w:rsid w:val="008218D6"/>
    <w:rsid w:val="00821B27"/>
    <w:rsid w:val="00821BD6"/>
    <w:rsid w:val="00821C30"/>
    <w:rsid w:val="00821C70"/>
    <w:rsid w:val="00821DD6"/>
    <w:rsid w:val="00822072"/>
    <w:rsid w:val="00822462"/>
    <w:rsid w:val="008225A0"/>
    <w:rsid w:val="00822699"/>
    <w:rsid w:val="008228B5"/>
    <w:rsid w:val="00822FF4"/>
    <w:rsid w:val="00823006"/>
    <w:rsid w:val="00823075"/>
    <w:rsid w:val="0082314F"/>
    <w:rsid w:val="00823161"/>
    <w:rsid w:val="00823683"/>
    <w:rsid w:val="008236FD"/>
    <w:rsid w:val="0082392B"/>
    <w:rsid w:val="00823A50"/>
    <w:rsid w:val="00823AAF"/>
    <w:rsid w:val="00823BA1"/>
    <w:rsid w:val="00823BF1"/>
    <w:rsid w:val="00823D19"/>
    <w:rsid w:val="00823E54"/>
    <w:rsid w:val="0082403E"/>
    <w:rsid w:val="0082420D"/>
    <w:rsid w:val="008242E0"/>
    <w:rsid w:val="008243A3"/>
    <w:rsid w:val="008243B7"/>
    <w:rsid w:val="00824633"/>
    <w:rsid w:val="00824A51"/>
    <w:rsid w:val="00824CB7"/>
    <w:rsid w:val="008251B7"/>
    <w:rsid w:val="008252F5"/>
    <w:rsid w:val="00825309"/>
    <w:rsid w:val="0082540B"/>
    <w:rsid w:val="008254DD"/>
    <w:rsid w:val="00825643"/>
    <w:rsid w:val="00825689"/>
    <w:rsid w:val="008256EC"/>
    <w:rsid w:val="0082590C"/>
    <w:rsid w:val="00825943"/>
    <w:rsid w:val="00825966"/>
    <w:rsid w:val="00825A36"/>
    <w:rsid w:val="00825A8F"/>
    <w:rsid w:val="00825C0B"/>
    <w:rsid w:val="00825EA0"/>
    <w:rsid w:val="00825EF8"/>
    <w:rsid w:val="00825F72"/>
    <w:rsid w:val="00825FBB"/>
    <w:rsid w:val="0082606D"/>
    <w:rsid w:val="008261C5"/>
    <w:rsid w:val="00826227"/>
    <w:rsid w:val="00826277"/>
    <w:rsid w:val="008264AE"/>
    <w:rsid w:val="008264CA"/>
    <w:rsid w:val="00826529"/>
    <w:rsid w:val="008265A6"/>
    <w:rsid w:val="00826709"/>
    <w:rsid w:val="008268ED"/>
    <w:rsid w:val="00826B7C"/>
    <w:rsid w:val="00826E8E"/>
    <w:rsid w:val="00826EB6"/>
    <w:rsid w:val="00826FE2"/>
    <w:rsid w:val="00826FFB"/>
    <w:rsid w:val="0082726D"/>
    <w:rsid w:val="008272BF"/>
    <w:rsid w:val="0082738F"/>
    <w:rsid w:val="008273EF"/>
    <w:rsid w:val="00827440"/>
    <w:rsid w:val="00827463"/>
    <w:rsid w:val="0082748B"/>
    <w:rsid w:val="00827555"/>
    <w:rsid w:val="00827614"/>
    <w:rsid w:val="00827719"/>
    <w:rsid w:val="00827926"/>
    <w:rsid w:val="0082799F"/>
    <w:rsid w:val="00827AAF"/>
    <w:rsid w:val="00827ABB"/>
    <w:rsid w:val="00827CA2"/>
    <w:rsid w:val="00827D2A"/>
    <w:rsid w:val="0083009C"/>
    <w:rsid w:val="008301EE"/>
    <w:rsid w:val="00830266"/>
    <w:rsid w:val="00830318"/>
    <w:rsid w:val="008303B3"/>
    <w:rsid w:val="0083042B"/>
    <w:rsid w:val="0083074A"/>
    <w:rsid w:val="008307FB"/>
    <w:rsid w:val="0083083F"/>
    <w:rsid w:val="00830C64"/>
    <w:rsid w:val="00830D6D"/>
    <w:rsid w:val="00830DDE"/>
    <w:rsid w:val="00830FAD"/>
    <w:rsid w:val="00831283"/>
    <w:rsid w:val="00831295"/>
    <w:rsid w:val="008312DF"/>
    <w:rsid w:val="00831389"/>
    <w:rsid w:val="008314CD"/>
    <w:rsid w:val="008316D9"/>
    <w:rsid w:val="008317EC"/>
    <w:rsid w:val="00831811"/>
    <w:rsid w:val="00831A5F"/>
    <w:rsid w:val="00831BEA"/>
    <w:rsid w:val="00831D4E"/>
    <w:rsid w:val="00831E00"/>
    <w:rsid w:val="00831EEF"/>
    <w:rsid w:val="00832001"/>
    <w:rsid w:val="0083298D"/>
    <w:rsid w:val="00832A67"/>
    <w:rsid w:val="00832EDB"/>
    <w:rsid w:val="00832F88"/>
    <w:rsid w:val="00832FAD"/>
    <w:rsid w:val="0083300C"/>
    <w:rsid w:val="0083313E"/>
    <w:rsid w:val="008331E3"/>
    <w:rsid w:val="0083326B"/>
    <w:rsid w:val="00833389"/>
    <w:rsid w:val="00833398"/>
    <w:rsid w:val="0083344D"/>
    <w:rsid w:val="008334BF"/>
    <w:rsid w:val="00833599"/>
    <w:rsid w:val="00833612"/>
    <w:rsid w:val="0083366E"/>
    <w:rsid w:val="0083369B"/>
    <w:rsid w:val="00833D68"/>
    <w:rsid w:val="00833F0B"/>
    <w:rsid w:val="00834245"/>
    <w:rsid w:val="0083427D"/>
    <w:rsid w:val="008343B7"/>
    <w:rsid w:val="008343D1"/>
    <w:rsid w:val="008344FF"/>
    <w:rsid w:val="00834506"/>
    <w:rsid w:val="008345CF"/>
    <w:rsid w:val="00834B20"/>
    <w:rsid w:val="00834DBC"/>
    <w:rsid w:val="00834ED8"/>
    <w:rsid w:val="00834F14"/>
    <w:rsid w:val="0083505D"/>
    <w:rsid w:val="0083535C"/>
    <w:rsid w:val="0083558E"/>
    <w:rsid w:val="00835705"/>
    <w:rsid w:val="00835949"/>
    <w:rsid w:val="008359BD"/>
    <w:rsid w:val="00835D91"/>
    <w:rsid w:val="00835E15"/>
    <w:rsid w:val="00835EDA"/>
    <w:rsid w:val="00835F6C"/>
    <w:rsid w:val="008361D7"/>
    <w:rsid w:val="0083654B"/>
    <w:rsid w:val="0083662F"/>
    <w:rsid w:val="0083678A"/>
    <w:rsid w:val="00836E59"/>
    <w:rsid w:val="00837025"/>
    <w:rsid w:val="008371D6"/>
    <w:rsid w:val="008372BD"/>
    <w:rsid w:val="00837553"/>
    <w:rsid w:val="00837597"/>
    <w:rsid w:val="0083786A"/>
    <w:rsid w:val="00837AD2"/>
    <w:rsid w:val="00837BA0"/>
    <w:rsid w:val="00837E44"/>
    <w:rsid w:val="00837EA7"/>
    <w:rsid w:val="00840022"/>
    <w:rsid w:val="00840037"/>
    <w:rsid w:val="00840325"/>
    <w:rsid w:val="00840457"/>
    <w:rsid w:val="00840947"/>
    <w:rsid w:val="00840C7A"/>
    <w:rsid w:val="00840CEB"/>
    <w:rsid w:val="00840D15"/>
    <w:rsid w:val="00840F9C"/>
    <w:rsid w:val="00840FBC"/>
    <w:rsid w:val="0084118B"/>
    <w:rsid w:val="00841247"/>
    <w:rsid w:val="00841358"/>
    <w:rsid w:val="00841410"/>
    <w:rsid w:val="008416E2"/>
    <w:rsid w:val="0084188D"/>
    <w:rsid w:val="00841926"/>
    <w:rsid w:val="0084195B"/>
    <w:rsid w:val="0084197B"/>
    <w:rsid w:val="00841B16"/>
    <w:rsid w:val="00841B1F"/>
    <w:rsid w:val="00841B3D"/>
    <w:rsid w:val="00841C32"/>
    <w:rsid w:val="00841E59"/>
    <w:rsid w:val="00841EBD"/>
    <w:rsid w:val="00841F2F"/>
    <w:rsid w:val="00842217"/>
    <w:rsid w:val="00842497"/>
    <w:rsid w:val="008424CE"/>
    <w:rsid w:val="00842530"/>
    <w:rsid w:val="008428A9"/>
    <w:rsid w:val="0084290D"/>
    <w:rsid w:val="00842B2D"/>
    <w:rsid w:val="00842EF1"/>
    <w:rsid w:val="00842F04"/>
    <w:rsid w:val="00842F08"/>
    <w:rsid w:val="00842FD2"/>
    <w:rsid w:val="00843006"/>
    <w:rsid w:val="008431E6"/>
    <w:rsid w:val="00843259"/>
    <w:rsid w:val="008433B4"/>
    <w:rsid w:val="00843432"/>
    <w:rsid w:val="0084346B"/>
    <w:rsid w:val="00843547"/>
    <w:rsid w:val="0084371D"/>
    <w:rsid w:val="008439F4"/>
    <w:rsid w:val="00843B5B"/>
    <w:rsid w:val="00843B77"/>
    <w:rsid w:val="00843BB4"/>
    <w:rsid w:val="00843D1A"/>
    <w:rsid w:val="00843D2F"/>
    <w:rsid w:val="00843FD8"/>
    <w:rsid w:val="0084411D"/>
    <w:rsid w:val="008448DB"/>
    <w:rsid w:val="00844A98"/>
    <w:rsid w:val="00844A9A"/>
    <w:rsid w:val="00844B2B"/>
    <w:rsid w:val="00844B71"/>
    <w:rsid w:val="00844BE8"/>
    <w:rsid w:val="00844D58"/>
    <w:rsid w:val="00844E25"/>
    <w:rsid w:val="008453EC"/>
    <w:rsid w:val="008456C9"/>
    <w:rsid w:val="00845836"/>
    <w:rsid w:val="00845C57"/>
    <w:rsid w:val="00845C64"/>
    <w:rsid w:val="00845C7A"/>
    <w:rsid w:val="00845C88"/>
    <w:rsid w:val="008460B6"/>
    <w:rsid w:val="008461D2"/>
    <w:rsid w:val="00846597"/>
    <w:rsid w:val="0084660B"/>
    <w:rsid w:val="008468FF"/>
    <w:rsid w:val="00846C1B"/>
    <w:rsid w:val="00846CB1"/>
    <w:rsid w:val="00846CE9"/>
    <w:rsid w:val="00846E9F"/>
    <w:rsid w:val="0084702C"/>
    <w:rsid w:val="0084735D"/>
    <w:rsid w:val="0084756A"/>
    <w:rsid w:val="008479C5"/>
    <w:rsid w:val="00847D86"/>
    <w:rsid w:val="00847D93"/>
    <w:rsid w:val="008500FF"/>
    <w:rsid w:val="008501DC"/>
    <w:rsid w:val="008505BE"/>
    <w:rsid w:val="00850778"/>
    <w:rsid w:val="00850C93"/>
    <w:rsid w:val="00850EC6"/>
    <w:rsid w:val="008510E4"/>
    <w:rsid w:val="008511EA"/>
    <w:rsid w:val="008514BB"/>
    <w:rsid w:val="008516AD"/>
    <w:rsid w:val="0085191A"/>
    <w:rsid w:val="008519EA"/>
    <w:rsid w:val="00851A45"/>
    <w:rsid w:val="00851C99"/>
    <w:rsid w:val="00851D23"/>
    <w:rsid w:val="00851F12"/>
    <w:rsid w:val="00851FCD"/>
    <w:rsid w:val="0085213E"/>
    <w:rsid w:val="0085223B"/>
    <w:rsid w:val="0085231F"/>
    <w:rsid w:val="008523CF"/>
    <w:rsid w:val="008525AE"/>
    <w:rsid w:val="00852716"/>
    <w:rsid w:val="0085273D"/>
    <w:rsid w:val="0085277D"/>
    <w:rsid w:val="008528D4"/>
    <w:rsid w:val="0085296F"/>
    <w:rsid w:val="008529FC"/>
    <w:rsid w:val="00852AB3"/>
    <w:rsid w:val="00852DF7"/>
    <w:rsid w:val="00852E1E"/>
    <w:rsid w:val="00852FAF"/>
    <w:rsid w:val="0085302B"/>
    <w:rsid w:val="00853167"/>
    <w:rsid w:val="0085362A"/>
    <w:rsid w:val="008536B8"/>
    <w:rsid w:val="008538B6"/>
    <w:rsid w:val="00853997"/>
    <w:rsid w:val="00853A0D"/>
    <w:rsid w:val="00853BBF"/>
    <w:rsid w:val="00853DB9"/>
    <w:rsid w:val="00853DD3"/>
    <w:rsid w:val="00853E9E"/>
    <w:rsid w:val="00853EAB"/>
    <w:rsid w:val="00853F9C"/>
    <w:rsid w:val="00853FB6"/>
    <w:rsid w:val="00854013"/>
    <w:rsid w:val="0085416F"/>
    <w:rsid w:val="008544B4"/>
    <w:rsid w:val="00854A73"/>
    <w:rsid w:val="00854BEB"/>
    <w:rsid w:val="00854C4B"/>
    <w:rsid w:val="00854C55"/>
    <w:rsid w:val="00854D0F"/>
    <w:rsid w:val="00854F11"/>
    <w:rsid w:val="00854F2E"/>
    <w:rsid w:val="0085538A"/>
    <w:rsid w:val="00855452"/>
    <w:rsid w:val="0085574E"/>
    <w:rsid w:val="008559E5"/>
    <w:rsid w:val="008559FF"/>
    <w:rsid w:val="00855C08"/>
    <w:rsid w:val="00855C9C"/>
    <w:rsid w:val="00855F62"/>
    <w:rsid w:val="00855FE8"/>
    <w:rsid w:val="00855FF4"/>
    <w:rsid w:val="008560DE"/>
    <w:rsid w:val="008561D8"/>
    <w:rsid w:val="008563A2"/>
    <w:rsid w:val="00856406"/>
    <w:rsid w:val="0085658D"/>
    <w:rsid w:val="00856763"/>
    <w:rsid w:val="008567BA"/>
    <w:rsid w:val="00856915"/>
    <w:rsid w:val="008569F4"/>
    <w:rsid w:val="00856A04"/>
    <w:rsid w:val="00856ABF"/>
    <w:rsid w:val="00856B39"/>
    <w:rsid w:val="00856BF8"/>
    <w:rsid w:val="00856D22"/>
    <w:rsid w:val="00856ECD"/>
    <w:rsid w:val="00856F1D"/>
    <w:rsid w:val="008573CF"/>
    <w:rsid w:val="0085743D"/>
    <w:rsid w:val="008574E1"/>
    <w:rsid w:val="008576DD"/>
    <w:rsid w:val="0085783C"/>
    <w:rsid w:val="00857B55"/>
    <w:rsid w:val="00857DAB"/>
    <w:rsid w:val="008600AA"/>
    <w:rsid w:val="008601EA"/>
    <w:rsid w:val="008603EB"/>
    <w:rsid w:val="0086040D"/>
    <w:rsid w:val="0086040F"/>
    <w:rsid w:val="00860E8C"/>
    <w:rsid w:val="00860FF2"/>
    <w:rsid w:val="00861036"/>
    <w:rsid w:val="008610C6"/>
    <w:rsid w:val="00861126"/>
    <w:rsid w:val="008611C9"/>
    <w:rsid w:val="008613AA"/>
    <w:rsid w:val="0086151A"/>
    <w:rsid w:val="008615FC"/>
    <w:rsid w:val="00861602"/>
    <w:rsid w:val="00861819"/>
    <w:rsid w:val="00861ED8"/>
    <w:rsid w:val="00861FF1"/>
    <w:rsid w:val="00862475"/>
    <w:rsid w:val="0086247E"/>
    <w:rsid w:val="00862810"/>
    <w:rsid w:val="008628D2"/>
    <w:rsid w:val="00862AED"/>
    <w:rsid w:val="00862C15"/>
    <w:rsid w:val="00862CA3"/>
    <w:rsid w:val="00862D3E"/>
    <w:rsid w:val="00862DA9"/>
    <w:rsid w:val="00862E95"/>
    <w:rsid w:val="00862FBA"/>
    <w:rsid w:val="00863019"/>
    <w:rsid w:val="00863295"/>
    <w:rsid w:val="00863588"/>
    <w:rsid w:val="008636B5"/>
    <w:rsid w:val="0086379A"/>
    <w:rsid w:val="00863BD7"/>
    <w:rsid w:val="00864276"/>
    <w:rsid w:val="0086455A"/>
    <w:rsid w:val="00864698"/>
    <w:rsid w:val="008647AA"/>
    <w:rsid w:val="008647E2"/>
    <w:rsid w:val="008649D4"/>
    <w:rsid w:val="00864D48"/>
    <w:rsid w:val="00864DA4"/>
    <w:rsid w:val="00864F4C"/>
    <w:rsid w:val="008650F4"/>
    <w:rsid w:val="0086518B"/>
    <w:rsid w:val="008659DC"/>
    <w:rsid w:val="00865ECD"/>
    <w:rsid w:val="008663C0"/>
    <w:rsid w:val="00866403"/>
    <w:rsid w:val="00866619"/>
    <w:rsid w:val="00866626"/>
    <w:rsid w:val="00866890"/>
    <w:rsid w:val="00866F76"/>
    <w:rsid w:val="00866FD7"/>
    <w:rsid w:val="00866FF7"/>
    <w:rsid w:val="00867338"/>
    <w:rsid w:val="0086737A"/>
    <w:rsid w:val="0086739D"/>
    <w:rsid w:val="008673AD"/>
    <w:rsid w:val="008675BD"/>
    <w:rsid w:val="0086760E"/>
    <w:rsid w:val="008676BA"/>
    <w:rsid w:val="0086791A"/>
    <w:rsid w:val="00867A0D"/>
    <w:rsid w:val="00867A0E"/>
    <w:rsid w:val="00867C03"/>
    <w:rsid w:val="00867C0D"/>
    <w:rsid w:val="00867CA1"/>
    <w:rsid w:val="00867E8E"/>
    <w:rsid w:val="00867EA8"/>
    <w:rsid w:val="008700A0"/>
    <w:rsid w:val="00870197"/>
    <w:rsid w:val="008703F5"/>
    <w:rsid w:val="00870545"/>
    <w:rsid w:val="00870830"/>
    <w:rsid w:val="008708E6"/>
    <w:rsid w:val="00870ACE"/>
    <w:rsid w:val="00870C8E"/>
    <w:rsid w:val="00870CDA"/>
    <w:rsid w:val="00870CF3"/>
    <w:rsid w:val="00870F65"/>
    <w:rsid w:val="00871107"/>
    <w:rsid w:val="0087130B"/>
    <w:rsid w:val="00871394"/>
    <w:rsid w:val="00871524"/>
    <w:rsid w:val="0087179E"/>
    <w:rsid w:val="00871993"/>
    <w:rsid w:val="00871A2A"/>
    <w:rsid w:val="00871BF0"/>
    <w:rsid w:val="00871CC7"/>
    <w:rsid w:val="00871D8F"/>
    <w:rsid w:val="00871F26"/>
    <w:rsid w:val="00871FB9"/>
    <w:rsid w:val="00872543"/>
    <w:rsid w:val="00872591"/>
    <w:rsid w:val="008728BE"/>
    <w:rsid w:val="008728E2"/>
    <w:rsid w:val="00872A9F"/>
    <w:rsid w:val="00872B5C"/>
    <w:rsid w:val="00872D53"/>
    <w:rsid w:val="00872ED6"/>
    <w:rsid w:val="00872FD8"/>
    <w:rsid w:val="008731BA"/>
    <w:rsid w:val="0087325D"/>
    <w:rsid w:val="00873550"/>
    <w:rsid w:val="00873664"/>
    <w:rsid w:val="00873734"/>
    <w:rsid w:val="00873768"/>
    <w:rsid w:val="00873782"/>
    <w:rsid w:val="008737F4"/>
    <w:rsid w:val="00873A1B"/>
    <w:rsid w:val="00873FCF"/>
    <w:rsid w:val="0087405D"/>
    <w:rsid w:val="00874181"/>
    <w:rsid w:val="00874200"/>
    <w:rsid w:val="00874414"/>
    <w:rsid w:val="00874463"/>
    <w:rsid w:val="008744DA"/>
    <w:rsid w:val="00874580"/>
    <w:rsid w:val="00874756"/>
    <w:rsid w:val="00874B53"/>
    <w:rsid w:val="00874D07"/>
    <w:rsid w:val="00874D9F"/>
    <w:rsid w:val="00874F67"/>
    <w:rsid w:val="008752AB"/>
    <w:rsid w:val="008752D3"/>
    <w:rsid w:val="00875317"/>
    <w:rsid w:val="00875332"/>
    <w:rsid w:val="008757B3"/>
    <w:rsid w:val="00875887"/>
    <w:rsid w:val="0087591E"/>
    <w:rsid w:val="00875A4E"/>
    <w:rsid w:val="00875A8D"/>
    <w:rsid w:val="00875AC6"/>
    <w:rsid w:val="00875B49"/>
    <w:rsid w:val="00875D3E"/>
    <w:rsid w:val="00875D81"/>
    <w:rsid w:val="00875D91"/>
    <w:rsid w:val="00875DAA"/>
    <w:rsid w:val="00875E23"/>
    <w:rsid w:val="00875F7D"/>
    <w:rsid w:val="00875FC6"/>
    <w:rsid w:val="00876008"/>
    <w:rsid w:val="0087600D"/>
    <w:rsid w:val="00876114"/>
    <w:rsid w:val="0087619E"/>
    <w:rsid w:val="00876906"/>
    <w:rsid w:val="00876B68"/>
    <w:rsid w:val="00876BF8"/>
    <w:rsid w:val="00876C54"/>
    <w:rsid w:val="00876D1B"/>
    <w:rsid w:val="00876DFD"/>
    <w:rsid w:val="00877031"/>
    <w:rsid w:val="0087737E"/>
    <w:rsid w:val="008773B2"/>
    <w:rsid w:val="008775AD"/>
    <w:rsid w:val="008776C2"/>
    <w:rsid w:val="00877716"/>
    <w:rsid w:val="00877986"/>
    <w:rsid w:val="00877B27"/>
    <w:rsid w:val="00877EC0"/>
    <w:rsid w:val="00880113"/>
    <w:rsid w:val="0088012F"/>
    <w:rsid w:val="0088038F"/>
    <w:rsid w:val="008804AD"/>
    <w:rsid w:val="008809F6"/>
    <w:rsid w:val="00880B38"/>
    <w:rsid w:val="00880C11"/>
    <w:rsid w:val="00880C50"/>
    <w:rsid w:val="00880CB0"/>
    <w:rsid w:val="00880D69"/>
    <w:rsid w:val="00880DD3"/>
    <w:rsid w:val="00880E79"/>
    <w:rsid w:val="0088101E"/>
    <w:rsid w:val="0088120F"/>
    <w:rsid w:val="00881305"/>
    <w:rsid w:val="0088130C"/>
    <w:rsid w:val="008815B0"/>
    <w:rsid w:val="008817E8"/>
    <w:rsid w:val="00881817"/>
    <w:rsid w:val="00881914"/>
    <w:rsid w:val="00881AF7"/>
    <w:rsid w:val="00881BAB"/>
    <w:rsid w:val="00881C44"/>
    <w:rsid w:val="00881D81"/>
    <w:rsid w:val="00882071"/>
    <w:rsid w:val="00882345"/>
    <w:rsid w:val="0088238D"/>
    <w:rsid w:val="008824C5"/>
    <w:rsid w:val="008825B5"/>
    <w:rsid w:val="008825BD"/>
    <w:rsid w:val="008826FA"/>
    <w:rsid w:val="00882CDF"/>
    <w:rsid w:val="00882D51"/>
    <w:rsid w:val="00882D76"/>
    <w:rsid w:val="00882DFE"/>
    <w:rsid w:val="00882FC0"/>
    <w:rsid w:val="00883041"/>
    <w:rsid w:val="008831DB"/>
    <w:rsid w:val="00883356"/>
    <w:rsid w:val="00883363"/>
    <w:rsid w:val="00883387"/>
    <w:rsid w:val="00883466"/>
    <w:rsid w:val="0088352E"/>
    <w:rsid w:val="00883613"/>
    <w:rsid w:val="0088363F"/>
    <w:rsid w:val="0088379E"/>
    <w:rsid w:val="0088395B"/>
    <w:rsid w:val="00883A06"/>
    <w:rsid w:val="00883A7E"/>
    <w:rsid w:val="00883ACE"/>
    <w:rsid w:val="00883BED"/>
    <w:rsid w:val="00883EA7"/>
    <w:rsid w:val="00883F87"/>
    <w:rsid w:val="0088404B"/>
    <w:rsid w:val="008840BA"/>
    <w:rsid w:val="00884253"/>
    <w:rsid w:val="00884388"/>
    <w:rsid w:val="00884442"/>
    <w:rsid w:val="008844ED"/>
    <w:rsid w:val="00884558"/>
    <w:rsid w:val="00884BF0"/>
    <w:rsid w:val="00885188"/>
    <w:rsid w:val="0088559D"/>
    <w:rsid w:val="00885E5E"/>
    <w:rsid w:val="00885E9C"/>
    <w:rsid w:val="00885F02"/>
    <w:rsid w:val="00885F96"/>
    <w:rsid w:val="008864B0"/>
    <w:rsid w:val="00886501"/>
    <w:rsid w:val="0088655F"/>
    <w:rsid w:val="0088665D"/>
    <w:rsid w:val="008867A3"/>
    <w:rsid w:val="00886ACD"/>
    <w:rsid w:val="00886B36"/>
    <w:rsid w:val="00886CC5"/>
    <w:rsid w:val="00886CEB"/>
    <w:rsid w:val="00886E32"/>
    <w:rsid w:val="00886F49"/>
    <w:rsid w:val="00887343"/>
    <w:rsid w:val="00887390"/>
    <w:rsid w:val="008874EA"/>
    <w:rsid w:val="00887537"/>
    <w:rsid w:val="00887A2B"/>
    <w:rsid w:val="00887B3D"/>
    <w:rsid w:val="00887CFD"/>
    <w:rsid w:val="00887DD6"/>
    <w:rsid w:val="00887E77"/>
    <w:rsid w:val="008906A9"/>
    <w:rsid w:val="008906E8"/>
    <w:rsid w:val="00890C93"/>
    <w:rsid w:val="00891267"/>
    <w:rsid w:val="00891473"/>
    <w:rsid w:val="008914DC"/>
    <w:rsid w:val="008915EC"/>
    <w:rsid w:val="008916C4"/>
    <w:rsid w:val="0089174D"/>
    <w:rsid w:val="008919DF"/>
    <w:rsid w:val="00891A4B"/>
    <w:rsid w:val="00891B0C"/>
    <w:rsid w:val="00891B3E"/>
    <w:rsid w:val="00891B51"/>
    <w:rsid w:val="00891E27"/>
    <w:rsid w:val="00891FD8"/>
    <w:rsid w:val="008920F2"/>
    <w:rsid w:val="00892115"/>
    <w:rsid w:val="00892146"/>
    <w:rsid w:val="008921CC"/>
    <w:rsid w:val="00892259"/>
    <w:rsid w:val="008924A5"/>
    <w:rsid w:val="00892548"/>
    <w:rsid w:val="00892723"/>
    <w:rsid w:val="008927F8"/>
    <w:rsid w:val="008928AD"/>
    <w:rsid w:val="00892A9C"/>
    <w:rsid w:val="00892AAE"/>
    <w:rsid w:val="00892B10"/>
    <w:rsid w:val="00892C41"/>
    <w:rsid w:val="00892D96"/>
    <w:rsid w:val="00892E8D"/>
    <w:rsid w:val="00892F69"/>
    <w:rsid w:val="00893246"/>
    <w:rsid w:val="008932A3"/>
    <w:rsid w:val="008933A8"/>
    <w:rsid w:val="0089353D"/>
    <w:rsid w:val="00893835"/>
    <w:rsid w:val="0089398F"/>
    <w:rsid w:val="00893B0D"/>
    <w:rsid w:val="00893C69"/>
    <w:rsid w:val="00893C71"/>
    <w:rsid w:val="00893DAB"/>
    <w:rsid w:val="00893E70"/>
    <w:rsid w:val="00893ED5"/>
    <w:rsid w:val="00893FF3"/>
    <w:rsid w:val="0089402B"/>
    <w:rsid w:val="008940C8"/>
    <w:rsid w:val="008942E0"/>
    <w:rsid w:val="00894310"/>
    <w:rsid w:val="00894355"/>
    <w:rsid w:val="00894402"/>
    <w:rsid w:val="008946C2"/>
    <w:rsid w:val="008947A5"/>
    <w:rsid w:val="00894828"/>
    <w:rsid w:val="00894874"/>
    <w:rsid w:val="00894C52"/>
    <w:rsid w:val="00894CAF"/>
    <w:rsid w:val="00894D4E"/>
    <w:rsid w:val="00894E05"/>
    <w:rsid w:val="00894ECD"/>
    <w:rsid w:val="00895047"/>
    <w:rsid w:val="008950F0"/>
    <w:rsid w:val="00895269"/>
    <w:rsid w:val="008952C2"/>
    <w:rsid w:val="008953AC"/>
    <w:rsid w:val="008954FB"/>
    <w:rsid w:val="00895578"/>
    <w:rsid w:val="008955F1"/>
    <w:rsid w:val="00895978"/>
    <w:rsid w:val="00895AEF"/>
    <w:rsid w:val="00895D01"/>
    <w:rsid w:val="00896424"/>
    <w:rsid w:val="00896626"/>
    <w:rsid w:val="00896915"/>
    <w:rsid w:val="0089698A"/>
    <w:rsid w:val="008969A6"/>
    <w:rsid w:val="00896AB3"/>
    <w:rsid w:val="00896B5B"/>
    <w:rsid w:val="00896DDE"/>
    <w:rsid w:val="008970D5"/>
    <w:rsid w:val="0089732A"/>
    <w:rsid w:val="00897577"/>
    <w:rsid w:val="008976FC"/>
    <w:rsid w:val="00897762"/>
    <w:rsid w:val="008977E3"/>
    <w:rsid w:val="00897CB1"/>
    <w:rsid w:val="00897DE2"/>
    <w:rsid w:val="00897E99"/>
    <w:rsid w:val="008A001B"/>
    <w:rsid w:val="008A01DE"/>
    <w:rsid w:val="008A021A"/>
    <w:rsid w:val="008A029D"/>
    <w:rsid w:val="008A0319"/>
    <w:rsid w:val="008A034A"/>
    <w:rsid w:val="008A0426"/>
    <w:rsid w:val="008A0928"/>
    <w:rsid w:val="008A0B65"/>
    <w:rsid w:val="008A0BF9"/>
    <w:rsid w:val="008A0E11"/>
    <w:rsid w:val="008A0E38"/>
    <w:rsid w:val="008A0EC7"/>
    <w:rsid w:val="008A0FC7"/>
    <w:rsid w:val="008A0FE2"/>
    <w:rsid w:val="008A11E2"/>
    <w:rsid w:val="008A1255"/>
    <w:rsid w:val="008A13FC"/>
    <w:rsid w:val="008A18B9"/>
    <w:rsid w:val="008A1919"/>
    <w:rsid w:val="008A19D3"/>
    <w:rsid w:val="008A1A23"/>
    <w:rsid w:val="008A1BD8"/>
    <w:rsid w:val="008A1F37"/>
    <w:rsid w:val="008A1F6F"/>
    <w:rsid w:val="008A203D"/>
    <w:rsid w:val="008A2378"/>
    <w:rsid w:val="008A2574"/>
    <w:rsid w:val="008A27CC"/>
    <w:rsid w:val="008A28E1"/>
    <w:rsid w:val="008A2A2B"/>
    <w:rsid w:val="008A2AA0"/>
    <w:rsid w:val="008A2B03"/>
    <w:rsid w:val="008A309D"/>
    <w:rsid w:val="008A316C"/>
    <w:rsid w:val="008A32CF"/>
    <w:rsid w:val="008A33F3"/>
    <w:rsid w:val="008A341E"/>
    <w:rsid w:val="008A3493"/>
    <w:rsid w:val="008A3579"/>
    <w:rsid w:val="008A386F"/>
    <w:rsid w:val="008A388D"/>
    <w:rsid w:val="008A3A83"/>
    <w:rsid w:val="008A3CC6"/>
    <w:rsid w:val="008A3CC8"/>
    <w:rsid w:val="008A3DFF"/>
    <w:rsid w:val="008A3E1C"/>
    <w:rsid w:val="008A3EE1"/>
    <w:rsid w:val="008A3EF5"/>
    <w:rsid w:val="008A404E"/>
    <w:rsid w:val="008A4353"/>
    <w:rsid w:val="008A43D4"/>
    <w:rsid w:val="008A4419"/>
    <w:rsid w:val="008A4766"/>
    <w:rsid w:val="008A48AF"/>
    <w:rsid w:val="008A49AA"/>
    <w:rsid w:val="008A4A31"/>
    <w:rsid w:val="008A4CD9"/>
    <w:rsid w:val="008A4D0A"/>
    <w:rsid w:val="008A4DA0"/>
    <w:rsid w:val="008A4EC6"/>
    <w:rsid w:val="008A513D"/>
    <w:rsid w:val="008A5396"/>
    <w:rsid w:val="008A560F"/>
    <w:rsid w:val="008A5797"/>
    <w:rsid w:val="008A57CE"/>
    <w:rsid w:val="008A5A1D"/>
    <w:rsid w:val="008A5BAF"/>
    <w:rsid w:val="008A5F93"/>
    <w:rsid w:val="008A62CA"/>
    <w:rsid w:val="008A634A"/>
    <w:rsid w:val="008A63DC"/>
    <w:rsid w:val="008A6454"/>
    <w:rsid w:val="008A6576"/>
    <w:rsid w:val="008A672C"/>
    <w:rsid w:val="008A684C"/>
    <w:rsid w:val="008A68B1"/>
    <w:rsid w:val="008A6B23"/>
    <w:rsid w:val="008A6D0E"/>
    <w:rsid w:val="008A6E0F"/>
    <w:rsid w:val="008A6E18"/>
    <w:rsid w:val="008A7212"/>
    <w:rsid w:val="008A73AA"/>
    <w:rsid w:val="008A7450"/>
    <w:rsid w:val="008A7545"/>
    <w:rsid w:val="008A799A"/>
    <w:rsid w:val="008A7D0E"/>
    <w:rsid w:val="008A7D90"/>
    <w:rsid w:val="008A7EA6"/>
    <w:rsid w:val="008A7EAF"/>
    <w:rsid w:val="008A7F02"/>
    <w:rsid w:val="008B0482"/>
    <w:rsid w:val="008B04F4"/>
    <w:rsid w:val="008B0867"/>
    <w:rsid w:val="008B0CAA"/>
    <w:rsid w:val="008B0CE6"/>
    <w:rsid w:val="008B0D71"/>
    <w:rsid w:val="008B10D9"/>
    <w:rsid w:val="008B1255"/>
    <w:rsid w:val="008B1436"/>
    <w:rsid w:val="008B1468"/>
    <w:rsid w:val="008B1766"/>
    <w:rsid w:val="008B1C04"/>
    <w:rsid w:val="008B1CB9"/>
    <w:rsid w:val="008B1CFE"/>
    <w:rsid w:val="008B1DDF"/>
    <w:rsid w:val="008B1ECC"/>
    <w:rsid w:val="008B20EA"/>
    <w:rsid w:val="008B23C1"/>
    <w:rsid w:val="008B241F"/>
    <w:rsid w:val="008B2660"/>
    <w:rsid w:val="008B2780"/>
    <w:rsid w:val="008B27EC"/>
    <w:rsid w:val="008B288E"/>
    <w:rsid w:val="008B2981"/>
    <w:rsid w:val="008B2E14"/>
    <w:rsid w:val="008B2E9D"/>
    <w:rsid w:val="008B2F1D"/>
    <w:rsid w:val="008B2F2A"/>
    <w:rsid w:val="008B2F62"/>
    <w:rsid w:val="008B2FA4"/>
    <w:rsid w:val="008B3103"/>
    <w:rsid w:val="008B3127"/>
    <w:rsid w:val="008B316E"/>
    <w:rsid w:val="008B32F6"/>
    <w:rsid w:val="008B33C3"/>
    <w:rsid w:val="008B342E"/>
    <w:rsid w:val="008B3633"/>
    <w:rsid w:val="008B38F4"/>
    <w:rsid w:val="008B390F"/>
    <w:rsid w:val="008B3A50"/>
    <w:rsid w:val="008B3C5C"/>
    <w:rsid w:val="008B3C5E"/>
    <w:rsid w:val="008B4053"/>
    <w:rsid w:val="008B42D1"/>
    <w:rsid w:val="008B46F8"/>
    <w:rsid w:val="008B46F9"/>
    <w:rsid w:val="008B498D"/>
    <w:rsid w:val="008B4A45"/>
    <w:rsid w:val="008B4AFA"/>
    <w:rsid w:val="008B4F4B"/>
    <w:rsid w:val="008B4F91"/>
    <w:rsid w:val="008B5193"/>
    <w:rsid w:val="008B51B9"/>
    <w:rsid w:val="008B52B2"/>
    <w:rsid w:val="008B52E0"/>
    <w:rsid w:val="008B5368"/>
    <w:rsid w:val="008B5411"/>
    <w:rsid w:val="008B5695"/>
    <w:rsid w:val="008B58E4"/>
    <w:rsid w:val="008B5975"/>
    <w:rsid w:val="008B5DF0"/>
    <w:rsid w:val="008B60E9"/>
    <w:rsid w:val="008B61E9"/>
    <w:rsid w:val="008B62A3"/>
    <w:rsid w:val="008B62DE"/>
    <w:rsid w:val="008B63DD"/>
    <w:rsid w:val="008B64DC"/>
    <w:rsid w:val="008B669D"/>
    <w:rsid w:val="008B6703"/>
    <w:rsid w:val="008B68B9"/>
    <w:rsid w:val="008B694D"/>
    <w:rsid w:val="008B6A45"/>
    <w:rsid w:val="008B6AA2"/>
    <w:rsid w:val="008B6BE6"/>
    <w:rsid w:val="008B6E20"/>
    <w:rsid w:val="008B725C"/>
    <w:rsid w:val="008B72D7"/>
    <w:rsid w:val="008B768C"/>
    <w:rsid w:val="008B7713"/>
    <w:rsid w:val="008B7787"/>
    <w:rsid w:val="008B77DC"/>
    <w:rsid w:val="008B798C"/>
    <w:rsid w:val="008B7AFA"/>
    <w:rsid w:val="008B7C04"/>
    <w:rsid w:val="008B7C9B"/>
    <w:rsid w:val="008B7CC3"/>
    <w:rsid w:val="008B7F3D"/>
    <w:rsid w:val="008C0265"/>
    <w:rsid w:val="008C03D3"/>
    <w:rsid w:val="008C0435"/>
    <w:rsid w:val="008C0448"/>
    <w:rsid w:val="008C057F"/>
    <w:rsid w:val="008C0588"/>
    <w:rsid w:val="008C05B5"/>
    <w:rsid w:val="008C0625"/>
    <w:rsid w:val="008C0762"/>
    <w:rsid w:val="008C0827"/>
    <w:rsid w:val="008C096B"/>
    <w:rsid w:val="008C0C0C"/>
    <w:rsid w:val="008C0CCD"/>
    <w:rsid w:val="008C0D8D"/>
    <w:rsid w:val="008C0E3A"/>
    <w:rsid w:val="008C0E68"/>
    <w:rsid w:val="008C10AC"/>
    <w:rsid w:val="008C145B"/>
    <w:rsid w:val="008C1606"/>
    <w:rsid w:val="008C172B"/>
    <w:rsid w:val="008C177B"/>
    <w:rsid w:val="008C1797"/>
    <w:rsid w:val="008C18AE"/>
    <w:rsid w:val="008C1CCE"/>
    <w:rsid w:val="008C1F5C"/>
    <w:rsid w:val="008C20BE"/>
    <w:rsid w:val="008C22EE"/>
    <w:rsid w:val="008C2306"/>
    <w:rsid w:val="008C23DC"/>
    <w:rsid w:val="008C2521"/>
    <w:rsid w:val="008C2564"/>
    <w:rsid w:val="008C25B2"/>
    <w:rsid w:val="008C2688"/>
    <w:rsid w:val="008C27E5"/>
    <w:rsid w:val="008C292A"/>
    <w:rsid w:val="008C2C1D"/>
    <w:rsid w:val="008C2C33"/>
    <w:rsid w:val="008C2CB5"/>
    <w:rsid w:val="008C2E00"/>
    <w:rsid w:val="008C2EE6"/>
    <w:rsid w:val="008C322E"/>
    <w:rsid w:val="008C354F"/>
    <w:rsid w:val="008C36BB"/>
    <w:rsid w:val="008C36D8"/>
    <w:rsid w:val="008C3738"/>
    <w:rsid w:val="008C394B"/>
    <w:rsid w:val="008C39AD"/>
    <w:rsid w:val="008C3C40"/>
    <w:rsid w:val="008C412C"/>
    <w:rsid w:val="008C4327"/>
    <w:rsid w:val="008C4670"/>
    <w:rsid w:val="008C4944"/>
    <w:rsid w:val="008C4BB8"/>
    <w:rsid w:val="008C4BC2"/>
    <w:rsid w:val="008C4BCE"/>
    <w:rsid w:val="008C4CC6"/>
    <w:rsid w:val="008C4CDF"/>
    <w:rsid w:val="008C4D5C"/>
    <w:rsid w:val="008C4E0B"/>
    <w:rsid w:val="008C4ED1"/>
    <w:rsid w:val="008C55AF"/>
    <w:rsid w:val="008C58B3"/>
    <w:rsid w:val="008C59AB"/>
    <w:rsid w:val="008C5BEC"/>
    <w:rsid w:val="008C5DCF"/>
    <w:rsid w:val="008C5F51"/>
    <w:rsid w:val="008C5FDB"/>
    <w:rsid w:val="008C6154"/>
    <w:rsid w:val="008C618F"/>
    <w:rsid w:val="008C6230"/>
    <w:rsid w:val="008C66FE"/>
    <w:rsid w:val="008C67B1"/>
    <w:rsid w:val="008C69A0"/>
    <w:rsid w:val="008C6A9E"/>
    <w:rsid w:val="008C6AB3"/>
    <w:rsid w:val="008C6AD3"/>
    <w:rsid w:val="008C6AD8"/>
    <w:rsid w:val="008C6B60"/>
    <w:rsid w:val="008C711C"/>
    <w:rsid w:val="008C719F"/>
    <w:rsid w:val="008C73A4"/>
    <w:rsid w:val="008C7515"/>
    <w:rsid w:val="008C76C8"/>
    <w:rsid w:val="008C7720"/>
    <w:rsid w:val="008C794B"/>
    <w:rsid w:val="008C7CF5"/>
    <w:rsid w:val="008C7D61"/>
    <w:rsid w:val="008C7F86"/>
    <w:rsid w:val="008C7F99"/>
    <w:rsid w:val="008C7FEF"/>
    <w:rsid w:val="008D013A"/>
    <w:rsid w:val="008D0207"/>
    <w:rsid w:val="008D02B4"/>
    <w:rsid w:val="008D02CE"/>
    <w:rsid w:val="008D0500"/>
    <w:rsid w:val="008D0722"/>
    <w:rsid w:val="008D07CB"/>
    <w:rsid w:val="008D0971"/>
    <w:rsid w:val="008D0B4F"/>
    <w:rsid w:val="008D12C8"/>
    <w:rsid w:val="008D1750"/>
    <w:rsid w:val="008D1833"/>
    <w:rsid w:val="008D183C"/>
    <w:rsid w:val="008D1BBB"/>
    <w:rsid w:val="008D2241"/>
    <w:rsid w:val="008D2333"/>
    <w:rsid w:val="008D254F"/>
    <w:rsid w:val="008D2850"/>
    <w:rsid w:val="008D2883"/>
    <w:rsid w:val="008D2BE3"/>
    <w:rsid w:val="008D2C7D"/>
    <w:rsid w:val="008D308A"/>
    <w:rsid w:val="008D3160"/>
    <w:rsid w:val="008D316C"/>
    <w:rsid w:val="008D3283"/>
    <w:rsid w:val="008D33AF"/>
    <w:rsid w:val="008D34CE"/>
    <w:rsid w:val="008D34F2"/>
    <w:rsid w:val="008D3628"/>
    <w:rsid w:val="008D3652"/>
    <w:rsid w:val="008D3657"/>
    <w:rsid w:val="008D3837"/>
    <w:rsid w:val="008D3B55"/>
    <w:rsid w:val="008D3B61"/>
    <w:rsid w:val="008D3C52"/>
    <w:rsid w:val="008D3C88"/>
    <w:rsid w:val="008D3D85"/>
    <w:rsid w:val="008D4069"/>
    <w:rsid w:val="008D4315"/>
    <w:rsid w:val="008D440E"/>
    <w:rsid w:val="008D442F"/>
    <w:rsid w:val="008D444B"/>
    <w:rsid w:val="008D45B0"/>
    <w:rsid w:val="008D47C2"/>
    <w:rsid w:val="008D4972"/>
    <w:rsid w:val="008D4B43"/>
    <w:rsid w:val="008D4BA0"/>
    <w:rsid w:val="008D4CBE"/>
    <w:rsid w:val="008D4DC3"/>
    <w:rsid w:val="008D4FBE"/>
    <w:rsid w:val="008D5241"/>
    <w:rsid w:val="008D5313"/>
    <w:rsid w:val="008D57AD"/>
    <w:rsid w:val="008D57D4"/>
    <w:rsid w:val="008D582A"/>
    <w:rsid w:val="008D58EC"/>
    <w:rsid w:val="008D58F3"/>
    <w:rsid w:val="008D5A7D"/>
    <w:rsid w:val="008D5DA9"/>
    <w:rsid w:val="008D5E68"/>
    <w:rsid w:val="008D5FBA"/>
    <w:rsid w:val="008D6101"/>
    <w:rsid w:val="008D629B"/>
    <w:rsid w:val="008D6316"/>
    <w:rsid w:val="008D632C"/>
    <w:rsid w:val="008D6465"/>
    <w:rsid w:val="008D64A3"/>
    <w:rsid w:val="008D655E"/>
    <w:rsid w:val="008D6770"/>
    <w:rsid w:val="008D6989"/>
    <w:rsid w:val="008D69E2"/>
    <w:rsid w:val="008D6A76"/>
    <w:rsid w:val="008D6B18"/>
    <w:rsid w:val="008D6B2E"/>
    <w:rsid w:val="008D6F6C"/>
    <w:rsid w:val="008D6F84"/>
    <w:rsid w:val="008D6FD8"/>
    <w:rsid w:val="008D7273"/>
    <w:rsid w:val="008D744D"/>
    <w:rsid w:val="008D771C"/>
    <w:rsid w:val="008D7722"/>
    <w:rsid w:val="008D77E8"/>
    <w:rsid w:val="008D7A06"/>
    <w:rsid w:val="008D7C1B"/>
    <w:rsid w:val="008D7CBC"/>
    <w:rsid w:val="008D7F13"/>
    <w:rsid w:val="008E0011"/>
    <w:rsid w:val="008E00EE"/>
    <w:rsid w:val="008E014C"/>
    <w:rsid w:val="008E0168"/>
    <w:rsid w:val="008E0191"/>
    <w:rsid w:val="008E02D5"/>
    <w:rsid w:val="008E0319"/>
    <w:rsid w:val="008E03D0"/>
    <w:rsid w:val="008E0459"/>
    <w:rsid w:val="008E0644"/>
    <w:rsid w:val="008E0970"/>
    <w:rsid w:val="008E0998"/>
    <w:rsid w:val="008E0A50"/>
    <w:rsid w:val="008E0A59"/>
    <w:rsid w:val="008E0C53"/>
    <w:rsid w:val="008E0DF5"/>
    <w:rsid w:val="008E0F8C"/>
    <w:rsid w:val="008E107C"/>
    <w:rsid w:val="008E1557"/>
    <w:rsid w:val="008E1587"/>
    <w:rsid w:val="008E1810"/>
    <w:rsid w:val="008E1832"/>
    <w:rsid w:val="008E1AB1"/>
    <w:rsid w:val="008E1ACA"/>
    <w:rsid w:val="008E1D68"/>
    <w:rsid w:val="008E1EF6"/>
    <w:rsid w:val="008E2080"/>
    <w:rsid w:val="008E2094"/>
    <w:rsid w:val="008E2606"/>
    <w:rsid w:val="008E2655"/>
    <w:rsid w:val="008E2766"/>
    <w:rsid w:val="008E296B"/>
    <w:rsid w:val="008E2992"/>
    <w:rsid w:val="008E29F3"/>
    <w:rsid w:val="008E2CCD"/>
    <w:rsid w:val="008E2D24"/>
    <w:rsid w:val="008E2E83"/>
    <w:rsid w:val="008E2E92"/>
    <w:rsid w:val="008E2EBB"/>
    <w:rsid w:val="008E2F49"/>
    <w:rsid w:val="008E3345"/>
    <w:rsid w:val="008E353C"/>
    <w:rsid w:val="008E35F4"/>
    <w:rsid w:val="008E37F2"/>
    <w:rsid w:val="008E3AAD"/>
    <w:rsid w:val="008E3DD5"/>
    <w:rsid w:val="008E3E75"/>
    <w:rsid w:val="008E4048"/>
    <w:rsid w:val="008E40EF"/>
    <w:rsid w:val="008E4252"/>
    <w:rsid w:val="008E42F9"/>
    <w:rsid w:val="008E435D"/>
    <w:rsid w:val="008E4438"/>
    <w:rsid w:val="008E46A0"/>
    <w:rsid w:val="008E4897"/>
    <w:rsid w:val="008E48ED"/>
    <w:rsid w:val="008E4970"/>
    <w:rsid w:val="008E4B4C"/>
    <w:rsid w:val="008E4B62"/>
    <w:rsid w:val="008E4BD4"/>
    <w:rsid w:val="008E4C8A"/>
    <w:rsid w:val="008E4CC4"/>
    <w:rsid w:val="008E4DA3"/>
    <w:rsid w:val="008E4E1E"/>
    <w:rsid w:val="008E4EFC"/>
    <w:rsid w:val="008E4F02"/>
    <w:rsid w:val="008E5588"/>
    <w:rsid w:val="008E57D2"/>
    <w:rsid w:val="008E5850"/>
    <w:rsid w:val="008E5A1B"/>
    <w:rsid w:val="008E5A1D"/>
    <w:rsid w:val="008E5AAA"/>
    <w:rsid w:val="008E5ABC"/>
    <w:rsid w:val="008E5BD3"/>
    <w:rsid w:val="008E5EA7"/>
    <w:rsid w:val="008E5F95"/>
    <w:rsid w:val="008E5FB5"/>
    <w:rsid w:val="008E604B"/>
    <w:rsid w:val="008E616B"/>
    <w:rsid w:val="008E650F"/>
    <w:rsid w:val="008E67A7"/>
    <w:rsid w:val="008E67D3"/>
    <w:rsid w:val="008E6872"/>
    <w:rsid w:val="008E68A9"/>
    <w:rsid w:val="008E68F3"/>
    <w:rsid w:val="008E6A73"/>
    <w:rsid w:val="008E6C21"/>
    <w:rsid w:val="008E6C9B"/>
    <w:rsid w:val="008E705B"/>
    <w:rsid w:val="008E711C"/>
    <w:rsid w:val="008E7220"/>
    <w:rsid w:val="008E7270"/>
    <w:rsid w:val="008E75D8"/>
    <w:rsid w:val="008E7807"/>
    <w:rsid w:val="008E7BB6"/>
    <w:rsid w:val="008E7CB2"/>
    <w:rsid w:val="008E7D54"/>
    <w:rsid w:val="008E7DF5"/>
    <w:rsid w:val="008E7E3B"/>
    <w:rsid w:val="008E7E67"/>
    <w:rsid w:val="008E7F2F"/>
    <w:rsid w:val="008F0514"/>
    <w:rsid w:val="008F058A"/>
    <w:rsid w:val="008F0A26"/>
    <w:rsid w:val="008F0A48"/>
    <w:rsid w:val="008F0AF3"/>
    <w:rsid w:val="008F0E0B"/>
    <w:rsid w:val="008F0EC9"/>
    <w:rsid w:val="008F0FEF"/>
    <w:rsid w:val="008F10AE"/>
    <w:rsid w:val="008F115F"/>
    <w:rsid w:val="008F15D3"/>
    <w:rsid w:val="008F15F0"/>
    <w:rsid w:val="008F167A"/>
    <w:rsid w:val="008F185C"/>
    <w:rsid w:val="008F18A4"/>
    <w:rsid w:val="008F18CC"/>
    <w:rsid w:val="008F1946"/>
    <w:rsid w:val="008F2204"/>
    <w:rsid w:val="008F236F"/>
    <w:rsid w:val="008F23D2"/>
    <w:rsid w:val="008F264E"/>
    <w:rsid w:val="008F275A"/>
    <w:rsid w:val="008F2B7F"/>
    <w:rsid w:val="008F2DE7"/>
    <w:rsid w:val="008F2E95"/>
    <w:rsid w:val="008F314C"/>
    <w:rsid w:val="008F31AB"/>
    <w:rsid w:val="008F3204"/>
    <w:rsid w:val="008F326A"/>
    <w:rsid w:val="008F32AC"/>
    <w:rsid w:val="008F34CE"/>
    <w:rsid w:val="008F35EF"/>
    <w:rsid w:val="008F3661"/>
    <w:rsid w:val="008F38A2"/>
    <w:rsid w:val="008F3901"/>
    <w:rsid w:val="008F3A0D"/>
    <w:rsid w:val="008F3A34"/>
    <w:rsid w:val="008F3A75"/>
    <w:rsid w:val="008F3D06"/>
    <w:rsid w:val="008F3EB3"/>
    <w:rsid w:val="008F4081"/>
    <w:rsid w:val="008F40C2"/>
    <w:rsid w:val="008F4136"/>
    <w:rsid w:val="008F4559"/>
    <w:rsid w:val="008F490D"/>
    <w:rsid w:val="008F49CC"/>
    <w:rsid w:val="008F4B6B"/>
    <w:rsid w:val="008F4DC0"/>
    <w:rsid w:val="008F4EDD"/>
    <w:rsid w:val="008F50D9"/>
    <w:rsid w:val="008F50E5"/>
    <w:rsid w:val="008F53C4"/>
    <w:rsid w:val="008F53D3"/>
    <w:rsid w:val="008F55D2"/>
    <w:rsid w:val="008F579C"/>
    <w:rsid w:val="008F57E9"/>
    <w:rsid w:val="008F591E"/>
    <w:rsid w:val="008F63C8"/>
    <w:rsid w:val="008F63CD"/>
    <w:rsid w:val="008F6467"/>
    <w:rsid w:val="008F6548"/>
    <w:rsid w:val="008F66D4"/>
    <w:rsid w:val="008F6894"/>
    <w:rsid w:val="008F6DA9"/>
    <w:rsid w:val="008F6F42"/>
    <w:rsid w:val="008F7069"/>
    <w:rsid w:val="008F70DE"/>
    <w:rsid w:val="008F70F0"/>
    <w:rsid w:val="008F7270"/>
    <w:rsid w:val="008F72B8"/>
    <w:rsid w:val="008F732E"/>
    <w:rsid w:val="008F7339"/>
    <w:rsid w:val="008F73CD"/>
    <w:rsid w:val="008F747C"/>
    <w:rsid w:val="008F74D3"/>
    <w:rsid w:val="008F74EB"/>
    <w:rsid w:val="008F74EE"/>
    <w:rsid w:val="008F76F2"/>
    <w:rsid w:val="008F7821"/>
    <w:rsid w:val="008F78A6"/>
    <w:rsid w:val="008F7962"/>
    <w:rsid w:val="008F799D"/>
    <w:rsid w:val="008F7AEC"/>
    <w:rsid w:val="008F7B71"/>
    <w:rsid w:val="008F7B7E"/>
    <w:rsid w:val="008F7C45"/>
    <w:rsid w:val="008F7C74"/>
    <w:rsid w:val="008F7E7F"/>
    <w:rsid w:val="008F7EAC"/>
    <w:rsid w:val="008F7F20"/>
    <w:rsid w:val="008F7F44"/>
    <w:rsid w:val="008F7F84"/>
    <w:rsid w:val="00900081"/>
    <w:rsid w:val="009000B1"/>
    <w:rsid w:val="00900403"/>
    <w:rsid w:val="00900461"/>
    <w:rsid w:val="00900661"/>
    <w:rsid w:val="00900690"/>
    <w:rsid w:val="00900758"/>
    <w:rsid w:val="00900827"/>
    <w:rsid w:val="00900A4B"/>
    <w:rsid w:val="00900DD9"/>
    <w:rsid w:val="00900E93"/>
    <w:rsid w:val="00901074"/>
    <w:rsid w:val="009010EF"/>
    <w:rsid w:val="009012EA"/>
    <w:rsid w:val="0090143C"/>
    <w:rsid w:val="00901667"/>
    <w:rsid w:val="00901858"/>
    <w:rsid w:val="009019A1"/>
    <w:rsid w:val="009019A3"/>
    <w:rsid w:val="00901A7E"/>
    <w:rsid w:val="00901B62"/>
    <w:rsid w:val="00901C0F"/>
    <w:rsid w:val="00901DAE"/>
    <w:rsid w:val="00901F3F"/>
    <w:rsid w:val="00901F9B"/>
    <w:rsid w:val="0090251A"/>
    <w:rsid w:val="0090269D"/>
    <w:rsid w:val="009029BF"/>
    <w:rsid w:val="00902A39"/>
    <w:rsid w:val="00902A54"/>
    <w:rsid w:val="00902B85"/>
    <w:rsid w:val="00902BE8"/>
    <w:rsid w:val="00902D67"/>
    <w:rsid w:val="00902FE4"/>
    <w:rsid w:val="0090348A"/>
    <w:rsid w:val="00904038"/>
    <w:rsid w:val="00904242"/>
    <w:rsid w:val="009043D8"/>
    <w:rsid w:val="0090456F"/>
    <w:rsid w:val="009046E6"/>
    <w:rsid w:val="009046F5"/>
    <w:rsid w:val="00904796"/>
    <w:rsid w:val="0090488E"/>
    <w:rsid w:val="00904AC2"/>
    <w:rsid w:val="00904B52"/>
    <w:rsid w:val="00904C50"/>
    <w:rsid w:val="00904C90"/>
    <w:rsid w:val="00904DB2"/>
    <w:rsid w:val="00904E70"/>
    <w:rsid w:val="0090501E"/>
    <w:rsid w:val="009050DE"/>
    <w:rsid w:val="0090513F"/>
    <w:rsid w:val="009051DF"/>
    <w:rsid w:val="009052A0"/>
    <w:rsid w:val="009054C1"/>
    <w:rsid w:val="0090558D"/>
    <w:rsid w:val="009055AD"/>
    <w:rsid w:val="009055D9"/>
    <w:rsid w:val="009058BA"/>
    <w:rsid w:val="0090597E"/>
    <w:rsid w:val="00905A51"/>
    <w:rsid w:val="00905E03"/>
    <w:rsid w:val="00905E40"/>
    <w:rsid w:val="00905ED9"/>
    <w:rsid w:val="009062E6"/>
    <w:rsid w:val="009063BC"/>
    <w:rsid w:val="0090674F"/>
    <w:rsid w:val="00906905"/>
    <w:rsid w:val="0090691C"/>
    <w:rsid w:val="00906A1D"/>
    <w:rsid w:val="00906BFF"/>
    <w:rsid w:val="00906CF7"/>
    <w:rsid w:val="00906D93"/>
    <w:rsid w:val="00906DE7"/>
    <w:rsid w:val="009070D3"/>
    <w:rsid w:val="0090711C"/>
    <w:rsid w:val="0090725E"/>
    <w:rsid w:val="009072D0"/>
    <w:rsid w:val="0090730B"/>
    <w:rsid w:val="0090737A"/>
    <w:rsid w:val="00907713"/>
    <w:rsid w:val="0090772F"/>
    <w:rsid w:val="0090777C"/>
    <w:rsid w:val="00907810"/>
    <w:rsid w:val="009079B0"/>
    <w:rsid w:val="00907B75"/>
    <w:rsid w:val="00907B9B"/>
    <w:rsid w:val="00907C1D"/>
    <w:rsid w:val="00907EBF"/>
    <w:rsid w:val="00907F14"/>
    <w:rsid w:val="00907FFA"/>
    <w:rsid w:val="00910108"/>
    <w:rsid w:val="0091022D"/>
    <w:rsid w:val="009105AE"/>
    <w:rsid w:val="00910932"/>
    <w:rsid w:val="0091093D"/>
    <w:rsid w:val="009109C1"/>
    <w:rsid w:val="00910D65"/>
    <w:rsid w:val="00910EF4"/>
    <w:rsid w:val="0091109F"/>
    <w:rsid w:val="0091112A"/>
    <w:rsid w:val="00911198"/>
    <w:rsid w:val="0091126A"/>
    <w:rsid w:val="009114C7"/>
    <w:rsid w:val="00911579"/>
    <w:rsid w:val="009115F1"/>
    <w:rsid w:val="009118A3"/>
    <w:rsid w:val="00911B4E"/>
    <w:rsid w:val="00911D1A"/>
    <w:rsid w:val="00911FD1"/>
    <w:rsid w:val="0091223B"/>
    <w:rsid w:val="00912408"/>
    <w:rsid w:val="009126BC"/>
    <w:rsid w:val="009127CD"/>
    <w:rsid w:val="00912E36"/>
    <w:rsid w:val="00912F94"/>
    <w:rsid w:val="00913121"/>
    <w:rsid w:val="009132E0"/>
    <w:rsid w:val="00913328"/>
    <w:rsid w:val="00913610"/>
    <w:rsid w:val="00913713"/>
    <w:rsid w:val="009137DE"/>
    <w:rsid w:val="009138D0"/>
    <w:rsid w:val="00913C49"/>
    <w:rsid w:val="009140DF"/>
    <w:rsid w:val="009140E6"/>
    <w:rsid w:val="0091419F"/>
    <w:rsid w:val="0091426E"/>
    <w:rsid w:val="009142DE"/>
    <w:rsid w:val="00914391"/>
    <w:rsid w:val="009143D0"/>
    <w:rsid w:val="009143E1"/>
    <w:rsid w:val="00914468"/>
    <w:rsid w:val="00914469"/>
    <w:rsid w:val="0091451C"/>
    <w:rsid w:val="0091452B"/>
    <w:rsid w:val="00914684"/>
    <w:rsid w:val="00914697"/>
    <w:rsid w:val="00914BA4"/>
    <w:rsid w:val="00914E31"/>
    <w:rsid w:val="00914E61"/>
    <w:rsid w:val="00914E8F"/>
    <w:rsid w:val="0091505F"/>
    <w:rsid w:val="0091513C"/>
    <w:rsid w:val="00915180"/>
    <w:rsid w:val="0091527A"/>
    <w:rsid w:val="009154C0"/>
    <w:rsid w:val="00915529"/>
    <w:rsid w:val="0091568D"/>
    <w:rsid w:val="00915904"/>
    <w:rsid w:val="00915C1E"/>
    <w:rsid w:val="00915FFD"/>
    <w:rsid w:val="00916138"/>
    <w:rsid w:val="0091628F"/>
    <w:rsid w:val="009165A4"/>
    <w:rsid w:val="009165B9"/>
    <w:rsid w:val="009165F5"/>
    <w:rsid w:val="00916963"/>
    <w:rsid w:val="00916971"/>
    <w:rsid w:val="00916A24"/>
    <w:rsid w:val="00916ABE"/>
    <w:rsid w:val="00916C54"/>
    <w:rsid w:val="00916EB7"/>
    <w:rsid w:val="00917038"/>
    <w:rsid w:val="0091713C"/>
    <w:rsid w:val="009171F2"/>
    <w:rsid w:val="0091720A"/>
    <w:rsid w:val="0091738E"/>
    <w:rsid w:val="009176D9"/>
    <w:rsid w:val="009177E6"/>
    <w:rsid w:val="00917813"/>
    <w:rsid w:val="00917901"/>
    <w:rsid w:val="009179A1"/>
    <w:rsid w:val="00917A1D"/>
    <w:rsid w:val="00917B51"/>
    <w:rsid w:val="00917B5E"/>
    <w:rsid w:val="00917C14"/>
    <w:rsid w:val="00920104"/>
    <w:rsid w:val="00920181"/>
    <w:rsid w:val="009201D2"/>
    <w:rsid w:val="009202CA"/>
    <w:rsid w:val="009207C4"/>
    <w:rsid w:val="0092083D"/>
    <w:rsid w:val="00920A85"/>
    <w:rsid w:val="00920B31"/>
    <w:rsid w:val="00920DA0"/>
    <w:rsid w:val="00920FDA"/>
    <w:rsid w:val="00921029"/>
    <w:rsid w:val="00921152"/>
    <w:rsid w:val="0092121F"/>
    <w:rsid w:val="009212E0"/>
    <w:rsid w:val="009213C5"/>
    <w:rsid w:val="00921597"/>
    <w:rsid w:val="00921677"/>
    <w:rsid w:val="00921794"/>
    <w:rsid w:val="00921980"/>
    <w:rsid w:val="00921A11"/>
    <w:rsid w:val="00921B4B"/>
    <w:rsid w:val="009220A8"/>
    <w:rsid w:val="009221A4"/>
    <w:rsid w:val="009221BF"/>
    <w:rsid w:val="0092241A"/>
    <w:rsid w:val="00922555"/>
    <w:rsid w:val="009225BE"/>
    <w:rsid w:val="009229ED"/>
    <w:rsid w:val="00922A91"/>
    <w:rsid w:val="00922AC3"/>
    <w:rsid w:val="00922BB4"/>
    <w:rsid w:val="00922C32"/>
    <w:rsid w:val="00922C56"/>
    <w:rsid w:val="00922DBB"/>
    <w:rsid w:val="00922DD2"/>
    <w:rsid w:val="00922E99"/>
    <w:rsid w:val="00922EB2"/>
    <w:rsid w:val="00922EC2"/>
    <w:rsid w:val="00922FE7"/>
    <w:rsid w:val="0092316F"/>
    <w:rsid w:val="0092318F"/>
    <w:rsid w:val="0092334E"/>
    <w:rsid w:val="009233CF"/>
    <w:rsid w:val="009237B0"/>
    <w:rsid w:val="0092380C"/>
    <w:rsid w:val="00923C26"/>
    <w:rsid w:val="00923CF2"/>
    <w:rsid w:val="00923EB9"/>
    <w:rsid w:val="0092412E"/>
    <w:rsid w:val="009242AE"/>
    <w:rsid w:val="009242C8"/>
    <w:rsid w:val="0092437F"/>
    <w:rsid w:val="009243AD"/>
    <w:rsid w:val="009244ED"/>
    <w:rsid w:val="009244F4"/>
    <w:rsid w:val="00924511"/>
    <w:rsid w:val="00924613"/>
    <w:rsid w:val="009246AD"/>
    <w:rsid w:val="009246F7"/>
    <w:rsid w:val="00924775"/>
    <w:rsid w:val="00924953"/>
    <w:rsid w:val="00924986"/>
    <w:rsid w:val="00924ACC"/>
    <w:rsid w:val="00924CAF"/>
    <w:rsid w:val="00924EA4"/>
    <w:rsid w:val="00924F7C"/>
    <w:rsid w:val="00925163"/>
    <w:rsid w:val="00925258"/>
    <w:rsid w:val="0092547C"/>
    <w:rsid w:val="009256F9"/>
    <w:rsid w:val="00925884"/>
    <w:rsid w:val="00925977"/>
    <w:rsid w:val="00925B7D"/>
    <w:rsid w:val="00925D4C"/>
    <w:rsid w:val="00925DB9"/>
    <w:rsid w:val="009260CF"/>
    <w:rsid w:val="00926136"/>
    <w:rsid w:val="009261B8"/>
    <w:rsid w:val="0092621B"/>
    <w:rsid w:val="009264AC"/>
    <w:rsid w:val="0092678A"/>
    <w:rsid w:val="00926978"/>
    <w:rsid w:val="00926A19"/>
    <w:rsid w:val="00926AA4"/>
    <w:rsid w:val="00926B41"/>
    <w:rsid w:val="00926C0B"/>
    <w:rsid w:val="009270D4"/>
    <w:rsid w:val="009270E0"/>
    <w:rsid w:val="00927128"/>
    <w:rsid w:val="009273AF"/>
    <w:rsid w:val="009273F9"/>
    <w:rsid w:val="00927735"/>
    <w:rsid w:val="00927C6A"/>
    <w:rsid w:val="00927D26"/>
    <w:rsid w:val="00927D60"/>
    <w:rsid w:val="009301D5"/>
    <w:rsid w:val="0093039B"/>
    <w:rsid w:val="00930437"/>
    <w:rsid w:val="00930639"/>
    <w:rsid w:val="009306E5"/>
    <w:rsid w:val="0093074C"/>
    <w:rsid w:val="009307BD"/>
    <w:rsid w:val="0093083C"/>
    <w:rsid w:val="00930AFF"/>
    <w:rsid w:val="00930C92"/>
    <w:rsid w:val="00930CA6"/>
    <w:rsid w:val="0093108B"/>
    <w:rsid w:val="009312B6"/>
    <w:rsid w:val="00931A4C"/>
    <w:rsid w:val="00931B70"/>
    <w:rsid w:val="00931E60"/>
    <w:rsid w:val="009321DD"/>
    <w:rsid w:val="0093240D"/>
    <w:rsid w:val="00932486"/>
    <w:rsid w:val="00932516"/>
    <w:rsid w:val="0093287C"/>
    <w:rsid w:val="0093291D"/>
    <w:rsid w:val="009329CC"/>
    <w:rsid w:val="00932A0D"/>
    <w:rsid w:val="00933114"/>
    <w:rsid w:val="009331A6"/>
    <w:rsid w:val="0093331A"/>
    <w:rsid w:val="00933553"/>
    <w:rsid w:val="0093363A"/>
    <w:rsid w:val="00933AC4"/>
    <w:rsid w:val="00933C05"/>
    <w:rsid w:val="00933CD5"/>
    <w:rsid w:val="00933D06"/>
    <w:rsid w:val="00933E04"/>
    <w:rsid w:val="00933E2B"/>
    <w:rsid w:val="00933FC2"/>
    <w:rsid w:val="00934390"/>
    <w:rsid w:val="009343EE"/>
    <w:rsid w:val="009345BF"/>
    <w:rsid w:val="009346C4"/>
    <w:rsid w:val="009349FC"/>
    <w:rsid w:val="00934A66"/>
    <w:rsid w:val="00934AC6"/>
    <w:rsid w:val="00934B21"/>
    <w:rsid w:val="00934B9F"/>
    <w:rsid w:val="00934EAB"/>
    <w:rsid w:val="00935319"/>
    <w:rsid w:val="00935CBA"/>
    <w:rsid w:val="00935FDB"/>
    <w:rsid w:val="009360CB"/>
    <w:rsid w:val="00936445"/>
    <w:rsid w:val="009364AC"/>
    <w:rsid w:val="00936571"/>
    <w:rsid w:val="009365E2"/>
    <w:rsid w:val="0093663B"/>
    <w:rsid w:val="009367DF"/>
    <w:rsid w:val="009368BB"/>
    <w:rsid w:val="009368D1"/>
    <w:rsid w:val="00936A2B"/>
    <w:rsid w:val="00936A49"/>
    <w:rsid w:val="00936AEB"/>
    <w:rsid w:val="00936B67"/>
    <w:rsid w:val="00936BFC"/>
    <w:rsid w:val="00936C1C"/>
    <w:rsid w:val="00936C66"/>
    <w:rsid w:val="00936C8B"/>
    <w:rsid w:val="00936C9A"/>
    <w:rsid w:val="00936DD4"/>
    <w:rsid w:val="00936F8E"/>
    <w:rsid w:val="009371C6"/>
    <w:rsid w:val="0093742E"/>
    <w:rsid w:val="00937662"/>
    <w:rsid w:val="00937761"/>
    <w:rsid w:val="009378F7"/>
    <w:rsid w:val="00937937"/>
    <w:rsid w:val="00937990"/>
    <w:rsid w:val="009379CD"/>
    <w:rsid w:val="00937DD2"/>
    <w:rsid w:val="00937E34"/>
    <w:rsid w:val="009400F0"/>
    <w:rsid w:val="009401BF"/>
    <w:rsid w:val="0094026A"/>
    <w:rsid w:val="009402B2"/>
    <w:rsid w:val="009402D1"/>
    <w:rsid w:val="0094059B"/>
    <w:rsid w:val="00940654"/>
    <w:rsid w:val="0094090B"/>
    <w:rsid w:val="00940AA6"/>
    <w:rsid w:val="00940CF9"/>
    <w:rsid w:val="00940E9F"/>
    <w:rsid w:val="009412EF"/>
    <w:rsid w:val="009412F9"/>
    <w:rsid w:val="0094133D"/>
    <w:rsid w:val="009413D0"/>
    <w:rsid w:val="0094140C"/>
    <w:rsid w:val="009415DF"/>
    <w:rsid w:val="00941607"/>
    <w:rsid w:val="009416E7"/>
    <w:rsid w:val="00941AB8"/>
    <w:rsid w:val="00941C01"/>
    <w:rsid w:val="00941E30"/>
    <w:rsid w:val="00941F70"/>
    <w:rsid w:val="0094219F"/>
    <w:rsid w:val="009423F8"/>
    <w:rsid w:val="00942487"/>
    <w:rsid w:val="009425C1"/>
    <w:rsid w:val="009426E5"/>
    <w:rsid w:val="00942A74"/>
    <w:rsid w:val="00942B1D"/>
    <w:rsid w:val="00942CA5"/>
    <w:rsid w:val="00942F45"/>
    <w:rsid w:val="00943087"/>
    <w:rsid w:val="009430BE"/>
    <w:rsid w:val="009430EA"/>
    <w:rsid w:val="00943102"/>
    <w:rsid w:val="0094314D"/>
    <w:rsid w:val="009432E8"/>
    <w:rsid w:val="009432EE"/>
    <w:rsid w:val="0094335F"/>
    <w:rsid w:val="009433C8"/>
    <w:rsid w:val="00943773"/>
    <w:rsid w:val="00943A65"/>
    <w:rsid w:val="00943AA0"/>
    <w:rsid w:val="00943B89"/>
    <w:rsid w:val="00943C3B"/>
    <w:rsid w:val="00943D0C"/>
    <w:rsid w:val="00943D5C"/>
    <w:rsid w:val="00943D98"/>
    <w:rsid w:val="00943DCB"/>
    <w:rsid w:val="00943F3A"/>
    <w:rsid w:val="00943F6B"/>
    <w:rsid w:val="0094409F"/>
    <w:rsid w:val="0094422C"/>
    <w:rsid w:val="009442B3"/>
    <w:rsid w:val="00944322"/>
    <w:rsid w:val="0094442E"/>
    <w:rsid w:val="00944602"/>
    <w:rsid w:val="009446D7"/>
    <w:rsid w:val="009447CE"/>
    <w:rsid w:val="0094492F"/>
    <w:rsid w:val="00944CB3"/>
    <w:rsid w:val="00944F6F"/>
    <w:rsid w:val="0094505E"/>
    <w:rsid w:val="00945313"/>
    <w:rsid w:val="00945346"/>
    <w:rsid w:val="009456B2"/>
    <w:rsid w:val="0094579F"/>
    <w:rsid w:val="009457AB"/>
    <w:rsid w:val="00945A13"/>
    <w:rsid w:val="00945E09"/>
    <w:rsid w:val="00945EB5"/>
    <w:rsid w:val="00945F9F"/>
    <w:rsid w:val="00945FAB"/>
    <w:rsid w:val="00945FB1"/>
    <w:rsid w:val="0094632D"/>
    <w:rsid w:val="0094649F"/>
    <w:rsid w:val="009464C9"/>
    <w:rsid w:val="00946526"/>
    <w:rsid w:val="00946659"/>
    <w:rsid w:val="00946944"/>
    <w:rsid w:val="0094698D"/>
    <w:rsid w:val="00946AFE"/>
    <w:rsid w:val="00946C16"/>
    <w:rsid w:val="00946CC5"/>
    <w:rsid w:val="00946F0B"/>
    <w:rsid w:val="00947037"/>
    <w:rsid w:val="009476A5"/>
    <w:rsid w:val="0094785C"/>
    <w:rsid w:val="0094789C"/>
    <w:rsid w:val="00947A1B"/>
    <w:rsid w:val="00947C08"/>
    <w:rsid w:val="00947C4F"/>
    <w:rsid w:val="00947C8F"/>
    <w:rsid w:val="00947D9B"/>
    <w:rsid w:val="00947E18"/>
    <w:rsid w:val="00947EFC"/>
    <w:rsid w:val="00947FE1"/>
    <w:rsid w:val="00950141"/>
    <w:rsid w:val="009501F6"/>
    <w:rsid w:val="009503AA"/>
    <w:rsid w:val="009503CB"/>
    <w:rsid w:val="0095056E"/>
    <w:rsid w:val="009506D9"/>
    <w:rsid w:val="00950715"/>
    <w:rsid w:val="0095084A"/>
    <w:rsid w:val="009509B4"/>
    <w:rsid w:val="009509BB"/>
    <w:rsid w:val="009509EC"/>
    <w:rsid w:val="00950AC0"/>
    <w:rsid w:val="00950C3C"/>
    <w:rsid w:val="00950D81"/>
    <w:rsid w:val="00951063"/>
    <w:rsid w:val="009510F2"/>
    <w:rsid w:val="009512A4"/>
    <w:rsid w:val="0095144C"/>
    <w:rsid w:val="0095147D"/>
    <w:rsid w:val="009516AB"/>
    <w:rsid w:val="009517CE"/>
    <w:rsid w:val="0095182C"/>
    <w:rsid w:val="00951CF3"/>
    <w:rsid w:val="00951E39"/>
    <w:rsid w:val="0095234D"/>
    <w:rsid w:val="009523F3"/>
    <w:rsid w:val="0095259B"/>
    <w:rsid w:val="009528A3"/>
    <w:rsid w:val="009529D2"/>
    <w:rsid w:val="00952A0D"/>
    <w:rsid w:val="00952B07"/>
    <w:rsid w:val="00952BFA"/>
    <w:rsid w:val="00952C07"/>
    <w:rsid w:val="00952F44"/>
    <w:rsid w:val="00952FA8"/>
    <w:rsid w:val="00953010"/>
    <w:rsid w:val="00953055"/>
    <w:rsid w:val="009530B3"/>
    <w:rsid w:val="0095313B"/>
    <w:rsid w:val="009532CB"/>
    <w:rsid w:val="0095377E"/>
    <w:rsid w:val="00953A7E"/>
    <w:rsid w:val="00953C52"/>
    <w:rsid w:val="00953E28"/>
    <w:rsid w:val="00953F2B"/>
    <w:rsid w:val="0095411E"/>
    <w:rsid w:val="00954147"/>
    <w:rsid w:val="009541BC"/>
    <w:rsid w:val="0095457D"/>
    <w:rsid w:val="00954609"/>
    <w:rsid w:val="009547D5"/>
    <w:rsid w:val="00954B21"/>
    <w:rsid w:val="00954B8D"/>
    <w:rsid w:val="00954DF8"/>
    <w:rsid w:val="00954ED6"/>
    <w:rsid w:val="0095543A"/>
    <w:rsid w:val="009554A5"/>
    <w:rsid w:val="00955553"/>
    <w:rsid w:val="00955720"/>
    <w:rsid w:val="00955727"/>
    <w:rsid w:val="009559B0"/>
    <w:rsid w:val="00955A87"/>
    <w:rsid w:val="00955AD5"/>
    <w:rsid w:val="00955B0D"/>
    <w:rsid w:val="00956059"/>
    <w:rsid w:val="0095606F"/>
    <w:rsid w:val="009561B9"/>
    <w:rsid w:val="00956421"/>
    <w:rsid w:val="00956505"/>
    <w:rsid w:val="0095660C"/>
    <w:rsid w:val="0095661E"/>
    <w:rsid w:val="00956726"/>
    <w:rsid w:val="009567DA"/>
    <w:rsid w:val="00956827"/>
    <w:rsid w:val="00956AC5"/>
    <w:rsid w:val="00956BD7"/>
    <w:rsid w:val="00956C10"/>
    <w:rsid w:val="00956E40"/>
    <w:rsid w:val="009572A8"/>
    <w:rsid w:val="009573D9"/>
    <w:rsid w:val="00957438"/>
    <w:rsid w:val="0095796F"/>
    <w:rsid w:val="009579C9"/>
    <w:rsid w:val="00957BB2"/>
    <w:rsid w:val="009600DE"/>
    <w:rsid w:val="00960118"/>
    <w:rsid w:val="009601C4"/>
    <w:rsid w:val="00960301"/>
    <w:rsid w:val="00960459"/>
    <w:rsid w:val="0096048D"/>
    <w:rsid w:val="0096049A"/>
    <w:rsid w:val="009605ED"/>
    <w:rsid w:val="00960A1E"/>
    <w:rsid w:val="00960C03"/>
    <w:rsid w:val="00961028"/>
    <w:rsid w:val="00961198"/>
    <w:rsid w:val="009611AF"/>
    <w:rsid w:val="00961498"/>
    <w:rsid w:val="009614C3"/>
    <w:rsid w:val="009614D0"/>
    <w:rsid w:val="00961660"/>
    <w:rsid w:val="009616E7"/>
    <w:rsid w:val="00961726"/>
    <w:rsid w:val="009617B8"/>
    <w:rsid w:val="00961CE4"/>
    <w:rsid w:val="0096209F"/>
    <w:rsid w:val="009621B9"/>
    <w:rsid w:val="0096240D"/>
    <w:rsid w:val="00962631"/>
    <w:rsid w:val="00962985"/>
    <w:rsid w:val="00962A17"/>
    <w:rsid w:val="00962DBA"/>
    <w:rsid w:val="00962DF1"/>
    <w:rsid w:val="00962ED3"/>
    <w:rsid w:val="00962EE8"/>
    <w:rsid w:val="00962F2D"/>
    <w:rsid w:val="009632F8"/>
    <w:rsid w:val="009632FA"/>
    <w:rsid w:val="00963311"/>
    <w:rsid w:val="009635C9"/>
    <w:rsid w:val="009637D2"/>
    <w:rsid w:val="00963887"/>
    <w:rsid w:val="009638AE"/>
    <w:rsid w:val="00963B08"/>
    <w:rsid w:val="00963BA3"/>
    <w:rsid w:val="00963F23"/>
    <w:rsid w:val="00963FEB"/>
    <w:rsid w:val="00964277"/>
    <w:rsid w:val="009642F7"/>
    <w:rsid w:val="0096433D"/>
    <w:rsid w:val="00964430"/>
    <w:rsid w:val="00964436"/>
    <w:rsid w:val="009644A1"/>
    <w:rsid w:val="00964517"/>
    <w:rsid w:val="00964566"/>
    <w:rsid w:val="00964956"/>
    <w:rsid w:val="00964A22"/>
    <w:rsid w:val="00964B17"/>
    <w:rsid w:val="00964B67"/>
    <w:rsid w:val="00964BD3"/>
    <w:rsid w:val="00964E07"/>
    <w:rsid w:val="0096536F"/>
    <w:rsid w:val="00965386"/>
    <w:rsid w:val="009653C8"/>
    <w:rsid w:val="009653DB"/>
    <w:rsid w:val="0096563B"/>
    <w:rsid w:val="00965660"/>
    <w:rsid w:val="00965A46"/>
    <w:rsid w:val="00965DC6"/>
    <w:rsid w:val="00966686"/>
    <w:rsid w:val="00966DCC"/>
    <w:rsid w:val="00966DFF"/>
    <w:rsid w:val="00967076"/>
    <w:rsid w:val="009670E5"/>
    <w:rsid w:val="00967158"/>
    <w:rsid w:val="00967201"/>
    <w:rsid w:val="0096723C"/>
    <w:rsid w:val="009672A8"/>
    <w:rsid w:val="009673EC"/>
    <w:rsid w:val="00967432"/>
    <w:rsid w:val="0096748E"/>
    <w:rsid w:val="009675A2"/>
    <w:rsid w:val="00967726"/>
    <w:rsid w:val="00967B8F"/>
    <w:rsid w:val="00967C17"/>
    <w:rsid w:val="00967C4A"/>
    <w:rsid w:val="00967D23"/>
    <w:rsid w:val="00967F31"/>
    <w:rsid w:val="00970016"/>
    <w:rsid w:val="009700B1"/>
    <w:rsid w:val="009701CC"/>
    <w:rsid w:val="00970301"/>
    <w:rsid w:val="009704B3"/>
    <w:rsid w:val="00970630"/>
    <w:rsid w:val="00970637"/>
    <w:rsid w:val="00970661"/>
    <w:rsid w:val="00970765"/>
    <w:rsid w:val="0097082D"/>
    <w:rsid w:val="00970873"/>
    <w:rsid w:val="00970BA7"/>
    <w:rsid w:val="0097107A"/>
    <w:rsid w:val="009710C8"/>
    <w:rsid w:val="00971537"/>
    <w:rsid w:val="00971603"/>
    <w:rsid w:val="00971A29"/>
    <w:rsid w:val="00971F37"/>
    <w:rsid w:val="00972027"/>
    <w:rsid w:val="0097223B"/>
    <w:rsid w:val="009722B6"/>
    <w:rsid w:val="0097241B"/>
    <w:rsid w:val="0097246D"/>
    <w:rsid w:val="00972675"/>
    <w:rsid w:val="009726A9"/>
    <w:rsid w:val="009727E0"/>
    <w:rsid w:val="00972B57"/>
    <w:rsid w:val="00972DCA"/>
    <w:rsid w:val="00972E46"/>
    <w:rsid w:val="00972FF8"/>
    <w:rsid w:val="00973036"/>
    <w:rsid w:val="009731E0"/>
    <w:rsid w:val="009733A4"/>
    <w:rsid w:val="00973538"/>
    <w:rsid w:val="00973783"/>
    <w:rsid w:val="00973788"/>
    <w:rsid w:val="009738C6"/>
    <w:rsid w:val="0097463F"/>
    <w:rsid w:val="0097468C"/>
    <w:rsid w:val="00974705"/>
    <w:rsid w:val="009747FB"/>
    <w:rsid w:val="00974AB4"/>
    <w:rsid w:val="00974D6D"/>
    <w:rsid w:val="00975084"/>
    <w:rsid w:val="0097508D"/>
    <w:rsid w:val="0097510E"/>
    <w:rsid w:val="009751EC"/>
    <w:rsid w:val="009753A2"/>
    <w:rsid w:val="009753A6"/>
    <w:rsid w:val="0097555D"/>
    <w:rsid w:val="00975B5B"/>
    <w:rsid w:val="00975D0A"/>
    <w:rsid w:val="00975D62"/>
    <w:rsid w:val="00975EC8"/>
    <w:rsid w:val="00976007"/>
    <w:rsid w:val="00976132"/>
    <w:rsid w:val="0097622C"/>
    <w:rsid w:val="00976236"/>
    <w:rsid w:val="009762EE"/>
    <w:rsid w:val="009764B4"/>
    <w:rsid w:val="00976523"/>
    <w:rsid w:val="0097666F"/>
    <w:rsid w:val="0097677A"/>
    <w:rsid w:val="0097696E"/>
    <w:rsid w:val="00976ADD"/>
    <w:rsid w:val="00976B88"/>
    <w:rsid w:val="00976BE2"/>
    <w:rsid w:val="00976C97"/>
    <w:rsid w:val="00976EAF"/>
    <w:rsid w:val="00976F7D"/>
    <w:rsid w:val="00977030"/>
    <w:rsid w:val="009771BD"/>
    <w:rsid w:val="009772C9"/>
    <w:rsid w:val="009774C4"/>
    <w:rsid w:val="009775E0"/>
    <w:rsid w:val="009775FF"/>
    <w:rsid w:val="00977602"/>
    <w:rsid w:val="00977727"/>
    <w:rsid w:val="00977B14"/>
    <w:rsid w:val="00977D41"/>
    <w:rsid w:val="00977D75"/>
    <w:rsid w:val="00977E5E"/>
    <w:rsid w:val="00977F53"/>
    <w:rsid w:val="00977FA2"/>
    <w:rsid w:val="00977FA3"/>
    <w:rsid w:val="00980115"/>
    <w:rsid w:val="00980195"/>
    <w:rsid w:val="00980343"/>
    <w:rsid w:val="009803A6"/>
    <w:rsid w:val="00980507"/>
    <w:rsid w:val="00980576"/>
    <w:rsid w:val="0098078D"/>
    <w:rsid w:val="0098080F"/>
    <w:rsid w:val="0098085A"/>
    <w:rsid w:val="0098090D"/>
    <w:rsid w:val="00980A11"/>
    <w:rsid w:val="00980AE5"/>
    <w:rsid w:val="00980B95"/>
    <w:rsid w:val="00980DB4"/>
    <w:rsid w:val="00980DC4"/>
    <w:rsid w:val="0098101B"/>
    <w:rsid w:val="00981039"/>
    <w:rsid w:val="009810C2"/>
    <w:rsid w:val="009811EC"/>
    <w:rsid w:val="0098135E"/>
    <w:rsid w:val="0098138C"/>
    <w:rsid w:val="00981607"/>
    <w:rsid w:val="0098163C"/>
    <w:rsid w:val="009816CA"/>
    <w:rsid w:val="009817BE"/>
    <w:rsid w:val="00981A18"/>
    <w:rsid w:val="00981A27"/>
    <w:rsid w:val="00981AC4"/>
    <w:rsid w:val="00981CA8"/>
    <w:rsid w:val="00981EA9"/>
    <w:rsid w:val="00982098"/>
    <w:rsid w:val="009823FA"/>
    <w:rsid w:val="009824CE"/>
    <w:rsid w:val="0098251C"/>
    <w:rsid w:val="00982753"/>
    <w:rsid w:val="0098288F"/>
    <w:rsid w:val="00982927"/>
    <w:rsid w:val="00982A96"/>
    <w:rsid w:val="00982ACC"/>
    <w:rsid w:val="00982E7D"/>
    <w:rsid w:val="00982F3E"/>
    <w:rsid w:val="00982F42"/>
    <w:rsid w:val="00983142"/>
    <w:rsid w:val="00983188"/>
    <w:rsid w:val="009831A2"/>
    <w:rsid w:val="0098322E"/>
    <w:rsid w:val="00983265"/>
    <w:rsid w:val="0098326C"/>
    <w:rsid w:val="009833C4"/>
    <w:rsid w:val="00983430"/>
    <w:rsid w:val="0098357C"/>
    <w:rsid w:val="0098378F"/>
    <w:rsid w:val="0098384B"/>
    <w:rsid w:val="00983AF2"/>
    <w:rsid w:val="00983B39"/>
    <w:rsid w:val="00983CB1"/>
    <w:rsid w:val="00983E3B"/>
    <w:rsid w:val="00983EA6"/>
    <w:rsid w:val="00984139"/>
    <w:rsid w:val="009846CD"/>
    <w:rsid w:val="00984741"/>
    <w:rsid w:val="0098554B"/>
    <w:rsid w:val="00985557"/>
    <w:rsid w:val="0098561B"/>
    <w:rsid w:val="009857BE"/>
    <w:rsid w:val="0098580C"/>
    <w:rsid w:val="00985A0E"/>
    <w:rsid w:val="00985C67"/>
    <w:rsid w:val="00985CD1"/>
    <w:rsid w:val="00985EAB"/>
    <w:rsid w:val="00985F07"/>
    <w:rsid w:val="00985F48"/>
    <w:rsid w:val="009861DA"/>
    <w:rsid w:val="00986553"/>
    <w:rsid w:val="0098656F"/>
    <w:rsid w:val="00986752"/>
    <w:rsid w:val="009867DF"/>
    <w:rsid w:val="009869D3"/>
    <w:rsid w:val="00986A00"/>
    <w:rsid w:val="00986DF9"/>
    <w:rsid w:val="00986E1D"/>
    <w:rsid w:val="009870DF"/>
    <w:rsid w:val="0098713D"/>
    <w:rsid w:val="009871DF"/>
    <w:rsid w:val="0098759A"/>
    <w:rsid w:val="009878BD"/>
    <w:rsid w:val="00987954"/>
    <w:rsid w:val="00987BB3"/>
    <w:rsid w:val="00987BB9"/>
    <w:rsid w:val="00987ECA"/>
    <w:rsid w:val="00987ECD"/>
    <w:rsid w:val="0099002F"/>
    <w:rsid w:val="009905C6"/>
    <w:rsid w:val="00990664"/>
    <w:rsid w:val="00990925"/>
    <w:rsid w:val="00990B87"/>
    <w:rsid w:val="00990CBC"/>
    <w:rsid w:val="00990F89"/>
    <w:rsid w:val="009911C1"/>
    <w:rsid w:val="0099130D"/>
    <w:rsid w:val="009913C2"/>
    <w:rsid w:val="00991402"/>
    <w:rsid w:val="009914AB"/>
    <w:rsid w:val="0099155F"/>
    <w:rsid w:val="00991865"/>
    <w:rsid w:val="009919A1"/>
    <w:rsid w:val="00991D96"/>
    <w:rsid w:val="00991DCF"/>
    <w:rsid w:val="00991E83"/>
    <w:rsid w:val="0099206A"/>
    <w:rsid w:val="009922A3"/>
    <w:rsid w:val="009922CF"/>
    <w:rsid w:val="009924FA"/>
    <w:rsid w:val="009926F7"/>
    <w:rsid w:val="009927F1"/>
    <w:rsid w:val="00992925"/>
    <w:rsid w:val="00992D01"/>
    <w:rsid w:val="00992D94"/>
    <w:rsid w:val="00992EDC"/>
    <w:rsid w:val="00993085"/>
    <w:rsid w:val="00993257"/>
    <w:rsid w:val="0099326E"/>
    <w:rsid w:val="009932DA"/>
    <w:rsid w:val="00993383"/>
    <w:rsid w:val="00993896"/>
    <w:rsid w:val="009939B0"/>
    <w:rsid w:val="009939E7"/>
    <w:rsid w:val="00993B08"/>
    <w:rsid w:val="00993CCF"/>
    <w:rsid w:val="00993CE6"/>
    <w:rsid w:val="00993F8B"/>
    <w:rsid w:val="00994348"/>
    <w:rsid w:val="0099461F"/>
    <w:rsid w:val="00994887"/>
    <w:rsid w:val="00994A7F"/>
    <w:rsid w:val="00994B9F"/>
    <w:rsid w:val="00994E91"/>
    <w:rsid w:val="00995234"/>
    <w:rsid w:val="00995298"/>
    <w:rsid w:val="0099529C"/>
    <w:rsid w:val="009956B4"/>
    <w:rsid w:val="00995A21"/>
    <w:rsid w:val="00995C62"/>
    <w:rsid w:val="00995C71"/>
    <w:rsid w:val="00995E08"/>
    <w:rsid w:val="00996049"/>
    <w:rsid w:val="009963CE"/>
    <w:rsid w:val="0099666D"/>
    <w:rsid w:val="0099682C"/>
    <w:rsid w:val="0099691A"/>
    <w:rsid w:val="00996998"/>
    <w:rsid w:val="00996ACF"/>
    <w:rsid w:val="00996B59"/>
    <w:rsid w:val="00996BA3"/>
    <w:rsid w:val="00996BD6"/>
    <w:rsid w:val="00996E89"/>
    <w:rsid w:val="00997076"/>
    <w:rsid w:val="0099749D"/>
    <w:rsid w:val="009974F8"/>
    <w:rsid w:val="0099753F"/>
    <w:rsid w:val="0099759D"/>
    <w:rsid w:val="009975AC"/>
    <w:rsid w:val="00997604"/>
    <w:rsid w:val="00997B0D"/>
    <w:rsid w:val="00997B83"/>
    <w:rsid w:val="00997D9E"/>
    <w:rsid w:val="00997DAE"/>
    <w:rsid w:val="00997DF8"/>
    <w:rsid w:val="00997E41"/>
    <w:rsid w:val="00997F53"/>
    <w:rsid w:val="009A0582"/>
    <w:rsid w:val="009A05F5"/>
    <w:rsid w:val="009A0602"/>
    <w:rsid w:val="009A091F"/>
    <w:rsid w:val="009A0A12"/>
    <w:rsid w:val="009A0A79"/>
    <w:rsid w:val="009A0CB6"/>
    <w:rsid w:val="009A0CFB"/>
    <w:rsid w:val="009A0E14"/>
    <w:rsid w:val="009A0E91"/>
    <w:rsid w:val="009A0EFF"/>
    <w:rsid w:val="009A10AD"/>
    <w:rsid w:val="009A1181"/>
    <w:rsid w:val="009A1447"/>
    <w:rsid w:val="009A144F"/>
    <w:rsid w:val="009A14BE"/>
    <w:rsid w:val="009A175C"/>
    <w:rsid w:val="009A1AF6"/>
    <w:rsid w:val="009A1DAD"/>
    <w:rsid w:val="009A20E1"/>
    <w:rsid w:val="009A21E7"/>
    <w:rsid w:val="009A2273"/>
    <w:rsid w:val="009A2285"/>
    <w:rsid w:val="009A2384"/>
    <w:rsid w:val="009A246A"/>
    <w:rsid w:val="009A26AC"/>
    <w:rsid w:val="009A28B9"/>
    <w:rsid w:val="009A29AC"/>
    <w:rsid w:val="009A2B27"/>
    <w:rsid w:val="009A2CC6"/>
    <w:rsid w:val="009A2DE0"/>
    <w:rsid w:val="009A2EA8"/>
    <w:rsid w:val="009A3135"/>
    <w:rsid w:val="009A31F5"/>
    <w:rsid w:val="009A3619"/>
    <w:rsid w:val="009A3686"/>
    <w:rsid w:val="009A38B7"/>
    <w:rsid w:val="009A3942"/>
    <w:rsid w:val="009A39B6"/>
    <w:rsid w:val="009A3A30"/>
    <w:rsid w:val="009A3BB3"/>
    <w:rsid w:val="009A3C3A"/>
    <w:rsid w:val="009A3C47"/>
    <w:rsid w:val="009A3F8A"/>
    <w:rsid w:val="009A400C"/>
    <w:rsid w:val="009A40D2"/>
    <w:rsid w:val="009A448B"/>
    <w:rsid w:val="009A4663"/>
    <w:rsid w:val="009A4A68"/>
    <w:rsid w:val="009A4A9D"/>
    <w:rsid w:val="009A4D88"/>
    <w:rsid w:val="009A4DB5"/>
    <w:rsid w:val="009A4E60"/>
    <w:rsid w:val="009A500D"/>
    <w:rsid w:val="009A5217"/>
    <w:rsid w:val="009A52A5"/>
    <w:rsid w:val="009A52FF"/>
    <w:rsid w:val="009A549D"/>
    <w:rsid w:val="009A555B"/>
    <w:rsid w:val="009A581E"/>
    <w:rsid w:val="009A5820"/>
    <w:rsid w:val="009A58CB"/>
    <w:rsid w:val="009A5A99"/>
    <w:rsid w:val="009A5AE4"/>
    <w:rsid w:val="009A5B0A"/>
    <w:rsid w:val="009A5B68"/>
    <w:rsid w:val="009A5E14"/>
    <w:rsid w:val="009A5FB7"/>
    <w:rsid w:val="009A6021"/>
    <w:rsid w:val="009A6038"/>
    <w:rsid w:val="009A610F"/>
    <w:rsid w:val="009A6115"/>
    <w:rsid w:val="009A62CD"/>
    <w:rsid w:val="009A6341"/>
    <w:rsid w:val="009A64AB"/>
    <w:rsid w:val="009A64FB"/>
    <w:rsid w:val="009A65E9"/>
    <w:rsid w:val="009A6829"/>
    <w:rsid w:val="009A699C"/>
    <w:rsid w:val="009A6EB3"/>
    <w:rsid w:val="009A72A2"/>
    <w:rsid w:val="009A757A"/>
    <w:rsid w:val="009A7C05"/>
    <w:rsid w:val="009A7D0C"/>
    <w:rsid w:val="009B01EE"/>
    <w:rsid w:val="009B02CC"/>
    <w:rsid w:val="009B068D"/>
    <w:rsid w:val="009B073B"/>
    <w:rsid w:val="009B0916"/>
    <w:rsid w:val="009B0940"/>
    <w:rsid w:val="009B0A3C"/>
    <w:rsid w:val="009B0A87"/>
    <w:rsid w:val="009B0C76"/>
    <w:rsid w:val="009B0D22"/>
    <w:rsid w:val="009B1290"/>
    <w:rsid w:val="009B135A"/>
    <w:rsid w:val="009B1520"/>
    <w:rsid w:val="009B168B"/>
    <w:rsid w:val="009B1855"/>
    <w:rsid w:val="009B193C"/>
    <w:rsid w:val="009B1B05"/>
    <w:rsid w:val="009B1BF1"/>
    <w:rsid w:val="009B1CAE"/>
    <w:rsid w:val="009B1CE5"/>
    <w:rsid w:val="009B1D23"/>
    <w:rsid w:val="009B1EB5"/>
    <w:rsid w:val="009B208B"/>
    <w:rsid w:val="009B20DD"/>
    <w:rsid w:val="009B2507"/>
    <w:rsid w:val="009B2610"/>
    <w:rsid w:val="009B2666"/>
    <w:rsid w:val="009B277A"/>
    <w:rsid w:val="009B286E"/>
    <w:rsid w:val="009B29B3"/>
    <w:rsid w:val="009B2C88"/>
    <w:rsid w:val="009B2F4B"/>
    <w:rsid w:val="009B3061"/>
    <w:rsid w:val="009B3163"/>
    <w:rsid w:val="009B3463"/>
    <w:rsid w:val="009B34BE"/>
    <w:rsid w:val="009B3527"/>
    <w:rsid w:val="009B3546"/>
    <w:rsid w:val="009B36D4"/>
    <w:rsid w:val="009B36E4"/>
    <w:rsid w:val="009B38FF"/>
    <w:rsid w:val="009B3AC8"/>
    <w:rsid w:val="009B3B98"/>
    <w:rsid w:val="009B3BA1"/>
    <w:rsid w:val="009B3C02"/>
    <w:rsid w:val="009B3E30"/>
    <w:rsid w:val="009B3F4F"/>
    <w:rsid w:val="009B42AA"/>
    <w:rsid w:val="009B4554"/>
    <w:rsid w:val="009B4583"/>
    <w:rsid w:val="009B46B9"/>
    <w:rsid w:val="009B4AFC"/>
    <w:rsid w:val="009B4CBF"/>
    <w:rsid w:val="009B4E30"/>
    <w:rsid w:val="009B4E9E"/>
    <w:rsid w:val="009B4F05"/>
    <w:rsid w:val="009B4F28"/>
    <w:rsid w:val="009B4F73"/>
    <w:rsid w:val="009B4FE4"/>
    <w:rsid w:val="009B507E"/>
    <w:rsid w:val="009B510B"/>
    <w:rsid w:val="009B53B1"/>
    <w:rsid w:val="009B54E5"/>
    <w:rsid w:val="009B5753"/>
    <w:rsid w:val="009B584B"/>
    <w:rsid w:val="009B5BB7"/>
    <w:rsid w:val="009B5D7E"/>
    <w:rsid w:val="009B5EDE"/>
    <w:rsid w:val="009B6071"/>
    <w:rsid w:val="009B6464"/>
    <w:rsid w:val="009B64CA"/>
    <w:rsid w:val="009B657E"/>
    <w:rsid w:val="009B665E"/>
    <w:rsid w:val="009B6724"/>
    <w:rsid w:val="009B67BD"/>
    <w:rsid w:val="009B67ED"/>
    <w:rsid w:val="009B6877"/>
    <w:rsid w:val="009B6CD5"/>
    <w:rsid w:val="009B6D3D"/>
    <w:rsid w:val="009B6DC0"/>
    <w:rsid w:val="009B6DD3"/>
    <w:rsid w:val="009B6DE0"/>
    <w:rsid w:val="009B6F26"/>
    <w:rsid w:val="009B7279"/>
    <w:rsid w:val="009B72AC"/>
    <w:rsid w:val="009B7676"/>
    <w:rsid w:val="009B76B1"/>
    <w:rsid w:val="009B76D1"/>
    <w:rsid w:val="009B78A8"/>
    <w:rsid w:val="009B7948"/>
    <w:rsid w:val="009B7C57"/>
    <w:rsid w:val="009B7DE8"/>
    <w:rsid w:val="009C0078"/>
    <w:rsid w:val="009C0115"/>
    <w:rsid w:val="009C01E5"/>
    <w:rsid w:val="009C0285"/>
    <w:rsid w:val="009C049B"/>
    <w:rsid w:val="009C04A0"/>
    <w:rsid w:val="009C04CE"/>
    <w:rsid w:val="009C0787"/>
    <w:rsid w:val="009C07D5"/>
    <w:rsid w:val="009C0AB7"/>
    <w:rsid w:val="009C0B64"/>
    <w:rsid w:val="009C0BF1"/>
    <w:rsid w:val="009C0C3D"/>
    <w:rsid w:val="009C0F0A"/>
    <w:rsid w:val="009C112A"/>
    <w:rsid w:val="009C121B"/>
    <w:rsid w:val="009C1257"/>
    <w:rsid w:val="009C12B4"/>
    <w:rsid w:val="009C14CE"/>
    <w:rsid w:val="009C154A"/>
    <w:rsid w:val="009C15A9"/>
    <w:rsid w:val="009C16C9"/>
    <w:rsid w:val="009C1707"/>
    <w:rsid w:val="009C1AD3"/>
    <w:rsid w:val="009C1B2D"/>
    <w:rsid w:val="009C1BD7"/>
    <w:rsid w:val="009C1CC7"/>
    <w:rsid w:val="009C1D19"/>
    <w:rsid w:val="009C1D5E"/>
    <w:rsid w:val="009C1E46"/>
    <w:rsid w:val="009C2017"/>
    <w:rsid w:val="009C2073"/>
    <w:rsid w:val="009C20AD"/>
    <w:rsid w:val="009C2124"/>
    <w:rsid w:val="009C212E"/>
    <w:rsid w:val="009C214A"/>
    <w:rsid w:val="009C2178"/>
    <w:rsid w:val="009C250B"/>
    <w:rsid w:val="009C2647"/>
    <w:rsid w:val="009C26D8"/>
    <w:rsid w:val="009C274E"/>
    <w:rsid w:val="009C2797"/>
    <w:rsid w:val="009C2826"/>
    <w:rsid w:val="009C2984"/>
    <w:rsid w:val="009C2AAA"/>
    <w:rsid w:val="009C2B5B"/>
    <w:rsid w:val="009C2C24"/>
    <w:rsid w:val="009C2C7B"/>
    <w:rsid w:val="009C2DA7"/>
    <w:rsid w:val="009C2DD4"/>
    <w:rsid w:val="009C2E20"/>
    <w:rsid w:val="009C2E95"/>
    <w:rsid w:val="009C2FBD"/>
    <w:rsid w:val="009C30A1"/>
    <w:rsid w:val="009C3145"/>
    <w:rsid w:val="009C3165"/>
    <w:rsid w:val="009C3797"/>
    <w:rsid w:val="009C37D3"/>
    <w:rsid w:val="009C3815"/>
    <w:rsid w:val="009C38D8"/>
    <w:rsid w:val="009C3CED"/>
    <w:rsid w:val="009C3DD4"/>
    <w:rsid w:val="009C3E4A"/>
    <w:rsid w:val="009C3EA9"/>
    <w:rsid w:val="009C4094"/>
    <w:rsid w:val="009C413B"/>
    <w:rsid w:val="009C422F"/>
    <w:rsid w:val="009C43C2"/>
    <w:rsid w:val="009C4700"/>
    <w:rsid w:val="009C4783"/>
    <w:rsid w:val="009C487F"/>
    <w:rsid w:val="009C4A0A"/>
    <w:rsid w:val="009C4C0C"/>
    <w:rsid w:val="009C4D10"/>
    <w:rsid w:val="009C4F93"/>
    <w:rsid w:val="009C529F"/>
    <w:rsid w:val="009C569F"/>
    <w:rsid w:val="009C57C7"/>
    <w:rsid w:val="009C57D2"/>
    <w:rsid w:val="009C57D6"/>
    <w:rsid w:val="009C5879"/>
    <w:rsid w:val="009C58E6"/>
    <w:rsid w:val="009C5937"/>
    <w:rsid w:val="009C5ADB"/>
    <w:rsid w:val="009C5CC0"/>
    <w:rsid w:val="009C5DA9"/>
    <w:rsid w:val="009C6103"/>
    <w:rsid w:val="009C6314"/>
    <w:rsid w:val="009C63D5"/>
    <w:rsid w:val="009C6528"/>
    <w:rsid w:val="009C65A3"/>
    <w:rsid w:val="009C695C"/>
    <w:rsid w:val="009C6A2A"/>
    <w:rsid w:val="009C6A37"/>
    <w:rsid w:val="009C6D53"/>
    <w:rsid w:val="009C6DE3"/>
    <w:rsid w:val="009C6EA9"/>
    <w:rsid w:val="009C6FE5"/>
    <w:rsid w:val="009C7001"/>
    <w:rsid w:val="009C7179"/>
    <w:rsid w:val="009C7186"/>
    <w:rsid w:val="009C72B3"/>
    <w:rsid w:val="009C73F5"/>
    <w:rsid w:val="009C7662"/>
    <w:rsid w:val="009C76FB"/>
    <w:rsid w:val="009C7836"/>
    <w:rsid w:val="009C7C3B"/>
    <w:rsid w:val="009C7C62"/>
    <w:rsid w:val="009C7C87"/>
    <w:rsid w:val="009C7CB8"/>
    <w:rsid w:val="009C7D89"/>
    <w:rsid w:val="009C7E8B"/>
    <w:rsid w:val="009D0115"/>
    <w:rsid w:val="009D03CF"/>
    <w:rsid w:val="009D0A76"/>
    <w:rsid w:val="009D0C36"/>
    <w:rsid w:val="009D0EB8"/>
    <w:rsid w:val="009D0F91"/>
    <w:rsid w:val="009D1057"/>
    <w:rsid w:val="009D10AA"/>
    <w:rsid w:val="009D151F"/>
    <w:rsid w:val="009D1522"/>
    <w:rsid w:val="009D16E1"/>
    <w:rsid w:val="009D1717"/>
    <w:rsid w:val="009D1957"/>
    <w:rsid w:val="009D1A55"/>
    <w:rsid w:val="009D1F55"/>
    <w:rsid w:val="009D1F9A"/>
    <w:rsid w:val="009D2101"/>
    <w:rsid w:val="009D23F7"/>
    <w:rsid w:val="009D2526"/>
    <w:rsid w:val="009D26AF"/>
    <w:rsid w:val="009D27BC"/>
    <w:rsid w:val="009D2996"/>
    <w:rsid w:val="009D2A4B"/>
    <w:rsid w:val="009D2AC1"/>
    <w:rsid w:val="009D2DEB"/>
    <w:rsid w:val="009D3212"/>
    <w:rsid w:val="009D3248"/>
    <w:rsid w:val="009D3495"/>
    <w:rsid w:val="009D3645"/>
    <w:rsid w:val="009D3721"/>
    <w:rsid w:val="009D38C3"/>
    <w:rsid w:val="009D3941"/>
    <w:rsid w:val="009D3AE0"/>
    <w:rsid w:val="009D3BA9"/>
    <w:rsid w:val="009D3C04"/>
    <w:rsid w:val="009D3C97"/>
    <w:rsid w:val="009D3EB5"/>
    <w:rsid w:val="009D3FC0"/>
    <w:rsid w:val="009D4169"/>
    <w:rsid w:val="009D41B1"/>
    <w:rsid w:val="009D425E"/>
    <w:rsid w:val="009D42B4"/>
    <w:rsid w:val="009D4569"/>
    <w:rsid w:val="009D476E"/>
    <w:rsid w:val="009D49D9"/>
    <w:rsid w:val="009D4DAB"/>
    <w:rsid w:val="009D4E89"/>
    <w:rsid w:val="009D4F41"/>
    <w:rsid w:val="009D51EC"/>
    <w:rsid w:val="009D52FF"/>
    <w:rsid w:val="009D53A4"/>
    <w:rsid w:val="009D53D2"/>
    <w:rsid w:val="009D5551"/>
    <w:rsid w:val="009D55C2"/>
    <w:rsid w:val="009D5605"/>
    <w:rsid w:val="009D563C"/>
    <w:rsid w:val="009D564F"/>
    <w:rsid w:val="009D568B"/>
    <w:rsid w:val="009D56BD"/>
    <w:rsid w:val="009D5757"/>
    <w:rsid w:val="009D59A4"/>
    <w:rsid w:val="009D5C8C"/>
    <w:rsid w:val="009D603E"/>
    <w:rsid w:val="009D605C"/>
    <w:rsid w:val="009D6234"/>
    <w:rsid w:val="009D6241"/>
    <w:rsid w:val="009D6313"/>
    <w:rsid w:val="009D67F8"/>
    <w:rsid w:val="009D6812"/>
    <w:rsid w:val="009D6C08"/>
    <w:rsid w:val="009D6E66"/>
    <w:rsid w:val="009D6EC5"/>
    <w:rsid w:val="009D701D"/>
    <w:rsid w:val="009D7191"/>
    <w:rsid w:val="009D7366"/>
    <w:rsid w:val="009D7367"/>
    <w:rsid w:val="009D739B"/>
    <w:rsid w:val="009D7431"/>
    <w:rsid w:val="009D743E"/>
    <w:rsid w:val="009D7470"/>
    <w:rsid w:val="009D76D6"/>
    <w:rsid w:val="009D77A5"/>
    <w:rsid w:val="009D7927"/>
    <w:rsid w:val="009D7A85"/>
    <w:rsid w:val="009D7B2A"/>
    <w:rsid w:val="009D7CC1"/>
    <w:rsid w:val="009D7D16"/>
    <w:rsid w:val="009D7FD2"/>
    <w:rsid w:val="009E0086"/>
    <w:rsid w:val="009E00CC"/>
    <w:rsid w:val="009E0754"/>
    <w:rsid w:val="009E08D3"/>
    <w:rsid w:val="009E08FB"/>
    <w:rsid w:val="009E09E5"/>
    <w:rsid w:val="009E0A1E"/>
    <w:rsid w:val="009E0BF5"/>
    <w:rsid w:val="009E0C8E"/>
    <w:rsid w:val="009E0CE2"/>
    <w:rsid w:val="009E0D43"/>
    <w:rsid w:val="009E0E48"/>
    <w:rsid w:val="009E0EA2"/>
    <w:rsid w:val="009E0EBE"/>
    <w:rsid w:val="009E11B8"/>
    <w:rsid w:val="009E11BA"/>
    <w:rsid w:val="009E140E"/>
    <w:rsid w:val="009E14A5"/>
    <w:rsid w:val="009E1906"/>
    <w:rsid w:val="009E19AF"/>
    <w:rsid w:val="009E19EC"/>
    <w:rsid w:val="009E1A07"/>
    <w:rsid w:val="009E1EED"/>
    <w:rsid w:val="009E1EF3"/>
    <w:rsid w:val="009E23E0"/>
    <w:rsid w:val="009E24BF"/>
    <w:rsid w:val="009E251F"/>
    <w:rsid w:val="009E255A"/>
    <w:rsid w:val="009E2635"/>
    <w:rsid w:val="009E26A4"/>
    <w:rsid w:val="009E2762"/>
    <w:rsid w:val="009E28B0"/>
    <w:rsid w:val="009E2972"/>
    <w:rsid w:val="009E2B7D"/>
    <w:rsid w:val="009E2C67"/>
    <w:rsid w:val="009E2F37"/>
    <w:rsid w:val="009E337A"/>
    <w:rsid w:val="009E344A"/>
    <w:rsid w:val="009E35BE"/>
    <w:rsid w:val="009E391E"/>
    <w:rsid w:val="009E392E"/>
    <w:rsid w:val="009E3942"/>
    <w:rsid w:val="009E3D73"/>
    <w:rsid w:val="009E3E54"/>
    <w:rsid w:val="009E3E92"/>
    <w:rsid w:val="009E3FC2"/>
    <w:rsid w:val="009E40C5"/>
    <w:rsid w:val="009E4397"/>
    <w:rsid w:val="009E448E"/>
    <w:rsid w:val="009E454F"/>
    <w:rsid w:val="009E4910"/>
    <w:rsid w:val="009E4939"/>
    <w:rsid w:val="009E495C"/>
    <w:rsid w:val="009E4964"/>
    <w:rsid w:val="009E4AB3"/>
    <w:rsid w:val="009E4B86"/>
    <w:rsid w:val="009E4CC8"/>
    <w:rsid w:val="009E4FD5"/>
    <w:rsid w:val="009E518B"/>
    <w:rsid w:val="009E5382"/>
    <w:rsid w:val="009E53B7"/>
    <w:rsid w:val="009E53CF"/>
    <w:rsid w:val="009E5877"/>
    <w:rsid w:val="009E58AD"/>
    <w:rsid w:val="009E58F9"/>
    <w:rsid w:val="009E58FE"/>
    <w:rsid w:val="009E5973"/>
    <w:rsid w:val="009E5AE0"/>
    <w:rsid w:val="009E5B77"/>
    <w:rsid w:val="009E5BDF"/>
    <w:rsid w:val="009E5DB8"/>
    <w:rsid w:val="009E5F26"/>
    <w:rsid w:val="009E5F81"/>
    <w:rsid w:val="009E6149"/>
    <w:rsid w:val="009E6259"/>
    <w:rsid w:val="009E63BD"/>
    <w:rsid w:val="009E63C8"/>
    <w:rsid w:val="009E68B7"/>
    <w:rsid w:val="009E68C8"/>
    <w:rsid w:val="009E6909"/>
    <w:rsid w:val="009E6BF1"/>
    <w:rsid w:val="009E6CD0"/>
    <w:rsid w:val="009E6CDB"/>
    <w:rsid w:val="009E6F72"/>
    <w:rsid w:val="009E70E8"/>
    <w:rsid w:val="009E7260"/>
    <w:rsid w:val="009E735C"/>
    <w:rsid w:val="009E7471"/>
    <w:rsid w:val="009E7894"/>
    <w:rsid w:val="009E7997"/>
    <w:rsid w:val="009E79B0"/>
    <w:rsid w:val="009E7A8E"/>
    <w:rsid w:val="009E7AB2"/>
    <w:rsid w:val="009E7C5D"/>
    <w:rsid w:val="009E7D3A"/>
    <w:rsid w:val="009E7DF4"/>
    <w:rsid w:val="009E7EBD"/>
    <w:rsid w:val="009F0045"/>
    <w:rsid w:val="009F03B7"/>
    <w:rsid w:val="009F0BC1"/>
    <w:rsid w:val="009F12C0"/>
    <w:rsid w:val="009F18D8"/>
    <w:rsid w:val="009F18F3"/>
    <w:rsid w:val="009F1B1D"/>
    <w:rsid w:val="009F2012"/>
    <w:rsid w:val="009F2089"/>
    <w:rsid w:val="009F2583"/>
    <w:rsid w:val="009F283F"/>
    <w:rsid w:val="009F2CDD"/>
    <w:rsid w:val="009F2E75"/>
    <w:rsid w:val="009F32F8"/>
    <w:rsid w:val="009F3387"/>
    <w:rsid w:val="009F33E0"/>
    <w:rsid w:val="009F34FA"/>
    <w:rsid w:val="009F3C2E"/>
    <w:rsid w:val="009F3CA5"/>
    <w:rsid w:val="009F3D09"/>
    <w:rsid w:val="009F3FBD"/>
    <w:rsid w:val="009F4138"/>
    <w:rsid w:val="009F4197"/>
    <w:rsid w:val="009F42B7"/>
    <w:rsid w:val="009F42EC"/>
    <w:rsid w:val="009F42EE"/>
    <w:rsid w:val="009F4369"/>
    <w:rsid w:val="009F44A3"/>
    <w:rsid w:val="009F4571"/>
    <w:rsid w:val="009F468B"/>
    <w:rsid w:val="009F470E"/>
    <w:rsid w:val="009F4721"/>
    <w:rsid w:val="009F47B7"/>
    <w:rsid w:val="009F4A9A"/>
    <w:rsid w:val="009F4B3A"/>
    <w:rsid w:val="009F4BF6"/>
    <w:rsid w:val="009F4C46"/>
    <w:rsid w:val="009F4C57"/>
    <w:rsid w:val="009F4D2A"/>
    <w:rsid w:val="009F4D3F"/>
    <w:rsid w:val="009F5481"/>
    <w:rsid w:val="009F5524"/>
    <w:rsid w:val="009F5618"/>
    <w:rsid w:val="009F564A"/>
    <w:rsid w:val="009F57A9"/>
    <w:rsid w:val="009F5891"/>
    <w:rsid w:val="009F5A11"/>
    <w:rsid w:val="009F61C1"/>
    <w:rsid w:val="009F6573"/>
    <w:rsid w:val="009F6704"/>
    <w:rsid w:val="009F6841"/>
    <w:rsid w:val="009F6850"/>
    <w:rsid w:val="009F6A8C"/>
    <w:rsid w:val="009F6F20"/>
    <w:rsid w:val="009F6F36"/>
    <w:rsid w:val="009F6FFE"/>
    <w:rsid w:val="009F700C"/>
    <w:rsid w:val="009F7220"/>
    <w:rsid w:val="009F72FB"/>
    <w:rsid w:val="009F7402"/>
    <w:rsid w:val="009F750C"/>
    <w:rsid w:val="009F7547"/>
    <w:rsid w:val="009F75F4"/>
    <w:rsid w:val="009F7600"/>
    <w:rsid w:val="009F78A2"/>
    <w:rsid w:val="009F79D4"/>
    <w:rsid w:val="009F7ABB"/>
    <w:rsid w:val="009F7B41"/>
    <w:rsid w:val="009F7BA9"/>
    <w:rsid w:val="009F7DFD"/>
    <w:rsid w:val="00A00052"/>
    <w:rsid w:val="00A00053"/>
    <w:rsid w:val="00A00065"/>
    <w:rsid w:val="00A000FA"/>
    <w:rsid w:val="00A001BA"/>
    <w:rsid w:val="00A00274"/>
    <w:rsid w:val="00A004D3"/>
    <w:rsid w:val="00A005FA"/>
    <w:rsid w:val="00A00657"/>
    <w:rsid w:val="00A006B8"/>
    <w:rsid w:val="00A00A18"/>
    <w:rsid w:val="00A00C40"/>
    <w:rsid w:val="00A00C92"/>
    <w:rsid w:val="00A00F90"/>
    <w:rsid w:val="00A0108B"/>
    <w:rsid w:val="00A010BD"/>
    <w:rsid w:val="00A0126F"/>
    <w:rsid w:val="00A012F8"/>
    <w:rsid w:val="00A014F4"/>
    <w:rsid w:val="00A0154F"/>
    <w:rsid w:val="00A017F9"/>
    <w:rsid w:val="00A0183A"/>
    <w:rsid w:val="00A01A4B"/>
    <w:rsid w:val="00A01BED"/>
    <w:rsid w:val="00A01F8B"/>
    <w:rsid w:val="00A01F96"/>
    <w:rsid w:val="00A01FF0"/>
    <w:rsid w:val="00A02020"/>
    <w:rsid w:val="00A0236D"/>
    <w:rsid w:val="00A023D8"/>
    <w:rsid w:val="00A0248B"/>
    <w:rsid w:val="00A0257E"/>
    <w:rsid w:val="00A027FC"/>
    <w:rsid w:val="00A02838"/>
    <w:rsid w:val="00A02B51"/>
    <w:rsid w:val="00A02C32"/>
    <w:rsid w:val="00A02D08"/>
    <w:rsid w:val="00A02D20"/>
    <w:rsid w:val="00A02F9F"/>
    <w:rsid w:val="00A03309"/>
    <w:rsid w:val="00A0353E"/>
    <w:rsid w:val="00A03DAB"/>
    <w:rsid w:val="00A03F1D"/>
    <w:rsid w:val="00A03F7E"/>
    <w:rsid w:val="00A03FA3"/>
    <w:rsid w:val="00A03FD6"/>
    <w:rsid w:val="00A03FDE"/>
    <w:rsid w:val="00A04200"/>
    <w:rsid w:val="00A0421D"/>
    <w:rsid w:val="00A0462E"/>
    <w:rsid w:val="00A04B1F"/>
    <w:rsid w:val="00A04C4C"/>
    <w:rsid w:val="00A04CE2"/>
    <w:rsid w:val="00A04EF4"/>
    <w:rsid w:val="00A04F8C"/>
    <w:rsid w:val="00A051D6"/>
    <w:rsid w:val="00A0539B"/>
    <w:rsid w:val="00A0565E"/>
    <w:rsid w:val="00A057C0"/>
    <w:rsid w:val="00A05CB8"/>
    <w:rsid w:val="00A05DA5"/>
    <w:rsid w:val="00A05DD2"/>
    <w:rsid w:val="00A0620B"/>
    <w:rsid w:val="00A06264"/>
    <w:rsid w:val="00A062C7"/>
    <w:rsid w:val="00A062D5"/>
    <w:rsid w:val="00A06370"/>
    <w:rsid w:val="00A0670D"/>
    <w:rsid w:val="00A067B1"/>
    <w:rsid w:val="00A06CA0"/>
    <w:rsid w:val="00A06E5D"/>
    <w:rsid w:val="00A06F25"/>
    <w:rsid w:val="00A070AE"/>
    <w:rsid w:val="00A0716D"/>
    <w:rsid w:val="00A072BE"/>
    <w:rsid w:val="00A072C5"/>
    <w:rsid w:val="00A073E4"/>
    <w:rsid w:val="00A073FC"/>
    <w:rsid w:val="00A0762C"/>
    <w:rsid w:val="00A07899"/>
    <w:rsid w:val="00A07E06"/>
    <w:rsid w:val="00A10197"/>
    <w:rsid w:val="00A1039F"/>
    <w:rsid w:val="00A10488"/>
    <w:rsid w:val="00A106C6"/>
    <w:rsid w:val="00A1077C"/>
    <w:rsid w:val="00A10840"/>
    <w:rsid w:val="00A10857"/>
    <w:rsid w:val="00A10A0D"/>
    <w:rsid w:val="00A10A35"/>
    <w:rsid w:val="00A10C0F"/>
    <w:rsid w:val="00A10C15"/>
    <w:rsid w:val="00A10C84"/>
    <w:rsid w:val="00A10D0D"/>
    <w:rsid w:val="00A10E79"/>
    <w:rsid w:val="00A10F40"/>
    <w:rsid w:val="00A10FB9"/>
    <w:rsid w:val="00A11244"/>
    <w:rsid w:val="00A114C0"/>
    <w:rsid w:val="00A114CE"/>
    <w:rsid w:val="00A1150E"/>
    <w:rsid w:val="00A1157D"/>
    <w:rsid w:val="00A116B4"/>
    <w:rsid w:val="00A1180A"/>
    <w:rsid w:val="00A118C5"/>
    <w:rsid w:val="00A11B4A"/>
    <w:rsid w:val="00A11B56"/>
    <w:rsid w:val="00A11BCA"/>
    <w:rsid w:val="00A11D8E"/>
    <w:rsid w:val="00A11DA4"/>
    <w:rsid w:val="00A11EE8"/>
    <w:rsid w:val="00A11FCD"/>
    <w:rsid w:val="00A121E6"/>
    <w:rsid w:val="00A12445"/>
    <w:rsid w:val="00A12519"/>
    <w:rsid w:val="00A12535"/>
    <w:rsid w:val="00A12544"/>
    <w:rsid w:val="00A12577"/>
    <w:rsid w:val="00A12636"/>
    <w:rsid w:val="00A12760"/>
    <w:rsid w:val="00A12B18"/>
    <w:rsid w:val="00A12B5E"/>
    <w:rsid w:val="00A12B71"/>
    <w:rsid w:val="00A12BD5"/>
    <w:rsid w:val="00A12E96"/>
    <w:rsid w:val="00A12F39"/>
    <w:rsid w:val="00A12FC4"/>
    <w:rsid w:val="00A13158"/>
    <w:rsid w:val="00A133B5"/>
    <w:rsid w:val="00A1346A"/>
    <w:rsid w:val="00A137A6"/>
    <w:rsid w:val="00A137E3"/>
    <w:rsid w:val="00A138FD"/>
    <w:rsid w:val="00A13960"/>
    <w:rsid w:val="00A13AB6"/>
    <w:rsid w:val="00A13B80"/>
    <w:rsid w:val="00A143CC"/>
    <w:rsid w:val="00A14714"/>
    <w:rsid w:val="00A1473B"/>
    <w:rsid w:val="00A14A50"/>
    <w:rsid w:val="00A14BF5"/>
    <w:rsid w:val="00A14D5B"/>
    <w:rsid w:val="00A14E01"/>
    <w:rsid w:val="00A14EE9"/>
    <w:rsid w:val="00A15519"/>
    <w:rsid w:val="00A15694"/>
    <w:rsid w:val="00A156D2"/>
    <w:rsid w:val="00A1572A"/>
    <w:rsid w:val="00A157C1"/>
    <w:rsid w:val="00A15C89"/>
    <w:rsid w:val="00A15FD6"/>
    <w:rsid w:val="00A16000"/>
    <w:rsid w:val="00A1616B"/>
    <w:rsid w:val="00A16305"/>
    <w:rsid w:val="00A1639B"/>
    <w:rsid w:val="00A16563"/>
    <w:rsid w:val="00A165AF"/>
    <w:rsid w:val="00A16600"/>
    <w:rsid w:val="00A166D4"/>
    <w:rsid w:val="00A1680F"/>
    <w:rsid w:val="00A16C20"/>
    <w:rsid w:val="00A16D43"/>
    <w:rsid w:val="00A17230"/>
    <w:rsid w:val="00A17362"/>
    <w:rsid w:val="00A17783"/>
    <w:rsid w:val="00A17797"/>
    <w:rsid w:val="00A17966"/>
    <w:rsid w:val="00A17A25"/>
    <w:rsid w:val="00A17B11"/>
    <w:rsid w:val="00A17C5D"/>
    <w:rsid w:val="00A17DB4"/>
    <w:rsid w:val="00A2000C"/>
    <w:rsid w:val="00A20225"/>
    <w:rsid w:val="00A203AB"/>
    <w:rsid w:val="00A2040E"/>
    <w:rsid w:val="00A2064A"/>
    <w:rsid w:val="00A20699"/>
    <w:rsid w:val="00A20904"/>
    <w:rsid w:val="00A20A46"/>
    <w:rsid w:val="00A20B4D"/>
    <w:rsid w:val="00A20B5D"/>
    <w:rsid w:val="00A20C36"/>
    <w:rsid w:val="00A20DA7"/>
    <w:rsid w:val="00A20F09"/>
    <w:rsid w:val="00A210CD"/>
    <w:rsid w:val="00A213AB"/>
    <w:rsid w:val="00A21471"/>
    <w:rsid w:val="00A215DE"/>
    <w:rsid w:val="00A21697"/>
    <w:rsid w:val="00A21984"/>
    <w:rsid w:val="00A219F6"/>
    <w:rsid w:val="00A21B61"/>
    <w:rsid w:val="00A21BAA"/>
    <w:rsid w:val="00A21D79"/>
    <w:rsid w:val="00A21E57"/>
    <w:rsid w:val="00A21F13"/>
    <w:rsid w:val="00A21F72"/>
    <w:rsid w:val="00A2218E"/>
    <w:rsid w:val="00A222FA"/>
    <w:rsid w:val="00A223EC"/>
    <w:rsid w:val="00A2241A"/>
    <w:rsid w:val="00A2285F"/>
    <w:rsid w:val="00A228A0"/>
    <w:rsid w:val="00A22981"/>
    <w:rsid w:val="00A230D0"/>
    <w:rsid w:val="00A230F4"/>
    <w:rsid w:val="00A231B9"/>
    <w:rsid w:val="00A2324E"/>
    <w:rsid w:val="00A2344C"/>
    <w:rsid w:val="00A235EA"/>
    <w:rsid w:val="00A2364B"/>
    <w:rsid w:val="00A23682"/>
    <w:rsid w:val="00A23696"/>
    <w:rsid w:val="00A236E1"/>
    <w:rsid w:val="00A23826"/>
    <w:rsid w:val="00A23839"/>
    <w:rsid w:val="00A238B6"/>
    <w:rsid w:val="00A23C9E"/>
    <w:rsid w:val="00A23F49"/>
    <w:rsid w:val="00A23FB5"/>
    <w:rsid w:val="00A24262"/>
    <w:rsid w:val="00A2436D"/>
    <w:rsid w:val="00A24599"/>
    <w:rsid w:val="00A24675"/>
    <w:rsid w:val="00A248ED"/>
    <w:rsid w:val="00A24BF6"/>
    <w:rsid w:val="00A24D95"/>
    <w:rsid w:val="00A24F3A"/>
    <w:rsid w:val="00A25369"/>
    <w:rsid w:val="00A2550E"/>
    <w:rsid w:val="00A25540"/>
    <w:rsid w:val="00A25607"/>
    <w:rsid w:val="00A25C5F"/>
    <w:rsid w:val="00A26067"/>
    <w:rsid w:val="00A260BD"/>
    <w:rsid w:val="00A2646C"/>
    <w:rsid w:val="00A2649A"/>
    <w:rsid w:val="00A264E2"/>
    <w:rsid w:val="00A26527"/>
    <w:rsid w:val="00A2659D"/>
    <w:rsid w:val="00A2689E"/>
    <w:rsid w:val="00A268FD"/>
    <w:rsid w:val="00A26D8C"/>
    <w:rsid w:val="00A26E61"/>
    <w:rsid w:val="00A26EE8"/>
    <w:rsid w:val="00A26F70"/>
    <w:rsid w:val="00A2721C"/>
    <w:rsid w:val="00A2722A"/>
    <w:rsid w:val="00A272A5"/>
    <w:rsid w:val="00A2731A"/>
    <w:rsid w:val="00A27328"/>
    <w:rsid w:val="00A273C6"/>
    <w:rsid w:val="00A27589"/>
    <w:rsid w:val="00A275E4"/>
    <w:rsid w:val="00A27743"/>
    <w:rsid w:val="00A27772"/>
    <w:rsid w:val="00A27A03"/>
    <w:rsid w:val="00A27C06"/>
    <w:rsid w:val="00A27E17"/>
    <w:rsid w:val="00A27E82"/>
    <w:rsid w:val="00A27F63"/>
    <w:rsid w:val="00A30057"/>
    <w:rsid w:val="00A3033C"/>
    <w:rsid w:val="00A3033F"/>
    <w:rsid w:val="00A30346"/>
    <w:rsid w:val="00A309AB"/>
    <w:rsid w:val="00A30B43"/>
    <w:rsid w:val="00A30B44"/>
    <w:rsid w:val="00A30BB7"/>
    <w:rsid w:val="00A30CE6"/>
    <w:rsid w:val="00A30F63"/>
    <w:rsid w:val="00A31053"/>
    <w:rsid w:val="00A31347"/>
    <w:rsid w:val="00A314C1"/>
    <w:rsid w:val="00A31770"/>
    <w:rsid w:val="00A3196E"/>
    <w:rsid w:val="00A319A2"/>
    <w:rsid w:val="00A31ADD"/>
    <w:rsid w:val="00A31D9E"/>
    <w:rsid w:val="00A31DF8"/>
    <w:rsid w:val="00A31F14"/>
    <w:rsid w:val="00A32456"/>
    <w:rsid w:val="00A32536"/>
    <w:rsid w:val="00A32803"/>
    <w:rsid w:val="00A32921"/>
    <w:rsid w:val="00A32AF6"/>
    <w:rsid w:val="00A32C51"/>
    <w:rsid w:val="00A32CE2"/>
    <w:rsid w:val="00A32DBC"/>
    <w:rsid w:val="00A32EB7"/>
    <w:rsid w:val="00A32F25"/>
    <w:rsid w:val="00A33005"/>
    <w:rsid w:val="00A330B9"/>
    <w:rsid w:val="00A33125"/>
    <w:rsid w:val="00A3315C"/>
    <w:rsid w:val="00A33353"/>
    <w:rsid w:val="00A3342A"/>
    <w:rsid w:val="00A3383F"/>
    <w:rsid w:val="00A338F7"/>
    <w:rsid w:val="00A33968"/>
    <w:rsid w:val="00A33A74"/>
    <w:rsid w:val="00A33AED"/>
    <w:rsid w:val="00A33BB3"/>
    <w:rsid w:val="00A33BD4"/>
    <w:rsid w:val="00A33F6D"/>
    <w:rsid w:val="00A33F94"/>
    <w:rsid w:val="00A34135"/>
    <w:rsid w:val="00A3413B"/>
    <w:rsid w:val="00A341D0"/>
    <w:rsid w:val="00A3420C"/>
    <w:rsid w:val="00A342C4"/>
    <w:rsid w:val="00A344A8"/>
    <w:rsid w:val="00A3454E"/>
    <w:rsid w:val="00A345E7"/>
    <w:rsid w:val="00A346B1"/>
    <w:rsid w:val="00A34932"/>
    <w:rsid w:val="00A34A19"/>
    <w:rsid w:val="00A34CAE"/>
    <w:rsid w:val="00A34DBB"/>
    <w:rsid w:val="00A34F83"/>
    <w:rsid w:val="00A35303"/>
    <w:rsid w:val="00A3558E"/>
    <w:rsid w:val="00A357B4"/>
    <w:rsid w:val="00A35A2A"/>
    <w:rsid w:val="00A35B32"/>
    <w:rsid w:val="00A35B65"/>
    <w:rsid w:val="00A35C6E"/>
    <w:rsid w:val="00A35EDF"/>
    <w:rsid w:val="00A3625B"/>
    <w:rsid w:val="00A3630B"/>
    <w:rsid w:val="00A36561"/>
    <w:rsid w:val="00A366C2"/>
    <w:rsid w:val="00A3671C"/>
    <w:rsid w:val="00A36819"/>
    <w:rsid w:val="00A36EE1"/>
    <w:rsid w:val="00A3704A"/>
    <w:rsid w:val="00A370A7"/>
    <w:rsid w:val="00A370AF"/>
    <w:rsid w:val="00A37183"/>
    <w:rsid w:val="00A372B8"/>
    <w:rsid w:val="00A37582"/>
    <w:rsid w:val="00A375F8"/>
    <w:rsid w:val="00A376BA"/>
    <w:rsid w:val="00A37806"/>
    <w:rsid w:val="00A37860"/>
    <w:rsid w:val="00A37A15"/>
    <w:rsid w:val="00A37A57"/>
    <w:rsid w:val="00A37B1A"/>
    <w:rsid w:val="00A37BEE"/>
    <w:rsid w:val="00A37F54"/>
    <w:rsid w:val="00A401AF"/>
    <w:rsid w:val="00A40213"/>
    <w:rsid w:val="00A40397"/>
    <w:rsid w:val="00A40410"/>
    <w:rsid w:val="00A40459"/>
    <w:rsid w:val="00A406D5"/>
    <w:rsid w:val="00A407FF"/>
    <w:rsid w:val="00A408F9"/>
    <w:rsid w:val="00A40B9B"/>
    <w:rsid w:val="00A40BA3"/>
    <w:rsid w:val="00A40C32"/>
    <w:rsid w:val="00A40D85"/>
    <w:rsid w:val="00A40FAF"/>
    <w:rsid w:val="00A4106A"/>
    <w:rsid w:val="00A4107A"/>
    <w:rsid w:val="00A41267"/>
    <w:rsid w:val="00A4127F"/>
    <w:rsid w:val="00A412B8"/>
    <w:rsid w:val="00A412DD"/>
    <w:rsid w:val="00A413B1"/>
    <w:rsid w:val="00A415BE"/>
    <w:rsid w:val="00A41795"/>
    <w:rsid w:val="00A41797"/>
    <w:rsid w:val="00A417DA"/>
    <w:rsid w:val="00A41821"/>
    <w:rsid w:val="00A419BD"/>
    <w:rsid w:val="00A41DF0"/>
    <w:rsid w:val="00A41E68"/>
    <w:rsid w:val="00A429B6"/>
    <w:rsid w:val="00A42A1B"/>
    <w:rsid w:val="00A42BB3"/>
    <w:rsid w:val="00A42F2D"/>
    <w:rsid w:val="00A430D7"/>
    <w:rsid w:val="00A4374F"/>
    <w:rsid w:val="00A43948"/>
    <w:rsid w:val="00A43BB2"/>
    <w:rsid w:val="00A43D59"/>
    <w:rsid w:val="00A43DD5"/>
    <w:rsid w:val="00A44153"/>
    <w:rsid w:val="00A44223"/>
    <w:rsid w:val="00A442A4"/>
    <w:rsid w:val="00A44412"/>
    <w:rsid w:val="00A44855"/>
    <w:rsid w:val="00A44B0C"/>
    <w:rsid w:val="00A44BC7"/>
    <w:rsid w:val="00A44D1B"/>
    <w:rsid w:val="00A44D3D"/>
    <w:rsid w:val="00A44EB5"/>
    <w:rsid w:val="00A451CB"/>
    <w:rsid w:val="00A45316"/>
    <w:rsid w:val="00A453F4"/>
    <w:rsid w:val="00A4543F"/>
    <w:rsid w:val="00A4545F"/>
    <w:rsid w:val="00A455B6"/>
    <w:rsid w:val="00A455F5"/>
    <w:rsid w:val="00A45640"/>
    <w:rsid w:val="00A45899"/>
    <w:rsid w:val="00A458F9"/>
    <w:rsid w:val="00A459D5"/>
    <w:rsid w:val="00A459F2"/>
    <w:rsid w:val="00A45CF5"/>
    <w:rsid w:val="00A45F5A"/>
    <w:rsid w:val="00A4602F"/>
    <w:rsid w:val="00A4610B"/>
    <w:rsid w:val="00A46260"/>
    <w:rsid w:val="00A46488"/>
    <w:rsid w:val="00A464E1"/>
    <w:rsid w:val="00A464F5"/>
    <w:rsid w:val="00A46763"/>
    <w:rsid w:val="00A46786"/>
    <w:rsid w:val="00A4681C"/>
    <w:rsid w:val="00A468DD"/>
    <w:rsid w:val="00A469C3"/>
    <w:rsid w:val="00A469F4"/>
    <w:rsid w:val="00A46A47"/>
    <w:rsid w:val="00A46A63"/>
    <w:rsid w:val="00A46D31"/>
    <w:rsid w:val="00A46D62"/>
    <w:rsid w:val="00A46DEE"/>
    <w:rsid w:val="00A46F75"/>
    <w:rsid w:val="00A47011"/>
    <w:rsid w:val="00A470F8"/>
    <w:rsid w:val="00A4712D"/>
    <w:rsid w:val="00A4738D"/>
    <w:rsid w:val="00A474F7"/>
    <w:rsid w:val="00A4776A"/>
    <w:rsid w:val="00A47792"/>
    <w:rsid w:val="00A4789A"/>
    <w:rsid w:val="00A47A07"/>
    <w:rsid w:val="00A47C45"/>
    <w:rsid w:val="00A47CEF"/>
    <w:rsid w:val="00A47DC5"/>
    <w:rsid w:val="00A501FD"/>
    <w:rsid w:val="00A503DB"/>
    <w:rsid w:val="00A50555"/>
    <w:rsid w:val="00A50633"/>
    <w:rsid w:val="00A50A10"/>
    <w:rsid w:val="00A50A44"/>
    <w:rsid w:val="00A50A59"/>
    <w:rsid w:val="00A50A80"/>
    <w:rsid w:val="00A50BFA"/>
    <w:rsid w:val="00A50CD7"/>
    <w:rsid w:val="00A50EDE"/>
    <w:rsid w:val="00A512CE"/>
    <w:rsid w:val="00A513A6"/>
    <w:rsid w:val="00A5143B"/>
    <w:rsid w:val="00A514FF"/>
    <w:rsid w:val="00A5152B"/>
    <w:rsid w:val="00A51735"/>
    <w:rsid w:val="00A518EF"/>
    <w:rsid w:val="00A51C18"/>
    <w:rsid w:val="00A521A9"/>
    <w:rsid w:val="00A5221F"/>
    <w:rsid w:val="00A5225B"/>
    <w:rsid w:val="00A5234A"/>
    <w:rsid w:val="00A52592"/>
    <w:rsid w:val="00A52694"/>
    <w:rsid w:val="00A5273B"/>
    <w:rsid w:val="00A52838"/>
    <w:rsid w:val="00A52A70"/>
    <w:rsid w:val="00A52A8D"/>
    <w:rsid w:val="00A52AF0"/>
    <w:rsid w:val="00A52B24"/>
    <w:rsid w:val="00A52B93"/>
    <w:rsid w:val="00A52CAA"/>
    <w:rsid w:val="00A52D3B"/>
    <w:rsid w:val="00A53051"/>
    <w:rsid w:val="00A530E2"/>
    <w:rsid w:val="00A5331C"/>
    <w:rsid w:val="00A53580"/>
    <w:rsid w:val="00A535C8"/>
    <w:rsid w:val="00A5385D"/>
    <w:rsid w:val="00A53981"/>
    <w:rsid w:val="00A53A94"/>
    <w:rsid w:val="00A53B7C"/>
    <w:rsid w:val="00A53F6C"/>
    <w:rsid w:val="00A54031"/>
    <w:rsid w:val="00A54050"/>
    <w:rsid w:val="00A54061"/>
    <w:rsid w:val="00A5419E"/>
    <w:rsid w:val="00A542B1"/>
    <w:rsid w:val="00A54375"/>
    <w:rsid w:val="00A543FD"/>
    <w:rsid w:val="00A54401"/>
    <w:rsid w:val="00A54432"/>
    <w:rsid w:val="00A54493"/>
    <w:rsid w:val="00A544A0"/>
    <w:rsid w:val="00A5450A"/>
    <w:rsid w:val="00A54550"/>
    <w:rsid w:val="00A545FF"/>
    <w:rsid w:val="00A54693"/>
    <w:rsid w:val="00A54811"/>
    <w:rsid w:val="00A548A8"/>
    <w:rsid w:val="00A549E1"/>
    <w:rsid w:val="00A54B1D"/>
    <w:rsid w:val="00A54B47"/>
    <w:rsid w:val="00A54BB0"/>
    <w:rsid w:val="00A54C4D"/>
    <w:rsid w:val="00A54DDB"/>
    <w:rsid w:val="00A5506F"/>
    <w:rsid w:val="00A5515C"/>
    <w:rsid w:val="00A55422"/>
    <w:rsid w:val="00A55578"/>
    <w:rsid w:val="00A5561A"/>
    <w:rsid w:val="00A556A6"/>
    <w:rsid w:val="00A557D7"/>
    <w:rsid w:val="00A557EB"/>
    <w:rsid w:val="00A55B9A"/>
    <w:rsid w:val="00A55C16"/>
    <w:rsid w:val="00A55D85"/>
    <w:rsid w:val="00A561E5"/>
    <w:rsid w:val="00A56234"/>
    <w:rsid w:val="00A56262"/>
    <w:rsid w:val="00A562B8"/>
    <w:rsid w:val="00A564BE"/>
    <w:rsid w:val="00A56810"/>
    <w:rsid w:val="00A56A4F"/>
    <w:rsid w:val="00A56AA8"/>
    <w:rsid w:val="00A56BA1"/>
    <w:rsid w:val="00A56E1A"/>
    <w:rsid w:val="00A571F7"/>
    <w:rsid w:val="00A57558"/>
    <w:rsid w:val="00A5766F"/>
    <w:rsid w:val="00A577CF"/>
    <w:rsid w:val="00A57BF2"/>
    <w:rsid w:val="00A57DB0"/>
    <w:rsid w:val="00A57F16"/>
    <w:rsid w:val="00A60057"/>
    <w:rsid w:val="00A6028F"/>
    <w:rsid w:val="00A603A7"/>
    <w:rsid w:val="00A6057C"/>
    <w:rsid w:val="00A605D7"/>
    <w:rsid w:val="00A606CD"/>
    <w:rsid w:val="00A607B1"/>
    <w:rsid w:val="00A6086F"/>
    <w:rsid w:val="00A60D96"/>
    <w:rsid w:val="00A6162B"/>
    <w:rsid w:val="00A61691"/>
    <w:rsid w:val="00A616D3"/>
    <w:rsid w:val="00A618D4"/>
    <w:rsid w:val="00A61A3E"/>
    <w:rsid w:val="00A61AD2"/>
    <w:rsid w:val="00A61AEA"/>
    <w:rsid w:val="00A61D2C"/>
    <w:rsid w:val="00A61DC6"/>
    <w:rsid w:val="00A61DE5"/>
    <w:rsid w:val="00A61E14"/>
    <w:rsid w:val="00A61F66"/>
    <w:rsid w:val="00A6208F"/>
    <w:rsid w:val="00A62188"/>
    <w:rsid w:val="00A622AB"/>
    <w:rsid w:val="00A622ED"/>
    <w:rsid w:val="00A622FE"/>
    <w:rsid w:val="00A6261A"/>
    <w:rsid w:val="00A626F6"/>
    <w:rsid w:val="00A627E5"/>
    <w:rsid w:val="00A62932"/>
    <w:rsid w:val="00A6293E"/>
    <w:rsid w:val="00A629E5"/>
    <w:rsid w:val="00A62A12"/>
    <w:rsid w:val="00A62AC1"/>
    <w:rsid w:val="00A62D42"/>
    <w:rsid w:val="00A62DF5"/>
    <w:rsid w:val="00A62E69"/>
    <w:rsid w:val="00A63070"/>
    <w:rsid w:val="00A63184"/>
    <w:rsid w:val="00A632DE"/>
    <w:rsid w:val="00A6331E"/>
    <w:rsid w:val="00A6343C"/>
    <w:rsid w:val="00A6350C"/>
    <w:rsid w:val="00A63658"/>
    <w:rsid w:val="00A6366C"/>
    <w:rsid w:val="00A636C1"/>
    <w:rsid w:val="00A636DD"/>
    <w:rsid w:val="00A63770"/>
    <w:rsid w:val="00A638BD"/>
    <w:rsid w:val="00A6399E"/>
    <w:rsid w:val="00A63A22"/>
    <w:rsid w:val="00A63A8B"/>
    <w:rsid w:val="00A63B4A"/>
    <w:rsid w:val="00A63B71"/>
    <w:rsid w:val="00A63CB0"/>
    <w:rsid w:val="00A63D3E"/>
    <w:rsid w:val="00A63DD8"/>
    <w:rsid w:val="00A643B0"/>
    <w:rsid w:val="00A64435"/>
    <w:rsid w:val="00A644D1"/>
    <w:rsid w:val="00A6458F"/>
    <w:rsid w:val="00A645A2"/>
    <w:rsid w:val="00A64783"/>
    <w:rsid w:val="00A6488E"/>
    <w:rsid w:val="00A64976"/>
    <w:rsid w:val="00A64981"/>
    <w:rsid w:val="00A64A04"/>
    <w:rsid w:val="00A64A71"/>
    <w:rsid w:val="00A64D1E"/>
    <w:rsid w:val="00A64FD8"/>
    <w:rsid w:val="00A65096"/>
    <w:rsid w:val="00A65160"/>
    <w:rsid w:val="00A6520A"/>
    <w:rsid w:val="00A65213"/>
    <w:rsid w:val="00A653C2"/>
    <w:rsid w:val="00A654EC"/>
    <w:rsid w:val="00A656FB"/>
    <w:rsid w:val="00A65C88"/>
    <w:rsid w:val="00A6624C"/>
    <w:rsid w:val="00A66289"/>
    <w:rsid w:val="00A663FF"/>
    <w:rsid w:val="00A66425"/>
    <w:rsid w:val="00A66495"/>
    <w:rsid w:val="00A66609"/>
    <w:rsid w:val="00A66653"/>
    <w:rsid w:val="00A6685D"/>
    <w:rsid w:val="00A6691D"/>
    <w:rsid w:val="00A66A40"/>
    <w:rsid w:val="00A66AE4"/>
    <w:rsid w:val="00A66B6C"/>
    <w:rsid w:val="00A66E26"/>
    <w:rsid w:val="00A66F32"/>
    <w:rsid w:val="00A66F81"/>
    <w:rsid w:val="00A66F85"/>
    <w:rsid w:val="00A67021"/>
    <w:rsid w:val="00A6708C"/>
    <w:rsid w:val="00A670DD"/>
    <w:rsid w:val="00A670F9"/>
    <w:rsid w:val="00A672E8"/>
    <w:rsid w:val="00A6732A"/>
    <w:rsid w:val="00A6755E"/>
    <w:rsid w:val="00A676D7"/>
    <w:rsid w:val="00A677BE"/>
    <w:rsid w:val="00A67969"/>
    <w:rsid w:val="00A67ADD"/>
    <w:rsid w:val="00A67AE9"/>
    <w:rsid w:val="00A67C00"/>
    <w:rsid w:val="00A67DD4"/>
    <w:rsid w:val="00A67DDA"/>
    <w:rsid w:val="00A67E0C"/>
    <w:rsid w:val="00A67FDA"/>
    <w:rsid w:val="00A70170"/>
    <w:rsid w:val="00A70575"/>
    <w:rsid w:val="00A70631"/>
    <w:rsid w:val="00A70B7E"/>
    <w:rsid w:val="00A70B85"/>
    <w:rsid w:val="00A70D40"/>
    <w:rsid w:val="00A70E77"/>
    <w:rsid w:val="00A711DB"/>
    <w:rsid w:val="00A714F4"/>
    <w:rsid w:val="00A71524"/>
    <w:rsid w:val="00A7160A"/>
    <w:rsid w:val="00A71734"/>
    <w:rsid w:val="00A71764"/>
    <w:rsid w:val="00A71899"/>
    <w:rsid w:val="00A71D5B"/>
    <w:rsid w:val="00A71DCC"/>
    <w:rsid w:val="00A71E2F"/>
    <w:rsid w:val="00A71F0E"/>
    <w:rsid w:val="00A71FD0"/>
    <w:rsid w:val="00A720A4"/>
    <w:rsid w:val="00A721B8"/>
    <w:rsid w:val="00A72335"/>
    <w:rsid w:val="00A72350"/>
    <w:rsid w:val="00A723CC"/>
    <w:rsid w:val="00A72646"/>
    <w:rsid w:val="00A727AA"/>
    <w:rsid w:val="00A728AD"/>
    <w:rsid w:val="00A72C01"/>
    <w:rsid w:val="00A72C32"/>
    <w:rsid w:val="00A72FD8"/>
    <w:rsid w:val="00A7315D"/>
    <w:rsid w:val="00A7317B"/>
    <w:rsid w:val="00A733B8"/>
    <w:rsid w:val="00A7342E"/>
    <w:rsid w:val="00A73501"/>
    <w:rsid w:val="00A73520"/>
    <w:rsid w:val="00A7364F"/>
    <w:rsid w:val="00A739B7"/>
    <w:rsid w:val="00A73D05"/>
    <w:rsid w:val="00A73D35"/>
    <w:rsid w:val="00A73DB7"/>
    <w:rsid w:val="00A73FC8"/>
    <w:rsid w:val="00A7411C"/>
    <w:rsid w:val="00A741FE"/>
    <w:rsid w:val="00A7424D"/>
    <w:rsid w:val="00A74253"/>
    <w:rsid w:val="00A745C4"/>
    <w:rsid w:val="00A7463B"/>
    <w:rsid w:val="00A747C2"/>
    <w:rsid w:val="00A747CB"/>
    <w:rsid w:val="00A747E7"/>
    <w:rsid w:val="00A74AF3"/>
    <w:rsid w:val="00A74C53"/>
    <w:rsid w:val="00A74CBD"/>
    <w:rsid w:val="00A74E18"/>
    <w:rsid w:val="00A74EA2"/>
    <w:rsid w:val="00A74EDC"/>
    <w:rsid w:val="00A74F64"/>
    <w:rsid w:val="00A750D7"/>
    <w:rsid w:val="00A75203"/>
    <w:rsid w:val="00A75634"/>
    <w:rsid w:val="00A7572A"/>
    <w:rsid w:val="00A75A32"/>
    <w:rsid w:val="00A75CF0"/>
    <w:rsid w:val="00A7617C"/>
    <w:rsid w:val="00A7633E"/>
    <w:rsid w:val="00A76398"/>
    <w:rsid w:val="00A764D8"/>
    <w:rsid w:val="00A7652E"/>
    <w:rsid w:val="00A76697"/>
    <w:rsid w:val="00A76746"/>
    <w:rsid w:val="00A768EE"/>
    <w:rsid w:val="00A76D80"/>
    <w:rsid w:val="00A76DC3"/>
    <w:rsid w:val="00A76EF6"/>
    <w:rsid w:val="00A76F5D"/>
    <w:rsid w:val="00A776C7"/>
    <w:rsid w:val="00A77768"/>
    <w:rsid w:val="00A777C8"/>
    <w:rsid w:val="00A777E3"/>
    <w:rsid w:val="00A779DD"/>
    <w:rsid w:val="00A77A16"/>
    <w:rsid w:val="00A77AC7"/>
    <w:rsid w:val="00A77B04"/>
    <w:rsid w:val="00A77B40"/>
    <w:rsid w:val="00A77BFD"/>
    <w:rsid w:val="00A77C78"/>
    <w:rsid w:val="00A800A4"/>
    <w:rsid w:val="00A800F9"/>
    <w:rsid w:val="00A802B8"/>
    <w:rsid w:val="00A8078A"/>
    <w:rsid w:val="00A80809"/>
    <w:rsid w:val="00A80892"/>
    <w:rsid w:val="00A8097D"/>
    <w:rsid w:val="00A80B5F"/>
    <w:rsid w:val="00A80BA8"/>
    <w:rsid w:val="00A80BCB"/>
    <w:rsid w:val="00A80CD7"/>
    <w:rsid w:val="00A80E25"/>
    <w:rsid w:val="00A80E96"/>
    <w:rsid w:val="00A81009"/>
    <w:rsid w:val="00A81390"/>
    <w:rsid w:val="00A814AD"/>
    <w:rsid w:val="00A814C3"/>
    <w:rsid w:val="00A81571"/>
    <w:rsid w:val="00A81592"/>
    <w:rsid w:val="00A81611"/>
    <w:rsid w:val="00A81696"/>
    <w:rsid w:val="00A817B1"/>
    <w:rsid w:val="00A81866"/>
    <w:rsid w:val="00A81952"/>
    <w:rsid w:val="00A81E41"/>
    <w:rsid w:val="00A8208F"/>
    <w:rsid w:val="00A821F1"/>
    <w:rsid w:val="00A821F5"/>
    <w:rsid w:val="00A82364"/>
    <w:rsid w:val="00A8238B"/>
    <w:rsid w:val="00A824F1"/>
    <w:rsid w:val="00A82522"/>
    <w:rsid w:val="00A825DA"/>
    <w:rsid w:val="00A826F3"/>
    <w:rsid w:val="00A829BE"/>
    <w:rsid w:val="00A82A71"/>
    <w:rsid w:val="00A82B06"/>
    <w:rsid w:val="00A82EA7"/>
    <w:rsid w:val="00A82FDC"/>
    <w:rsid w:val="00A831C1"/>
    <w:rsid w:val="00A83226"/>
    <w:rsid w:val="00A83234"/>
    <w:rsid w:val="00A8330B"/>
    <w:rsid w:val="00A83311"/>
    <w:rsid w:val="00A8336F"/>
    <w:rsid w:val="00A8343C"/>
    <w:rsid w:val="00A837BD"/>
    <w:rsid w:val="00A839A0"/>
    <w:rsid w:val="00A83B2C"/>
    <w:rsid w:val="00A84024"/>
    <w:rsid w:val="00A84162"/>
    <w:rsid w:val="00A84165"/>
    <w:rsid w:val="00A842A6"/>
    <w:rsid w:val="00A84505"/>
    <w:rsid w:val="00A84599"/>
    <w:rsid w:val="00A846EE"/>
    <w:rsid w:val="00A84726"/>
    <w:rsid w:val="00A847EA"/>
    <w:rsid w:val="00A849AE"/>
    <w:rsid w:val="00A84C51"/>
    <w:rsid w:val="00A84C8A"/>
    <w:rsid w:val="00A84D41"/>
    <w:rsid w:val="00A8505C"/>
    <w:rsid w:val="00A85135"/>
    <w:rsid w:val="00A85145"/>
    <w:rsid w:val="00A851EF"/>
    <w:rsid w:val="00A85207"/>
    <w:rsid w:val="00A85484"/>
    <w:rsid w:val="00A8550E"/>
    <w:rsid w:val="00A856FD"/>
    <w:rsid w:val="00A858E8"/>
    <w:rsid w:val="00A859D2"/>
    <w:rsid w:val="00A86075"/>
    <w:rsid w:val="00A8629E"/>
    <w:rsid w:val="00A863F5"/>
    <w:rsid w:val="00A8656D"/>
    <w:rsid w:val="00A8659A"/>
    <w:rsid w:val="00A866A1"/>
    <w:rsid w:val="00A866A2"/>
    <w:rsid w:val="00A869DC"/>
    <w:rsid w:val="00A86AC7"/>
    <w:rsid w:val="00A86C2F"/>
    <w:rsid w:val="00A86DB6"/>
    <w:rsid w:val="00A870E1"/>
    <w:rsid w:val="00A87396"/>
    <w:rsid w:val="00A8761C"/>
    <w:rsid w:val="00A8762D"/>
    <w:rsid w:val="00A8766B"/>
    <w:rsid w:val="00A87693"/>
    <w:rsid w:val="00A876D2"/>
    <w:rsid w:val="00A8792A"/>
    <w:rsid w:val="00A87999"/>
    <w:rsid w:val="00A87B69"/>
    <w:rsid w:val="00A87C5E"/>
    <w:rsid w:val="00A87D3B"/>
    <w:rsid w:val="00A9011D"/>
    <w:rsid w:val="00A90147"/>
    <w:rsid w:val="00A901C4"/>
    <w:rsid w:val="00A902CF"/>
    <w:rsid w:val="00A903FC"/>
    <w:rsid w:val="00A90465"/>
    <w:rsid w:val="00A905B8"/>
    <w:rsid w:val="00A907DC"/>
    <w:rsid w:val="00A908B8"/>
    <w:rsid w:val="00A909B2"/>
    <w:rsid w:val="00A90BF6"/>
    <w:rsid w:val="00A90C96"/>
    <w:rsid w:val="00A90D27"/>
    <w:rsid w:val="00A90DCB"/>
    <w:rsid w:val="00A90F4C"/>
    <w:rsid w:val="00A9116C"/>
    <w:rsid w:val="00A911A7"/>
    <w:rsid w:val="00A91419"/>
    <w:rsid w:val="00A917B5"/>
    <w:rsid w:val="00A91A03"/>
    <w:rsid w:val="00A91E1F"/>
    <w:rsid w:val="00A92213"/>
    <w:rsid w:val="00A9227B"/>
    <w:rsid w:val="00A92555"/>
    <w:rsid w:val="00A92640"/>
    <w:rsid w:val="00A9275A"/>
    <w:rsid w:val="00A9288F"/>
    <w:rsid w:val="00A928F7"/>
    <w:rsid w:val="00A929B8"/>
    <w:rsid w:val="00A92C1A"/>
    <w:rsid w:val="00A92DC6"/>
    <w:rsid w:val="00A932D9"/>
    <w:rsid w:val="00A93470"/>
    <w:rsid w:val="00A934B5"/>
    <w:rsid w:val="00A934B8"/>
    <w:rsid w:val="00A939BA"/>
    <w:rsid w:val="00A93A8A"/>
    <w:rsid w:val="00A93AA6"/>
    <w:rsid w:val="00A93E2E"/>
    <w:rsid w:val="00A93EC4"/>
    <w:rsid w:val="00A93F20"/>
    <w:rsid w:val="00A9401F"/>
    <w:rsid w:val="00A9408D"/>
    <w:rsid w:val="00A94100"/>
    <w:rsid w:val="00A94160"/>
    <w:rsid w:val="00A942FF"/>
    <w:rsid w:val="00A9434C"/>
    <w:rsid w:val="00A94588"/>
    <w:rsid w:val="00A94739"/>
    <w:rsid w:val="00A94962"/>
    <w:rsid w:val="00A94B18"/>
    <w:rsid w:val="00A94B79"/>
    <w:rsid w:val="00A94C4E"/>
    <w:rsid w:val="00A94FCC"/>
    <w:rsid w:val="00A951C6"/>
    <w:rsid w:val="00A952AC"/>
    <w:rsid w:val="00A95440"/>
    <w:rsid w:val="00A95524"/>
    <w:rsid w:val="00A955A3"/>
    <w:rsid w:val="00A956E8"/>
    <w:rsid w:val="00A9571F"/>
    <w:rsid w:val="00A9572D"/>
    <w:rsid w:val="00A95885"/>
    <w:rsid w:val="00A958F5"/>
    <w:rsid w:val="00A95988"/>
    <w:rsid w:val="00A959FD"/>
    <w:rsid w:val="00A95B87"/>
    <w:rsid w:val="00A95CED"/>
    <w:rsid w:val="00A95D87"/>
    <w:rsid w:val="00A95E10"/>
    <w:rsid w:val="00A95F76"/>
    <w:rsid w:val="00A961BF"/>
    <w:rsid w:val="00A964F7"/>
    <w:rsid w:val="00A96563"/>
    <w:rsid w:val="00A967EE"/>
    <w:rsid w:val="00A96845"/>
    <w:rsid w:val="00A96A3F"/>
    <w:rsid w:val="00A96CAC"/>
    <w:rsid w:val="00A96CFE"/>
    <w:rsid w:val="00A96DF7"/>
    <w:rsid w:val="00A96E89"/>
    <w:rsid w:val="00A96F27"/>
    <w:rsid w:val="00A972FE"/>
    <w:rsid w:val="00A977C4"/>
    <w:rsid w:val="00A97B74"/>
    <w:rsid w:val="00A97C9D"/>
    <w:rsid w:val="00A97D1C"/>
    <w:rsid w:val="00A97D8D"/>
    <w:rsid w:val="00AA00F5"/>
    <w:rsid w:val="00AA02C9"/>
    <w:rsid w:val="00AA03E9"/>
    <w:rsid w:val="00AA040D"/>
    <w:rsid w:val="00AA047D"/>
    <w:rsid w:val="00AA0754"/>
    <w:rsid w:val="00AA08D2"/>
    <w:rsid w:val="00AA0C48"/>
    <w:rsid w:val="00AA0D0A"/>
    <w:rsid w:val="00AA0D1E"/>
    <w:rsid w:val="00AA0DED"/>
    <w:rsid w:val="00AA0F2C"/>
    <w:rsid w:val="00AA10DE"/>
    <w:rsid w:val="00AA1159"/>
    <w:rsid w:val="00AA13B3"/>
    <w:rsid w:val="00AA1471"/>
    <w:rsid w:val="00AA17A9"/>
    <w:rsid w:val="00AA189D"/>
    <w:rsid w:val="00AA1A37"/>
    <w:rsid w:val="00AA1B92"/>
    <w:rsid w:val="00AA1C5D"/>
    <w:rsid w:val="00AA1C8D"/>
    <w:rsid w:val="00AA1E88"/>
    <w:rsid w:val="00AA20E5"/>
    <w:rsid w:val="00AA221E"/>
    <w:rsid w:val="00AA22D3"/>
    <w:rsid w:val="00AA23DE"/>
    <w:rsid w:val="00AA2503"/>
    <w:rsid w:val="00AA2722"/>
    <w:rsid w:val="00AA2783"/>
    <w:rsid w:val="00AA279C"/>
    <w:rsid w:val="00AA283B"/>
    <w:rsid w:val="00AA29B6"/>
    <w:rsid w:val="00AA2A2E"/>
    <w:rsid w:val="00AA2A9F"/>
    <w:rsid w:val="00AA2B63"/>
    <w:rsid w:val="00AA2F6F"/>
    <w:rsid w:val="00AA2FDA"/>
    <w:rsid w:val="00AA30C3"/>
    <w:rsid w:val="00AA3340"/>
    <w:rsid w:val="00AA3808"/>
    <w:rsid w:val="00AA381A"/>
    <w:rsid w:val="00AA3B0D"/>
    <w:rsid w:val="00AA3F47"/>
    <w:rsid w:val="00AA4211"/>
    <w:rsid w:val="00AA422D"/>
    <w:rsid w:val="00AA433F"/>
    <w:rsid w:val="00AA4424"/>
    <w:rsid w:val="00AA4516"/>
    <w:rsid w:val="00AA4589"/>
    <w:rsid w:val="00AA4595"/>
    <w:rsid w:val="00AA46E1"/>
    <w:rsid w:val="00AA4721"/>
    <w:rsid w:val="00AA4759"/>
    <w:rsid w:val="00AA47A8"/>
    <w:rsid w:val="00AA4803"/>
    <w:rsid w:val="00AA492F"/>
    <w:rsid w:val="00AA4D94"/>
    <w:rsid w:val="00AA5481"/>
    <w:rsid w:val="00AA5608"/>
    <w:rsid w:val="00AA56C6"/>
    <w:rsid w:val="00AA57F3"/>
    <w:rsid w:val="00AA58E9"/>
    <w:rsid w:val="00AA58F8"/>
    <w:rsid w:val="00AA5B00"/>
    <w:rsid w:val="00AA5F26"/>
    <w:rsid w:val="00AA63F4"/>
    <w:rsid w:val="00AA6779"/>
    <w:rsid w:val="00AA6827"/>
    <w:rsid w:val="00AA68AE"/>
    <w:rsid w:val="00AA68C1"/>
    <w:rsid w:val="00AA6E2C"/>
    <w:rsid w:val="00AA70A2"/>
    <w:rsid w:val="00AA70BC"/>
    <w:rsid w:val="00AA715F"/>
    <w:rsid w:val="00AA7380"/>
    <w:rsid w:val="00AA7766"/>
    <w:rsid w:val="00AA77DB"/>
    <w:rsid w:val="00AA798D"/>
    <w:rsid w:val="00AA7A1B"/>
    <w:rsid w:val="00AA7A8D"/>
    <w:rsid w:val="00AA7C23"/>
    <w:rsid w:val="00AA7EF8"/>
    <w:rsid w:val="00AA7F83"/>
    <w:rsid w:val="00AA7FE3"/>
    <w:rsid w:val="00AB0098"/>
    <w:rsid w:val="00AB01F3"/>
    <w:rsid w:val="00AB02D7"/>
    <w:rsid w:val="00AB049D"/>
    <w:rsid w:val="00AB04BF"/>
    <w:rsid w:val="00AB0544"/>
    <w:rsid w:val="00AB05D1"/>
    <w:rsid w:val="00AB065A"/>
    <w:rsid w:val="00AB0B2E"/>
    <w:rsid w:val="00AB0C5C"/>
    <w:rsid w:val="00AB0CAC"/>
    <w:rsid w:val="00AB0CBB"/>
    <w:rsid w:val="00AB0E2E"/>
    <w:rsid w:val="00AB107D"/>
    <w:rsid w:val="00AB119B"/>
    <w:rsid w:val="00AB1387"/>
    <w:rsid w:val="00AB1498"/>
    <w:rsid w:val="00AB179F"/>
    <w:rsid w:val="00AB182F"/>
    <w:rsid w:val="00AB1985"/>
    <w:rsid w:val="00AB1AF9"/>
    <w:rsid w:val="00AB1B85"/>
    <w:rsid w:val="00AB1C0A"/>
    <w:rsid w:val="00AB1DC3"/>
    <w:rsid w:val="00AB204F"/>
    <w:rsid w:val="00AB2423"/>
    <w:rsid w:val="00AB25AF"/>
    <w:rsid w:val="00AB25FD"/>
    <w:rsid w:val="00AB2761"/>
    <w:rsid w:val="00AB2769"/>
    <w:rsid w:val="00AB2988"/>
    <w:rsid w:val="00AB2CFC"/>
    <w:rsid w:val="00AB2D3D"/>
    <w:rsid w:val="00AB3201"/>
    <w:rsid w:val="00AB3262"/>
    <w:rsid w:val="00AB329C"/>
    <w:rsid w:val="00AB348B"/>
    <w:rsid w:val="00AB35CC"/>
    <w:rsid w:val="00AB36D5"/>
    <w:rsid w:val="00AB3741"/>
    <w:rsid w:val="00AB3986"/>
    <w:rsid w:val="00AB39FC"/>
    <w:rsid w:val="00AB39FF"/>
    <w:rsid w:val="00AB3A76"/>
    <w:rsid w:val="00AB3D73"/>
    <w:rsid w:val="00AB3F4B"/>
    <w:rsid w:val="00AB3F66"/>
    <w:rsid w:val="00AB40D4"/>
    <w:rsid w:val="00AB427B"/>
    <w:rsid w:val="00AB446D"/>
    <w:rsid w:val="00AB4541"/>
    <w:rsid w:val="00AB4824"/>
    <w:rsid w:val="00AB4B98"/>
    <w:rsid w:val="00AB4CE2"/>
    <w:rsid w:val="00AB4D74"/>
    <w:rsid w:val="00AB507B"/>
    <w:rsid w:val="00AB5287"/>
    <w:rsid w:val="00AB5580"/>
    <w:rsid w:val="00AB559C"/>
    <w:rsid w:val="00AB5624"/>
    <w:rsid w:val="00AB563A"/>
    <w:rsid w:val="00AB5647"/>
    <w:rsid w:val="00AB576B"/>
    <w:rsid w:val="00AB593F"/>
    <w:rsid w:val="00AB5B34"/>
    <w:rsid w:val="00AB5BBF"/>
    <w:rsid w:val="00AB5C28"/>
    <w:rsid w:val="00AB5E75"/>
    <w:rsid w:val="00AB5EB2"/>
    <w:rsid w:val="00AB6119"/>
    <w:rsid w:val="00AB626E"/>
    <w:rsid w:val="00AB63C9"/>
    <w:rsid w:val="00AB6422"/>
    <w:rsid w:val="00AB65CE"/>
    <w:rsid w:val="00AB669F"/>
    <w:rsid w:val="00AB688C"/>
    <w:rsid w:val="00AB6DC9"/>
    <w:rsid w:val="00AB6F87"/>
    <w:rsid w:val="00AB70F4"/>
    <w:rsid w:val="00AB73A9"/>
    <w:rsid w:val="00AB75A5"/>
    <w:rsid w:val="00AB760F"/>
    <w:rsid w:val="00AB7631"/>
    <w:rsid w:val="00AB7895"/>
    <w:rsid w:val="00AB7934"/>
    <w:rsid w:val="00AB7AD5"/>
    <w:rsid w:val="00AB7E13"/>
    <w:rsid w:val="00AC00B6"/>
    <w:rsid w:val="00AC0125"/>
    <w:rsid w:val="00AC02A8"/>
    <w:rsid w:val="00AC02AB"/>
    <w:rsid w:val="00AC0314"/>
    <w:rsid w:val="00AC03E5"/>
    <w:rsid w:val="00AC0543"/>
    <w:rsid w:val="00AC08B6"/>
    <w:rsid w:val="00AC0C7F"/>
    <w:rsid w:val="00AC0CAA"/>
    <w:rsid w:val="00AC0D8D"/>
    <w:rsid w:val="00AC0D9C"/>
    <w:rsid w:val="00AC0DC1"/>
    <w:rsid w:val="00AC0DDC"/>
    <w:rsid w:val="00AC109A"/>
    <w:rsid w:val="00AC121F"/>
    <w:rsid w:val="00AC1589"/>
    <w:rsid w:val="00AC19B3"/>
    <w:rsid w:val="00AC19EB"/>
    <w:rsid w:val="00AC1A02"/>
    <w:rsid w:val="00AC1B7B"/>
    <w:rsid w:val="00AC1E72"/>
    <w:rsid w:val="00AC1F7D"/>
    <w:rsid w:val="00AC2026"/>
    <w:rsid w:val="00AC2037"/>
    <w:rsid w:val="00AC21CC"/>
    <w:rsid w:val="00AC21ED"/>
    <w:rsid w:val="00AC221E"/>
    <w:rsid w:val="00AC23EF"/>
    <w:rsid w:val="00AC24D7"/>
    <w:rsid w:val="00AC274A"/>
    <w:rsid w:val="00AC286B"/>
    <w:rsid w:val="00AC2D11"/>
    <w:rsid w:val="00AC2D6E"/>
    <w:rsid w:val="00AC2E15"/>
    <w:rsid w:val="00AC2E8B"/>
    <w:rsid w:val="00AC304E"/>
    <w:rsid w:val="00AC307B"/>
    <w:rsid w:val="00AC3161"/>
    <w:rsid w:val="00AC3351"/>
    <w:rsid w:val="00AC34F6"/>
    <w:rsid w:val="00AC35EA"/>
    <w:rsid w:val="00AC389A"/>
    <w:rsid w:val="00AC38F9"/>
    <w:rsid w:val="00AC3A96"/>
    <w:rsid w:val="00AC3C66"/>
    <w:rsid w:val="00AC3C93"/>
    <w:rsid w:val="00AC3CA1"/>
    <w:rsid w:val="00AC3D08"/>
    <w:rsid w:val="00AC3E03"/>
    <w:rsid w:val="00AC3EAE"/>
    <w:rsid w:val="00AC3F8D"/>
    <w:rsid w:val="00AC4082"/>
    <w:rsid w:val="00AC40DF"/>
    <w:rsid w:val="00AC411A"/>
    <w:rsid w:val="00AC4198"/>
    <w:rsid w:val="00AC42C1"/>
    <w:rsid w:val="00AC438A"/>
    <w:rsid w:val="00AC4509"/>
    <w:rsid w:val="00AC48EF"/>
    <w:rsid w:val="00AC4966"/>
    <w:rsid w:val="00AC49AA"/>
    <w:rsid w:val="00AC4ABF"/>
    <w:rsid w:val="00AC4C86"/>
    <w:rsid w:val="00AC4DBC"/>
    <w:rsid w:val="00AC5125"/>
    <w:rsid w:val="00AC51C2"/>
    <w:rsid w:val="00AC51D8"/>
    <w:rsid w:val="00AC534A"/>
    <w:rsid w:val="00AC53C0"/>
    <w:rsid w:val="00AC54CC"/>
    <w:rsid w:val="00AC55A7"/>
    <w:rsid w:val="00AC5AB7"/>
    <w:rsid w:val="00AC5F88"/>
    <w:rsid w:val="00AC60F3"/>
    <w:rsid w:val="00AC610F"/>
    <w:rsid w:val="00AC6265"/>
    <w:rsid w:val="00AC63CA"/>
    <w:rsid w:val="00AC6499"/>
    <w:rsid w:val="00AC6502"/>
    <w:rsid w:val="00AC670A"/>
    <w:rsid w:val="00AC691F"/>
    <w:rsid w:val="00AC6AE0"/>
    <w:rsid w:val="00AC6E5B"/>
    <w:rsid w:val="00AC7030"/>
    <w:rsid w:val="00AC7147"/>
    <w:rsid w:val="00AC7224"/>
    <w:rsid w:val="00AC7396"/>
    <w:rsid w:val="00AC7399"/>
    <w:rsid w:val="00AC7439"/>
    <w:rsid w:val="00AC7557"/>
    <w:rsid w:val="00AC7862"/>
    <w:rsid w:val="00AC7889"/>
    <w:rsid w:val="00AC7C1C"/>
    <w:rsid w:val="00AC7CC1"/>
    <w:rsid w:val="00AC7DE7"/>
    <w:rsid w:val="00AD00AE"/>
    <w:rsid w:val="00AD0120"/>
    <w:rsid w:val="00AD0348"/>
    <w:rsid w:val="00AD04D7"/>
    <w:rsid w:val="00AD05B0"/>
    <w:rsid w:val="00AD0786"/>
    <w:rsid w:val="00AD084F"/>
    <w:rsid w:val="00AD0969"/>
    <w:rsid w:val="00AD0A85"/>
    <w:rsid w:val="00AD0C52"/>
    <w:rsid w:val="00AD0DC2"/>
    <w:rsid w:val="00AD1197"/>
    <w:rsid w:val="00AD12C6"/>
    <w:rsid w:val="00AD149D"/>
    <w:rsid w:val="00AD15F0"/>
    <w:rsid w:val="00AD168A"/>
    <w:rsid w:val="00AD177C"/>
    <w:rsid w:val="00AD184D"/>
    <w:rsid w:val="00AD18F4"/>
    <w:rsid w:val="00AD1968"/>
    <w:rsid w:val="00AD1BDF"/>
    <w:rsid w:val="00AD1F7D"/>
    <w:rsid w:val="00AD212F"/>
    <w:rsid w:val="00AD21FB"/>
    <w:rsid w:val="00AD2418"/>
    <w:rsid w:val="00AD247D"/>
    <w:rsid w:val="00AD2672"/>
    <w:rsid w:val="00AD26D1"/>
    <w:rsid w:val="00AD2790"/>
    <w:rsid w:val="00AD2798"/>
    <w:rsid w:val="00AD2AD5"/>
    <w:rsid w:val="00AD2EA5"/>
    <w:rsid w:val="00AD2F01"/>
    <w:rsid w:val="00AD31A2"/>
    <w:rsid w:val="00AD31BC"/>
    <w:rsid w:val="00AD345C"/>
    <w:rsid w:val="00AD3805"/>
    <w:rsid w:val="00AD3B94"/>
    <w:rsid w:val="00AD3C47"/>
    <w:rsid w:val="00AD3CC5"/>
    <w:rsid w:val="00AD421D"/>
    <w:rsid w:val="00AD44B0"/>
    <w:rsid w:val="00AD4511"/>
    <w:rsid w:val="00AD4527"/>
    <w:rsid w:val="00AD47F7"/>
    <w:rsid w:val="00AD4861"/>
    <w:rsid w:val="00AD492F"/>
    <w:rsid w:val="00AD4A30"/>
    <w:rsid w:val="00AD4A80"/>
    <w:rsid w:val="00AD4C3F"/>
    <w:rsid w:val="00AD4CED"/>
    <w:rsid w:val="00AD4D1E"/>
    <w:rsid w:val="00AD4D80"/>
    <w:rsid w:val="00AD4EF6"/>
    <w:rsid w:val="00AD4F47"/>
    <w:rsid w:val="00AD500A"/>
    <w:rsid w:val="00AD514C"/>
    <w:rsid w:val="00AD51F1"/>
    <w:rsid w:val="00AD52D7"/>
    <w:rsid w:val="00AD542A"/>
    <w:rsid w:val="00AD5482"/>
    <w:rsid w:val="00AD54E8"/>
    <w:rsid w:val="00AD56FC"/>
    <w:rsid w:val="00AD5910"/>
    <w:rsid w:val="00AD5A9B"/>
    <w:rsid w:val="00AD5B8D"/>
    <w:rsid w:val="00AD5DA0"/>
    <w:rsid w:val="00AD60A1"/>
    <w:rsid w:val="00AD6369"/>
    <w:rsid w:val="00AD6669"/>
    <w:rsid w:val="00AD676C"/>
    <w:rsid w:val="00AD67AE"/>
    <w:rsid w:val="00AD69A8"/>
    <w:rsid w:val="00AD6B35"/>
    <w:rsid w:val="00AD6B3C"/>
    <w:rsid w:val="00AD6F13"/>
    <w:rsid w:val="00AD70E2"/>
    <w:rsid w:val="00AD7920"/>
    <w:rsid w:val="00AD7AF1"/>
    <w:rsid w:val="00AD7B6B"/>
    <w:rsid w:val="00AD7BB5"/>
    <w:rsid w:val="00AD7BC6"/>
    <w:rsid w:val="00AD7C50"/>
    <w:rsid w:val="00AE0101"/>
    <w:rsid w:val="00AE0253"/>
    <w:rsid w:val="00AE070A"/>
    <w:rsid w:val="00AE076C"/>
    <w:rsid w:val="00AE07C3"/>
    <w:rsid w:val="00AE0879"/>
    <w:rsid w:val="00AE09B7"/>
    <w:rsid w:val="00AE0B77"/>
    <w:rsid w:val="00AE0C11"/>
    <w:rsid w:val="00AE0C73"/>
    <w:rsid w:val="00AE0CC0"/>
    <w:rsid w:val="00AE0D32"/>
    <w:rsid w:val="00AE0EFF"/>
    <w:rsid w:val="00AE0F85"/>
    <w:rsid w:val="00AE1026"/>
    <w:rsid w:val="00AE12D6"/>
    <w:rsid w:val="00AE132D"/>
    <w:rsid w:val="00AE1841"/>
    <w:rsid w:val="00AE1AF5"/>
    <w:rsid w:val="00AE1D63"/>
    <w:rsid w:val="00AE1DB1"/>
    <w:rsid w:val="00AE1F8C"/>
    <w:rsid w:val="00AE1FD4"/>
    <w:rsid w:val="00AE20DE"/>
    <w:rsid w:val="00AE2293"/>
    <w:rsid w:val="00AE22F0"/>
    <w:rsid w:val="00AE2375"/>
    <w:rsid w:val="00AE2500"/>
    <w:rsid w:val="00AE2579"/>
    <w:rsid w:val="00AE2588"/>
    <w:rsid w:val="00AE29D6"/>
    <w:rsid w:val="00AE2C7C"/>
    <w:rsid w:val="00AE2CAB"/>
    <w:rsid w:val="00AE2D3E"/>
    <w:rsid w:val="00AE2FF8"/>
    <w:rsid w:val="00AE306F"/>
    <w:rsid w:val="00AE30D6"/>
    <w:rsid w:val="00AE31F0"/>
    <w:rsid w:val="00AE33B2"/>
    <w:rsid w:val="00AE3520"/>
    <w:rsid w:val="00AE358B"/>
    <w:rsid w:val="00AE38AB"/>
    <w:rsid w:val="00AE38EC"/>
    <w:rsid w:val="00AE39C6"/>
    <w:rsid w:val="00AE3CF6"/>
    <w:rsid w:val="00AE3DDA"/>
    <w:rsid w:val="00AE3ED6"/>
    <w:rsid w:val="00AE3EE3"/>
    <w:rsid w:val="00AE4107"/>
    <w:rsid w:val="00AE41BF"/>
    <w:rsid w:val="00AE421A"/>
    <w:rsid w:val="00AE4249"/>
    <w:rsid w:val="00AE42AC"/>
    <w:rsid w:val="00AE42EE"/>
    <w:rsid w:val="00AE4370"/>
    <w:rsid w:val="00AE43F5"/>
    <w:rsid w:val="00AE47AE"/>
    <w:rsid w:val="00AE4849"/>
    <w:rsid w:val="00AE48D4"/>
    <w:rsid w:val="00AE4996"/>
    <w:rsid w:val="00AE4B65"/>
    <w:rsid w:val="00AE4B8B"/>
    <w:rsid w:val="00AE4B97"/>
    <w:rsid w:val="00AE4D16"/>
    <w:rsid w:val="00AE4DFF"/>
    <w:rsid w:val="00AE4E6C"/>
    <w:rsid w:val="00AE4F5D"/>
    <w:rsid w:val="00AE4FD8"/>
    <w:rsid w:val="00AE515A"/>
    <w:rsid w:val="00AE51AC"/>
    <w:rsid w:val="00AE53CB"/>
    <w:rsid w:val="00AE53D3"/>
    <w:rsid w:val="00AE5490"/>
    <w:rsid w:val="00AE5592"/>
    <w:rsid w:val="00AE5733"/>
    <w:rsid w:val="00AE59B9"/>
    <w:rsid w:val="00AE5B7D"/>
    <w:rsid w:val="00AE5BE8"/>
    <w:rsid w:val="00AE5CC9"/>
    <w:rsid w:val="00AE5E0C"/>
    <w:rsid w:val="00AE5E20"/>
    <w:rsid w:val="00AE60E2"/>
    <w:rsid w:val="00AE60FD"/>
    <w:rsid w:val="00AE6146"/>
    <w:rsid w:val="00AE61B4"/>
    <w:rsid w:val="00AE61C8"/>
    <w:rsid w:val="00AE63FC"/>
    <w:rsid w:val="00AE646B"/>
    <w:rsid w:val="00AE6A3C"/>
    <w:rsid w:val="00AE6D46"/>
    <w:rsid w:val="00AE7037"/>
    <w:rsid w:val="00AE7066"/>
    <w:rsid w:val="00AE7187"/>
    <w:rsid w:val="00AE72DE"/>
    <w:rsid w:val="00AE72F7"/>
    <w:rsid w:val="00AE73CC"/>
    <w:rsid w:val="00AE7550"/>
    <w:rsid w:val="00AE7652"/>
    <w:rsid w:val="00AE765E"/>
    <w:rsid w:val="00AE78F2"/>
    <w:rsid w:val="00AE7921"/>
    <w:rsid w:val="00AE7A33"/>
    <w:rsid w:val="00AF00C2"/>
    <w:rsid w:val="00AF0178"/>
    <w:rsid w:val="00AF0246"/>
    <w:rsid w:val="00AF04FB"/>
    <w:rsid w:val="00AF0890"/>
    <w:rsid w:val="00AF09FE"/>
    <w:rsid w:val="00AF0A61"/>
    <w:rsid w:val="00AF0BE6"/>
    <w:rsid w:val="00AF0CFB"/>
    <w:rsid w:val="00AF0D55"/>
    <w:rsid w:val="00AF0D61"/>
    <w:rsid w:val="00AF0E0C"/>
    <w:rsid w:val="00AF0F6E"/>
    <w:rsid w:val="00AF0F85"/>
    <w:rsid w:val="00AF10A6"/>
    <w:rsid w:val="00AF12AA"/>
    <w:rsid w:val="00AF174E"/>
    <w:rsid w:val="00AF17AE"/>
    <w:rsid w:val="00AF187F"/>
    <w:rsid w:val="00AF192D"/>
    <w:rsid w:val="00AF19C8"/>
    <w:rsid w:val="00AF1B7F"/>
    <w:rsid w:val="00AF1B8A"/>
    <w:rsid w:val="00AF204F"/>
    <w:rsid w:val="00AF2100"/>
    <w:rsid w:val="00AF2108"/>
    <w:rsid w:val="00AF223F"/>
    <w:rsid w:val="00AF270B"/>
    <w:rsid w:val="00AF294E"/>
    <w:rsid w:val="00AF2C59"/>
    <w:rsid w:val="00AF2FD1"/>
    <w:rsid w:val="00AF3066"/>
    <w:rsid w:val="00AF3190"/>
    <w:rsid w:val="00AF327F"/>
    <w:rsid w:val="00AF3398"/>
    <w:rsid w:val="00AF3636"/>
    <w:rsid w:val="00AF3656"/>
    <w:rsid w:val="00AF36A8"/>
    <w:rsid w:val="00AF37E4"/>
    <w:rsid w:val="00AF3B06"/>
    <w:rsid w:val="00AF3B80"/>
    <w:rsid w:val="00AF3C8A"/>
    <w:rsid w:val="00AF3CD0"/>
    <w:rsid w:val="00AF3D19"/>
    <w:rsid w:val="00AF4003"/>
    <w:rsid w:val="00AF415B"/>
    <w:rsid w:val="00AF4769"/>
    <w:rsid w:val="00AF47DE"/>
    <w:rsid w:val="00AF4874"/>
    <w:rsid w:val="00AF4952"/>
    <w:rsid w:val="00AF4B8D"/>
    <w:rsid w:val="00AF4BE6"/>
    <w:rsid w:val="00AF4D59"/>
    <w:rsid w:val="00AF4E92"/>
    <w:rsid w:val="00AF529C"/>
    <w:rsid w:val="00AF550A"/>
    <w:rsid w:val="00AF55B4"/>
    <w:rsid w:val="00AF56FE"/>
    <w:rsid w:val="00AF5851"/>
    <w:rsid w:val="00AF591C"/>
    <w:rsid w:val="00AF59F0"/>
    <w:rsid w:val="00AF5ABB"/>
    <w:rsid w:val="00AF5BCD"/>
    <w:rsid w:val="00AF5C8A"/>
    <w:rsid w:val="00AF5DC3"/>
    <w:rsid w:val="00AF5DE9"/>
    <w:rsid w:val="00AF5DF1"/>
    <w:rsid w:val="00AF5EE2"/>
    <w:rsid w:val="00AF615E"/>
    <w:rsid w:val="00AF631B"/>
    <w:rsid w:val="00AF6503"/>
    <w:rsid w:val="00AF6519"/>
    <w:rsid w:val="00AF667D"/>
    <w:rsid w:val="00AF67B4"/>
    <w:rsid w:val="00AF6888"/>
    <w:rsid w:val="00AF68B4"/>
    <w:rsid w:val="00AF6BE1"/>
    <w:rsid w:val="00AF6CDA"/>
    <w:rsid w:val="00AF6E31"/>
    <w:rsid w:val="00AF6FD0"/>
    <w:rsid w:val="00AF7065"/>
    <w:rsid w:val="00AF707C"/>
    <w:rsid w:val="00AF7099"/>
    <w:rsid w:val="00AF7405"/>
    <w:rsid w:val="00AF7478"/>
    <w:rsid w:val="00AF749D"/>
    <w:rsid w:val="00AF754A"/>
    <w:rsid w:val="00AF757F"/>
    <w:rsid w:val="00AF7686"/>
    <w:rsid w:val="00AF7735"/>
    <w:rsid w:val="00AF7867"/>
    <w:rsid w:val="00AF78E4"/>
    <w:rsid w:val="00AF7AF1"/>
    <w:rsid w:val="00AF7CCA"/>
    <w:rsid w:val="00AF7D27"/>
    <w:rsid w:val="00AF7D7C"/>
    <w:rsid w:val="00AF7D8D"/>
    <w:rsid w:val="00AF7EC4"/>
    <w:rsid w:val="00B0002E"/>
    <w:rsid w:val="00B004E0"/>
    <w:rsid w:val="00B0052A"/>
    <w:rsid w:val="00B0089C"/>
    <w:rsid w:val="00B00AE3"/>
    <w:rsid w:val="00B00BB6"/>
    <w:rsid w:val="00B00DB2"/>
    <w:rsid w:val="00B01194"/>
    <w:rsid w:val="00B01337"/>
    <w:rsid w:val="00B013A6"/>
    <w:rsid w:val="00B01608"/>
    <w:rsid w:val="00B017D9"/>
    <w:rsid w:val="00B018F1"/>
    <w:rsid w:val="00B01C49"/>
    <w:rsid w:val="00B01D23"/>
    <w:rsid w:val="00B01D52"/>
    <w:rsid w:val="00B022B5"/>
    <w:rsid w:val="00B025A0"/>
    <w:rsid w:val="00B02676"/>
    <w:rsid w:val="00B0280A"/>
    <w:rsid w:val="00B0299B"/>
    <w:rsid w:val="00B02F1F"/>
    <w:rsid w:val="00B03039"/>
    <w:rsid w:val="00B031E8"/>
    <w:rsid w:val="00B0330C"/>
    <w:rsid w:val="00B033BD"/>
    <w:rsid w:val="00B0349E"/>
    <w:rsid w:val="00B03876"/>
    <w:rsid w:val="00B038EA"/>
    <w:rsid w:val="00B039A8"/>
    <w:rsid w:val="00B03CEF"/>
    <w:rsid w:val="00B03EED"/>
    <w:rsid w:val="00B03F98"/>
    <w:rsid w:val="00B03FC1"/>
    <w:rsid w:val="00B04068"/>
    <w:rsid w:val="00B04269"/>
    <w:rsid w:val="00B0449C"/>
    <w:rsid w:val="00B0454E"/>
    <w:rsid w:val="00B04557"/>
    <w:rsid w:val="00B0459B"/>
    <w:rsid w:val="00B046A0"/>
    <w:rsid w:val="00B04894"/>
    <w:rsid w:val="00B04A9F"/>
    <w:rsid w:val="00B04B04"/>
    <w:rsid w:val="00B04B8B"/>
    <w:rsid w:val="00B04C34"/>
    <w:rsid w:val="00B04C92"/>
    <w:rsid w:val="00B04FA6"/>
    <w:rsid w:val="00B050C2"/>
    <w:rsid w:val="00B05403"/>
    <w:rsid w:val="00B056B9"/>
    <w:rsid w:val="00B058A3"/>
    <w:rsid w:val="00B05A0F"/>
    <w:rsid w:val="00B05E9C"/>
    <w:rsid w:val="00B06022"/>
    <w:rsid w:val="00B063FB"/>
    <w:rsid w:val="00B06487"/>
    <w:rsid w:val="00B0663B"/>
    <w:rsid w:val="00B06650"/>
    <w:rsid w:val="00B067E0"/>
    <w:rsid w:val="00B06834"/>
    <w:rsid w:val="00B06905"/>
    <w:rsid w:val="00B06A61"/>
    <w:rsid w:val="00B06CE0"/>
    <w:rsid w:val="00B06DE6"/>
    <w:rsid w:val="00B070CA"/>
    <w:rsid w:val="00B0737D"/>
    <w:rsid w:val="00B07452"/>
    <w:rsid w:val="00B07735"/>
    <w:rsid w:val="00B079B6"/>
    <w:rsid w:val="00B07A06"/>
    <w:rsid w:val="00B07A45"/>
    <w:rsid w:val="00B07B32"/>
    <w:rsid w:val="00B07BDC"/>
    <w:rsid w:val="00B07C95"/>
    <w:rsid w:val="00B07E39"/>
    <w:rsid w:val="00B100BD"/>
    <w:rsid w:val="00B10103"/>
    <w:rsid w:val="00B104DC"/>
    <w:rsid w:val="00B105BE"/>
    <w:rsid w:val="00B105D0"/>
    <w:rsid w:val="00B109C4"/>
    <w:rsid w:val="00B109EA"/>
    <w:rsid w:val="00B10B5A"/>
    <w:rsid w:val="00B10C0F"/>
    <w:rsid w:val="00B112C8"/>
    <w:rsid w:val="00B11402"/>
    <w:rsid w:val="00B114D1"/>
    <w:rsid w:val="00B11701"/>
    <w:rsid w:val="00B11804"/>
    <w:rsid w:val="00B11844"/>
    <w:rsid w:val="00B118AD"/>
    <w:rsid w:val="00B118DB"/>
    <w:rsid w:val="00B119B9"/>
    <w:rsid w:val="00B11C09"/>
    <w:rsid w:val="00B11F17"/>
    <w:rsid w:val="00B11F70"/>
    <w:rsid w:val="00B120A4"/>
    <w:rsid w:val="00B12183"/>
    <w:rsid w:val="00B12198"/>
    <w:rsid w:val="00B121FA"/>
    <w:rsid w:val="00B12406"/>
    <w:rsid w:val="00B1240F"/>
    <w:rsid w:val="00B1251F"/>
    <w:rsid w:val="00B12578"/>
    <w:rsid w:val="00B125F3"/>
    <w:rsid w:val="00B1265B"/>
    <w:rsid w:val="00B12756"/>
    <w:rsid w:val="00B127FF"/>
    <w:rsid w:val="00B12872"/>
    <w:rsid w:val="00B1290C"/>
    <w:rsid w:val="00B12B76"/>
    <w:rsid w:val="00B12B7E"/>
    <w:rsid w:val="00B12EFD"/>
    <w:rsid w:val="00B12F06"/>
    <w:rsid w:val="00B12F9F"/>
    <w:rsid w:val="00B13065"/>
    <w:rsid w:val="00B132AD"/>
    <w:rsid w:val="00B13458"/>
    <w:rsid w:val="00B1358C"/>
    <w:rsid w:val="00B13662"/>
    <w:rsid w:val="00B13664"/>
    <w:rsid w:val="00B13686"/>
    <w:rsid w:val="00B13694"/>
    <w:rsid w:val="00B13862"/>
    <w:rsid w:val="00B138EC"/>
    <w:rsid w:val="00B1394C"/>
    <w:rsid w:val="00B13967"/>
    <w:rsid w:val="00B139CA"/>
    <w:rsid w:val="00B13B9A"/>
    <w:rsid w:val="00B13BB1"/>
    <w:rsid w:val="00B13BB7"/>
    <w:rsid w:val="00B13C59"/>
    <w:rsid w:val="00B13CCA"/>
    <w:rsid w:val="00B13DC7"/>
    <w:rsid w:val="00B1404A"/>
    <w:rsid w:val="00B140C0"/>
    <w:rsid w:val="00B140D6"/>
    <w:rsid w:val="00B14177"/>
    <w:rsid w:val="00B141C1"/>
    <w:rsid w:val="00B1426D"/>
    <w:rsid w:val="00B14275"/>
    <w:rsid w:val="00B14365"/>
    <w:rsid w:val="00B14426"/>
    <w:rsid w:val="00B14619"/>
    <w:rsid w:val="00B147A6"/>
    <w:rsid w:val="00B147B8"/>
    <w:rsid w:val="00B148F8"/>
    <w:rsid w:val="00B14AB5"/>
    <w:rsid w:val="00B14B95"/>
    <w:rsid w:val="00B14D91"/>
    <w:rsid w:val="00B14DE3"/>
    <w:rsid w:val="00B14E0E"/>
    <w:rsid w:val="00B14E28"/>
    <w:rsid w:val="00B15171"/>
    <w:rsid w:val="00B15219"/>
    <w:rsid w:val="00B1534F"/>
    <w:rsid w:val="00B1540E"/>
    <w:rsid w:val="00B1591F"/>
    <w:rsid w:val="00B15C55"/>
    <w:rsid w:val="00B15D3D"/>
    <w:rsid w:val="00B160F0"/>
    <w:rsid w:val="00B160F9"/>
    <w:rsid w:val="00B16103"/>
    <w:rsid w:val="00B163F6"/>
    <w:rsid w:val="00B16545"/>
    <w:rsid w:val="00B166C7"/>
    <w:rsid w:val="00B166EF"/>
    <w:rsid w:val="00B16851"/>
    <w:rsid w:val="00B168AA"/>
    <w:rsid w:val="00B168BB"/>
    <w:rsid w:val="00B16ABC"/>
    <w:rsid w:val="00B16AFE"/>
    <w:rsid w:val="00B16BDD"/>
    <w:rsid w:val="00B170AD"/>
    <w:rsid w:val="00B17223"/>
    <w:rsid w:val="00B17446"/>
    <w:rsid w:val="00B1746D"/>
    <w:rsid w:val="00B1758B"/>
    <w:rsid w:val="00B1770A"/>
    <w:rsid w:val="00B177B0"/>
    <w:rsid w:val="00B177F6"/>
    <w:rsid w:val="00B178AF"/>
    <w:rsid w:val="00B179AE"/>
    <w:rsid w:val="00B17A6E"/>
    <w:rsid w:val="00B17A9D"/>
    <w:rsid w:val="00B17C87"/>
    <w:rsid w:val="00B17E46"/>
    <w:rsid w:val="00B17FE3"/>
    <w:rsid w:val="00B20013"/>
    <w:rsid w:val="00B2009D"/>
    <w:rsid w:val="00B202CE"/>
    <w:rsid w:val="00B20395"/>
    <w:rsid w:val="00B206C8"/>
    <w:rsid w:val="00B20808"/>
    <w:rsid w:val="00B208FA"/>
    <w:rsid w:val="00B20D36"/>
    <w:rsid w:val="00B20DF5"/>
    <w:rsid w:val="00B20E3D"/>
    <w:rsid w:val="00B2148C"/>
    <w:rsid w:val="00B215A1"/>
    <w:rsid w:val="00B21E20"/>
    <w:rsid w:val="00B21F60"/>
    <w:rsid w:val="00B22249"/>
    <w:rsid w:val="00B22395"/>
    <w:rsid w:val="00B225BA"/>
    <w:rsid w:val="00B22663"/>
    <w:rsid w:val="00B22698"/>
    <w:rsid w:val="00B227F6"/>
    <w:rsid w:val="00B2284E"/>
    <w:rsid w:val="00B228E4"/>
    <w:rsid w:val="00B2296E"/>
    <w:rsid w:val="00B22D34"/>
    <w:rsid w:val="00B22D7B"/>
    <w:rsid w:val="00B22DF3"/>
    <w:rsid w:val="00B22E3D"/>
    <w:rsid w:val="00B22F10"/>
    <w:rsid w:val="00B23009"/>
    <w:rsid w:val="00B230EF"/>
    <w:rsid w:val="00B23240"/>
    <w:rsid w:val="00B232A3"/>
    <w:rsid w:val="00B233C2"/>
    <w:rsid w:val="00B2346E"/>
    <w:rsid w:val="00B23613"/>
    <w:rsid w:val="00B237F8"/>
    <w:rsid w:val="00B239D6"/>
    <w:rsid w:val="00B239F1"/>
    <w:rsid w:val="00B23F69"/>
    <w:rsid w:val="00B24060"/>
    <w:rsid w:val="00B24090"/>
    <w:rsid w:val="00B240B7"/>
    <w:rsid w:val="00B241D2"/>
    <w:rsid w:val="00B24222"/>
    <w:rsid w:val="00B242D7"/>
    <w:rsid w:val="00B24472"/>
    <w:rsid w:val="00B24685"/>
    <w:rsid w:val="00B24799"/>
    <w:rsid w:val="00B2488F"/>
    <w:rsid w:val="00B248D3"/>
    <w:rsid w:val="00B24C8B"/>
    <w:rsid w:val="00B24DF9"/>
    <w:rsid w:val="00B24F80"/>
    <w:rsid w:val="00B25361"/>
    <w:rsid w:val="00B25819"/>
    <w:rsid w:val="00B25994"/>
    <w:rsid w:val="00B25A95"/>
    <w:rsid w:val="00B25AF6"/>
    <w:rsid w:val="00B25D33"/>
    <w:rsid w:val="00B26077"/>
    <w:rsid w:val="00B263F8"/>
    <w:rsid w:val="00B26404"/>
    <w:rsid w:val="00B26497"/>
    <w:rsid w:val="00B264C7"/>
    <w:rsid w:val="00B26653"/>
    <w:rsid w:val="00B266CB"/>
    <w:rsid w:val="00B2693F"/>
    <w:rsid w:val="00B2695A"/>
    <w:rsid w:val="00B26989"/>
    <w:rsid w:val="00B269EF"/>
    <w:rsid w:val="00B26A3C"/>
    <w:rsid w:val="00B26C14"/>
    <w:rsid w:val="00B26C6B"/>
    <w:rsid w:val="00B27364"/>
    <w:rsid w:val="00B2786E"/>
    <w:rsid w:val="00B27886"/>
    <w:rsid w:val="00B27B6B"/>
    <w:rsid w:val="00B27BAB"/>
    <w:rsid w:val="00B3006F"/>
    <w:rsid w:val="00B301DB"/>
    <w:rsid w:val="00B306B1"/>
    <w:rsid w:val="00B30A90"/>
    <w:rsid w:val="00B30B02"/>
    <w:rsid w:val="00B30BC2"/>
    <w:rsid w:val="00B30DF2"/>
    <w:rsid w:val="00B30FDC"/>
    <w:rsid w:val="00B31022"/>
    <w:rsid w:val="00B3123C"/>
    <w:rsid w:val="00B312B9"/>
    <w:rsid w:val="00B3167C"/>
    <w:rsid w:val="00B317DE"/>
    <w:rsid w:val="00B3180E"/>
    <w:rsid w:val="00B31AF7"/>
    <w:rsid w:val="00B31E92"/>
    <w:rsid w:val="00B3202D"/>
    <w:rsid w:val="00B327BC"/>
    <w:rsid w:val="00B327CC"/>
    <w:rsid w:val="00B3280C"/>
    <w:rsid w:val="00B328AC"/>
    <w:rsid w:val="00B32923"/>
    <w:rsid w:val="00B32975"/>
    <w:rsid w:val="00B32A57"/>
    <w:rsid w:val="00B32BA9"/>
    <w:rsid w:val="00B32C21"/>
    <w:rsid w:val="00B32C68"/>
    <w:rsid w:val="00B33020"/>
    <w:rsid w:val="00B33042"/>
    <w:rsid w:val="00B331AA"/>
    <w:rsid w:val="00B3355C"/>
    <w:rsid w:val="00B337A1"/>
    <w:rsid w:val="00B33D94"/>
    <w:rsid w:val="00B33E3F"/>
    <w:rsid w:val="00B33F12"/>
    <w:rsid w:val="00B340E4"/>
    <w:rsid w:val="00B34413"/>
    <w:rsid w:val="00B3446D"/>
    <w:rsid w:val="00B345F9"/>
    <w:rsid w:val="00B3475E"/>
    <w:rsid w:val="00B3478A"/>
    <w:rsid w:val="00B34992"/>
    <w:rsid w:val="00B349EB"/>
    <w:rsid w:val="00B34B26"/>
    <w:rsid w:val="00B34C0A"/>
    <w:rsid w:val="00B34C9F"/>
    <w:rsid w:val="00B34E62"/>
    <w:rsid w:val="00B34EAF"/>
    <w:rsid w:val="00B3526D"/>
    <w:rsid w:val="00B35284"/>
    <w:rsid w:val="00B354A4"/>
    <w:rsid w:val="00B355A4"/>
    <w:rsid w:val="00B358CE"/>
    <w:rsid w:val="00B358F7"/>
    <w:rsid w:val="00B35A37"/>
    <w:rsid w:val="00B35C0C"/>
    <w:rsid w:val="00B35E34"/>
    <w:rsid w:val="00B36057"/>
    <w:rsid w:val="00B360B9"/>
    <w:rsid w:val="00B360BE"/>
    <w:rsid w:val="00B361CC"/>
    <w:rsid w:val="00B36334"/>
    <w:rsid w:val="00B364A5"/>
    <w:rsid w:val="00B36530"/>
    <w:rsid w:val="00B365B5"/>
    <w:rsid w:val="00B3661C"/>
    <w:rsid w:val="00B36845"/>
    <w:rsid w:val="00B368AD"/>
    <w:rsid w:val="00B368B2"/>
    <w:rsid w:val="00B369AE"/>
    <w:rsid w:val="00B36B52"/>
    <w:rsid w:val="00B36C44"/>
    <w:rsid w:val="00B36FBB"/>
    <w:rsid w:val="00B37019"/>
    <w:rsid w:val="00B37048"/>
    <w:rsid w:val="00B37113"/>
    <w:rsid w:val="00B3723A"/>
    <w:rsid w:val="00B3763B"/>
    <w:rsid w:val="00B377AA"/>
    <w:rsid w:val="00B377F7"/>
    <w:rsid w:val="00B3795A"/>
    <w:rsid w:val="00B37B17"/>
    <w:rsid w:val="00B37D3A"/>
    <w:rsid w:val="00B37DA7"/>
    <w:rsid w:val="00B37E15"/>
    <w:rsid w:val="00B37E17"/>
    <w:rsid w:val="00B37F93"/>
    <w:rsid w:val="00B37FBD"/>
    <w:rsid w:val="00B40262"/>
    <w:rsid w:val="00B4033A"/>
    <w:rsid w:val="00B40364"/>
    <w:rsid w:val="00B40392"/>
    <w:rsid w:val="00B407F5"/>
    <w:rsid w:val="00B40A17"/>
    <w:rsid w:val="00B40D5C"/>
    <w:rsid w:val="00B40F65"/>
    <w:rsid w:val="00B41131"/>
    <w:rsid w:val="00B411A5"/>
    <w:rsid w:val="00B4123A"/>
    <w:rsid w:val="00B417FA"/>
    <w:rsid w:val="00B4186D"/>
    <w:rsid w:val="00B41C51"/>
    <w:rsid w:val="00B41D62"/>
    <w:rsid w:val="00B42058"/>
    <w:rsid w:val="00B420E7"/>
    <w:rsid w:val="00B423DD"/>
    <w:rsid w:val="00B4243C"/>
    <w:rsid w:val="00B42712"/>
    <w:rsid w:val="00B429AE"/>
    <w:rsid w:val="00B42BA6"/>
    <w:rsid w:val="00B43238"/>
    <w:rsid w:val="00B434A3"/>
    <w:rsid w:val="00B43628"/>
    <w:rsid w:val="00B43648"/>
    <w:rsid w:val="00B436B8"/>
    <w:rsid w:val="00B43A15"/>
    <w:rsid w:val="00B43BDB"/>
    <w:rsid w:val="00B43C94"/>
    <w:rsid w:val="00B43D42"/>
    <w:rsid w:val="00B43D84"/>
    <w:rsid w:val="00B43E13"/>
    <w:rsid w:val="00B43F94"/>
    <w:rsid w:val="00B43FBD"/>
    <w:rsid w:val="00B44109"/>
    <w:rsid w:val="00B44168"/>
    <w:rsid w:val="00B44289"/>
    <w:rsid w:val="00B448B7"/>
    <w:rsid w:val="00B448F8"/>
    <w:rsid w:val="00B44CCF"/>
    <w:rsid w:val="00B44DA8"/>
    <w:rsid w:val="00B44DBD"/>
    <w:rsid w:val="00B44EED"/>
    <w:rsid w:val="00B44FF6"/>
    <w:rsid w:val="00B45346"/>
    <w:rsid w:val="00B45361"/>
    <w:rsid w:val="00B453C8"/>
    <w:rsid w:val="00B45410"/>
    <w:rsid w:val="00B455EA"/>
    <w:rsid w:val="00B45804"/>
    <w:rsid w:val="00B45A48"/>
    <w:rsid w:val="00B45A59"/>
    <w:rsid w:val="00B45E3F"/>
    <w:rsid w:val="00B45F26"/>
    <w:rsid w:val="00B4602C"/>
    <w:rsid w:val="00B460BE"/>
    <w:rsid w:val="00B4641E"/>
    <w:rsid w:val="00B464E0"/>
    <w:rsid w:val="00B465B2"/>
    <w:rsid w:val="00B465DB"/>
    <w:rsid w:val="00B466DA"/>
    <w:rsid w:val="00B46E48"/>
    <w:rsid w:val="00B47151"/>
    <w:rsid w:val="00B47212"/>
    <w:rsid w:val="00B477E6"/>
    <w:rsid w:val="00B5001D"/>
    <w:rsid w:val="00B50027"/>
    <w:rsid w:val="00B500B3"/>
    <w:rsid w:val="00B50236"/>
    <w:rsid w:val="00B5049D"/>
    <w:rsid w:val="00B505DE"/>
    <w:rsid w:val="00B5095E"/>
    <w:rsid w:val="00B50A8E"/>
    <w:rsid w:val="00B50B32"/>
    <w:rsid w:val="00B50B7F"/>
    <w:rsid w:val="00B50D73"/>
    <w:rsid w:val="00B510F8"/>
    <w:rsid w:val="00B51192"/>
    <w:rsid w:val="00B511D5"/>
    <w:rsid w:val="00B5178D"/>
    <w:rsid w:val="00B519BA"/>
    <w:rsid w:val="00B51B7B"/>
    <w:rsid w:val="00B51C46"/>
    <w:rsid w:val="00B52657"/>
    <w:rsid w:val="00B52775"/>
    <w:rsid w:val="00B527AE"/>
    <w:rsid w:val="00B527E3"/>
    <w:rsid w:val="00B52AE1"/>
    <w:rsid w:val="00B52B00"/>
    <w:rsid w:val="00B52B2D"/>
    <w:rsid w:val="00B52B94"/>
    <w:rsid w:val="00B52BC8"/>
    <w:rsid w:val="00B52E8D"/>
    <w:rsid w:val="00B52FEE"/>
    <w:rsid w:val="00B530CA"/>
    <w:rsid w:val="00B530E7"/>
    <w:rsid w:val="00B53199"/>
    <w:rsid w:val="00B53418"/>
    <w:rsid w:val="00B534A8"/>
    <w:rsid w:val="00B53626"/>
    <w:rsid w:val="00B53733"/>
    <w:rsid w:val="00B53A39"/>
    <w:rsid w:val="00B53BD3"/>
    <w:rsid w:val="00B53C34"/>
    <w:rsid w:val="00B53E38"/>
    <w:rsid w:val="00B54199"/>
    <w:rsid w:val="00B54356"/>
    <w:rsid w:val="00B543EF"/>
    <w:rsid w:val="00B544A1"/>
    <w:rsid w:val="00B54616"/>
    <w:rsid w:val="00B54658"/>
    <w:rsid w:val="00B546B4"/>
    <w:rsid w:val="00B54A02"/>
    <w:rsid w:val="00B54B6F"/>
    <w:rsid w:val="00B54BEA"/>
    <w:rsid w:val="00B54CB2"/>
    <w:rsid w:val="00B54EF4"/>
    <w:rsid w:val="00B55564"/>
    <w:rsid w:val="00B55797"/>
    <w:rsid w:val="00B55934"/>
    <w:rsid w:val="00B55A5C"/>
    <w:rsid w:val="00B55AD8"/>
    <w:rsid w:val="00B55AE2"/>
    <w:rsid w:val="00B55B09"/>
    <w:rsid w:val="00B55CC0"/>
    <w:rsid w:val="00B55E2C"/>
    <w:rsid w:val="00B55E67"/>
    <w:rsid w:val="00B55EB5"/>
    <w:rsid w:val="00B55F06"/>
    <w:rsid w:val="00B56019"/>
    <w:rsid w:val="00B56250"/>
    <w:rsid w:val="00B563F2"/>
    <w:rsid w:val="00B56644"/>
    <w:rsid w:val="00B566CB"/>
    <w:rsid w:val="00B56A4E"/>
    <w:rsid w:val="00B56AC9"/>
    <w:rsid w:val="00B56C12"/>
    <w:rsid w:val="00B56C47"/>
    <w:rsid w:val="00B56E8C"/>
    <w:rsid w:val="00B56EEA"/>
    <w:rsid w:val="00B56F6F"/>
    <w:rsid w:val="00B5708A"/>
    <w:rsid w:val="00B571A8"/>
    <w:rsid w:val="00B571D2"/>
    <w:rsid w:val="00B573BA"/>
    <w:rsid w:val="00B57508"/>
    <w:rsid w:val="00B57652"/>
    <w:rsid w:val="00B577B8"/>
    <w:rsid w:val="00B57803"/>
    <w:rsid w:val="00B578F7"/>
    <w:rsid w:val="00B57F0B"/>
    <w:rsid w:val="00B57F83"/>
    <w:rsid w:val="00B600AF"/>
    <w:rsid w:val="00B6021A"/>
    <w:rsid w:val="00B602A0"/>
    <w:rsid w:val="00B602B6"/>
    <w:rsid w:val="00B60396"/>
    <w:rsid w:val="00B6057B"/>
    <w:rsid w:val="00B606DC"/>
    <w:rsid w:val="00B60C02"/>
    <w:rsid w:val="00B60C05"/>
    <w:rsid w:val="00B60CF4"/>
    <w:rsid w:val="00B60EBE"/>
    <w:rsid w:val="00B60F8A"/>
    <w:rsid w:val="00B60FB9"/>
    <w:rsid w:val="00B610B9"/>
    <w:rsid w:val="00B611C5"/>
    <w:rsid w:val="00B611F0"/>
    <w:rsid w:val="00B61837"/>
    <w:rsid w:val="00B61961"/>
    <w:rsid w:val="00B61C43"/>
    <w:rsid w:val="00B61C99"/>
    <w:rsid w:val="00B61D20"/>
    <w:rsid w:val="00B61E24"/>
    <w:rsid w:val="00B620A2"/>
    <w:rsid w:val="00B62566"/>
    <w:rsid w:val="00B625C0"/>
    <w:rsid w:val="00B627B4"/>
    <w:rsid w:val="00B62805"/>
    <w:rsid w:val="00B6284C"/>
    <w:rsid w:val="00B62A6A"/>
    <w:rsid w:val="00B63189"/>
    <w:rsid w:val="00B631EE"/>
    <w:rsid w:val="00B6322C"/>
    <w:rsid w:val="00B63384"/>
    <w:rsid w:val="00B63659"/>
    <w:rsid w:val="00B6392E"/>
    <w:rsid w:val="00B63966"/>
    <w:rsid w:val="00B63A2F"/>
    <w:rsid w:val="00B63A35"/>
    <w:rsid w:val="00B63B7B"/>
    <w:rsid w:val="00B63DEE"/>
    <w:rsid w:val="00B63F32"/>
    <w:rsid w:val="00B63F48"/>
    <w:rsid w:val="00B63F87"/>
    <w:rsid w:val="00B63F98"/>
    <w:rsid w:val="00B63FCD"/>
    <w:rsid w:val="00B640AF"/>
    <w:rsid w:val="00B640E3"/>
    <w:rsid w:val="00B640FB"/>
    <w:rsid w:val="00B64220"/>
    <w:rsid w:val="00B64250"/>
    <w:rsid w:val="00B6428C"/>
    <w:rsid w:val="00B64328"/>
    <w:rsid w:val="00B646D8"/>
    <w:rsid w:val="00B64792"/>
    <w:rsid w:val="00B64945"/>
    <w:rsid w:val="00B64CFA"/>
    <w:rsid w:val="00B64D19"/>
    <w:rsid w:val="00B64DBB"/>
    <w:rsid w:val="00B64DD9"/>
    <w:rsid w:val="00B64EAD"/>
    <w:rsid w:val="00B64F2B"/>
    <w:rsid w:val="00B650E6"/>
    <w:rsid w:val="00B65315"/>
    <w:rsid w:val="00B65369"/>
    <w:rsid w:val="00B6571C"/>
    <w:rsid w:val="00B65756"/>
    <w:rsid w:val="00B6577F"/>
    <w:rsid w:val="00B6587C"/>
    <w:rsid w:val="00B65890"/>
    <w:rsid w:val="00B65931"/>
    <w:rsid w:val="00B65AE0"/>
    <w:rsid w:val="00B65B3D"/>
    <w:rsid w:val="00B65CB5"/>
    <w:rsid w:val="00B65D0D"/>
    <w:rsid w:val="00B6635C"/>
    <w:rsid w:val="00B66478"/>
    <w:rsid w:val="00B6688D"/>
    <w:rsid w:val="00B66984"/>
    <w:rsid w:val="00B669DC"/>
    <w:rsid w:val="00B66A2B"/>
    <w:rsid w:val="00B66D9C"/>
    <w:rsid w:val="00B66EBE"/>
    <w:rsid w:val="00B66F5D"/>
    <w:rsid w:val="00B66FE4"/>
    <w:rsid w:val="00B672F6"/>
    <w:rsid w:val="00B67658"/>
    <w:rsid w:val="00B67818"/>
    <w:rsid w:val="00B67911"/>
    <w:rsid w:val="00B67CAC"/>
    <w:rsid w:val="00B67D16"/>
    <w:rsid w:val="00B67D69"/>
    <w:rsid w:val="00B67D71"/>
    <w:rsid w:val="00B67F0B"/>
    <w:rsid w:val="00B700BC"/>
    <w:rsid w:val="00B703D7"/>
    <w:rsid w:val="00B704C7"/>
    <w:rsid w:val="00B70511"/>
    <w:rsid w:val="00B706EC"/>
    <w:rsid w:val="00B708A9"/>
    <w:rsid w:val="00B708CC"/>
    <w:rsid w:val="00B70A15"/>
    <w:rsid w:val="00B70A26"/>
    <w:rsid w:val="00B70AB3"/>
    <w:rsid w:val="00B70C68"/>
    <w:rsid w:val="00B70EB3"/>
    <w:rsid w:val="00B70F68"/>
    <w:rsid w:val="00B70F99"/>
    <w:rsid w:val="00B713B5"/>
    <w:rsid w:val="00B713E7"/>
    <w:rsid w:val="00B7148D"/>
    <w:rsid w:val="00B71509"/>
    <w:rsid w:val="00B71516"/>
    <w:rsid w:val="00B71608"/>
    <w:rsid w:val="00B716C8"/>
    <w:rsid w:val="00B7179E"/>
    <w:rsid w:val="00B717BD"/>
    <w:rsid w:val="00B71DBC"/>
    <w:rsid w:val="00B71DD2"/>
    <w:rsid w:val="00B71E6B"/>
    <w:rsid w:val="00B71EE8"/>
    <w:rsid w:val="00B71F44"/>
    <w:rsid w:val="00B71F6D"/>
    <w:rsid w:val="00B7215A"/>
    <w:rsid w:val="00B72281"/>
    <w:rsid w:val="00B72332"/>
    <w:rsid w:val="00B72538"/>
    <w:rsid w:val="00B725F6"/>
    <w:rsid w:val="00B726FA"/>
    <w:rsid w:val="00B7291E"/>
    <w:rsid w:val="00B7299A"/>
    <w:rsid w:val="00B72BB5"/>
    <w:rsid w:val="00B72C3C"/>
    <w:rsid w:val="00B72E25"/>
    <w:rsid w:val="00B72EA8"/>
    <w:rsid w:val="00B730AB"/>
    <w:rsid w:val="00B73131"/>
    <w:rsid w:val="00B73161"/>
    <w:rsid w:val="00B731EB"/>
    <w:rsid w:val="00B73278"/>
    <w:rsid w:val="00B737EE"/>
    <w:rsid w:val="00B73894"/>
    <w:rsid w:val="00B738F8"/>
    <w:rsid w:val="00B739F7"/>
    <w:rsid w:val="00B73AD7"/>
    <w:rsid w:val="00B73B03"/>
    <w:rsid w:val="00B73C75"/>
    <w:rsid w:val="00B73CD5"/>
    <w:rsid w:val="00B73E97"/>
    <w:rsid w:val="00B73F57"/>
    <w:rsid w:val="00B74241"/>
    <w:rsid w:val="00B74424"/>
    <w:rsid w:val="00B744DB"/>
    <w:rsid w:val="00B7491D"/>
    <w:rsid w:val="00B74B49"/>
    <w:rsid w:val="00B74DC4"/>
    <w:rsid w:val="00B74DDD"/>
    <w:rsid w:val="00B74ED7"/>
    <w:rsid w:val="00B74F35"/>
    <w:rsid w:val="00B75048"/>
    <w:rsid w:val="00B750FD"/>
    <w:rsid w:val="00B752A6"/>
    <w:rsid w:val="00B7545F"/>
    <w:rsid w:val="00B75474"/>
    <w:rsid w:val="00B7548B"/>
    <w:rsid w:val="00B754A1"/>
    <w:rsid w:val="00B75540"/>
    <w:rsid w:val="00B757F4"/>
    <w:rsid w:val="00B75861"/>
    <w:rsid w:val="00B759B3"/>
    <w:rsid w:val="00B75DF6"/>
    <w:rsid w:val="00B75FE8"/>
    <w:rsid w:val="00B76090"/>
    <w:rsid w:val="00B76125"/>
    <w:rsid w:val="00B762C3"/>
    <w:rsid w:val="00B763B0"/>
    <w:rsid w:val="00B7642D"/>
    <w:rsid w:val="00B7643F"/>
    <w:rsid w:val="00B765AF"/>
    <w:rsid w:val="00B765F2"/>
    <w:rsid w:val="00B766AF"/>
    <w:rsid w:val="00B766BC"/>
    <w:rsid w:val="00B766C8"/>
    <w:rsid w:val="00B766E0"/>
    <w:rsid w:val="00B76719"/>
    <w:rsid w:val="00B76958"/>
    <w:rsid w:val="00B76BE1"/>
    <w:rsid w:val="00B76DF9"/>
    <w:rsid w:val="00B76FFF"/>
    <w:rsid w:val="00B7734D"/>
    <w:rsid w:val="00B77502"/>
    <w:rsid w:val="00B77587"/>
    <w:rsid w:val="00B775E5"/>
    <w:rsid w:val="00B77608"/>
    <w:rsid w:val="00B776FA"/>
    <w:rsid w:val="00B77A20"/>
    <w:rsid w:val="00B77E2A"/>
    <w:rsid w:val="00B77E6F"/>
    <w:rsid w:val="00B77EB2"/>
    <w:rsid w:val="00B77F44"/>
    <w:rsid w:val="00B8021B"/>
    <w:rsid w:val="00B80241"/>
    <w:rsid w:val="00B80403"/>
    <w:rsid w:val="00B80492"/>
    <w:rsid w:val="00B80552"/>
    <w:rsid w:val="00B8056F"/>
    <w:rsid w:val="00B80935"/>
    <w:rsid w:val="00B80CD1"/>
    <w:rsid w:val="00B811D5"/>
    <w:rsid w:val="00B81549"/>
    <w:rsid w:val="00B817AC"/>
    <w:rsid w:val="00B817FC"/>
    <w:rsid w:val="00B81837"/>
    <w:rsid w:val="00B81905"/>
    <w:rsid w:val="00B819AB"/>
    <w:rsid w:val="00B81A3A"/>
    <w:rsid w:val="00B81A74"/>
    <w:rsid w:val="00B81ACD"/>
    <w:rsid w:val="00B81AF2"/>
    <w:rsid w:val="00B81EB3"/>
    <w:rsid w:val="00B8211D"/>
    <w:rsid w:val="00B8237C"/>
    <w:rsid w:val="00B82449"/>
    <w:rsid w:val="00B8251E"/>
    <w:rsid w:val="00B82550"/>
    <w:rsid w:val="00B82584"/>
    <w:rsid w:val="00B82764"/>
    <w:rsid w:val="00B82AB2"/>
    <w:rsid w:val="00B82BCA"/>
    <w:rsid w:val="00B82C33"/>
    <w:rsid w:val="00B83010"/>
    <w:rsid w:val="00B83056"/>
    <w:rsid w:val="00B830A6"/>
    <w:rsid w:val="00B8314B"/>
    <w:rsid w:val="00B832DE"/>
    <w:rsid w:val="00B833C0"/>
    <w:rsid w:val="00B83564"/>
    <w:rsid w:val="00B83674"/>
    <w:rsid w:val="00B837DA"/>
    <w:rsid w:val="00B839D1"/>
    <w:rsid w:val="00B839D3"/>
    <w:rsid w:val="00B83B07"/>
    <w:rsid w:val="00B84191"/>
    <w:rsid w:val="00B84214"/>
    <w:rsid w:val="00B84267"/>
    <w:rsid w:val="00B842FE"/>
    <w:rsid w:val="00B843B0"/>
    <w:rsid w:val="00B844FF"/>
    <w:rsid w:val="00B84546"/>
    <w:rsid w:val="00B8483D"/>
    <w:rsid w:val="00B8498C"/>
    <w:rsid w:val="00B84B57"/>
    <w:rsid w:val="00B84BC1"/>
    <w:rsid w:val="00B84BDA"/>
    <w:rsid w:val="00B84C09"/>
    <w:rsid w:val="00B84DA9"/>
    <w:rsid w:val="00B84E5F"/>
    <w:rsid w:val="00B84EAC"/>
    <w:rsid w:val="00B84F0F"/>
    <w:rsid w:val="00B8514E"/>
    <w:rsid w:val="00B85186"/>
    <w:rsid w:val="00B851E3"/>
    <w:rsid w:val="00B8548C"/>
    <w:rsid w:val="00B85563"/>
    <w:rsid w:val="00B8556F"/>
    <w:rsid w:val="00B85609"/>
    <w:rsid w:val="00B8566D"/>
    <w:rsid w:val="00B8577D"/>
    <w:rsid w:val="00B85790"/>
    <w:rsid w:val="00B857C9"/>
    <w:rsid w:val="00B85A93"/>
    <w:rsid w:val="00B85DF7"/>
    <w:rsid w:val="00B86527"/>
    <w:rsid w:val="00B8673F"/>
    <w:rsid w:val="00B86771"/>
    <w:rsid w:val="00B867F1"/>
    <w:rsid w:val="00B86807"/>
    <w:rsid w:val="00B86852"/>
    <w:rsid w:val="00B86871"/>
    <w:rsid w:val="00B8689A"/>
    <w:rsid w:val="00B8690C"/>
    <w:rsid w:val="00B86A1A"/>
    <w:rsid w:val="00B86A77"/>
    <w:rsid w:val="00B86F47"/>
    <w:rsid w:val="00B86F89"/>
    <w:rsid w:val="00B8703E"/>
    <w:rsid w:val="00B871F1"/>
    <w:rsid w:val="00B8752D"/>
    <w:rsid w:val="00B875C8"/>
    <w:rsid w:val="00B87786"/>
    <w:rsid w:val="00B878ED"/>
    <w:rsid w:val="00B87AFE"/>
    <w:rsid w:val="00B87B58"/>
    <w:rsid w:val="00B87C0E"/>
    <w:rsid w:val="00B87C46"/>
    <w:rsid w:val="00B90024"/>
    <w:rsid w:val="00B9016F"/>
    <w:rsid w:val="00B90497"/>
    <w:rsid w:val="00B9059F"/>
    <w:rsid w:val="00B905CF"/>
    <w:rsid w:val="00B905D3"/>
    <w:rsid w:val="00B905FE"/>
    <w:rsid w:val="00B908E5"/>
    <w:rsid w:val="00B90AE4"/>
    <w:rsid w:val="00B90B30"/>
    <w:rsid w:val="00B90D89"/>
    <w:rsid w:val="00B90E46"/>
    <w:rsid w:val="00B90E5A"/>
    <w:rsid w:val="00B91211"/>
    <w:rsid w:val="00B9133D"/>
    <w:rsid w:val="00B91366"/>
    <w:rsid w:val="00B91370"/>
    <w:rsid w:val="00B91509"/>
    <w:rsid w:val="00B91625"/>
    <w:rsid w:val="00B9177F"/>
    <w:rsid w:val="00B91F6C"/>
    <w:rsid w:val="00B92000"/>
    <w:rsid w:val="00B922A1"/>
    <w:rsid w:val="00B92371"/>
    <w:rsid w:val="00B92485"/>
    <w:rsid w:val="00B926B5"/>
    <w:rsid w:val="00B926FF"/>
    <w:rsid w:val="00B92803"/>
    <w:rsid w:val="00B9284D"/>
    <w:rsid w:val="00B929FD"/>
    <w:rsid w:val="00B92C13"/>
    <w:rsid w:val="00B92C65"/>
    <w:rsid w:val="00B92CA6"/>
    <w:rsid w:val="00B92D0E"/>
    <w:rsid w:val="00B92E55"/>
    <w:rsid w:val="00B92E6E"/>
    <w:rsid w:val="00B92F08"/>
    <w:rsid w:val="00B92F0C"/>
    <w:rsid w:val="00B9333F"/>
    <w:rsid w:val="00B934DF"/>
    <w:rsid w:val="00B9370C"/>
    <w:rsid w:val="00B93710"/>
    <w:rsid w:val="00B9380C"/>
    <w:rsid w:val="00B9386C"/>
    <w:rsid w:val="00B9399C"/>
    <w:rsid w:val="00B939CE"/>
    <w:rsid w:val="00B93DC8"/>
    <w:rsid w:val="00B93DD7"/>
    <w:rsid w:val="00B93DD9"/>
    <w:rsid w:val="00B94175"/>
    <w:rsid w:val="00B9419A"/>
    <w:rsid w:val="00B942D8"/>
    <w:rsid w:val="00B9451E"/>
    <w:rsid w:val="00B94569"/>
    <w:rsid w:val="00B947C1"/>
    <w:rsid w:val="00B94A58"/>
    <w:rsid w:val="00B94C3B"/>
    <w:rsid w:val="00B95016"/>
    <w:rsid w:val="00B952B7"/>
    <w:rsid w:val="00B9585B"/>
    <w:rsid w:val="00B958A0"/>
    <w:rsid w:val="00B9594E"/>
    <w:rsid w:val="00B95A9C"/>
    <w:rsid w:val="00B95B38"/>
    <w:rsid w:val="00B95B46"/>
    <w:rsid w:val="00B95C78"/>
    <w:rsid w:val="00B95DF8"/>
    <w:rsid w:val="00B96097"/>
    <w:rsid w:val="00B96245"/>
    <w:rsid w:val="00B963A8"/>
    <w:rsid w:val="00B9640B"/>
    <w:rsid w:val="00B9657B"/>
    <w:rsid w:val="00B966CC"/>
    <w:rsid w:val="00B96847"/>
    <w:rsid w:val="00B9696B"/>
    <w:rsid w:val="00B96D22"/>
    <w:rsid w:val="00B96EEA"/>
    <w:rsid w:val="00B96F59"/>
    <w:rsid w:val="00B96FBD"/>
    <w:rsid w:val="00B96FC3"/>
    <w:rsid w:val="00B970E5"/>
    <w:rsid w:val="00B97186"/>
    <w:rsid w:val="00B97314"/>
    <w:rsid w:val="00B975E4"/>
    <w:rsid w:val="00B976E9"/>
    <w:rsid w:val="00B97702"/>
    <w:rsid w:val="00B97762"/>
    <w:rsid w:val="00B97805"/>
    <w:rsid w:val="00B9784F"/>
    <w:rsid w:val="00B9797E"/>
    <w:rsid w:val="00B97C4E"/>
    <w:rsid w:val="00B97C8D"/>
    <w:rsid w:val="00B97E1A"/>
    <w:rsid w:val="00B97E80"/>
    <w:rsid w:val="00BA0010"/>
    <w:rsid w:val="00BA03A7"/>
    <w:rsid w:val="00BA04BB"/>
    <w:rsid w:val="00BA0591"/>
    <w:rsid w:val="00BA06BB"/>
    <w:rsid w:val="00BA06FD"/>
    <w:rsid w:val="00BA077F"/>
    <w:rsid w:val="00BA07CF"/>
    <w:rsid w:val="00BA09F0"/>
    <w:rsid w:val="00BA09FF"/>
    <w:rsid w:val="00BA0B93"/>
    <w:rsid w:val="00BA0CA4"/>
    <w:rsid w:val="00BA0CB9"/>
    <w:rsid w:val="00BA0DEB"/>
    <w:rsid w:val="00BA0E46"/>
    <w:rsid w:val="00BA1134"/>
    <w:rsid w:val="00BA12F1"/>
    <w:rsid w:val="00BA13D6"/>
    <w:rsid w:val="00BA1420"/>
    <w:rsid w:val="00BA1446"/>
    <w:rsid w:val="00BA14F6"/>
    <w:rsid w:val="00BA1753"/>
    <w:rsid w:val="00BA1756"/>
    <w:rsid w:val="00BA1B5B"/>
    <w:rsid w:val="00BA1BD3"/>
    <w:rsid w:val="00BA1D53"/>
    <w:rsid w:val="00BA1D8A"/>
    <w:rsid w:val="00BA208A"/>
    <w:rsid w:val="00BA212E"/>
    <w:rsid w:val="00BA25B3"/>
    <w:rsid w:val="00BA25BE"/>
    <w:rsid w:val="00BA288C"/>
    <w:rsid w:val="00BA28B2"/>
    <w:rsid w:val="00BA28B4"/>
    <w:rsid w:val="00BA297D"/>
    <w:rsid w:val="00BA2A5B"/>
    <w:rsid w:val="00BA2B5D"/>
    <w:rsid w:val="00BA2D66"/>
    <w:rsid w:val="00BA2DE1"/>
    <w:rsid w:val="00BA2E80"/>
    <w:rsid w:val="00BA305B"/>
    <w:rsid w:val="00BA32F0"/>
    <w:rsid w:val="00BA3608"/>
    <w:rsid w:val="00BA3799"/>
    <w:rsid w:val="00BA3C10"/>
    <w:rsid w:val="00BA3FBA"/>
    <w:rsid w:val="00BA4100"/>
    <w:rsid w:val="00BA4375"/>
    <w:rsid w:val="00BA44CC"/>
    <w:rsid w:val="00BA452D"/>
    <w:rsid w:val="00BA4549"/>
    <w:rsid w:val="00BA4646"/>
    <w:rsid w:val="00BA4711"/>
    <w:rsid w:val="00BA482F"/>
    <w:rsid w:val="00BA4879"/>
    <w:rsid w:val="00BA4C8E"/>
    <w:rsid w:val="00BA4D3C"/>
    <w:rsid w:val="00BA4EE0"/>
    <w:rsid w:val="00BA4F62"/>
    <w:rsid w:val="00BA4FD4"/>
    <w:rsid w:val="00BA51D1"/>
    <w:rsid w:val="00BA5250"/>
    <w:rsid w:val="00BA5368"/>
    <w:rsid w:val="00BA5411"/>
    <w:rsid w:val="00BA5743"/>
    <w:rsid w:val="00BA57F8"/>
    <w:rsid w:val="00BA5963"/>
    <w:rsid w:val="00BA5999"/>
    <w:rsid w:val="00BA59C4"/>
    <w:rsid w:val="00BA5D66"/>
    <w:rsid w:val="00BA5E8E"/>
    <w:rsid w:val="00BA62D8"/>
    <w:rsid w:val="00BA6304"/>
    <w:rsid w:val="00BA649B"/>
    <w:rsid w:val="00BA652C"/>
    <w:rsid w:val="00BA6809"/>
    <w:rsid w:val="00BA681E"/>
    <w:rsid w:val="00BA68D2"/>
    <w:rsid w:val="00BA6A5C"/>
    <w:rsid w:val="00BA6BC7"/>
    <w:rsid w:val="00BA6C94"/>
    <w:rsid w:val="00BA70FE"/>
    <w:rsid w:val="00BA7109"/>
    <w:rsid w:val="00BA7557"/>
    <w:rsid w:val="00BA7579"/>
    <w:rsid w:val="00BA768B"/>
    <w:rsid w:val="00BA76CC"/>
    <w:rsid w:val="00BA784F"/>
    <w:rsid w:val="00BA7902"/>
    <w:rsid w:val="00BA7B63"/>
    <w:rsid w:val="00BA7C3D"/>
    <w:rsid w:val="00BA7F94"/>
    <w:rsid w:val="00BB0034"/>
    <w:rsid w:val="00BB0042"/>
    <w:rsid w:val="00BB032F"/>
    <w:rsid w:val="00BB06AA"/>
    <w:rsid w:val="00BB0726"/>
    <w:rsid w:val="00BB0ABA"/>
    <w:rsid w:val="00BB0D7A"/>
    <w:rsid w:val="00BB0E20"/>
    <w:rsid w:val="00BB0EB6"/>
    <w:rsid w:val="00BB0F4F"/>
    <w:rsid w:val="00BB103B"/>
    <w:rsid w:val="00BB1323"/>
    <w:rsid w:val="00BB1401"/>
    <w:rsid w:val="00BB143F"/>
    <w:rsid w:val="00BB16F4"/>
    <w:rsid w:val="00BB1863"/>
    <w:rsid w:val="00BB1A90"/>
    <w:rsid w:val="00BB1B97"/>
    <w:rsid w:val="00BB1D0F"/>
    <w:rsid w:val="00BB1F6F"/>
    <w:rsid w:val="00BB202C"/>
    <w:rsid w:val="00BB215C"/>
    <w:rsid w:val="00BB25DC"/>
    <w:rsid w:val="00BB29D8"/>
    <w:rsid w:val="00BB2B0B"/>
    <w:rsid w:val="00BB2F6C"/>
    <w:rsid w:val="00BB3136"/>
    <w:rsid w:val="00BB321A"/>
    <w:rsid w:val="00BB331E"/>
    <w:rsid w:val="00BB33D1"/>
    <w:rsid w:val="00BB3544"/>
    <w:rsid w:val="00BB35C1"/>
    <w:rsid w:val="00BB362A"/>
    <w:rsid w:val="00BB3668"/>
    <w:rsid w:val="00BB37C4"/>
    <w:rsid w:val="00BB388D"/>
    <w:rsid w:val="00BB3ABC"/>
    <w:rsid w:val="00BB3C32"/>
    <w:rsid w:val="00BB3CEF"/>
    <w:rsid w:val="00BB3ED7"/>
    <w:rsid w:val="00BB3FEB"/>
    <w:rsid w:val="00BB40A4"/>
    <w:rsid w:val="00BB4301"/>
    <w:rsid w:val="00BB4A52"/>
    <w:rsid w:val="00BB4D01"/>
    <w:rsid w:val="00BB4D31"/>
    <w:rsid w:val="00BB4DB1"/>
    <w:rsid w:val="00BB4F3D"/>
    <w:rsid w:val="00BB4F88"/>
    <w:rsid w:val="00BB4FCF"/>
    <w:rsid w:val="00BB5126"/>
    <w:rsid w:val="00BB515A"/>
    <w:rsid w:val="00BB51EF"/>
    <w:rsid w:val="00BB54DB"/>
    <w:rsid w:val="00BB5669"/>
    <w:rsid w:val="00BB58D9"/>
    <w:rsid w:val="00BB5B53"/>
    <w:rsid w:val="00BB5CC1"/>
    <w:rsid w:val="00BB5F2F"/>
    <w:rsid w:val="00BB60F3"/>
    <w:rsid w:val="00BB619D"/>
    <w:rsid w:val="00BB63D7"/>
    <w:rsid w:val="00BB63FB"/>
    <w:rsid w:val="00BB6558"/>
    <w:rsid w:val="00BB6730"/>
    <w:rsid w:val="00BB6A2C"/>
    <w:rsid w:val="00BB6B12"/>
    <w:rsid w:val="00BB6BCD"/>
    <w:rsid w:val="00BB6D32"/>
    <w:rsid w:val="00BB6DDB"/>
    <w:rsid w:val="00BB6E09"/>
    <w:rsid w:val="00BB703F"/>
    <w:rsid w:val="00BB72BF"/>
    <w:rsid w:val="00BB72D0"/>
    <w:rsid w:val="00BB72DB"/>
    <w:rsid w:val="00BB7433"/>
    <w:rsid w:val="00BB7A56"/>
    <w:rsid w:val="00BB7AE6"/>
    <w:rsid w:val="00BB7B5C"/>
    <w:rsid w:val="00BB7D8E"/>
    <w:rsid w:val="00BC0003"/>
    <w:rsid w:val="00BC00EF"/>
    <w:rsid w:val="00BC0120"/>
    <w:rsid w:val="00BC06F6"/>
    <w:rsid w:val="00BC0701"/>
    <w:rsid w:val="00BC070B"/>
    <w:rsid w:val="00BC0C31"/>
    <w:rsid w:val="00BC0DFA"/>
    <w:rsid w:val="00BC0E84"/>
    <w:rsid w:val="00BC0EEA"/>
    <w:rsid w:val="00BC134A"/>
    <w:rsid w:val="00BC13A9"/>
    <w:rsid w:val="00BC18FF"/>
    <w:rsid w:val="00BC1DF6"/>
    <w:rsid w:val="00BC1F28"/>
    <w:rsid w:val="00BC21EB"/>
    <w:rsid w:val="00BC279F"/>
    <w:rsid w:val="00BC27A0"/>
    <w:rsid w:val="00BC2885"/>
    <w:rsid w:val="00BC28DB"/>
    <w:rsid w:val="00BC2981"/>
    <w:rsid w:val="00BC29E0"/>
    <w:rsid w:val="00BC2AC8"/>
    <w:rsid w:val="00BC2BC2"/>
    <w:rsid w:val="00BC2C54"/>
    <w:rsid w:val="00BC2CD2"/>
    <w:rsid w:val="00BC2F94"/>
    <w:rsid w:val="00BC3093"/>
    <w:rsid w:val="00BC31FD"/>
    <w:rsid w:val="00BC322E"/>
    <w:rsid w:val="00BC325D"/>
    <w:rsid w:val="00BC326A"/>
    <w:rsid w:val="00BC351B"/>
    <w:rsid w:val="00BC3967"/>
    <w:rsid w:val="00BC3995"/>
    <w:rsid w:val="00BC3B7F"/>
    <w:rsid w:val="00BC3CF5"/>
    <w:rsid w:val="00BC3D67"/>
    <w:rsid w:val="00BC3E7E"/>
    <w:rsid w:val="00BC3F36"/>
    <w:rsid w:val="00BC4174"/>
    <w:rsid w:val="00BC41EC"/>
    <w:rsid w:val="00BC43B9"/>
    <w:rsid w:val="00BC450F"/>
    <w:rsid w:val="00BC4739"/>
    <w:rsid w:val="00BC48E4"/>
    <w:rsid w:val="00BC49C1"/>
    <w:rsid w:val="00BC49D3"/>
    <w:rsid w:val="00BC4A1B"/>
    <w:rsid w:val="00BC4CBE"/>
    <w:rsid w:val="00BC52E4"/>
    <w:rsid w:val="00BC52E8"/>
    <w:rsid w:val="00BC55C4"/>
    <w:rsid w:val="00BC57A4"/>
    <w:rsid w:val="00BC5811"/>
    <w:rsid w:val="00BC584A"/>
    <w:rsid w:val="00BC5982"/>
    <w:rsid w:val="00BC5B37"/>
    <w:rsid w:val="00BC5BCE"/>
    <w:rsid w:val="00BC5CD6"/>
    <w:rsid w:val="00BC5F48"/>
    <w:rsid w:val="00BC60C8"/>
    <w:rsid w:val="00BC6597"/>
    <w:rsid w:val="00BC6794"/>
    <w:rsid w:val="00BC6890"/>
    <w:rsid w:val="00BC6CBE"/>
    <w:rsid w:val="00BC6D73"/>
    <w:rsid w:val="00BC6DC2"/>
    <w:rsid w:val="00BC6E66"/>
    <w:rsid w:val="00BC6EBC"/>
    <w:rsid w:val="00BC6FA0"/>
    <w:rsid w:val="00BC6FDF"/>
    <w:rsid w:val="00BC75A2"/>
    <w:rsid w:val="00BC7660"/>
    <w:rsid w:val="00BC791D"/>
    <w:rsid w:val="00BC7942"/>
    <w:rsid w:val="00BC7963"/>
    <w:rsid w:val="00BC7AB1"/>
    <w:rsid w:val="00BC7CE2"/>
    <w:rsid w:val="00BC7EE2"/>
    <w:rsid w:val="00BC7EF2"/>
    <w:rsid w:val="00BC7F01"/>
    <w:rsid w:val="00BC7F47"/>
    <w:rsid w:val="00BD0160"/>
    <w:rsid w:val="00BD0161"/>
    <w:rsid w:val="00BD06D7"/>
    <w:rsid w:val="00BD08CF"/>
    <w:rsid w:val="00BD09BC"/>
    <w:rsid w:val="00BD0A62"/>
    <w:rsid w:val="00BD0AAA"/>
    <w:rsid w:val="00BD0B96"/>
    <w:rsid w:val="00BD0D2D"/>
    <w:rsid w:val="00BD10F1"/>
    <w:rsid w:val="00BD1243"/>
    <w:rsid w:val="00BD13D0"/>
    <w:rsid w:val="00BD1446"/>
    <w:rsid w:val="00BD1581"/>
    <w:rsid w:val="00BD1682"/>
    <w:rsid w:val="00BD1794"/>
    <w:rsid w:val="00BD1A70"/>
    <w:rsid w:val="00BD1BB9"/>
    <w:rsid w:val="00BD1C71"/>
    <w:rsid w:val="00BD1CEB"/>
    <w:rsid w:val="00BD1EBA"/>
    <w:rsid w:val="00BD1F8D"/>
    <w:rsid w:val="00BD2035"/>
    <w:rsid w:val="00BD20F0"/>
    <w:rsid w:val="00BD237A"/>
    <w:rsid w:val="00BD23AB"/>
    <w:rsid w:val="00BD2479"/>
    <w:rsid w:val="00BD2860"/>
    <w:rsid w:val="00BD2AD9"/>
    <w:rsid w:val="00BD2C4D"/>
    <w:rsid w:val="00BD2CBE"/>
    <w:rsid w:val="00BD2CE9"/>
    <w:rsid w:val="00BD2E87"/>
    <w:rsid w:val="00BD3222"/>
    <w:rsid w:val="00BD322F"/>
    <w:rsid w:val="00BD354D"/>
    <w:rsid w:val="00BD39EC"/>
    <w:rsid w:val="00BD3A62"/>
    <w:rsid w:val="00BD3C05"/>
    <w:rsid w:val="00BD3E16"/>
    <w:rsid w:val="00BD3E61"/>
    <w:rsid w:val="00BD44EC"/>
    <w:rsid w:val="00BD4583"/>
    <w:rsid w:val="00BD4799"/>
    <w:rsid w:val="00BD47F0"/>
    <w:rsid w:val="00BD48EA"/>
    <w:rsid w:val="00BD4909"/>
    <w:rsid w:val="00BD4A53"/>
    <w:rsid w:val="00BD4B66"/>
    <w:rsid w:val="00BD4B75"/>
    <w:rsid w:val="00BD4B76"/>
    <w:rsid w:val="00BD4BC2"/>
    <w:rsid w:val="00BD51AE"/>
    <w:rsid w:val="00BD52E1"/>
    <w:rsid w:val="00BD5352"/>
    <w:rsid w:val="00BD535D"/>
    <w:rsid w:val="00BD537C"/>
    <w:rsid w:val="00BD55DD"/>
    <w:rsid w:val="00BD5C19"/>
    <w:rsid w:val="00BD5E69"/>
    <w:rsid w:val="00BD5F22"/>
    <w:rsid w:val="00BD6172"/>
    <w:rsid w:val="00BD6337"/>
    <w:rsid w:val="00BD65F2"/>
    <w:rsid w:val="00BD6605"/>
    <w:rsid w:val="00BD6ABA"/>
    <w:rsid w:val="00BD6B35"/>
    <w:rsid w:val="00BD6BD4"/>
    <w:rsid w:val="00BD6D41"/>
    <w:rsid w:val="00BD6DA5"/>
    <w:rsid w:val="00BD6E3A"/>
    <w:rsid w:val="00BD7182"/>
    <w:rsid w:val="00BD71FF"/>
    <w:rsid w:val="00BD7472"/>
    <w:rsid w:val="00BD77A6"/>
    <w:rsid w:val="00BD785C"/>
    <w:rsid w:val="00BD78F7"/>
    <w:rsid w:val="00BD7A87"/>
    <w:rsid w:val="00BD7F34"/>
    <w:rsid w:val="00BE00A1"/>
    <w:rsid w:val="00BE0270"/>
    <w:rsid w:val="00BE03C3"/>
    <w:rsid w:val="00BE0542"/>
    <w:rsid w:val="00BE08CF"/>
    <w:rsid w:val="00BE095F"/>
    <w:rsid w:val="00BE0A22"/>
    <w:rsid w:val="00BE0A2A"/>
    <w:rsid w:val="00BE0A2F"/>
    <w:rsid w:val="00BE0A99"/>
    <w:rsid w:val="00BE0BF3"/>
    <w:rsid w:val="00BE0D78"/>
    <w:rsid w:val="00BE0DAA"/>
    <w:rsid w:val="00BE117D"/>
    <w:rsid w:val="00BE1372"/>
    <w:rsid w:val="00BE15AB"/>
    <w:rsid w:val="00BE15AD"/>
    <w:rsid w:val="00BE1752"/>
    <w:rsid w:val="00BE1770"/>
    <w:rsid w:val="00BE1A1C"/>
    <w:rsid w:val="00BE1AB9"/>
    <w:rsid w:val="00BE1CD5"/>
    <w:rsid w:val="00BE1E75"/>
    <w:rsid w:val="00BE1EBE"/>
    <w:rsid w:val="00BE220B"/>
    <w:rsid w:val="00BE26AF"/>
    <w:rsid w:val="00BE2818"/>
    <w:rsid w:val="00BE290C"/>
    <w:rsid w:val="00BE2C45"/>
    <w:rsid w:val="00BE2D70"/>
    <w:rsid w:val="00BE2F90"/>
    <w:rsid w:val="00BE3039"/>
    <w:rsid w:val="00BE303C"/>
    <w:rsid w:val="00BE3097"/>
    <w:rsid w:val="00BE30CE"/>
    <w:rsid w:val="00BE3199"/>
    <w:rsid w:val="00BE31B0"/>
    <w:rsid w:val="00BE33E2"/>
    <w:rsid w:val="00BE35F0"/>
    <w:rsid w:val="00BE3676"/>
    <w:rsid w:val="00BE3702"/>
    <w:rsid w:val="00BE3854"/>
    <w:rsid w:val="00BE386B"/>
    <w:rsid w:val="00BE3936"/>
    <w:rsid w:val="00BE39D4"/>
    <w:rsid w:val="00BE3F6B"/>
    <w:rsid w:val="00BE410B"/>
    <w:rsid w:val="00BE4133"/>
    <w:rsid w:val="00BE415A"/>
    <w:rsid w:val="00BE41F4"/>
    <w:rsid w:val="00BE4519"/>
    <w:rsid w:val="00BE4548"/>
    <w:rsid w:val="00BE477D"/>
    <w:rsid w:val="00BE48CA"/>
    <w:rsid w:val="00BE4959"/>
    <w:rsid w:val="00BE4AEF"/>
    <w:rsid w:val="00BE4B0A"/>
    <w:rsid w:val="00BE4DB4"/>
    <w:rsid w:val="00BE4E2D"/>
    <w:rsid w:val="00BE4E34"/>
    <w:rsid w:val="00BE4F76"/>
    <w:rsid w:val="00BE5055"/>
    <w:rsid w:val="00BE50DE"/>
    <w:rsid w:val="00BE5119"/>
    <w:rsid w:val="00BE5280"/>
    <w:rsid w:val="00BE5283"/>
    <w:rsid w:val="00BE5325"/>
    <w:rsid w:val="00BE55CC"/>
    <w:rsid w:val="00BE5685"/>
    <w:rsid w:val="00BE5907"/>
    <w:rsid w:val="00BE59F0"/>
    <w:rsid w:val="00BE5BF0"/>
    <w:rsid w:val="00BE5C9E"/>
    <w:rsid w:val="00BE5EE0"/>
    <w:rsid w:val="00BE61D6"/>
    <w:rsid w:val="00BE6333"/>
    <w:rsid w:val="00BE643B"/>
    <w:rsid w:val="00BE65C6"/>
    <w:rsid w:val="00BE6654"/>
    <w:rsid w:val="00BE6831"/>
    <w:rsid w:val="00BE6860"/>
    <w:rsid w:val="00BE68BC"/>
    <w:rsid w:val="00BE69AF"/>
    <w:rsid w:val="00BE6BBC"/>
    <w:rsid w:val="00BE6C54"/>
    <w:rsid w:val="00BE6CF8"/>
    <w:rsid w:val="00BE6D0E"/>
    <w:rsid w:val="00BE6D8B"/>
    <w:rsid w:val="00BE6DBC"/>
    <w:rsid w:val="00BE6E29"/>
    <w:rsid w:val="00BE70EC"/>
    <w:rsid w:val="00BE71F4"/>
    <w:rsid w:val="00BE729F"/>
    <w:rsid w:val="00BE7666"/>
    <w:rsid w:val="00BE76C6"/>
    <w:rsid w:val="00BE78AA"/>
    <w:rsid w:val="00BE798D"/>
    <w:rsid w:val="00BE7A4D"/>
    <w:rsid w:val="00BE7BAB"/>
    <w:rsid w:val="00BE7CA5"/>
    <w:rsid w:val="00BE7D21"/>
    <w:rsid w:val="00BE7DA9"/>
    <w:rsid w:val="00BE7E3A"/>
    <w:rsid w:val="00BE7EE7"/>
    <w:rsid w:val="00BE7FB7"/>
    <w:rsid w:val="00BF0009"/>
    <w:rsid w:val="00BF0080"/>
    <w:rsid w:val="00BF0107"/>
    <w:rsid w:val="00BF0275"/>
    <w:rsid w:val="00BF069E"/>
    <w:rsid w:val="00BF07C0"/>
    <w:rsid w:val="00BF0A9C"/>
    <w:rsid w:val="00BF0B3A"/>
    <w:rsid w:val="00BF0BD9"/>
    <w:rsid w:val="00BF0F35"/>
    <w:rsid w:val="00BF0F8F"/>
    <w:rsid w:val="00BF1038"/>
    <w:rsid w:val="00BF111B"/>
    <w:rsid w:val="00BF1242"/>
    <w:rsid w:val="00BF130B"/>
    <w:rsid w:val="00BF14E6"/>
    <w:rsid w:val="00BF1655"/>
    <w:rsid w:val="00BF16DB"/>
    <w:rsid w:val="00BF185D"/>
    <w:rsid w:val="00BF1885"/>
    <w:rsid w:val="00BF19ED"/>
    <w:rsid w:val="00BF1A92"/>
    <w:rsid w:val="00BF1F8D"/>
    <w:rsid w:val="00BF2111"/>
    <w:rsid w:val="00BF233E"/>
    <w:rsid w:val="00BF236A"/>
    <w:rsid w:val="00BF252B"/>
    <w:rsid w:val="00BF253D"/>
    <w:rsid w:val="00BF2783"/>
    <w:rsid w:val="00BF2906"/>
    <w:rsid w:val="00BF29BB"/>
    <w:rsid w:val="00BF2A72"/>
    <w:rsid w:val="00BF2A79"/>
    <w:rsid w:val="00BF2B20"/>
    <w:rsid w:val="00BF2BD5"/>
    <w:rsid w:val="00BF2CB8"/>
    <w:rsid w:val="00BF2CD2"/>
    <w:rsid w:val="00BF2D0F"/>
    <w:rsid w:val="00BF2D1B"/>
    <w:rsid w:val="00BF3131"/>
    <w:rsid w:val="00BF3319"/>
    <w:rsid w:val="00BF3497"/>
    <w:rsid w:val="00BF3868"/>
    <w:rsid w:val="00BF3882"/>
    <w:rsid w:val="00BF3A5F"/>
    <w:rsid w:val="00BF3CFA"/>
    <w:rsid w:val="00BF3D3A"/>
    <w:rsid w:val="00BF3E34"/>
    <w:rsid w:val="00BF3F81"/>
    <w:rsid w:val="00BF3FEB"/>
    <w:rsid w:val="00BF4063"/>
    <w:rsid w:val="00BF449C"/>
    <w:rsid w:val="00BF46F1"/>
    <w:rsid w:val="00BF4798"/>
    <w:rsid w:val="00BF47D9"/>
    <w:rsid w:val="00BF4A93"/>
    <w:rsid w:val="00BF4AB4"/>
    <w:rsid w:val="00BF4DED"/>
    <w:rsid w:val="00BF4E61"/>
    <w:rsid w:val="00BF5428"/>
    <w:rsid w:val="00BF55A5"/>
    <w:rsid w:val="00BF5825"/>
    <w:rsid w:val="00BF5C64"/>
    <w:rsid w:val="00BF5C6D"/>
    <w:rsid w:val="00BF5C77"/>
    <w:rsid w:val="00BF5F8C"/>
    <w:rsid w:val="00BF61BB"/>
    <w:rsid w:val="00BF62ED"/>
    <w:rsid w:val="00BF62F9"/>
    <w:rsid w:val="00BF6375"/>
    <w:rsid w:val="00BF65CD"/>
    <w:rsid w:val="00BF68E3"/>
    <w:rsid w:val="00BF69BE"/>
    <w:rsid w:val="00BF6AA0"/>
    <w:rsid w:val="00BF6C08"/>
    <w:rsid w:val="00BF6C8C"/>
    <w:rsid w:val="00BF6E3C"/>
    <w:rsid w:val="00BF7130"/>
    <w:rsid w:val="00BF73E1"/>
    <w:rsid w:val="00BF73E3"/>
    <w:rsid w:val="00BF7790"/>
    <w:rsid w:val="00BF783F"/>
    <w:rsid w:val="00BF78E5"/>
    <w:rsid w:val="00BF7A08"/>
    <w:rsid w:val="00BF7C61"/>
    <w:rsid w:val="00BF7E71"/>
    <w:rsid w:val="00C00208"/>
    <w:rsid w:val="00C002DF"/>
    <w:rsid w:val="00C002EC"/>
    <w:rsid w:val="00C003C3"/>
    <w:rsid w:val="00C0064E"/>
    <w:rsid w:val="00C00682"/>
    <w:rsid w:val="00C0080C"/>
    <w:rsid w:val="00C0083B"/>
    <w:rsid w:val="00C008EB"/>
    <w:rsid w:val="00C008F5"/>
    <w:rsid w:val="00C00A1C"/>
    <w:rsid w:val="00C00B20"/>
    <w:rsid w:val="00C00C23"/>
    <w:rsid w:val="00C00C6A"/>
    <w:rsid w:val="00C00CA1"/>
    <w:rsid w:val="00C00DA4"/>
    <w:rsid w:val="00C0170B"/>
    <w:rsid w:val="00C01731"/>
    <w:rsid w:val="00C01848"/>
    <w:rsid w:val="00C0192A"/>
    <w:rsid w:val="00C01EBD"/>
    <w:rsid w:val="00C01FF7"/>
    <w:rsid w:val="00C02132"/>
    <w:rsid w:val="00C02383"/>
    <w:rsid w:val="00C0305C"/>
    <w:rsid w:val="00C033FA"/>
    <w:rsid w:val="00C03829"/>
    <w:rsid w:val="00C038AA"/>
    <w:rsid w:val="00C03901"/>
    <w:rsid w:val="00C03A52"/>
    <w:rsid w:val="00C03B05"/>
    <w:rsid w:val="00C03B7A"/>
    <w:rsid w:val="00C03CFB"/>
    <w:rsid w:val="00C03EC8"/>
    <w:rsid w:val="00C03F96"/>
    <w:rsid w:val="00C040E2"/>
    <w:rsid w:val="00C04757"/>
    <w:rsid w:val="00C04ACF"/>
    <w:rsid w:val="00C04D0D"/>
    <w:rsid w:val="00C04EC8"/>
    <w:rsid w:val="00C05209"/>
    <w:rsid w:val="00C0526C"/>
    <w:rsid w:val="00C052CE"/>
    <w:rsid w:val="00C053D7"/>
    <w:rsid w:val="00C0550E"/>
    <w:rsid w:val="00C05663"/>
    <w:rsid w:val="00C056DC"/>
    <w:rsid w:val="00C057CA"/>
    <w:rsid w:val="00C057FF"/>
    <w:rsid w:val="00C0580D"/>
    <w:rsid w:val="00C05964"/>
    <w:rsid w:val="00C059EA"/>
    <w:rsid w:val="00C05AA3"/>
    <w:rsid w:val="00C05AAA"/>
    <w:rsid w:val="00C05B92"/>
    <w:rsid w:val="00C05C07"/>
    <w:rsid w:val="00C06115"/>
    <w:rsid w:val="00C06201"/>
    <w:rsid w:val="00C063F0"/>
    <w:rsid w:val="00C06464"/>
    <w:rsid w:val="00C06B8D"/>
    <w:rsid w:val="00C06CD1"/>
    <w:rsid w:val="00C06D90"/>
    <w:rsid w:val="00C06ED8"/>
    <w:rsid w:val="00C06EFD"/>
    <w:rsid w:val="00C0770E"/>
    <w:rsid w:val="00C07795"/>
    <w:rsid w:val="00C0787E"/>
    <w:rsid w:val="00C078A1"/>
    <w:rsid w:val="00C078D2"/>
    <w:rsid w:val="00C07999"/>
    <w:rsid w:val="00C07C21"/>
    <w:rsid w:val="00C07CDF"/>
    <w:rsid w:val="00C07EE9"/>
    <w:rsid w:val="00C07F9A"/>
    <w:rsid w:val="00C10244"/>
    <w:rsid w:val="00C1054A"/>
    <w:rsid w:val="00C10729"/>
    <w:rsid w:val="00C1090A"/>
    <w:rsid w:val="00C10ADA"/>
    <w:rsid w:val="00C111AB"/>
    <w:rsid w:val="00C111EF"/>
    <w:rsid w:val="00C1145D"/>
    <w:rsid w:val="00C114E1"/>
    <w:rsid w:val="00C11643"/>
    <w:rsid w:val="00C116D3"/>
    <w:rsid w:val="00C11B98"/>
    <w:rsid w:val="00C11BBF"/>
    <w:rsid w:val="00C11BDB"/>
    <w:rsid w:val="00C11C4F"/>
    <w:rsid w:val="00C11C8B"/>
    <w:rsid w:val="00C11DA8"/>
    <w:rsid w:val="00C11DE6"/>
    <w:rsid w:val="00C120C4"/>
    <w:rsid w:val="00C120E1"/>
    <w:rsid w:val="00C1230B"/>
    <w:rsid w:val="00C1247B"/>
    <w:rsid w:val="00C12591"/>
    <w:rsid w:val="00C12622"/>
    <w:rsid w:val="00C1274F"/>
    <w:rsid w:val="00C1283E"/>
    <w:rsid w:val="00C12845"/>
    <w:rsid w:val="00C12975"/>
    <w:rsid w:val="00C129B6"/>
    <w:rsid w:val="00C12A38"/>
    <w:rsid w:val="00C12A99"/>
    <w:rsid w:val="00C12BDF"/>
    <w:rsid w:val="00C12D9D"/>
    <w:rsid w:val="00C12F5E"/>
    <w:rsid w:val="00C1323F"/>
    <w:rsid w:val="00C133BD"/>
    <w:rsid w:val="00C1355F"/>
    <w:rsid w:val="00C1359B"/>
    <w:rsid w:val="00C135F4"/>
    <w:rsid w:val="00C13649"/>
    <w:rsid w:val="00C13843"/>
    <w:rsid w:val="00C13863"/>
    <w:rsid w:val="00C13A58"/>
    <w:rsid w:val="00C13A5E"/>
    <w:rsid w:val="00C13BBC"/>
    <w:rsid w:val="00C13FDC"/>
    <w:rsid w:val="00C141E2"/>
    <w:rsid w:val="00C143BD"/>
    <w:rsid w:val="00C14833"/>
    <w:rsid w:val="00C14997"/>
    <w:rsid w:val="00C14B8E"/>
    <w:rsid w:val="00C14BC3"/>
    <w:rsid w:val="00C14E3F"/>
    <w:rsid w:val="00C1503E"/>
    <w:rsid w:val="00C1506A"/>
    <w:rsid w:val="00C15242"/>
    <w:rsid w:val="00C1526B"/>
    <w:rsid w:val="00C152F8"/>
    <w:rsid w:val="00C153A5"/>
    <w:rsid w:val="00C153A6"/>
    <w:rsid w:val="00C153E2"/>
    <w:rsid w:val="00C15445"/>
    <w:rsid w:val="00C15535"/>
    <w:rsid w:val="00C15609"/>
    <w:rsid w:val="00C158E9"/>
    <w:rsid w:val="00C15956"/>
    <w:rsid w:val="00C15960"/>
    <w:rsid w:val="00C15A72"/>
    <w:rsid w:val="00C15B9E"/>
    <w:rsid w:val="00C15C3D"/>
    <w:rsid w:val="00C15D21"/>
    <w:rsid w:val="00C15D30"/>
    <w:rsid w:val="00C15D8E"/>
    <w:rsid w:val="00C16679"/>
    <w:rsid w:val="00C16C2A"/>
    <w:rsid w:val="00C16CE7"/>
    <w:rsid w:val="00C16F03"/>
    <w:rsid w:val="00C1700A"/>
    <w:rsid w:val="00C1705E"/>
    <w:rsid w:val="00C170DD"/>
    <w:rsid w:val="00C1752F"/>
    <w:rsid w:val="00C17622"/>
    <w:rsid w:val="00C176A5"/>
    <w:rsid w:val="00C1775A"/>
    <w:rsid w:val="00C1779E"/>
    <w:rsid w:val="00C17AA9"/>
    <w:rsid w:val="00C17BF5"/>
    <w:rsid w:val="00C17CC3"/>
    <w:rsid w:val="00C17F10"/>
    <w:rsid w:val="00C20099"/>
    <w:rsid w:val="00C2016B"/>
    <w:rsid w:val="00C201A4"/>
    <w:rsid w:val="00C201D6"/>
    <w:rsid w:val="00C2020C"/>
    <w:rsid w:val="00C20296"/>
    <w:rsid w:val="00C202A8"/>
    <w:rsid w:val="00C2037A"/>
    <w:rsid w:val="00C2050F"/>
    <w:rsid w:val="00C207E9"/>
    <w:rsid w:val="00C2081A"/>
    <w:rsid w:val="00C2086D"/>
    <w:rsid w:val="00C20A4E"/>
    <w:rsid w:val="00C20A7C"/>
    <w:rsid w:val="00C20D6D"/>
    <w:rsid w:val="00C20F67"/>
    <w:rsid w:val="00C2103E"/>
    <w:rsid w:val="00C21308"/>
    <w:rsid w:val="00C21588"/>
    <w:rsid w:val="00C215FE"/>
    <w:rsid w:val="00C21636"/>
    <w:rsid w:val="00C217A4"/>
    <w:rsid w:val="00C2188C"/>
    <w:rsid w:val="00C2189D"/>
    <w:rsid w:val="00C21939"/>
    <w:rsid w:val="00C21AAF"/>
    <w:rsid w:val="00C21E6A"/>
    <w:rsid w:val="00C21EF6"/>
    <w:rsid w:val="00C21F06"/>
    <w:rsid w:val="00C21FD9"/>
    <w:rsid w:val="00C22171"/>
    <w:rsid w:val="00C221C8"/>
    <w:rsid w:val="00C2235D"/>
    <w:rsid w:val="00C2240D"/>
    <w:rsid w:val="00C2259F"/>
    <w:rsid w:val="00C225A5"/>
    <w:rsid w:val="00C22981"/>
    <w:rsid w:val="00C22B30"/>
    <w:rsid w:val="00C22D64"/>
    <w:rsid w:val="00C22FAB"/>
    <w:rsid w:val="00C22FC4"/>
    <w:rsid w:val="00C23081"/>
    <w:rsid w:val="00C23097"/>
    <w:rsid w:val="00C230D3"/>
    <w:rsid w:val="00C23109"/>
    <w:rsid w:val="00C2315F"/>
    <w:rsid w:val="00C231A3"/>
    <w:rsid w:val="00C232E4"/>
    <w:rsid w:val="00C2333A"/>
    <w:rsid w:val="00C23388"/>
    <w:rsid w:val="00C234BE"/>
    <w:rsid w:val="00C23684"/>
    <w:rsid w:val="00C237E4"/>
    <w:rsid w:val="00C2388F"/>
    <w:rsid w:val="00C239C5"/>
    <w:rsid w:val="00C23D6C"/>
    <w:rsid w:val="00C23D7B"/>
    <w:rsid w:val="00C23D9C"/>
    <w:rsid w:val="00C23FB0"/>
    <w:rsid w:val="00C23FE3"/>
    <w:rsid w:val="00C24080"/>
    <w:rsid w:val="00C24100"/>
    <w:rsid w:val="00C24242"/>
    <w:rsid w:val="00C24418"/>
    <w:rsid w:val="00C2460C"/>
    <w:rsid w:val="00C246E4"/>
    <w:rsid w:val="00C24843"/>
    <w:rsid w:val="00C24852"/>
    <w:rsid w:val="00C24AAD"/>
    <w:rsid w:val="00C24AFA"/>
    <w:rsid w:val="00C24C2B"/>
    <w:rsid w:val="00C24D90"/>
    <w:rsid w:val="00C24F6D"/>
    <w:rsid w:val="00C251D2"/>
    <w:rsid w:val="00C251F1"/>
    <w:rsid w:val="00C255E9"/>
    <w:rsid w:val="00C256CB"/>
    <w:rsid w:val="00C2572B"/>
    <w:rsid w:val="00C25880"/>
    <w:rsid w:val="00C25A15"/>
    <w:rsid w:val="00C25B38"/>
    <w:rsid w:val="00C25BBD"/>
    <w:rsid w:val="00C25CD7"/>
    <w:rsid w:val="00C25E13"/>
    <w:rsid w:val="00C25F45"/>
    <w:rsid w:val="00C26029"/>
    <w:rsid w:val="00C264E5"/>
    <w:rsid w:val="00C2650C"/>
    <w:rsid w:val="00C265C9"/>
    <w:rsid w:val="00C26703"/>
    <w:rsid w:val="00C26834"/>
    <w:rsid w:val="00C2684F"/>
    <w:rsid w:val="00C26AD8"/>
    <w:rsid w:val="00C26D4B"/>
    <w:rsid w:val="00C26F0A"/>
    <w:rsid w:val="00C27073"/>
    <w:rsid w:val="00C27324"/>
    <w:rsid w:val="00C27453"/>
    <w:rsid w:val="00C2745B"/>
    <w:rsid w:val="00C275B0"/>
    <w:rsid w:val="00C27623"/>
    <w:rsid w:val="00C27725"/>
    <w:rsid w:val="00C2788A"/>
    <w:rsid w:val="00C27A3B"/>
    <w:rsid w:val="00C27ADD"/>
    <w:rsid w:val="00C27AF7"/>
    <w:rsid w:val="00C27B87"/>
    <w:rsid w:val="00C27BCD"/>
    <w:rsid w:val="00C27DE1"/>
    <w:rsid w:val="00C30159"/>
    <w:rsid w:val="00C301BA"/>
    <w:rsid w:val="00C304B5"/>
    <w:rsid w:val="00C3087F"/>
    <w:rsid w:val="00C309D2"/>
    <w:rsid w:val="00C30A1E"/>
    <w:rsid w:val="00C30CD3"/>
    <w:rsid w:val="00C30CF7"/>
    <w:rsid w:val="00C30D7A"/>
    <w:rsid w:val="00C30D82"/>
    <w:rsid w:val="00C30DCE"/>
    <w:rsid w:val="00C30DDD"/>
    <w:rsid w:val="00C30E9A"/>
    <w:rsid w:val="00C30EBD"/>
    <w:rsid w:val="00C30F96"/>
    <w:rsid w:val="00C30FF1"/>
    <w:rsid w:val="00C3101F"/>
    <w:rsid w:val="00C3150E"/>
    <w:rsid w:val="00C3182F"/>
    <w:rsid w:val="00C3184F"/>
    <w:rsid w:val="00C31B6B"/>
    <w:rsid w:val="00C31C0C"/>
    <w:rsid w:val="00C31C7B"/>
    <w:rsid w:val="00C31CA9"/>
    <w:rsid w:val="00C31DB0"/>
    <w:rsid w:val="00C31E5B"/>
    <w:rsid w:val="00C31F44"/>
    <w:rsid w:val="00C323B1"/>
    <w:rsid w:val="00C3259E"/>
    <w:rsid w:val="00C3293D"/>
    <w:rsid w:val="00C32A46"/>
    <w:rsid w:val="00C32A58"/>
    <w:rsid w:val="00C32A72"/>
    <w:rsid w:val="00C32C98"/>
    <w:rsid w:val="00C32D13"/>
    <w:rsid w:val="00C32ED1"/>
    <w:rsid w:val="00C330CC"/>
    <w:rsid w:val="00C332FB"/>
    <w:rsid w:val="00C3335A"/>
    <w:rsid w:val="00C33576"/>
    <w:rsid w:val="00C3359F"/>
    <w:rsid w:val="00C33735"/>
    <w:rsid w:val="00C33906"/>
    <w:rsid w:val="00C339D3"/>
    <w:rsid w:val="00C33A26"/>
    <w:rsid w:val="00C33B7D"/>
    <w:rsid w:val="00C33C00"/>
    <w:rsid w:val="00C33C27"/>
    <w:rsid w:val="00C33F2C"/>
    <w:rsid w:val="00C34062"/>
    <w:rsid w:val="00C34116"/>
    <w:rsid w:val="00C34149"/>
    <w:rsid w:val="00C3422F"/>
    <w:rsid w:val="00C34903"/>
    <w:rsid w:val="00C3495A"/>
    <w:rsid w:val="00C34C74"/>
    <w:rsid w:val="00C34CF0"/>
    <w:rsid w:val="00C34ECB"/>
    <w:rsid w:val="00C3534C"/>
    <w:rsid w:val="00C356B2"/>
    <w:rsid w:val="00C357CF"/>
    <w:rsid w:val="00C35A1F"/>
    <w:rsid w:val="00C35DE8"/>
    <w:rsid w:val="00C35F15"/>
    <w:rsid w:val="00C35F65"/>
    <w:rsid w:val="00C3605D"/>
    <w:rsid w:val="00C36294"/>
    <w:rsid w:val="00C362FB"/>
    <w:rsid w:val="00C36344"/>
    <w:rsid w:val="00C363DC"/>
    <w:rsid w:val="00C36419"/>
    <w:rsid w:val="00C365CB"/>
    <w:rsid w:val="00C365FE"/>
    <w:rsid w:val="00C36869"/>
    <w:rsid w:val="00C369D9"/>
    <w:rsid w:val="00C36BEF"/>
    <w:rsid w:val="00C36C2A"/>
    <w:rsid w:val="00C36C2C"/>
    <w:rsid w:val="00C36CD5"/>
    <w:rsid w:val="00C36D06"/>
    <w:rsid w:val="00C36D9F"/>
    <w:rsid w:val="00C36DE8"/>
    <w:rsid w:val="00C36DF5"/>
    <w:rsid w:val="00C36E9A"/>
    <w:rsid w:val="00C37136"/>
    <w:rsid w:val="00C37165"/>
    <w:rsid w:val="00C37221"/>
    <w:rsid w:val="00C3734D"/>
    <w:rsid w:val="00C374B6"/>
    <w:rsid w:val="00C376F2"/>
    <w:rsid w:val="00C377B6"/>
    <w:rsid w:val="00C378E4"/>
    <w:rsid w:val="00C37D67"/>
    <w:rsid w:val="00C37D6C"/>
    <w:rsid w:val="00C37E6A"/>
    <w:rsid w:val="00C4000D"/>
    <w:rsid w:val="00C4056A"/>
    <w:rsid w:val="00C40704"/>
    <w:rsid w:val="00C4090A"/>
    <w:rsid w:val="00C40A53"/>
    <w:rsid w:val="00C40AA2"/>
    <w:rsid w:val="00C40D28"/>
    <w:rsid w:val="00C40D9F"/>
    <w:rsid w:val="00C40E42"/>
    <w:rsid w:val="00C40F7B"/>
    <w:rsid w:val="00C41012"/>
    <w:rsid w:val="00C4108B"/>
    <w:rsid w:val="00C410DD"/>
    <w:rsid w:val="00C410F0"/>
    <w:rsid w:val="00C41114"/>
    <w:rsid w:val="00C41115"/>
    <w:rsid w:val="00C41146"/>
    <w:rsid w:val="00C4136C"/>
    <w:rsid w:val="00C413A7"/>
    <w:rsid w:val="00C417AF"/>
    <w:rsid w:val="00C41CAD"/>
    <w:rsid w:val="00C41DCF"/>
    <w:rsid w:val="00C42122"/>
    <w:rsid w:val="00C4229D"/>
    <w:rsid w:val="00C422CF"/>
    <w:rsid w:val="00C4230A"/>
    <w:rsid w:val="00C426D2"/>
    <w:rsid w:val="00C428C2"/>
    <w:rsid w:val="00C42992"/>
    <w:rsid w:val="00C42BEB"/>
    <w:rsid w:val="00C42CD5"/>
    <w:rsid w:val="00C42E3F"/>
    <w:rsid w:val="00C42EFB"/>
    <w:rsid w:val="00C42F97"/>
    <w:rsid w:val="00C4368B"/>
    <w:rsid w:val="00C438AE"/>
    <w:rsid w:val="00C43C76"/>
    <w:rsid w:val="00C43DC7"/>
    <w:rsid w:val="00C44020"/>
    <w:rsid w:val="00C440D7"/>
    <w:rsid w:val="00C44135"/>
    <w:rsid w:val="00C441F6"/>
    <w:rsid w:val="00C44413"/>
    <w:rsid w:val="00C445A6"/>
    <w:rsid w:val="00C44B8C"/>
    <w:rsid w:val="00C44CC0"/>
    <w:rsid w:val="00C44D64"/>
    <w:rsid w:val="00C44DEE"/>
    <w:rsid w:val="00C44DFA"/>
    <w:rsid w:val="00C44E63"/>
    <w:rsid w:val="00C44E7B"/>
    <w:rsid w:val="00C44EC8"/>
    <w:rsid w:val="00C44F71"/>
    <w:rsid w:val="00C454ED"/>
    <w:rsid w:val="00C45517"/>
    <w:rsid w:val="00C45582"/>
    <w:rsid w:val="00C459DD"/>
    <w:rsid w:val="00C45A5A"/>
    <w:rsid w:val="00C45A62"/>
    <w:rsid w:val="00C45B67"/>
    <w:rsid w:val="00C45D34"/>
    <w:rsid w:val="00C45D7C"/>
    <w:rsid w:val="00C45D8F"/>
    <w:rsid w:val="00C45EB1"/>
    <w:rsid w:val="00C46190"/>
    <w:rsid w:val="00C46228"/>
    <w:rsid w:val="00C462DB"/>
    <w:rsid w:val="00C462E1"/>
    <w:rsid w:val="00C46311"/>
    <w:rsid w:val="00C4645C"/>
    <w:rsid w:val="00C464D9"/>
    <w:rsid w:val="00C4675E"/>
    <w:rsid w:val="00C46766"/>
    <w:rsid w:val="00C467D0"/>
    <w:rsid w:val="00C4688A"/>
    <w:rsid w:val="00C468F3"/>
    <w:rsid w:val="00C4696A"/>
    <w:rsid w:val="00C46A65"/>
    <w:rsid w:val="00C46D72"/>
    <w:rsid w:val="00C46EB4"/>
    <w:rsid w:val="00C47043"/>
    <w:rsid w:val="00C4707F"/>
    <w:rsid w:val="00C473D1"/>
    <w:rsid w:val="00C47450"/>
    <w:rsid w:val="00C4763B"/>
    <w:rsid w:val="00C47719"/>
    <w:rsid w:val="00C477BE"/>
    <w:rsid w:val="00C4796E"/>
    <w:rsid w:val="00C479D5"/>
    <w:rsid w:val="00C47BE7"/>
    <w:rsid w:val="00C47D4F"/>
    <w:rsid w:val="00C47EA1"/>
    <w:rsid w:val="00C47F03"/>
    <w:rsid w:val="00C47FCA"/>
    <w:rsid w:val="00C47FD0"/>
    <w:rsid w:val="00C500F7"/>
    <w:rsid w:val="00C5040F"/>
    <w:rsid w:val="00C50458"/>
    <w:rsid w:val="00C50614"/>
    <w:rsid w:val="00C507BF"/>
    <w:rsid w:val="00C50A97"/>
    <w:rsid w:val="00C50AEB"/>
    <w:rsid w:val="00C50EB6"/>
    <w:rsid w:val="00C50F9E"/>
    <w:rsid w:val="00C512FE"/>
    <w:rsid w:val="00C51444"/>
    <w:rsid w:val="00C51546"/>
    <w:rsid w:val="00C515AF"/>
    <w:rsid w:val="00C51881"/>
    <w:rsid w:val="00C518DA"/>
    <w:rsid w:val="00C51AAE"/>
    <w:rsid w:val="00C51AF8"/>
    <w:rsid w:val="00C51FA2"/>
    <w:rsid w:val="00C520BB"/>
    <w:rsid w:val="00C521F7"/>
    <w:rsid w:val="00C52236"/>
    <w:rsid w:val="00C522A2"/>
    <w:rsid w:val="00C523A7"/>
    <w:rsid w:val="00C52517"/>
    <w:rsid w:val="00C5264C"/>
    <w:rsid w:val="00C52812"/>
    <w:rsid w:val="00C52813"/>
    <w:rsid w:val="00C528E0"/>
    <w:rsid w:val="00C52B3C"/>
    <w:rsid w:val="00C52BD5"/>
    <w:rsid w:val="00C52D79"/>
    <w:rsid w:val="00C52E46"/>
    <w:rsid w:val="00C52EDE"/>
    <w:rsid w:val="00C53040"/>
    <w:rsid w:val="00C5310F"/>
    <w:rsid w:val="00C5313F"/>
    <w:rsid w:val="00C5322B"/>
    <w:rsid w:val="00C53318"/>
    <w:rsid w:val="00C5331B"/>
    <w:rsid w:val="00C53725"/>
    <w:rsid w:val="00C53747"/>
    <w:rsid w:val="00C53964"/>
    <w:rsid w:val="00C53A94"/>
    <w:rsid w:val="00C53ACC"/>
    <w:rsid w:val="00C53BD0"/>
    <w:rsid w:val="00C53D0E"/>
    <w:rsid w:val="00C53D7F"/>
    <w:rsid w:val="00C53DF1"/>
    <w:rsid w:val="00C53F62"/>
    <w:rsid w:val="00C5416C"/>
    <w:rsid w:val="00C541CF"/>
    <w:rsid w:val="00C542C5"/>
    <w:rsid w:val="00C544B6"/>
    <w:rsid w:val="00C5455B"/>
    <w:rsid w:val="00C5461B"/>
    <w:rsid w:val="00C54678"/>
    <w:rsid w:val="00C5485E"/>
    <w:rsid w:val="00C54884"/>
    <w:rsid w:val="00C54AF2"/>
    <w:rsid w:val="00C54B0B"/>
    <w:rsid w:val="00C54CE4"/>
    <w:rsid w:val="00C54E29"/>
    <w:rsid w:val="00C55224"/>
    <w:rsid w:val="00C55237"/>
    <w:rsid w:val="00C55313"/>
    <w:rsid w:val="00C5558E"/>
    <w:rsid w:val="00C55639"/>
    <w:rsid w:val="00C559DD"/>
    <w:rsid w:val="00C55A4B"/>
    <w:rsid w:val="00C55C70"/>
    <w:rsid w:val="00C55CB5"/>
    <w:rsid w:val="00C55F42"/>
    <w:rsid w:val="00C56165"/>
    <w:rsid w:val="00C561D3"/>
    <w:rsid w:val="00C56603"/>
    <w:rsid w:val="00C56848"/>
    <w:rsid w:val="00C569FD"/>
    <w:rsid w:val="00C56C3C"/>
    <w:rsid w:val="00C56CBF"/>
    <w:rsid w:val="00C56DAA"/>
    <w:rsid w:val="00C56DC1"/>
    <w:rsid w:val="00C56F41"/>
    <w:rsid w:val="00C56F45"/>
    <w:rsid w:val="00C56FB6"/>
    <w:rsid w:val="00C572A8"/>
    <w:rsid w:val="00C573E8"/>
    <w:rsid w:val="00C575DB"/>
    <w:rsid w:val="00C57B10"/>
    <w:rsid w:val="00C57B52"/>
    <w:rsid w:val="00C57C7D"/>
    <w:rsid w:val="00C57E9E"/>
    <w:rsid w:val="00C6004B"/>
    <w:rsid w:val="00C60384"/>
    <w:rsid w:val="00C603A1"/>
    <w:rsid w:val="00C604FF"/>
    <w:rsid w:val="00C60687"/>
    <w:rsid w:val="00C607ED"/>
    <w:rsid w:val="00C609FA"/>
    <w:rsid w:val="00C60B1B"/>
    <w:rsid w:val="00C60DAB"/>
    <w:rsid w:val="00C611DE"/>
    <w:rsid w:val="00C61214"/>
    <w:rsid w:val="00C61277"/>
    <w:rsid w:val="00C61491"/>
    <w:rsid w:val="00C614E2"/>
    <w:rsid w:val="00C615D1"/>
    <w:rsid w:val="00C6160F"/>
    <w:rsid w:val="00C616C1"/>
    <w:rsid w:val="00C6185B"/>
    <w:rsid w:val="00C61A84"/>
    <w:rsid w:val="00C61BD4"/>
    <w:rsid w:val="00C61CDF"/>
    <w:rsid w:val="00C61D6F"/>
    <w:rsid w:val="00C61D93"/>
    <w:rsid w:val="00C61E3B"/>
    <w:rsid w:val="00C61E8B"/>
    <w:rsid w:val="00C62036"/>
    <w:rsid w:val="00C6219C"/>
    <w:rsid w:val="00C62201"/>
    <w:rsid w:val="00C622F5"/>
    <w:rsid w:val="00C6232E"/>
    <w:rsid w:val="00C62578"/>
    <w:rsid w:val="00C62631"/>
    <w:rsid w:val="00C62BD9"/>
    <w:rsid w:val="00C63108"/>
    <w:rsid w:val="00C63846"/>
    <w:rsid w:val="00C63D0D"/>
    <w:rsid w:val="00C63EFC"/>
    <w:rsid w:val="00C640FB"/>
    <w:rsid w:val="00C6431C"/>
    <w:rsid w:val="00C64391"/>
    <w:rsid w:val="00C64626"/>
    <w:rsid w:val="00C64659"/>
    <w:rsid w:val="00C64663"/>
    <w:rsid w:val="00C64A9A"/>
    <w:rsid w:val="00C64C71"/>
    <w:rsid w:val="00C64D4C"/>
    <w:rsid w:val="00C64E03"/>
    <w:rsid w:val="00C64FCC"/>
    <w:rsid w:val="00C651DC"/>
    <w:rsid w:val="00C651F8"/>
    <w:rsid w:val="00C6521A"/>
    <w:rsid w:val="00C652B5"/>
    <w:rsid w:val="00C654A3"/>
    <w:rsid w:val="00C657B2"/>
    <w:rsid w:val="00C6586D"/>
    <w:rsid w:val="00C65DE3"/>
    <w:rsid w:val="00C65E0C"/>
    <w:rsid w:val="00C65E19"/>
    <w:rsid w:val="00C65E58"/>
    <w:rsid w:val="00C65F13"/>
    <w:rsid w:val="00C65F9C"/>
    <w:rsid w:val="00C6640E"/>
    <w:rsid w:val="00C66461"/>
    <w:rsid w:val="00C66772"/>
    <w:rsid w:val="00C667A7"/>
    <w:rsid w:val="00C66832"/>
    <w:rsid w:val="00C6689E"/>
    <w:rsid w:val="00C669B6"/>
    <w:rsid w:val="00C66C35"/>
    <w:rsid w:val="00C66DC6"/>
    <w:rsid w:val="00C6705A"/>
    <w:rsid w:val="00C670E5"/>
    <w:rsid w:val="00C67149"/>
    <w:rsid w:val="00C6732C"/>
    <w:rsid w:val="00C67388"/>
    <w:rsid w:val="00C6738F"/>
    <w:rsid w:val="00C6739B"/>
    <w:rsid w:val="00C676B3"/>
    <w:rsid w:val="00C677B4"/>
    <w:rsid w:val="00C677F0"/>
    <w:rsid w:val="00C67831"/>
    <w:rsid w:val="00C678AB"/>
    <w:rsid w:val="00C67D88"/>
    <w:rsid w:val="00C67D9A"/>
    <w:rsid w:val="00C67E5C"/>
    <w:rsid w:val="00C67F63"/>
    <w:rsid w:val="00C70012"/>
    <w:rsid w:val="00C703E3"/>
    <w:rsid w:val="00C70497"/>
    <w:rsid w:val="00C704EE"/>
    <w:rsid w:val="00C70729"/>
    <w:rsid w:val="00C70971"/>
    <w:rsid w:val="00C70B95"/>
    <w:rsid w:val="00C70C4B"/>
    <w:rsid w:val="00C70D6B"/>
    <w:rsid w:val="00C7100D"/>
    <w:rsid w:val="00C71021"/>
    <w:rsid w:val="00C711EF"/>
    <w:rsid w:val="00C71278"/>
    <w:rsid w:val="00C7127F"/>
    <w:rsid w:val="00C71347"/>
    <w:rsid w:val="00C71740"/>
    <w:rsid w:val="00C7185F"/>
    <w:rsid w:val="00C718AE"/>
    <w:rsid w:val="00C7221E"/>
    <w:rsid w:val="00C7230E"/>
    <w:rsid w:val="00C72311"/>
    <w:rsid w:val="00C72438"/>
    <w:rsid w:val="00C7276D"/>
    <w:rsid w:val="00C72847"/>
    <w:rsid w:val="00C729BB"/>
    <w:rsid w:val="00C72A74"/>
    <w:rsid w:val="00C72C6D"/>
    <w:rsid w:val="00C72CA2"/>
    <w:rsid w:val="00C72D09"/>
    <w:rsid w:val="00C72D48"/>
    <w:rsid w:val="00C731C3"/>
    <w:rsid w:val="00C7328C"/>
    <w:rsid w:val="00C733A3"/>
    <w:rsid w:val="00C734CB"/>
    <w:rsid w:val="00C734FB"/>
    <w:rsid w:val="00C73732"/>
    <w:rsid w:val="00C73B65"/>
    <w:rsid w:val="00C73BB9"/>
    <w:rsid w:val="00C73CFF"/>
    <w:rsid w:val="00C73D3D"/>
    <w:rsid w:val="00C73EF4"/>
    <w:rsid w:val="00C73F21"/>
    <w:rsid w:val="00C7454E"/>
    <w:rsid w:val="00C7455E"/>
    <w:rsid w:val="00C746C1"/>
    <w:rsid w:val="00C74755"/>
    <w:rsid w:val="00C7499D"/>
    <w:rsid w:val="00C74B53"/>
    <w:rsid w:val="00C74C48"/>
    <w:rsid w:val="00C74D65"/>
    <w:rsid w:val="00C74F15"/>
    <w:rsid w:val="00C74FC4"/>
    <w:rsid w:val="00C7500B"/>
    <w:rsid w:val="00C753F0"/>
    <w:rsid w:val="00C757CA"/>
    <w:rsid w:val="00C758FE"/>
    <w:rsid w:val="00C75A10"/>
    <w:rsid w:val="00C75B89"/>
    <w:rsid w:val="00C75DB0"/>
    <w:rsid w:val="00C75F9B"/>
    <w:rsid w:val="00C7604B"/>
    <w:rsid w:val="00C7621C"/>
    <w:rsid w:val="00C76270"/>
    <w:rsid w:val="00C7637F"/>
    <w:rsid w:val="00C76515"/>
    <w:rsid w:val="00C76636"/>
    <w:rsid w:val="00C7671C"/>
    <w:rsid w:val="00C76CF7"/>
    <w:rsid w:val="00C76DBE"/>
    <w:rsid w:val="00C77033"/>
    <w:rsid w:val="00C7706D"/>
    <w:rsid w:val="00C7713F"/>
    <w:rsid w:val="00C77163"/>
    <w:rsid w:val="00C77254"/>
    <w:rsid w:val="00C77262"/>
    <w:rsid w:val="00C772B8"/>
    <w:rsid w:val="00C772BE"/>
    <w:rsid w:val="00C7744C"/>
    <w:rsid w:val="00C775DF"/>
    <w:rsid w:val="00C7769F"/>
    <w:rsid w:val="00C7770A"/>
    <w:rsid w:val="00C7775B"/>
    <w:rsid w:val="00C777FD"/>
    <w:rsid w:val="00C779F0"/>
    <w:rsid w:val="00C77E24"/>
    <w:rsid w:val="00C77E88"/>
    <w:rsid w:val="00C77EC5"/>
    <w:rsid w:val="00C80032"/>
    <w:rsid w:val="00C80211"/>
    <w:rsid w:val="00C8029B"/>
    <w:rsid w:val="00C80490"/>
    <w:rsid w:val="00C8064E"/>
    <w:rsid w:val="00C806E7"/>
    <w:rsid w:val="00C80818"/>
    <w:rsid w:val="00C80A8A"/>
    <w:rsid w:val="00C80AF9"/>
    <w:rsid w:val="00C80CA3"/>
    <w:rsid w:val="00C81102"/>
    <w:rsid w:val="00C812A8"/>
    <w:rsid w:val="00C813E5"/>
    <w:rsid w:val="00C8147C"/>
    <w:rsid w:val="00C817DC"/>
    <w:rsid w:val="00C8181C"/>
    <w:rsid w:val="00C81929"/>
    <w:rsid w:val="00C819C5"/>
    <w:rsid w:val="00C81A40"/>
    <w:rsid w:val="00C81ABA"/>
    <w:rsid w:val="00C81C6F"/>
    <w:rsid w:val="00C81C8B"/>
    <w:rsid w:val="00C81C9D"/>
    <w:rsid w:val="00C81E42"/>
    <w:rsid w:val="00C81F64"/>
    <w:rsid w:val="00C822F1"/>
    <w:rsid w:val="00C822F8"/>
    <w:rsid w:val="00C8236D"/>
    <w:rsid w:val="00C823AD"/>
    <w:rsid w:val="00C8276B"/>
    <w:rsid w:val="00C8291D"/>
    <w:rsid w:val="00C82961"/>
    <w:rsid w:val="00C82978"/>
    <w:rsid w:val="00C82A00"/>
    <w:rsid w:val="00C82C29"/>
    <w:rsid w:val="00C82C35"/>
    <w:rsid w:val="00C8320F"/>
    <w:rsid w:val="00C83315"/>
    <w:rsid w:val="00C83494"/>
    <w:rsid w:val="00C8350F"/>
    <w:rsid w:val="00C83610"/>
    <w:rsid w:val="00C836AB"/>
    <w:rsid w:val="00C8379B"/>
    <w:rsid w:val="00C83878"/>
    <w:rsid w:val="00C83888"/>
    <w:rsid w:val="00C839A0"/>
    <w:rsid w:val="00C83B38"/>
    <w:rsid w:val="00C83C54"/>
    <w:rsid w:val="00C83C7F"/>
    <w:rsid w:val="00C83DBB"/>
    <w:rsid w:val="00C8401E"/>
    <w:rsid w:val="00C84104"/>
    <w:rsid w:val="00C842CC"/>
    <w:rsid w:val="00C84346"/>
    <w:rsid w:val="00C8434B"/>
    <w:rsid w:val="00C84436"/>
    <w:rsid w:val="00C845C0"/>
    <w:rsid w:val="00C8460B"/>
    <w:rsid w:val="00C848DA"/>
    <w:rsid w:val="00C84963"/>
    <w:rsid w:val="00C8497D"/>
    <w:rsid w:val="00C84A2A"/>
    <w:rsid w:val="00C84AFD"/>
    <w:rsid w:val="00C84D00"/>
    <w:rsid w:val="00C84EED"/>
    <w:rsid w:val="00C84F66"/>
    <w:rsid w:val="00C8523C"/>
    <w:rsid w:val="00C8528A"/>
    <w:rsid w:val="00C8529A"/>
    <w:rsid w:val="00C8529D"/>
    <w:rsid w:val="00C8579F"/>
    <w:rsid w:val="00C85A56"/>
    <w:rsid w:val="00C85B34"/>
    <w:rsid w:val="00C85BC8"/>
    <w:rsid w:val="00C85C42"/>
    <w:rsid w:val="00C85D4C"/>
    <w:rsid w:val="00C85E33"/>
    <w:rsid w:val="00C85E3B"/>
    <w:rsid w:val="00C86102"/>
    <w:rsid w:val="00C8648A"/>
    <w:rsid w:val="00C865F1"/>
    <w:rsid w:val="00C86913"/>
    <w:rsid w:val="00C86A33"/>
    <w:rsid w:val="00C86B86"/>
    <w:rsid w:val="00C86BE9"/>
    <w:rsid w:val="00C86C08"/>
    <w:rsid w:val="00C86D2F"/>
    <w:rsid w:val="00C86EB1"/>
    <w:rsid w:val="00C87085"/>
    <w:rsid w:val="00C8732C"/>
    <w:rsid w:val="00C8735B"/>
    <w:rsid w:val="00C874CC"/>
    <w:rsid w:val="00C87758"/>
    <w:rsid w:val="00C877E1"/>
    <w:rsid w:val="00C87960"/>
    <w:rsid w:val="00C87AA4"/>
    <w:rsid w:val="00C87AC4"/>
    <w:rsid w:val="00C87B6A"/>
    <w:rsid w:val="00C87CD4"/>
    <w:rsid w:val="00C87DF3"/>
    <w:rsid w:val="00C87FD9"/>
    <w:rsid w:val="00C90131"/>
    <w:rsid w:val="00C90182"/>
    <w:rsid w:val="00C90260"/>
    <w:rsid w:val="00C90440"/>
    <w:rsid w:val="00C90604"/>
    <w:rsid w:val="00C906A1"/>
    <w:rsid w:val="00C90AB5"/>
    <w:rsid w:val="00C90C1D"/>
    <w:rsid w:val="00C90C55"/>
    <w:rsid w:val="00C90C75"/>
    <w:rsid w:val="00C90D93"/>
    <w:rsid w:val="00C914E2"/>
    <w:rsid w:val="00C91C1E"/>
    <w:rsid w:val="00C91E07"/>
    <w:rsid w:val="00C9225F"/>
    <w:rsid w:val="00C922E1"/>
    <w:rsid w:val="00C92397"/>
    <w:rsid w:val="00C9249E"/>
    <w:rsid w:val="00C92684"/>
    <w:rsid w:val="00C928F8"/>
    <w:rsid w:val="00C92BB9"/>
    <w:rsid w:val="00C92C81"/>
    <w:rsid w:val="00C92F25"/>
    <w:rsid w:val="00C93140"/>
    <w:rsid w:val="00C9328E"/>
    <w:rsid w:val="00C9329D"/>
    <w:rsid w:val="00C932A3"/>
    <w:rsid w:val="00C93375"/>
    <w:rsid w:val="00C9343A"/>
    <w:rsid w:val="00C93608"/>
    <w:rsid w:val="00C936CD"/>
    <w:rsid w:val="00C93A41"/>
    <w:rsid w:val="00C93B77"/>
    <w:rsid w:val="00C93C50"/>
    <w:rsid w:val="00C93DCE"/>
    <w:rsid w:val="00C93E2D"/>
    <w:rsid w:val="00C93E30"/>
    <w:rsid w:val="00C93FCF"/>
    <w:rsid w:val="00C94212"/>
    <w:rsid w:val="00C9421B"/>
    <w:rsid w:val="00C9425A"/>
    <w:rsid w:val="00C94440"/>
    <w:rsid w:val="00C94462"/>
    <w:rsid w:val="00C94466"/>
    <w:rsid w:val="00C944B6"/>
    <w:rsid w:val="00C946DD"/>
    <w:rsid w:val="00C9477C"/>
    <w:rsid w:val="00C94780"/>
    <w:rsid w:val="00C94927"/>
    <w:rsid w:val="00C949D1"/>
    <w:rsid w:val="00C94A05"/>
    <w:rsid w:val="00C94A31"/>
    <w:rsid w:val="00C94BA8"/>
    <w:rsid w:val="00C94C4A"/>
    <w:rsid w:val="00C94D9D"/>
    <w:rsid w:val="00C94E44"/>
    <w:rsid w:val="00C95049"/>
    <w:rsid w:val="00C9510A"/>
    <w:rsid w:val="00C9519E"/>
    <w:rsid w:val="00C951A1"/>
    <w:rsid w:val="00C95965"/>
    <w:rsid w:val="00C95A8F"/>
    <w:rsid w:val="00C95D9A"/>
    <w:rsid w:val="00C95DFC"/>
    <w:rsid w:val="00C96258"/>
    <w:rsid w:val="00C964DB"/>
    <w:rsid w:val="00C96519"/>
    <w:rsid w:val="00C9666B"/>
    <w:rsid w:val="00C967BC"/>
    <w:rsid w:val="00C967BF"/>
    <w:rsid w:val="00C96A61"/>
    <w:rsid w:val="00C96B94"/>
    <w:rsid w:val="00C96CF7"/>
    <w:rsid w:val="00C96D0F"/>
    <w:rsid w:val="00C96E50"/>
    <w:rsid w:val="00C96F19"/>
    <w:rsid w:val="00C96FAB"/>
    <w:rsid w:val="00C9710B"/>
    <w:rsid w:val="00C972B1"/>
    <w:rsid w:val="00C9734B"/>
    <w:rsid w:val="00C97459"/>
    <w:rsid w:val="00C974AF"/>
    <w:rsid w:val="00C975A6"/>
    <w:rsid w:val="00C977D5"/>
    <w:rsid w:val="00C97857"/>
    <w:rsid w:val="00C97972"/>
    <w:rsid w:val="00C97A0A"/>
    <w:rsid w:val="00C97A30"/>
    <w:rsid w:val="00C97A5B"/>
    <w:rsid w:val="00C97ACA"/>
    <w:rsid w:val="00C97CC2"/>
    <w:rsid w:val="00C97E6C"/>
    <w:rsid w:val="00CA0064"/>
    <w:rsid w:val="00CA00CD"/>
    <w:rsid w:val="00CA01E4"/>
    <w:rsid w:val="00CA0258"/>
    <w:rsid w:val="00CA04EF"/>
    <w:rsid w:val="00CA0556"/>
    <w:rsid w:val="00CA056B"/>
    <w:rsid w:val="00CA06CD"/>
    <w:rsid w:val="00CA091E"/>
    <w:rsid w:val="00CA0A6A"/>
    <w:rsid w:val="00CA0C7A"/>
    <w:rsid w:val="00CA0D87"/>
    <w:rsid w:val="00CA0E23"/>
    <w:rsid w:val="00CA1000"/>
    <w:rsid w:val="00CA10DC"/>
    <w:rsid w:val="00CA11A9"/>
    <w:rsid w:val="00CA153E"/>
    <w:rsid w:val="00CA18AA"/>
    <w:rsid w:val="00CA18E8"/>
    <w:rsid w:val="00CA1CC2"/>
    <w:rsid w:val="00CA1CF1"/>
    <w:rsid w:val="00CA1D60"/>
    <w:rsid w:val="00CA1D94"/>
    <w:rsid w:val="00CA1E07"/>
    <w:rsid w:val="00CA2205"/>
    <w:rsid w:val="00CA2361"/>
    <w:rsid w:val="00CA262C"/>
    <w:rsid w:val="00CA282A"/>
    <w:rsid w:val="00CA290F"/>
    <w:rsid w:val="00CA2A4F"/>
    <w:rsid w:val="00CA2A52"/>
    <w:rsid w:val="00CA30AE"/>
    <w:rsid w:val="00CA3231"/>
    <w:rsid w:val="00CA35C9"/>
    <w:rsid w:val="00CA35D7"/>
    <w:rsid w:val="00CA3613"/>
    <w:rsid w:val="00CA37C4"/>
    <w:rsid w:val="00CA37C8"/>
    <w:rsid w:val="00CA3846"/>
    <w:rsid w:val="00CA3A22"/>
    <w:rsid w:val="00CA3B66"/>
    <w:rsid w:val="00CA3BB0"/>
    <w:rsid w:val="00CA3BE0"/>
    <w:rsid w:val="00CA3DBF"/>
    <w:rsid w:val="00CA3ECE"/>
    <w:rsid w:val="00CA3FB3"/>
    <w:rsid w:val="00CA40B1"/>
    <w:rsid w:val="00CA40E1"/>
    <w:rsid w:val="00CA436D"/>
    <w:rsid w:val="00CA442A"/>
    <w:rsid w:val="00CA46AF"/>
    <w:rsid w:val="00CA46C3"/>
    <w:rsid w:val="00CA46D3"/>
    <w:rsid w:val="00CA47C6"/>
    <w:rsid w:val="00CA49B1"/>
    <w:rsid w:val="00CA4A66"/>
    <w:rsid w:val="00CA4B33"/>
    <w:rsid w:val="00CA4CA1"/>
    <w:rsid w:val="00CA4DE6"/>
    <w:rsid w:val="00CA4F66"/>
    <w:rsid w:val="00CA52D6"/>
    <w:rsid w:val="00CA52F2"/>
    <w:rsid w:val="00CA5344"/>
    <w:rsid w:val="00CA53D2"/>
    <w:rsid w:val="00CA53E2"/>
    <w:rsid w:val="00CA55BD"/>
    <w:rsid w:val="00CA5AED"/>
    <w:rsid w:val="00CA5C15"/>
    <w:rsid w:val="00CA5C61"/>
    <w:rsid w:val="00CA5D87"/>
    <w:rsid w:val="00CA5E06"/>
    <w:rsid w:val="00CA5E3F"/>
    <w:rsid w:val="00CA5E94"/>
    <w:rsid w:val="00CA60F9"/>
    <w:rsid w:val="00CA6155"/>
    <w:rsid w:val="00CA61D5"/>
    <w:rsid w:val="00CA62D5"/>
    <w:rsid w:val="00CA6417"/>
    <w:rsid w:val="00CA65A2"/>
    <w:rsid w:val="00CA65B1"/>
    <w:rsid w:val="00CA65BC"/>
    <w:rsid w:val="00CA66AD"/>
    <w:rsid w:val="00CA6738"/>
    <w:rsid w:val="00CA68E3"/>
    <w:rsid w:val="00CA6A0C"/>
    <w:rsid w:val="00CA6B59"/>
    <w:rsid w:val="00CA6E08"/>
    <w:rsid w:val="00CA6E1C"/>
    <w:rsid w:val="00CA7220"/>
    <w:rsid w:val="00CA73BF"/>
    <w:rsid w:val="00CA7459"/>
    <w:rsid w:val="00CA751D"/>
    <w:rsid w:val="00CA757F"/>
    <w:rsid w:val="00CA77B2"/>
    <w:rsid w:val="00CA7804"/>
    <w:rsid w:val="00CA78C2"/>
    <w:rsid w:val="00CA7994"/>
    <w:rsid w:val="00CA7A6C"/>
    <w:rsid w:val="00CA7BC7"/>
    <w:rsid w:val="00CA7C60"/>
    <w:rsid w:val="00CA7C86"/>
    <w:rsid w:val="00CA7FDB"/>
    <w:rsid w:val="00CB049F"/>
    <w:rsid w:val="00CB04E9"/>
    <w:rsid w:val="00CB05FD"/>
    <w:rsid w:val="00CB061C"/>
    <w:rsid w:val="00CB0706"/>
    <w:rsid w:val="00CB07CD"/>
    <w:rsid w:val="00CB0CA7"/>
    <w:rsid w:val="00CB0DBF"/>
    <w:rsid w:val="00CB0EEA"/>
    <w:rsid w:val="00CB1059"/>
    <w:rsid w:val="00CB1189"/>
    <w:rsid w:val="00CB1460"/>
    <w:rsid w:val="00CB15E0"/>
    <w:rsid w:val="00CB172A"/>
    <w:rsid w:val="00CB177D"/>
    <w:rsid w:val="00CB17CE"/>
    <w:rsid w:val="00CB1925"/>
    <w:rsid w:val="00CB1A3D"/>
    <w:rsid w:val="00CB1CC5"/>
    <w:rsid w:val="00CB1F8D"/>
    <w:rsid w:val="00CB21A1"/>
    <w:rsid w:val="00CB23D0"/>
    <w:rsid w:val="00CB2406"/>
    <w:rsid w:val="00CB24AF"/>
    <w:rsid w:val="00CB2AB3"/>
    <w:rsid w:val="00CB2ACF"/>
    <w:rsid w:val="00CB2B21"/>
    <w:rsid w:val="00CB2B7C"/>
    <w:rsid w:val="00CB2C00"/>
    <w:rsid w:val="00CB2EB9"/>
    <w:rsid w:val="00CB2FB0"/>
    <w:rsid w:val="00CB327D"/>
    <w:rsid w:val="00CB3393"/>
    <w:rsid w:val="00CB35C9"/>
    <w:rsid w:val="00CB363E"/>
    <w:rsid w:val="00CB367A"/>
    <w:rsid w:val="00CB3738"/>
    <w:rsid w:val="00CB3A64"/>
    <w:rsid w:val="00CB3AA8"/>
    <w:rsid w:val="00CB3ACC"/>
    <w:rsid w:val="00CB3B36"/>
    <w:rsid w:val="00CB3BA6"/>
    <w:rsid w:val="00CB3C3A"/>
    <w:rsid w:val="00CB3C6C"/>
    <w:rsid w:val="00CB3D8C"/>
    <w:rsid w:val="00CB3E88"/>
    <w:rsid w:val="00CB41C9"/>
    <w:rsid w:val="00CB43AE"/>
    <w:rsid w:val="00CB43B4"/>
    <w:rsid w:val="00CB4485"/>
    <w:rsid w:val="00CB4594"/>
    <w:rsid w:val="00CB46DD"/>
    <w:rsid w:val="00CB48C0"/>
    <w:rsid w:val="00CB4974"/>
    <w:rsid w:val="00CB4A0C"/>
    <w:rsid w:val="00CB4A56"/>
    <w:rsid w:val="00CB4A76"/>
    <w:rsid w:val="00CB4A7C"/>
    <w:rsid w:val="00CB4F52"/>
    <w:rsid w:val="00CB51BF"/>
    <w:rsid w:val="00CB572B"/>
    <w:rsid w:val="00CB594B"/>
    <w:rsid w:val="00CB5BA9"/>
    <w:rsid w:val="00CB5D13"/>
    <w:rsid w:val="00CB5D16"/>
    <w:rsid w:val="00CB5DEC"/>
    <w:rsid w:val="00CB5EBF"/>
    <w:rsid w:val="00CB5ED9"/>
    <w:rsid w:val="00CB6061"/>
    <w:rsid w:val="00CB6081"/>
    <w:rsid w:val="00CB6592"/>
    <w:rsid w:val="00CB682F"/>
    <w:rsid w:val="00CB6835"/>
    <w:rsid w:val="00CB6A73"/>
    <w:rsid w:val="00CB6ACA"/>
    <w:rsid w:val="00CB6B25"/>
    <w:rsid w:val="00CB6ECC"/>
    <w:rsid w:val="00CB6F7E"/>
    <w:rsid w:val="00CB741E"/>
    <w:rsid w:val="00CB7495"/>
    <w:rsid w:val="00CB76A5"/>
    <w:rsid w:val="00CB7750"/>
    <w:rsid w:val="00CB7871"/>
    <w:rsid w:val="00CB7938"/>
    <w:rsid w:val="00CB799E"/>
    <w:rsid w:val="00CB7CD5"/>
    <w:rsid w:val="00CB7D80"/>
    <w:rsid w:val="00CC0051"/>
    <w:rsid w:val="00CC0055"/>
    <w:rsid w:val="00CC0081"/>
    <w:rsid w:val="00CC00C6"/>
    <w:rsid w:val="00CC0235"/>
    <w:rsid w:val="00CC054A"/>
    <w:rsid w:val="00CC0708"/>
    <w:rsid w:val="00CC0913"/>
    <w:rsid w:val="00CC0AF4"/>
    <w:rsid w:val="00CC0B3E"/>
    <w:rsid w:val="00CC0BF4"/>
    <w:rsid w:val="00CC0C84"/>
    <w:rsid w:val="00CC0CE0"/>
    <w:rsid w:val="00CC0DA5"/>
    <w:rsid w:val="00CC0DF0"/>
    <w:rsid w:val="00CC1193"/>
    <w:rsid w:val="00CC125E"/>
    <w:rsid w:val="00CC12C2"/>
    <w:rsid w:val="00CC12DE"/>
    <w:rsid w:val="00CC14D9"/>
    <w:rsid w:val="00CC1662"/>
    <w:rsid w:val="00CC1886"/>
    <w:rsid w:val="00CC18B4"/>
    <w:rsid w:val="00CC190C"/>
    <w:rsid w:val="00CC1D79"/>
    <w:rsid w:val="00CC1FFE"/>
    <w:rsid w:val="00CC20D9"/>
    <w:rsid w:val="00CC2280"/>
    <w:rsid w:val="00CC2559"/>
    <w:rsid w:val="00CC25F7"/>
    <w:rsid w:val="00CC2677"/>
    <w:rsid w:val="00CC27B7"/>
    <w:rsid w:val="00CC2866"/>
    <w:rsid w:val="00CC29E0"/>
    <w:rsid w:val="00CC29E8"/>
    <w:rsid w:val="00CC2A28"/>
    <w:rsid w:val="00CC2BFB"/>
    <w:rsid w:val="00CC2CBB"/>
    <w:rsid w:val="00CC2EDC"/>
    <w:rsid w:val="00CC2F4C"/>
    <w:rsid w:val="00CC335B"/>
    <w:rsid w:val="00CC33C5"/>
    <w:rsid w:val="00CC34E2"/>
    <w:rsid w:val="00CC3786"/>
    <w:rsid w:val="00CC37BB"/>
    <w:rsid w:val="00CC39ED"/>
    <w:rsid w:val="00CC3C2C"/>
    <w:rsid w:val="00CC3CCC"/>
    <w:rsid w:val="00CC3EA5"/>
    <w:rsid w:val="00CC4015"/>
    <w:rsid w:val="00CC4379"/>
    <w:rsid w:val="00CC4443"/>
    <w:rsid w:val="00CC46B7"/>
    <w:rsid w:val="00CC47E7"/>
    <w:rsid w:val="00CC484A"/>
    <w:rsid w:val="00CC4A1B"/>
    <w:rsid w:val="00CC4A89"/>
    <w:rsid w:val="00CC4B3F"/>
    <w:rsid w:val="00CC4B50"/>
    <w:rsid w:val="00CC4BC2"/>
    <w:rsid w:val="00CC4BD0"/>
    <w:rsid w:val="00CC4F83"/>
    <w:rsid w:val="00CC54B6"/>
    <w:rsid w:val="00CC57BD"/>
    <w:rsid w:val="00CC5801"/>
    <w:rsid w:val="00CC5899"/>
    <w:rsid w:val="00CC5C91"/>
    <w:rsid w:val="00CC5DA0"/>
    <w:rsid w:val="00CC5DB7"/>
    <w:rsid w:val="00CC5E9C"/>
    <w:rsid w:val="00CC601B"/>
    <w:rsid w:val="00CC61E2"/>
    <w:rsid w:val="00CC644C"/>
    <w:rsid w:val="00CC64AD"/>
    <w:rsid w:val="00CC64B9"/>
    <w:rsid w:val="00CC64C0"/>
    <w:rsid w:val="00CC660F"/>
    <w:rsid w:val="00CC6622"/>
    <w:rsid w:val="00CC6664"/>
    <w:rsid w:val="00CC6682"/>
    <w:rsid w:val="00CC66C4"/>
    <w:rsid w:val="00CC6749"/>
    <w:rsid w:val="00CC6E52"/>
    <w:rsid w:val="00CC6ED2"/>
    <w:rsid w:val="00CC71BA"/>
    <w:rsid w:val="00CC7282"/>
    <w:rsid w:val="00CC7297"/>
    <w:rsid w:val="00CC7503"/>
    <w:rsid w:val="00CC75B7"/>
    <w:rsid w:val="00CC7610"/>
    <w:rsid w:val="00CC790A"/>
    <w:rsid w:val="00CC7A29"/>
    <w:rsid w:val="00CC7F44"/>
    <w:rsid w:val="00CC7FE6"/>
    <w:rsid w:val="00CD0076"/>
    <w:rsid w:val="00CD02A6"/>
    <w:rsid w:val="00CD06CF"/>
    <w:rsid w:val="00CD0952"/>
    <w:rsid w:val="00CD0A87"/>
    <w:rsid w:val="00CD0B3D"/>
    <w:rsid w:val="00CD0CC8"/>
    <w:rsid w:val="00CD0D68"/>
    <w:rsid w:val="00CD0E36"/>
    <w:rsid w:val="00CD0EB9"/>
    <w:rsid w:val="00CD0F58"/>
    <w:rsid w:val="00CD112C"/>
    <w:rsid w:val="00CD139A"/>
    <w:rsid w:val="00CD159A"/>
    <w:rsid w:val="00CD15A8"/>
    <w:rsid w:val="00CD1BBE"/>
    <w:rsid w:val="00CD1C37"/>
    <w:rsid w:val="00CD1DC0"/>
    <w:rsid w:val="00CD22BA"/>
    <w:rsid w:val="00CD2512"/>
    <w:rsid w:val="00CD25DD"/>
    <w:rsid w:val="00CD25F0"/>
    <w:rsid w:val="00CD2774"/>
    <w:rsid w:val="00CD29E5"/>
    <w:rsid w:val="00CD2E99"/>
    <w:rsid w:val="00CD2EB0"/>
    <w:rsid w:val="00CD3499"/>
    <w:rsid w:val="00CD34CB"/>
    <w:rsid w:val="00CD36A3"/>
    <w:rsid w:val="00CD36AB"/>
    <w:rsid w:val="00CD3A52"/>
    <w:rsid w:val="00CD3B1A"/>
    <w:rsid w:val="00CD3F28"/>
    <w:rsid w:val="00CD4123"/>
    <w:rsid w:val="00CD435F"/>
    <w:rsid w:val="00CD45F1"/>
    <w:rsid w:val="00CD46F3"/>
    <w:rsid w:val="00CD48B4"/>
    <w:rsid w:val="00CD4926"/>
    <w:rsid w:val="00CD49F7"/>
    <w:rsid w:val="00CD4BE8"/>
    <w:rsid w:val="00CD4C96"/>
    <w:rsid w:val="00CD4CCD"/>
    <w:rsid w:val="00CD4CFA"/>
    <w:rsid w:val="00CD4D0C"/>
    <w:rsid w:val="00CD4D49"/>
    <w:rsid w:val="00CD4E69"/>
    <w:rsid w:val="00CD4E88"/>
    <w:rsid w:val="00CD5413"/>
    <w:rsid w:val="00CD5438"/>
    <w:rsid w:val="00CD54A8"/>
    <w:rsid w:val="00CD55B9"/>
    <w:rsid w:val="00CD5796"/>
    <w:rsid w:val="00CD57C2"/>
    <w:rsid w:val="00CD57F7"/>
    <w:rsid w:val="00CD58E5"/>
    <w:rsid w:val="00CD5DFC"/>
    <w:rsid w:val="00CD6112"/>
    <w:rsid w:val="00CD6206"/>
    <w:rsid w:val="00CD628A"/>
    <w:rsid w:val="00CD6308"/>
    <w:rsid w:val="00CD63DB"/>
    <w:rsid w:val="00CD6622"/>
    <w:rsid w:val="00CD662E"/>
    <w:rsid w:val="00CD66DE"/>
    <w:rsid w:val="00CD672F"/>
    <w:rsid w:val="00CD67E2"/>
    <w:rsid w:val="00CD685E"/>
    <w:rsid w:val="00CD6872"/>
    <w:rsid w:val="00CD688C"/>
    <w:rsid w:val="00CD6913"/>
    <w:rsid w:val="00CD693C"/>
    <w:rsid w:val="00CD6B89"/>
    <w:rsid w:val="00CD718C"/>
    <w:rsid w:val="00CD7557"/>
    <w:rsid w:val="00CD773E"/>
    <w:rsid w:val="00CD7822"/>
    <w:rsid w:val="00CD7904"/>
    <w:rsid w:val="00CD7A0A"/>
    <w:rsid w:val="00CD7A2F"/>
    <w:rsid w:val="00CD7AD9"/>
    <w:rsid w:val="00CD7BB3"/>
    <w:rsid w:val="00CD7C1B"/>
    <w:rsid w:val="00CD7D62"/>
    <w:rsid w:val="00CD7F1B"/>
    <w:rsid w:val="00CD7F37"/>
    <w:rsid w:val="00CD7F7E"/>
    <w:rsid w:val="00CD7F8A"/>
    <w:rsid w:val="00CD7F8D"/>
    <w:rsid w:val="00CE0355"/>
    <w:rsid w:val="00CE061B"/>
    <w:rsid w:val="00CE0827"/>
    <w:rsid w:val="00CE0978"/>
    <w:rsid w:val="00CE0A70"/>
    <w:rsid w:val="00CE0ABE"/>
    <w:rsid w:val="00CE0AC7"/>
    <w:rsid w:val="00CE0C82"/>
    <w:rsid w:val="00CE0D02"/>
    <w:rsid w:val="00CE0FB8"/>
    <w:rsid w:val="00CE0FEE"/>
    <w:rsid w:val="00CE12DD"/>
    <w:rsid w:val="00CE1688"/>
    <w:rsid w:val="00CE1782"/>
    <w:rsid w:val="00CE19D0"/>
    <w:rsid w:val="00CE1AEB"/>
    <w:rsid w:val="00CE1C30"/>
    <w:rsid w:val="00CE1CBA"/>
    <w:rsid w:val="00CE1F70"/>
    <w:rsid w:val="00CE2016"/>
    <w:rsid w:val="00CE206B"/>
    <w:rsid w:val="00CE2414"/>
    <w:rsid w:val="00CE259D"/>
    <w:rsid w:val="00CE2CC6"/>
    <w:rsid w:val="00CE3043"/>
    <w:rsid w:val="00CE312D"/>
    <w:rsid w:val="00CE31FD"/>
    <w:rsid w:val="00CE346F"/>
    <w:rsid w:val="00CE3657"/>
    <w:rsid w:val="00CE38CB"/>
    <w:rsid w:val="00CE3912"/>
    <w:rsid w:val="00CE3B51"/>
    <w:rsid w:val="00CE3BC6"/>
    <w:rsid w:val="00CE3DA6"/>
    <w:rsid w:val="00CE40DE"/>
    <w:rsid w:val="00CE4150"/>
    <w:rsid w:val="00CE438E"/>
    <w:rsid w:val="00CE453E"/>
    <w:rsid w:val="00CE474E"/>
    <w:rsid w:val="00CE47E1"/>
    <w:rsid w:val="00CE47E8"/>
    <w:rsid w:val="00CE4808"/>
    <w:rsid w:val="00CE481E"/>
    <w:rsid w:val="00CE4891"/>
    <w:rsid w:val="00CE4A74"/>
    <w:rsid w:val="00CE4AC5"/>
    <w:rsid w:val="00CE4D43"/>
    <w:rsid w:val="00CE4E1F"/>
    <w:rsid w:val="00CE4F9E"/>
    <w:rsid w:val="00CE5434"/>
    <w:rsid w:val="00CE5635"/>
    <w:rsid w:val="00CE5670"/>
    <w:rsid w:val="00CE58A4"/>
    <w:rsid w:val="00CE5957"/>
    <w:rsid w:val="00CE5FA0"/>
    <w:rsid w:val="00CE6029"/>
    <w:rsid w:val="00CE60A8"/>
    <w:rsid w:val="00CE612B"/>
    <w:rsid w:val="00CE61C0"/>
    <w:rsid w:val="00CE62F7"/>
    <w:rsid w:val="00CE62FB"/>
    <w:rsid w:val="00CE64EC"/>
    <w:rsid w:val="00CE6612"/>
    <w:rsid w:val="00CE66C6"/>
    <w:rsid w:val="00CE675F"/>
    <w:rsid w:val="00CE6ABD"/>
    <w:rsid w:val="00CE6AE8"/>
    <w:rsid w:val="00CE6B19"/>
    <w:rsid w:val="00CE6E8A"/>
    <w:rsid w:val="00CE70CA"/>
    <w:rsid w:val="00CE73FF"/>
    <w:rsid w:val="00CE7404"/>
    <w:rsid w:val="00CE753C"/>
    <w:rsid w:val="00CE7602"/>
    <w:rsid w:val="00CE7628"/>
    <w:rsid w:val="00CE7731"/>
    <w:rsid w:val="00CE7764"/>
    <w:rsid w:val="00CE7B64"/>
    <w:rsid w:val="00CE7BCA"/>
    <w:rsid w:val="00CE7CDF"/>
    <w:rsid w:val="00CE7E73"/>
    <w:rsid w:val="00CF021B"/>
    <w:rsid w:val="00CF03AC"/>
    <w:rsid w:val="00CF04EE"/>
    <w:rsid w:val="00CF0773"/>
    <w:rsid w:val="00CF0B84"/>
    <w:rsid w:val="00CF0C91"/>
    <w:rsid w:val="00CF0CA3"/>
    <w:rsid w:val="00CF0DC0"/>
    <w:rsid w:val="00CF0E7B"/>
    <w:rsid w:val="00CF0ECC"/>
    <w:rsid w:val="00CF0FE0"/>
    <w:rsid w:val="00CF13BE"/>
    <w:rsid w:val="00CF1964"/>
    <w:rsid w:val="00CF1A0C"/>
    <w:rsid w:val="00CF1DCD"/>
    <w:rsid w:val="00CF1E9F"/>
    <w:rsid w:val="00CF1EC2"/>
    <w:rsid w:val="00CF2271"/>
    <w:rsid w:val="00CF2496"/>
    <w:rsid w:val="00CF25EF"/>
    <w:rsid w:val="00CF2601"/>
    <w:rsid w:val="00CF2646"/>
    <w:rsid w:val="00CF26B8"/>
    <w:rsid w:val="00CF27E7"/>
    <w:rsid w:val="00CF29C3"/>
    <w:rsid w:val="00CF2EAB"/>
    <w:rsid w:val="00CF3126"/>
    <w:rsid w:val="00CF322B"/>
    <w:rsid w:val="00CF33E4"/>
    <w:rsid w:val="00CF348B"/>
    <w:rsid w:val="00CF350E"/>
    <w:rsid w:val="00CF358B"/>
    <w:rsid w:val="00CF35F8"/>
    <w:rsid w:val="00CF38B8"/>
    <w:rsid w:val="00CF3981"/>
    <w:rsid w:val="00CF3AEB"/>
    <w:rsid w:val="00CF3B7C"/>
    <w:rsid w:val="00CF3B89"/>
    <w:rsid w:val="00CF40EB"/>
    <w:rsid w:val="00CF4151"/>
    <w:rsid w:val="00CF4210"/>
    <w:rsid w:val="00CF4236"/>
    <w:rsid w:val="00CF458F"/>
    <w:rsid w:val="00CF45A1"/>
    <w:rsid w:val="00CF47F5"/>
    <w:rsid w:val="00CF490B"/>
    <w:rsid w:val="00CF4A80"/>
    <w:rsid w:val="00CF4B70"/>
    <w:rsid w:val="00CF4B88"/>
    <w:rsid w:val="00CF4C7F"/>
    <w:rsid w:val="00CF4D15"/>
    <w:rsid w:val="00CF4E8B"/>
    <w:rsid w:val="00CF4EEF"/>
    <w:rsid w:val="00CF4EF9"/>
    <w:rsid w:val="00CF4FD6"/>
    <w:rsid w:val="00CF504B"/>
    <w:rsid w:val="00CF53C8"/>
    <w:rsid w:val="00CF5471"/>
    <w:rsid w:val="00CF55E3"/>
    <w:rsid w:val="00CF55EB"/>
    <w:rsid w:val="00CF583F"/>
    <w:rsid w:val="00CF5983"/>
    <w:rsid w:val="00CF5B6A"/>
    <w:rsid w:val="00CF5D65"/>
    <w:rsid w:val="00CF5E30"/>
    <w:rsid w:val="00CF5FDB"/>
    <w:rsid w:val="00CF6411"/>
    <w:rsid w:val="00CF6555"/>
    <w:rsid w:val="00CF65DE"/>
    <w:rsid w:val="00CF6738"/>
    <w:rsid w:val="00CF6749"/>
    <w:rsid w:val="00CF678B"/>
    <w:rsid w:val="00CF69EB"/>
    <w:rsid w:val="00CF6B09"/>
    <w:rsid w:val="00CF6B2E"/>
    <w:rsid w:val="00CF6C9F"/>
    <w:rsid w:val="00CF6D84"/>
    <w:rsid w:val="00CF6E71"/>
    <w:rsid w:val="00CF6ED3"/>
    <w:rsid w:val="00CF74CB"/>
    <w:rsid w:val="00CF7527"/>
    <w:rsid w:val="00CF758A"/>
    <w:rsid w:val="00CF7739"/>
    <w:rsid w:val="00CF779C"/>
    <w:rsid w:val="00CF77DC"/>
    <w:rsid w:val="00CF78E3"/>
    <w:rsid w:val="00CF7BFD"/>
    <w:rsid w:val="00CF7D30"/>
    <w:rsid w:val="00CF7E28"/>
    <w:rsid w:val="00D00014"/>
    <w:rsid w:val="00D0026C"/>
    <w:rsid w:val="00D00326"/>
    <w:rsid w:val="00D00717"/>
    <w:rsid w:val="00D00920"/>
    <w:rsid w:val="00D00B66"/>
    <w:rsid w:val="00D00DBF"/>
    <w:rsid w:val="00D00EAC"/>
    <w:rsid w:val="00D00FE6"/>
    <w:rsid w:val="00D0105C"/>
    <w:rsid w:val="00D0118B"/>
    <w:rsid w:val="00D01198"/>
    <w:rsid w:val="00D013A7"/>
    <w:rsid w:val="00D01429"/>
    <w:rsid w:val="00D01624"/>
    <w:rsid w:val="00D01791"/>
    <w:rsid w:val="00D017BA"/>
    <w:rsid w:val="00D018BC"/>
    <w:rsid w:val="00D0191E"/>
    <w:rsid w:val="00D01950"/>
    <w:rsid w:val="00D01B11"/>
    <w:rsid w:val="00D01B51"/>
    <w:rsid w:val="00D01D09"/>
    <w:rsid w:val="00D01EA0"/>
    <w:rsid w:val="00D01F66"/>
    <w:rsid w:val="00D02069"/>
    <w:rsid w:val="00D020E9"/>
    <w:rsid w:val="00D02495"/>
    <w:rsid w:val="00D02531"/>
    <w:rsid w:val="00D025CE"/>
    <w:rsid w:val="00D0267A"/>
    <w:rsid w:val="00D0276D"/>
    <w:rsid w:val="00D0279B"/>
    <w:rsid w:val="00D02863"/>
    <w:rsid w:val="00D02963"/>
    <w:rsid w:val="00D029BC"/>
    <w:rsid w:val="00D02D9A"/>
    <w:rsid w:val="00D02DE6"/>
    <w:rsid w:val="00D02FBB"/>
    <w:rsid w:val="00D030B9"/>
    <w:rsid w:val="00D030DB"/>
    <w:rsid w:val="00D0326A"/>
    <w:rsid w:val="00D0334E"/>
    <w:rsid w:val="00D03457"/>
    <w:rsid w:val="00D035C4"/>
    <w:rsid w:val="00D03610"/>
    <w:rsid w:val="00D0378D"/>
    <w:rsid w:val="00D039E8"/>
    <w:rsid w:val="00D03C73"/>
    <w:rsid w:val="00D03CA1"/>
    <w:rsid w:val="00D03F34"/>
    <w:rsid w:val="00D041D5"/>
    <w:rsid w:val="00D04520"/>
    <w:rsid w:val="00D04590"/>
    <w:rsid w:val="00D04694"/>
    <w:rsid w:val="00D0470E"/>
    <w:rsid w:val="00D049B6"/>
    <w:rsid w:val="00D04A96"/>
    <w:rsid w:val="00D04D3D"/>
    <w:rsid w:val="00D04DA7"/>
    <w:rsid w:val="00D04F0B"/>
    <w:rsid w:val="00D04FB1"/>
    <w:rsid w:val="00D04FFB"/>
    <w:rsid w:val="00D05004"/>
    <w:rsid w:val="00D05078"/>
    <w:rsid w:val="00D0528F"/>
    <w:rsid w:val="00D052F2"/>
    <w:rsid w:val="00D0549B"/>
    <w:rsid w:val="00D0549F"/>
    <w:rsid w:val="00D055BD"/>
    <w:rsid w:val="00D05600"/>
    <w:rsid w:val="00D057E0"/>
    <w:rsid w:val="00D058C2"/>
    <w:rsid w:val="00D05A83"/>
    <w:rsid w:val="00D05AA9"/>
    <w:rsid w:val="00D05E8F"/>
    <w:rsid w:val="00D05F50"/>
    <w:rsid w:val="00D05FFB"/>
    <w:rsid w:val="00D06250"/>
    <w:rsid w:val="00D06592"/>
    <w:rsid w:val="00D06728"/>
    <w:rsid w:val="00D06948"/>
    <w:rsid w:val="00D06AA1"/>
    <w:rsid w:val="00D06B01"/>
    <w:rsid w:val="00D06B14"/>
    <w:rsid w:val="00D06B2F"/>
    <w:rsid w:val="00D06B42"/>
    <w:rsid w:val="00D06C64"/>
    <w:rsid w:val="00D06CD7"/>
    <w:rsid w:val="00D06E5A"/>
    <w:rsid w:val="00D06F02"/>
    <w:rsid w:val="00D06F98"/>
    <w:rsid w:val="00D070A8"/>
    <w:rsid w:val="00D071A9"/>
    <w:rsid w:val="00D07227"/>
    <w:rsid w:val="00D0735F"/>
    <w:rsid w:val="00D073C2"/>
    <w:rsid w:val="00D07549"/>
    <w:rsid w:val="00D0765B"/>
    <w:rsid w:val="00D076DF"/>
    <w:rsid w:val="00D0770B"/>
    <w:rsid w:val="00D077CC"/>
    <w:rsid w:val="00D07803"/>
    <w:rsid w:val="00D07827"/>
    <w:rsid w:val="00D078B7"/>
    <w:rsid w:val="00D07ADE"/>
    <w:rsid w:val="00D07C62"/>
    <w:rsid w:val="00D10325"/>
    <w:rsid w:val="00D10329"/>
    <w:rsid w:val="00D103BE"/>
    <w:rsid w:val="00D105BB"/>
    <w:rsid w:val="00D1086D"/>
    <w:rsid w:val="00D10A92"/>
    <w:rsid w:val="00D1115A"/>
    <w:rsid w:val="00D11402"/>
    <w:rsid w:val="00D1147F"/>
    <w:rsid w:val="00D11694"/>
    <w:rsid w:val="00D11724"/>
    <w:rsid w:val="00D117C8"/>
    <w:rsid w:val="00D1183C"/>
    <w:rsid w:val="00D11B45"/>
    <w:rsid w:val="00D11B99"/>
    <w:rsid w:val="00D11BCF"/>
    <w:rsid w:val="00D11BEB"/>
    <w:rsid w:val="00D11DA5"/>
    <w:rsid w:val="00D11DE1"/>
    <w:rsid w:val="00D11DF6"/>
    <w:rsid w:val="00D11EB5"/>
    <w:rsid w:val="00D12217"/>
    <w:rsid w:val="00D122C1"/>
    <w:rsid w:val="00D122DC"/>
    <w:rsid w:val="00D12396"/>
    <w:rsid w:val="00D12498"/>
    <w:rsid w:val="00D12637"/>
    <w:rsid w:val="00D1267A"/>
    <w:rsid w:val="00D12701"/>
    <w:rsid w:val="00D12768"/>
    <w:rsid w:val="00D128FB"/>
    <w:rsid w:val="00D13069"/>
    <w:rsid w:val="00D131C6"/>
    <w:rsid w:val="00D13256"/>
    <w:rsid w:val="00D132C9"/>
    <w:rsid w:val="00D134BB"/>
    <w:rsid w:val="00D1363A"/>
    <w:rsid w:val="00D1364C"/>
    <w:rsid w:val="00D13690"/>
    <w:rsid w:val="00D137F5"/>
    <w:rsid w:val="00D1380D"/>
    <w:rsid w:val="00D1387E"/>
    <w:rsid w:val="00D13B29"/>
    <w:rsid w:val="00D13C4E"/>
    <w:rsid w:val="00D13CB8"/>
    <w:rsid w:val="00D13CEB"/>
    <w:rsid w:val="00D13D51"/>
    <w:rsid w:val="00D13D8E"/>
    <w:rsid w:val="00D13DA6"/>
    <w:rsid w:val="00D13F32"/>
    <w:rsid w:val="00D14087"/>
    <w:rsid w:val="00D140FE"/>
    <w:rsid w:val="00D143D7"/>
    <w:rsid w:val="00D146AE"/>
    <w:rsid w:val="00D147A4"/>
    <w:rsid w:val="00D147CD"/>
    <w:rsid w:val="00D148CC"/>
    <w:rsid w:val="00D14E52"/>
    <w:rsid w:val="00D14E97"/>
    <w:rsid w:val="00D14F10"/>
    <w:rsid w:val="00D15064"/>
    <w:rsid w:val="00D150AB"/>
    <w:rsid w:val="00D151C6"/>
    <w:rsid w:val="00D152C2"/>
    <w:rsid w:val="00D15375"/>
    <w:rsid w:val="00D153C3"/>
    <w:rsid w:val="00D1562E"/>
    <w:rsid w:val="00D15832"/>
    <w:rsid w:val="00D15C7A"/>
    <w:rsid w:val="00D15F48"/>
    <w:rsid w:val="00D1611D"/>
    <w:rsid w:val="00D161C7"/>
    <w:rsid w:val="00D162E5"/>
    <w:rsid w:val="00D162E9"/>
    <w:rsid w:val="00D16AE3"/>
    <w:rsid w:val="00D16AE6"/>
    <w:rsid w:val="00D16B56"/>
    <w:rsid w:val="00D16D7A"/>
    <w:rsid w:val="00D173E5"/>
    <w:rsid w:val="00D17D7B"/>
    <w:rsid w:val="00D17E85"/>
    <w:rsid w:val="00D17EE0"/>
    <w:rsid w:val="00D17EED"/>
    <w:rsid w:val="00D17F9F"/>
    <w:rsid w:val="00D200BF"/>
    <w:rsid w:val="00D200C0"/>
    <w:rsid w:val="00D2014C"/>
    <w:rsid w:val="00D20565"/>
    <w:rsid w:val="00D205C2"/>
    <w:rsid w:val="00D208A9"/>
    <w:rsid w:val="00D20A43"/>
    <w:rsid w:val="00D20C11"/>
    <w:rsid w:val="00D20CBB"/>
    <w:rsid w:val="00D20E96"/>
    <w:rsid w:val="00D2112A"/>
    <w:rsid w:val="00D213AE"/>
    <w:rsid w:val="00D213CB"/>
    <w:rsid w:val="00D213F0"/>
    <w:rsid w:val="00D21489"/>
    <w:rsid w:val="00D214E5"/>
    <w:rsid w:val="00D214F5"/>
    <w:rsid w:val="00D21550"/>
    <w:rsid w:val="00D215DB"/>
    <w:rsid w:val="00D217D8"/>
    <w:rsid w:val="00D21859"/>
    <w:rsid w:val="00D21893"/>
    <w:rsid w:val="00D21BA1"/>
    <w:rsid w:val="00D21D34"/>
    <w:rsid w:val="00D21DFA"/>
    <w:rsid w:val="00D21E50"/>
    <w:rsid w:val="00D21F03"/>
    <w:rsid w:val="00D22192"/>
    <w:rsid w:val="00D22326"/>
    <w:rsid w:val="00D22397"/>
    <w:rsid w:val="00D22B6A"/>
    <w:rsid w:val="00D22DC1"/>
    <w:rsid w:val="00D232A7"/>
    <w:rsid w:val="00D23323"/>
    <w:rsid w:val="00D233B8"/>
    <w:rsid w:val="00D2372F"/>
    <w:rsid w:val="00D237BF"/>
    <w:rsid w:val="00D23A69"/>
    <w:rsid w:val="00D23AB4"/>
    <w:rsid w:val="00D23DB7"/>
    <w:rsid w:val="00D23E5A"/>
    <w:rsid w:val="00D23E6A"/>
    <w:rsid w:val="00D240F0"/>
    <w:rsid w:val="00D2425D"/>
    <w:rsid w:val="00D24695"/>
    <w:rsid w:val="00D24722"/>
    <w:rsid w:val="00D24747"/>
    <w:rsid w:val="00D2474C"/>
    <w:rsid w:val="00D24766"/>
    <w:rsid w:val="00D24847"/>
    <w:rsid w:val="00D249D7"/>
    <w:rsid w:val="00D24BA4"/>
    <w:rsid w:val="00D24CF1"/>
    <w:rsid w:val="00D25280"/>
    <w:rsid w:val="00D2528C"/>
    <w:rsid w:val="00D252C4"/>
    <w:rsid w:val="00D253B2"/>
    <w:rsid w:val="00D25506"/>
    <w:rsid w:val="00D255A4"/>
    <w:rsid w:val="00D2596C"/>
    <w:rsid w:val="00D259A9"/>
    <w:rsid w:val="00D259E0"/>
    <w:rsid w:val="00D25DC2"/>
    <w:rsid w:val="00D25E1E"/>
    <w:rsid w:val="00D25F3D"/>
    <w:rsid w:val="00D260ED"/>
    <w:rsid w:val="00D26464"/>
    <w:rsid w:val="00D26641"/>
    <w:rsid w:val="00D26776"/>
    <w:rsid w:val="00D267BB"/>
    <w:rsid w:val="00D267BD"/>
    <w:rsid w:val="00D26AA4"/>
    <w:rsid w:val="00D26B9B"/>
    <w:rsid w:val="00D26E12"/>
    <w:rsid w:val="00D26F14"/>
    <w:rsid w:val="00D26F87"/>
    <w:rsid w:val="00D270A5"/>
    <w:rsid w:val="00D27399"/>
    <w:rsid w:val="00D27472"/>
    <w:rsid w:val="00D27736"/>
    <w:rsid w:val="00D2773B"/>
    <w:rsid w:val="00D277D6"/>
    <w:rsid w:val="00D278BF"/>
    <w:rsid w:val="00D279A0"/>
    <w:rsid w:val="00D27AA1"/>
    <w:rsid w:val="00D27BB9"/>
    <w:rsid w:val="00D27BD3"/>
    <w:rsid w:val="00D27DB0"/>
    <w:rsid w:val="00D27E8E"/>
    <w:rsid w:val="00D30099"/>
    <w:rsid w:val="00D30107"/>
    <w:rsid w:val="00D302E2"/>
    <w:rsid w:val="00D3045C"/>
    <w:rsid w:val="00D30523"/>
    <w:rsid w:val="00D3089D"/>
    <w:rsid w:val="00D30A80"/>
    <w:rsid w:val="00D30D72"/>
    <w:rsid w:val="00D30D75"/>
    <w:rsid w:val="00D30E07"/>
    <w:rsid w:val="00D310A8"/>
    <w:rsid w:val="00D311AE"/>
    <w:rsid w:val="00D3125F"/>
    <w:rsid w:val="00D31276"/>
    <w:rsid w:val="00D314AC"/>
    <w:rsid w:val="00D3160D"/>
    <w:rsid w:val="00D31796"/>
    <w:rsid w:val="00D319DC"/>
    <w:rsid w:val="00D319E9"/>
    <w:rsid w:val="00D31A19"/>
    <w:rsid w:val="00D31A25"/>
    <w:rsid w:val="00D31A7F"/>
    <w:rsid w:val="00D31B7E"/>
    <w:rsid w:val="00D31C35"/>
    <w:rsid w:val="00D31D0E"/>
    <w:rsid w:val="00D32078"/>
    <w:rsid w:val="00D322C2"/>
    <w:rsid w:val="00D326A5"/>
    <w:rsid w:val="00D326A8"/>
    <w:rsid w:val="00D32916"/>
    <w:rsid w:val="00D32923"/>
    <w:rsid w:val="00D32AF6"/>
    <w:rsid w:val="00D32D5D"/>
    <w:rsid w:val="00D32D62"/>
    <w:rsid w:val="00D32E5A"/>
    <w:rsid w:val="00D32F3B"/>
    <w:rsid w:val="00D331DF"/>
    <w:rsid w:val="00D3320E"/>
    <w:rsid w:val="00D33307"/>
    <w:rsid w:val="00D333E7"/>
    <w:rsid w:val="00D33505"/>
    <w:rsid w:val="00D335DE"/>
    <w:rsid w:val="00D33603"/>
    <w:rsid w:val="00D33691"/>
    <w:rsid w:val="00D33C5C"/>
    <w:rsid w:val="00D33CF0"/>
    <w:rsid w:val="00D33DF0"/>
    <w:rsid w:val="00D33F9F"/>
    <w:rsid w:val="00D33FD3"/>
    <w:rsid w:val="00D340DC"/>
    <w:rsid w:val="00D3423C"/>
    <w:rsid w:val="00D34BE1"/>
    <w:rsid w:val="00D34D95"/>
    <w:rsid w:val="00D352B2"/>
    <w:rsid w:val="00D3552B"/>
    <w:rsid w:val="00D35635"/>
    <w:rsid w:val="00D35641"/>
    <w:rsid w:val="00D35666"/>
    <w:rsid w:val="00D357A4"/>
    <w:rsid w:val="00D35E92"/>
    <w:rsid w:val="00D35FDE"/>
    <w:rsid w:val="00D360FD"/>
    <w:rsid w:val="00D362BE"/>
    <w:rsid w:val="00D365A5"/>
    <w:rsid w:val="00D3681C"/>
    <w:rsid w:val="00D36821"/>
    <w:rsid w:val="00D36AFE"/>
    <w:rsid w:val="00D36B16"/>
    <w:rsid w:val="00D36B78"/>
    <w:rsid w:val="00D36BAE"/>
    <w:rsid w:val="00D36BF7"/>
    <w:rsid w:val="00D36CDD"/>
    <w:rsid w:val="00D36CF1"/>
    <w:rsid w:val="00D36CF9"/>
    <w:rsid w:val="00D371D5"/>
    <w:rsid w:val="00D375DC"/>
    <w:rsid w:val="00D3760C"/>
    <w:rsid w:val="00D3797B"/>
    <w:rsid w:val="00D379AF"/>
    <w:rsid w:val="00D37C34"/>
    <w:rsid w:val="00D4001E"/>
    <w:rsid w:val="00D40244"/>
    <w:rsid w:val="00D40269"/>
    <w:rsid w:val="00D403BD"/>
    <w:rsid w:val="00D405BC"/>
    <w:rsid w:val="00D40898"/>
    <w:rsid w:val="00D40959"/>
    <w:rsid w:val="00D40960"/>
    <w:rsid w:val="00D41030"/>
    <w:rsid w:val="00D410F3"/>
    <w:rsid w:val="00D415C5"/>
    <w:rsid w:val="00D416AF"/>
    <w:rsid w:val="00D41909"/>
    <w:rsid w:val="00D41B14"/>
    <w:rsid w:val="00D41C6B"/>
    <w:rsid w:val="00D41C75"/>
    <w:rsid w:val="00D41DDD"/>
    <w:rsid w:val="00D424BE"/>
    <w:rsid w:val="00D4274D"/>
    <w:rsid w:val="00D4279B"/>
    <w:rsid w:val="00D42853"/>
    <w:rsid w:val="00D428CB"/>
    <w:rsid w:val="00D429ED"/>
    <w:rsid w:val="00D42A58"/>
    <w:rsid w:val="00D42B8D"/>
    <w:rsid w:val="00D42B99"/>
    <w:rsid w:val="00D430E8"/>
    <w:rsid w:val="00D43420"/>
    <w:rsid w:val="00D434A9"/>
    <w:rsid w:val="00D434D2"/>
    <w:rsid w:val="00D43527"/>
    <w:rsid w:val="00D435D5"/>
    <w:rsid w:val="00D43664"/>
    <w:rsid w:val="00D4376B"/>
    <w:rsid w:val="00D438EF"/>
    <w:rsid w:val="00D439C9"/>
    <w:rsid w:val="00D439DB"/>
    <w:rsid w:val="00D43BB4"/>
    <w:rsid w:val="00D43BD9"/>
    <w:rsid w:val="00D43BDF"/>
    <w:rsid w:val="00D43C79"/>
    <w:rsid w:val="00D43D22"/>
    <w:rsid w:val="00D43D4A"/>
    <w:rsid w:val="00D43EA6"/>
    <w:rsid w:val="00D44034"/>
    <w:rsid w:val="00D44160"/>
    <w:rsid w:val="00D441B3"/>
    <w:rsid w:val="00D4431F"/>
    <w:rsid w:val="00D443FC"/>
    <w:rsid w:val="00D4455D"/>
    <w:rsid w:val="00D4470B"/>
    <w:rsid w:val="00D448C6"/>
    <w:rsid w:val="00D44B26"/>
    <w:rsid w:val="00D44D96"/>
    <w:rsid w:val="00D44FA7"/>
    <w:rsid w:val="00D45354"/>
    <w:rsid w:val="00D45884"/>
    <w:rsid w:val="00D45938"/>
    <w:rsid w:val="00D45AA3"/>
    <w:rsid w:val="00D45CB4"/>
    <w:rsid w:val="00D45D06"/>
    <w:rsid w:val="00D45D75"/>
    <w:rsid w:val="00D45DB4"/>
    <w:rsid w:val="00D460F8"/>
    <w:rsid w:val="00D461C9"/>
    <w:rsid w:val="00D46244"/>
    <w:rsid w:val="00D46249"/>
    <w:rsid w:val="00D4626D"/>
    <w:rsid w:val="00D46306"/>
    <w:rsid w:val="00D463F9"/>
    <w:rsid w:val="00D46442"/>
    <w:rsid w:val="00D4644C"/>
    <w:rsid w:val="00D4664F"/>
    <w:rsid w:val="00D46A40"/>
    <w:rsid w:val="00D46B59"/>
    <w:rsid w:val="00D46BDB"/>
    <w:rsid w:val="00D46CD8"/>
    <w:rsid w:val="00D46F06"/>
    <w:rsid w:val="00D47365"/>
    <w:rsid w:val="00D4737D"/>
    <w:rsid w:val="00D4765E"/>
    <w:rsid w:val="00D476B6"/>
    <w:rsid w:val="00D47735"/>
    <w:rsid w:val="00D477BE"/>
    <w:rsid w:val="00D47936"/>
    <w:rsid w:val="00D47946"/>
    <w:rsid w:val="00D47B08"/>
    <w:rsid w:val="00D47C09"/>
    <w:rsid w:val="00D47CD0"/>
    <w:rsid w:val="00D47EED"/>
    <w:rsid w:val="00D502A9"/>
    <w:rsid w:val="00D503A5"/>
    <w:rsid w:val="00D503DE"/>
    <w:rsid w:val="00D504E3"/>
    <w:rsid w:val="00D505CB"/>
    <w:rsid w:val="00D50699"/>
    <w:rsid w:val="00D50A6A"/>
    <w:rsid w:val="00D50C18"/>
    <w:rsid w:val="00D50C5A"/>
    <w:rsid w:val="00D50C91"/>
    <w:rsid w:val="00D50F03"/>
    <w:rsid w:val="00D5123D"/>
    <w:rsid w:val="00D51352"/>
    <w:rsid w:val="00D51466"/>
    <w:rsid w:val="00D514B6"/>
    <w:rsid w:val="00D516EE"/>
    <w:rsid w:val="00D518CE"/>
    <w:rsid w:val="00D5193C"/>
    <w:rsid w:val="00D51BAC"/>
    <w:rsid w:val="00D51C05"/>
    <w:rsid w:val="00D520A1"/>
    <w:rsid w:val="00D520EE"/>
    <w:rsid w:val="00D52222"/>
    <w:rsid w:val="00D52986"/>
    <w:rsid w:val="00D52BE9"/>
    <w:rsid w:val="00D52CB4"/>
    <w:rsid w:val="00D52DDC"/>
    <w:rsid w:val="00D530D9"/>
    <w:rsid w:val="00D5312B"/>
    <w:rsid w:val="00D532A6"/>
    <w:rsid w:val="00D533FE"/>
    <w:rsid w:val="00D5343B"/>
    <w:rsid w:val="00D53703"/>
    <w:rsid w:val="00D53964"/>
    <w:rsid w:val="00D53BB8"/>
    <w:rsid w:val="00D53D4F"/>
    <w:rsid w:val="00D53D84"/>
    <w:rsid w:val="00D53E08"/>
    <w:rsid w:val="00D54098"/>
    <w:rsid w:val="00D5441A"/>
    <w:rsid w:val="00D54461"/>
    <w:rsid w:val="00D547E3"/>
    <w:rsid w:val="00D548B8"/>
    <w:rsid w:val="00D548E3"/>
    <w:rsid w:val="00D5495C"/>
    <w:rsid w:val="00D54A5F"/>
    <w:rsid w:val="00D54B41"/>
    <w:rsid w:val="00D54F3B"/>
    <w:rsid w:val="00D54F4E"/>
    <w:rsid w:val="00D55908"/>
    <w:rsid w:val="00D55940"/>
    <w:rsid w:val="00D559C3"/>
    <w:rsid w:val="00D55A53"/>
    <w:rsid w:val="00D55AE6"/>
    <w:rsid w:val="00D55EB9"/>
    <w:rsid w:val="00D55F29"/>
    <w:rsid w:val="00D56337"/>
    <w:rsid w:val="00D56360"/>
    <w:rsid w:val="00D56367"/>
    <w:rsid w:val="00D56391"/>
    <w:rsid w:val="00D56722"/>
    <w:rsid w:val="00D5678F"/>
    <w:rsid w:val="00D5697D"/>
    <w:rsid w:val="00D569D9"/>
    <w:rsid w:val="00D569EB"/>
    <w:rsid w:val="00D56D4B"/>
    <w:rsid w:val="00D56DAC"/>
    <w:rsid w:val="00D56DF0"/>
    <w:rsid w:val="00D56FE8"/>
    <w:rsid w:val="00D57029"/>
    <w:rsid w:val="00D570E4"/>
    <w:rsid w:val="00D572F6"/>
    <w:rsid w:val="00D57526"/>
    <w:rsid w:val="00D5754A"/>
    <w:rsid w:val="00D576BC"/>
    <w:rsid w:val="00D57824"/>
    <w:rsid w:val="00D57BE7"/>
    <w:rsid w:val="00D57CB4"/>
    <w:rsid w:val="00D57CD6"/>
    <w:rsid w:val="00D57DB7"/>
    <w:rsid w:val="00D57F56"/>
    <w:rsid w:val="00D602BD"/>
    <w:rsid w:val="00D60325"/>
    <w:rsid w:val="00D60387"/>
    <w:rsid w:val="00D60812"/>
    <w:rsid w:val="00D60986"/>
    <w:rsid w:val="00D60A08"/>
    <w:rsid w:val="00D60A4D"/>
    <w:rsid w:val="00D60B3C"/>
    <w:rsid w:val="00D60B4A"/>
    <w:rsid w:val="00D60B4B"/>
    <w:rsid w:val="00D60B70"/>
    <w:rsid w:val="00D60C35"/>
    <w:rsid w:val="00D60DEA"/>
    <w:rsid w:val="00D60F84"/>
    <w:rsid w:val="00D61125"/>
    <w:rsid w:val="00D61453"/>
    <w:rsid w:val="00D615AE"/>
    <w:rsid w:val="00D61679"/>
    <w:rsid w:val="00D617EA"/>
    <w:rsid w:val="00D6180D"/>
    <w:rsid w:val="00D61958"/>
    <w:rsid w:val="00D6203B"/>
    <w:rsid w:val="00D62208"/>
    <w:rsid w:val="00D622E0"/>
    <w:rsid w:val="00D6250B"/>
    <w:rsid w:val="00D6256B"/>
    <w:rsid w:val="00D6265F"/>
    <w:rsid w:val="00D6277A"/>
    <w:rsid w:val="00D62789"/>
    <w:rsid w:val="00D62C63"/>
    <w:rsid w:val="00D62FE1"/>
    <w:rsid w:val="00D631D4"/>
    <w:rsid w:val="00D6374C"/>
    <w:rsid w:val="00D63924"/>
    <w:rsid w:val="00D63A7F"/>
    <w:rsid w:val="00D63A8F"/>
    <w:rsid w:val="00D63B6B"/>
    <w:rsid w:val="00D63CFE"/>
    <w:rsid w:val="00D63DF1"/>
    <w:rsid w:val="00D63E6D"/>
    <w:rsid w:val="00D63FF3"/>
    <w:rsid w:val="00D64002"/>
    <w:rsid w:val="00D640D1"/>
    <w:rsid w:val="00D64113"/>
    <w:rsid w:val="00D6416C"/>
    <w:rsid w:val="00D64239"/>
    <w:rsid w:val="00D6429A"/>
    <w:rsid w:val="00D64481"/>
    <w:rsid w:val="00D64597"/>
    <w:rsid w:val="00D645C6"/>
    <w:rsid w:val="00D646BA"/>
    <w:rsid w:val="00D648C9"/>
    <w:rsid w:val="00D649A1"/>
    <w:rsid w:val="00D649C0"/>
    <w:rsid w:val="00D64EC9"/>
    <w:rsid w:val="00D651FF"/>
    <w:rsid w:val="00D6523A"/>
    <w:rsid w:val="00D65381"/>
    <w:rsid w:val="00D658BA"/>
    <w:rsid w:val="00D658CF"/>
    <w:rsid w:val="00D65955"/>
    <w:rsid w:val="00D65AF9"/>
    <w:rsid w:val="00D65B55"/>
    <w:rsid w:val="00D65E15"/>
    <w:rsid w:val="00D65EBB"/>
    <w:rsid w:val="00D65FEB"/>
    <w:rsid w:val="00D662CA"/>
    <w:rsid w:val="00D66360"/>
    <w:rsid w:val="00D66492"/>
    <w:rsid w:val="00D664C2"/>
    <w:rsid w:val="00D666E5"/>
    <w:rsid w:val="00D66883"/>
    <w:rsid w:val="00D668ED"/>
    <w:rsid w:val="00D66BF1"/>
    <w:rsid w:val="00D6705D"/>
    <w:rsid w:val="00D67085"/>
    <w:rsid w:val="00D67198"/>
    <w:rsid w:val="00D671EA"/>
    <w:rsid w:val="00D6726A"/>
    <w:rsid w:val="00D6729E"/>
    <w:rsid w:val="00D67368"/>
    <w:rsid w:val="00D67370"/>
    <w:rsid w:val="00D674EE"/>
    <w:rsid w:val="00D6755B"/>
    <w:rsid w:val="00D676AD"/>
    <w:rsid w:val="00D6776A"/>
    <w:rsid w:val="00D6782D"/>
    <w:rsid w:val="00D678DF"/>
    <w:rsid w:val="00D67A00"/>
    <w:rsid w:val="00D67B74"/>
    <w:rsid w:val="00D67F1A"/>
    <w:rsid w:val="00D700CE"/>
    <w:rsid w:val="00D7050D"/>
    <w:rsid w:val="00D70677"/>
    <w:rsid w:val="00D70793"/>
    <w:rsid w:val="00D707B4"/>
    <w:rsid w:val="00D70889"/>
    <w:rsid w:val="00D7089B"/>
    <w:rsid w:val="00D7096A"/>
    <w:rsid w:val="00D70D2E"/>
    <w:rsid w:val="00D70DFD"/>
    <w:rsid w:val="00D70E45"/>
    <w:rsid w:val="00D710D8"/>
    <w:rsid w:val="00D7128B"/>
    <w:rsid w:val="00D712D6"/>
    <w:rsid w:val="00D71476"/>
    <w:rsid w:val="00D714E2"/>
    <w:rsid w:val="00D717A0"/>
    <w:rsid w:val="00D71829"/>
    <w:rsid w:val="00D71942"/>
    <w:rsid w:val="00D719C9"/>
    <w:rsid w:val="00D71A63"/>
    <w:rsid w:val="00D71AAE"/>
    <w:rsid w:val="00D71C16"/>
    <w:rsid w:val="00D71DDF"/>
    <w:rsid w:val="00D72127"/>
    <w:rsid w:val="00D7225C"/>
    <w:rsid w:val="00D724E2"/>
    <w:rsid w:val="00D726F0"/>
    <w:rsid w:val="00D727AA"/>
    <w:rsid w:val="00D727F8"/>
    <w:rsid w:val="00D72943"/>
    <w:rsid w:val="00D7297B"/>
    <w:rsid w:val="00D72D30"/>
    <w:rsid w:val="00D72D9B"/>
    <w:rsid w:val="00D72DF0"/>
    <w:rsid w:val="00D72DF6"/>
    <w:rsid w:val="00D72E43"/>
    <w:rsid w:val="00D73349"/>
    <w:rsid w:val="00D734FE"/>
    <w:rsid w:val="00D73553"/>
    <w:rsid w:val="00D736CC"/>
    <w:rsid w:val="00D73703"/>
    <w:rsid w:val="00D73790"/>
    <w:rsid w:val="00D741E2"/>
    <w:rsid w:val="00D742E4"/>
    <w:rsid w:val="00D742F6"/>
    <w:rsid w:val="00D7430E"/>
    <w:rsid w:val="00D74397"/>
    <w:rsid w:val="00D743EF"/>
    <w:rsid w:val="00D74405"/>
    <w:rsid w:val="00D74637"/>
    <w:rsid w:val="00D7465E"/>
    <w:rsid w:val="00D74698"/>
    <w:rsid w:val="00D74B72"/>
    <w:rsid w:val="00D74C0E"/>
    <w:rsid w:val="00D74EE9"/>
    <w:rsid w:val="00D74FA9"/>
    <w:rsid w:val="00D74FD2"/>
    <w:rsid w:val="00D7516E"/>
    <w:rsid w:val="00D75175"/>
    <w:rsid w:val="00D757A6"/>
    <w:rsid w:val="00D757E3"/>
    <w:rsid w:val="00D7591B"/>
    <w:rsid w:val="00D75B92"/>
    <w:rsid w:val="00D75BF9"/>
    <w:rsid w:val="00D75BFF"/>
    <w:rsid w:val="00D75C4F"/>
    <w:rsid w:val="00D75CC9"/>
    <w:rsid w:val="00D75E37"/>
    <w:rsid w:val="00D75E73"/>
    <w:rsid w:val="00D76145"/>
    <w:rsid w:val="00D761C0"/>
    <w:rsid w:val="00D76474"/>
    <w:rsid w:val="00D765A0"/>
    <w:rsid w:val="00D76682"/>
    <w:rsid w:val="00D768D7"/>
    <w:rsid w:val="00D769F5"/>
    <w:rsid w:val="00D76A9E"/>
    <w:rsid w:val="00D76BA9"/>
    <w:rsid w:val="00D76EDF"/>
    <w:rsid w:val="00D77228"/>
    <w:rsid w:val="00D773CE"/>
    <w:rsid w:val="00D773DC"/>
    <w:rsid w:val="00D776C7"/>
    <w:rsid w:val="00D77703"/>
    <w:rsid w:val="00D77805"/>
    <w:rsid w:val="00D7782B"/>
    <w:rsid w:val="00D77884"/>
    <w:rsid w:val="00D77B08"/>
    <w:rsid w:val="00D77C7B"/>
    <w:rsid w:val="00D77D3D"/>
    <w:rsid w:val="00D77DAF"/>
    <w:rsid w:val="00D77E65"/>
    <w:rsid w:val="00D77F98"/>
    <w:rsid w:val="00D8015F"/>
    <w:rsid w:val="00D80167"/>
    <w:rsid w:val="00D8018C"/>
    <w:rsid w:val="00D803B4"/>
    <w:rsid w:val="00D80514"/>
    <w:rsid w:val="00D8058B"/>
    <w:rsid w:val="00D80A9C"/>
    <w:rsid w:val="00D80B14"/>
    <w:rsid w:val="00D80BD6"/>
    <w:rsid w:val="00D80D7A"/>
    <w:rsid w:val="00D80F89"/>
    <w:rsid w:val="00D80FE0"/>
    <w:rsid w:val="00D8122A"/>
    <w:rsid w:val="00D812DF"/>
    <w:rsid w:val="00D8133C"/>
    <w:rsid w:val="00D813DB"/>
    <w:rsid w:val="00D81450"/>
    <w:rsid w:val="00D81792"/>
    <w:rsid w:val="00D817B1"/>
    <w:rsid w:val="00D81943"/>
    <w:rsid w:val="00D81BFB"/>
    <w:rsid w:val="00D81CC9"/>
    <w:rsid w:val="00D81CF5"/>
    <w:rsid w:val="00D81E2C"/>
    <w:rsid w:val="00D81E4C"/>
    <w:rsid w:val="00D81EC2"/>
    <w:rsid w:val="00D81EDD"/>
    <w:rsid w:val="00D81EE0"/>
    <w:rsid w:val="00D8205D"/>
    <w:rsid w:val="00D8223B"/>
    <w:rsid w:val="00D822FD"/>
    <w:rsid w:val="00D8240A"/>
    <w:rsid w:val="00D8248F"/>
    <w:rsid w:val="00D825B2"/>
    <w:rsid w:val="00D82B9F"/>
    <w:rsid w:val="00D82BDD"/>
    <w:rsid w:val="00D82D0B"/>
    <w:rsid w:val="00D82DD9"/>
    <w:rsid w:val="00D82EB5"/>
    <w:rsid w:val="00D82F37"/>
    <w:rsid w:val="00D832D1"/>
    <w:rsid w:val="00D833B6"/>
    <w:rsid w:val="00D834FD"/>
    <w:rsid w:val="00D83512"/>
    <w:rsid w:val="00D836F0"/>
    <w:rsid w:val="00D8370E"/>
    <w:rsid w:val="00D83789"/>
    <w:rsid w:val="00D83853"/>
    <w:rsid w:val="00D838D7"/>
    <w:rsid w:val="00D83913"/>
    <w:rsid w:val="00D83BA0"/>
    <w:rsid w:val="00D83D64"/>
    <w:rsid w:val="00D83FE5"/>
    <w:rsid w:val="00D840BB"/>
    <w:rsid w:val="00D846BB"/>
    <w:rsid w:val="00D847AA"/>
    <w:rsid w:val="00D8497E"/>
    <w:rsid w:val="00D84B32"/>
    <w:rsid w:val="00D84E41"/>
    <w:rsid w:val="00D84FC6"/>
    <w:rsid w:val="00D85085"/>
    <w:rsid w:val="00D852B9"/>
    <w:rsid w:val="00D853A3"/>
    <w:rsid w:val="00D854CC"/>
    <w:rsid w:val="00D85584"/>
    <w:rsid w:val="00D855B1"/>
    <w:rsid w:val="00D85882"/>
    <w:rsid w:val="00D85964"/>
    <w:rsid w:val="00D85A3F"/>
    <w:rsid w:val="00D85CA2"/>
    <w:rsid w:val="00D85DDA"/>
    <w:rsid w:val="00D85EE3"/>
    <w:rsid w:val="00D8600D"/>
    <w:rsid w:val="00D86135"/>
    <w:rsid w:val="00D8629A"/>
    <w:rsid w:val="00D863E6"/>
    <w:rsid w:val="00D86405"/>
    <w:rsid w:val="00D86626"/>
    <w:rsid w:val="00D86A61"/>
    <w:rsid w:val="00D86C13"/>
    <w:rsid w:val="00D86F19"/>
    <w:rsid w:val="00D86FEE"/>
    <w:rsid w:val="00D87087"/>
    <w:rsid w:val="00D870A4"/>
    <w:rsid w:val="00D871C9"/>
    <w:rsid w:val="00D874C8"/>
    <w:rsid w:val="00D875A9"/>
    <w:rsid w:val="00D877C3"/>
    <w:rsid w:val="00D877E7"/>
    <w:rsid w:val="00D879AF"/>
    <w:rsid w:val="00D879F5"/>
    <w:rsid w:val="00D87E6C"/>
    <w:rsid w:val="00D87F89"/>
    <w:rsid w:val="00D90176"/>
    <w:rsid w:val="00D903D2"/>
    <w:rsid w:val="00D904A0"/>
    <w:rsid w:val="00D906F9"/>
    <w:rsid w:val="00D908B0"/>
    <w:rsid w:val="00D90907"/>
    <w:rsid w:val="00D909F2"/>
    <w:rsid w:val="00D90AB3"/>
    <w:rsid w:val="00D90BD1"/>
    <w:rsid w:val="00D90DDA"/>
    <w:rsid w:val="00D90E00"/>
    <w:rsid w:val="00D9102C"/>
    <w:rsid w:val="00D910B4"/>
    <w:rsid w:val="00D91138"/>
    <w:rsid w:val="00D912F3"/>
    <w:rsid w:val="00D9191B"/>
    <w:rsid w:val="00D91B37"/>
    <w:rsid w:val="00D91C21"/>
    <w:rsid w:val="00D91DF8"/>
    <w:rsid w:val="00D91F06"/>
    <w:rsid w:val="00D91FF2"/>
    <w:rsid w:val="00D9201E"/>
    <w:rsid w:val="00D920C2"/>
    <w:rsid w:val="00D9211F"/>
    <w:rsid w:val="00D92314"/>
    <w:rsid w:val="00D925E9"/>
    <w:rsid w:val="00D92757"/>
    <w:rsid w:val="00D9283A"/>
    <w:rsid w:val="00D92960"/>
    <w:rsid w:val="00D929E9"/>
    <w:rsid w:val="00D92B12"/>
    <w:rsid w:val="00D92B24"/>
    <w:rsid w:val="00D92BA7"/>
    <w:rsid w:val="00D92BD1"/>
    <w:rsid w:val="00D92BE0"/>
    <w:rsid w:val="00D92CC9"/>
    <w:rsid w:val="00D92ED7"/>
    <w:rsid w:val="00D92F3F"/>
    <w:rsid w:val="00D92F6B"/>
    <w:rsid w:val="00D92F86"/>
    <w:rsid w:val="00D92FFC"/>
    <w:rsid w:val="00D93023"/>
    <w:rsid w:val="00D93228"/>
    <w:rsid w:val="00D933ED"/>
    <w:rsid w:val="00D9342F"/>
    <w:rsid w:val="00D93443"/>
    <w:rsid w:val="00D9345F"/>
    <w:rsid w:val="00D938E6"/>
    <w:rsid w:val="00D93958"/>
    <w:rsid w:val="00D9398B"/>
    <w:rsid w:val="00D93C6F"/>
    <w:rsid w:val="00D93C7B"/>
    <w:rsid w:val="00D93CA4"/>
    <w:rsid w:val="00D93DA2"/>
    <w:rsid w:val="00D94201"/>
    <w:rsid w:val="00D942A8"/>
    <w:rsid w:val="00D947AF"/>
    <w:rsid w:val="00D94C24"/>
    <w:rsid w:val="00D94E94"/>
    <w:rsid w:val="00D94FA6"/>
    <w:rsid w:val="00D95224"/>
    <w:rsid w:val="00D952DA"/>
    <w:rsid w:val="00D955A2"/>
    <w:rsid w:val="00D95848"/>
    <w:rsid w:val="00D959EC"/>
    <w:rsid w:val="00D95A47"/>
    <w:rsid w:val="00D95CB7"/>
    <w:rsid w:val="00D95E76"/>
    <w:rsid w:val="00D95F8E"/>
    <w:rsid w:val="00D9603D"/>
    <w:rsid w:val="00D9611A"/>
    <w:rsid w:val="00D961B2"/>
    <w:rsid w:val="00D961D1"/>
    <w:rsid w:val="00D967C5"/>
    <w:rsid w:val="00D968F7"/>
    <w:rsid w:val="00D96A0E"/>
    <w:rsid w:val="00D96C46"/>
    <w:rsid w:val="00D96CD5"/>
    <w:rsid w:val="00D96CFB"/>
    <w:rsid w:val="00D96D08"/>
    <w:rsid w:val="00D96DFC"/>
    <w:rsid w:val="00D96E26"/>
    <w:rsid w:val="00D96E55"/>
    <w:rsid w:val="00D96FDE"/>
    <w:rsid w:val="00D97108"/>
    <w:rsid w:val="00D9749B"/>
    <w:rsid w:val="00D978A7"/>
    <w:rsid w:val="00D979F2"/>
    <w:rsid w:val="00D97B91"/>
    <w:rsid w:val="00D97CB3"/>
    <w:rsid w:val="00D97E15"/>
    <w:rsid w:val="00D97F0A"/>
    <w:rsid w:val="00DA000A"/>
    <w:rsid w:val="00DA01A3"/>
    <w:rsid w:val="00DA01D0"/>
    <w:rsid w:val="00DA01FE"/>
    <w:rsid w:val="00DA0275"/>
    <w:rsid w:val="00DA03C2"/>
    <w:rsid w:val="00DA0447"/>
    <w:rsid w:val="00DA0449"/>
    <w:rsid w:val="00DA05C1"/>
    <w:rsid w:val="00DA0683"/>
    <w:rsid w:val="00DA0824"/>
    <w:rsid w:val="00DA0993"/>
    <w:rsid w:val="00DA09E9"/>
    <w:rsid w:val="00DA0CF9"/>
    <w:rsid w:val="00DA1013"/>
    <w:rsid w:val="00DA12FA"/>
    <w:rsid w:val="00DA13C6"/>
    <w:rsid w:val="00DA1434"/>
    <w:rsid w:val="00DA145B"/>
    <w:rsid w:val="00DA15CF"/>
    <w:rsid w:val="00DA18CC"/>
    <w:rsid w:val="00DA18DB"/>
    <w:rsid w:val="00DA218C"/>
    <w:rsid w:val="00DA2220"/>
    <w:rsid w:val="00DA22C9"/>
    <w:rsid w:val="00DA2446"/>
    <w:rsid w:val="00DA2497"/>
    <w:rsid w:val="00DA2778"/>
    <w:rsid w:val="00DA27FD"/>
    <w:rsid w:val="00DA2A5F"/>
    <w:rsid w:val="00DA2B0D"/>
    <w:rsid w:val="00DA2BAC"/>
    <w:rsid w:val="00DA2BC2"/>
    <w:rsid w:val="00DA2BE2"/>
    <w:rsid w:val="00DA2EFB"/>
    <w:rsid w:val="00DA30B3"/>
    <w:rsid w:val="00DA31D1"/>
    <w:rsid w:val="00DA32C1"/>
    <w:rsid w:val="00DA3734"/>
    <w:rsid w:val="00DA378F"/>
    <w:rsid w:val="00DA37F4"/>
    <w:rsid w:val="00DA383B"/>
    <w:rsid w:val="00DA38A7"/>
    <w:rsid w:val="00DA396F"/>
    <w:rsid w:val="00DA3C4E"/>
    <w:rsid w:val="00DA3C9D"/>
    <w:rsid w:val="00DA3D36"/>
    <w:rsid w:val="00DA3E22"/>
    <w:rsid w:val="00DA3FAD"/>
    <w:rsid w:val="00DA42AA"/>
    <w:rsid w:val="00DA43D2"/>
    <w:rsid w:val="00DA4524"/>
    <w:rsid w:val="00DA4570"/>
    <w:rsid w:val="00DA4739"/>
    <w:rsid w:val="00DA47BC"/>
    <w:rsid w:val="00DA4911"/>
    <w:rsid w:val="00DA492A"/>
    <w:rsid w:val="00DA4A8A"/>
    <w:rsid w:val="00DA4D36"/>
    <w:rsid w:val="00DA4FD6"/>
    <w:rsid w:val="00DA50E2"/>
    <w:rsid w:val="00DA5272"/>
    <w:rsid w:val="00DA5575"/>
    <w:rsid w:val="00DA59CB"/>
    <w:rsid w:val="00DA5B71"/>
    <w:rsid w:val="00DA5FD7"/>
    <w:rsid w:val="00DA602E"/>
    <w:rsid w:val="00DA6192"/>
    <w:rsid w:val="00DA6194"/>
    <w:rsid w:val="00DA61D8"/>
    <w:rsid w:val="00DA61DD"/>
    <w:rsid w:val="00DA6234"/>
    <w:rsid w:val="00DA623E"/>
    <w:rsid w:val="00DA630F"/>
    <w:rsid w:val="00DA63EE"/>
    <w:rsid w:val="00DA6572"/>
    <w:rsid w:val="00DA6681"/>
    <w:rsid w:val="00DA672E"/>
    <w:rsid w:val="00DA675B"/>
    <w:rsid w:val="00DA696A"/>
    <w:rsid w:val="00DA6984"/>
    <w:rsid w:val="00DA69D7"/>
    <w:rsid w:val="00DA6BFB"/>
    <w:rsid w:val="00DA6C35"/>
    <w:rsid w:val="00DA6DDA"/>
    <w:rsid w:val="00DA6EF6"/>
    <w:rsid w:val="00DA6F23"/>
    <w:rsid w:val="00DA71F8"/>
    <w:rsid w:val="00DA723C"/>
    <w:rsid w:val="00DA773E"/>
    <w:rsid w:val="00DA779F"/>
    <w:rsid w:val="00DA7873"/>
    <w:rsid w:val="00DA7AAC"/>
    <w:rsid w:val="00DA7BDB"/>
    <w:rsid w:val="00DA7C24"/>
    <w:rsid w:val="00DA7D80"/>
    <w:rsid w:val="00DA7DF3"/>
    <w:rsid w:val="00DA7E23"/>
    <w:rsid w:val="00DA7EEB"/>
    <w:rsid w:val="00DA7FAE"/>
    <w:rsid w:val="00DB007D"/>
    <w:rsid w:val="00DB010D"/>
    <w:rsid w:val="00DB0231"/>
    <w:rsid w:val="00DB0366"/>
    <w:rsid w:val="00DB0587"/>
    <w:rsid w:val="00DB0721"/>
    <w:rsid w:val="00DB0AC9"/>
    <w:rsid w:val="00DB0B22"/>
    <w:rsid w:val="00DB0B66"/>
    <w:rsid w:val="00DB0C41"/>
    <w:rsid w:val="00DB0EEF"/>
    <w:rsid w:val="00DB10B0"/>
    <w:rsid w:val="00DB1366"/>
    <w:rsid w:val="00DB13B7"/>
    <w:rsid w:val="00DB13BB"/>
    <w:rsid w:val="00DB14BD"/>
    <w:rsid w:val="00DB15FE"/>
    <w:rsid w:val="00DB1612"/>
    <w:rsid w:val="00DB16C3"/>
    <w:rsid w:val="00DB17DC"/>
    <w:rsid w:val="00DB18CF"/>
    <w:rsid w:val="00DB18D9"/>
    <w:rsid w:val="00DB1A29"/>
    <w:rsid w:val="00DB1B63"/>
    <w:rsid w:val="00DB1C14"/>
    <w:rsid w:val="00DB1D00"/>
    <w:rsid w:val="00DB1D9F"/>
    <w:rsid w:val="00DB1DAD"/>
    <w:rsid w:val="00DB21E9"/>
    <w:rsid w:val="00DB2270"/>
    <w:rsid w:val="00DB2273"/>
    <w:rsid w:val="00DB24D0"/>
    <w:rsid w:val="00DB25B3"/>
    <w:rsid w:val="00DB25F1"/>
    <w:rsid w:val="00DB26A1"/>
    <w:rsid w:val="00DB26B3"/>
    <w:rsid w:val="00DB275A"/>
    <w:rsid w:val="00DB2808"/>
    <w:rsid w:val="00DB28A5"/>
    <w:rsid w:val="00DB28BB"/>
    <w:rsid w:val="00DB29E4"/>
    <w:rsid w:val="00DB2B1A"/>
    <w:rsid w:val="00DB2CD3"/>
    <w:rsid w:val="00DB2CD5"/>
    <w:rsid w:val="00DB2ECA"/>
    <w:rsid w:val="00DB2F0F"/>
    <w:rsid w:val="00DB2F11"/>
    <w:rsid w:val="00DB306D"/>
    <w:rsid w:val="00DB3079"/>
    <w:rsid w:val="00DB30BF"/>
    <w:rsid w:val="00DB3358"/>
    <w:rsid w:val="00DB374C"/>
    <w:rsid w:val="00DB3BE5"/>
    <w:rsid w:val="00DB3E1E"/>
    <w:rsid w:val="00DB4196"/>
    <w:rsid w:val="00DB424E"/>
    <w:rsid w:val="00DB4707"/>
    <w:rsid w:val="00DB48AC"/>
    <w:rsid w:val="00DB4A54"/>
    <w:rsid w:val="00DB4CCD"/>
    <w:rsid w:val="00DB4E23"/>
    <w:rsid w:val="00DB4E7B"/>
    <w:rsid w:val="00DB502D"/>
    <w:rsid w:val="00DB54B6"/>
    <w:rsid w:val="00DB5922"/>
    <w:rsid w:val="00DB5BFB"/>
    <w:rsid w:val="00DB5C14"/>
    <w:rsid w:val="00DB5C58"/>
    <w:rsid w:val="00DB5CB1"/>
    <w:rsid w:val="00DB5D57"/>
    <w:rsid w:val="00DB5D9D"/>
    <w:rsid w:val="00DB5E04"/>
    <w:rsid w:val="00DB5E35"/>
    <w:rsid w:val="00DB5E74"/>
    <w:rsid w:val="00DB5EA2"/>
    <w:rsid w:val="00DB5F38"/>
    <w:rsid w:val="00DB6093"/>
    <w:rsid w:val="00DB609B"/>
    <w:rsid w:val="00DB60B0"/>
    <w:rsid w:val="00DB64CA"/>
    <w:rsid w:val="00DB65AC"/>
    <w:rsid w:val="00DB66E4"/>
    <w:rsid w:val="00DB69A7"/>
    <w:rsid w:val="00DB69B5"/>
    <w:rsid w:val="00DB6B85"/>
    <w:rsid w:val="00DB6C30"/>
    <w:rsid w:val="00DB6CEE"/>
    <w:rsid w:val="00DB6E06"/>
    <w:rsid w:val="00DB70FA"/>
    <w:rsid w:val="00DB72EC"/>
    <w:rsid w:val="00DB740C"/>
    <w:rsid w:val="00DB7535"/>
    <w:rsid w:val="00DB765E"/>
    <w:rsid w:val="00DB7697"/>
    <w:rsid w:val="00DB77CC"/>
    <w:rsid w:val="00DB7836"/>
    <w:rsid w:val="00DB7A27"/>
    <w:rsid w:val="00DB7B06"/>
    <w:rsid w:val="00DB7B77"/>
    <w:rsid w:val="00DB7D1C"/>
    <w:rsid w:val="00DB7DB7"/>
    <w:rsid w:val="00DB7ED6"/>
    <w:rsid w:val="00DC0198"/>
    <w:rsid w:val="00DC0233"/>
    <w:rsid w:val="00DC02AE"/>
    <w:rsid w:val="00DC02C1"/>
    <w:rsid w:val="00DC0475"/>
    <w:rsid w:val="00DC04C8"/>
    <w:rsid w:val="00DC0963"/>
    <w:rsid w:val="00DC09D1"/>
    <w:rsid w:val="00DC0B2E"/>
    <w:rsid w:val="00DC0B3B"/>
    <w:rsid w:val="00DC0B6D"/>
    <w:rsid w:val="00DC0DC3"/>
    <w:rsid w:val="00DC0EC9"/>
    <w:rsid w:val="00DC0F0E"/>
    <w:rsid w:val="00DC0FD5"/>
    <w:rsid w:val="00DC0FE9"/>
    <w:rsid w:val="00DC114E"/>
    <w:rsid w:val="00DC1299"/>
    <w:rsid w:val="00DC13FD"/>
    <w:rsid w:val="00DC14E9"/>
    <w:rsid w:val="00DC15F7"/>
    <w:rsid w:val="00DC181A"/>
    <w:rsid w:val="00DC1C30"/>
    <w:rsid w:val="00DC1D96"/>
    <w:rsid w:val="00DC1EC0"/>
    <w:rsid w:val="00DC1F0B"/>
    <w:rsid w:val="00DC1F54"/>
    <w:rsid w:val="00DC20C0"/>
    <w:rsid w:val="00DC2206"/>
    <w:rsid w:val="00DC2326"/>
    <w:rsid w:val="00DC2567"/>
    <w:rsid w:val="00DC259E"/>
    <w:rsid w:val="00DC26AA"/>
    <w:rsid w:val="00DC26AF"/>
    <w:rsid w:val="00DC2732"/>
    <w:rsid w:val="00DC2772"/>
    <w:rsid w:val="00DC2985"/>
    <w:rsid w:val="00DC2A87"/>
    <w:rsid w:val="00DC2C90"/>
    <w:rsid w:val="00DC2D05"/>
    <w:rsid w:val="00DC2D3D"/>
    <w:rsid w:val="00DC2D63"/>
    <w:rsid w:val="00DC2DCD"/>
    <w:rsid w:val="00DC2EEE"/>
    <w:rsid w:val="00DC2FD2"/>
    <w:rsid w:val="00DC3299"/>
    <w:rsid w:val="00DC3725"/>
    <w:rsid w:val="00DC373F"/>
    <w:rsid w:val="00DC37AE"/>
    <w:rsid w:val="00DC3CCC"/>
    <w:rsid w:val="00DC4026"/>
    <w:rsid w:val="00DC4202"/>
    <w:rsid w:val="00DC4386"/>
    <w:rsid w:val="00DC438A"/>
    <w:rsid w:val="00DC4438"/>
    <w:rsid w:val="00DC46CB"/>
    <w:rsid w:val="00DC47F2"/>
    <w:rsid w:val="00DC4EA5"/>
    <w:rsid w:val="00DC4EC8"/>
    <w:rsid w:val="00DC519E"/>
    <w:rsid w:val="00DC51AD"/>
    <w:rsid w:val="00DC5237"/>
    <w:rsid w:val="00DC5298"/>
    <w:rsid w:val="00DC5681"/>
    <w:rsid w:val="00DC57A4"/>
    <w:rsid w:val="00DC5922"/>
    <w:rsid w:val="00DC5BEB"/>
    <w:rsid w:val="00DC5DE4"/>
    <w:rsid w:val="00DC609C"/>
    <w:rsid w:val="00DC6286"/>
    <w:rsid w:val="00DC64AA"/>
    <w:rsid w:val="00DC6690"/>
    <w:rsid w:val="00DC679B"/>
    <w:rsid w:val="00DC6A5F"/>
    <w:rsid w:val="00DC6D97"/>
    <w:rsid w:val="00DC6D9C"/>
    <w:rsid w:val="00DC6E9F"/>
    <w:rsid w:val="00DC6F69"/>
    <w:rsid w:val="00DC70C1"/>
    <w:rsid w:val="00DC712E"/>
    <w:rsid w:val="00DC7165"/>
    <w:rsid w:val="00DC720F"/>
    <w:rsid w:val="00DC72ED"/>
    <w:rsid w:val="00DC73E8"/>
    <w:rsid w:val="00DC74D5"/>
    <w:rsid w:val="00DC7568"/>
    <w:rsid w:val="00DC767A"/>
    <w:rsid w:val="00DC7704"/>
    <w:rsid w:val="00DC7801"/>
    <w:rsid w:val="00DC7913"/>
    <w:rsid w:val="00DC7962"/>
    <w:rsid w:val="00DC7B87"/>
    <w:rsid w:val="00DC7C1E"/>
    <w:rsid w:val="00DC7C86"/>
    <w:rsid w:val="00DC7D39"/>
    <w:rsid w:val="00DC7D84"/>
    <w:rsid w:val="00DC7E01"/>
    <w:rsid w:val="00DC7EBC"/>
    <w:rsid w:val="00DC7F74"/>
    <w:rsid w:val="00DD0235"/>
    <w:rsid w:val="00DD025F"/>
    <w:rsid w:val="00DD048D"/>
    <w:rsid w:val="00DD055B"/>
    <w:rsid w:val="00DD0BE9"/>
    <w:rsid w:val="00DD0BF8"/>
    <w:rsid w:val="00DD0E33"/>
    <w:rsid w:val="00DD0F4D"/>
    <w:rsid w:val="00DD10A6"/>
    <w:rsid w:val="00DD1245"/>
    <w:rsid w:val="00DD12BC"/>
    <w:rsid w:val="00DD131E"/>
    <w:rsid w:val="00DD1414"/>
    <w:rsid w:val="00DD1681"/>
    <w:rsid w:val="00DD1715"/>
    <w:rsid w:val="00DD17D5"/>
    <w:rsid w:val="00DD19EF"/>
    <w:rsid w:val="00DD1C5F"/>
    <w:rsid w:val="00DD1D68"/>
    <w:rsid w:val="00DD1D98"/>
    <w:rsid w:val="00DD1E42"/>
    <w:rsid w:val="00DD1E47"/>
    <w:rsid w:val="00DD1F31"/>
    <w:rsid w:val="00DD1F44"/>
    <w:rsid w:val="00DD219D"/>
    <w:rsid w:val="00DD22DD"/>
    <w:rsid w:val="00DD2555"/>
    <w:rsid w:val="00DD2679"/>
    <w:rsid w:val="00DD274A"/>
    <w:rsid w:val="00DD2751"/>
    <w:rsid w:val="00DD2769"/>
    <w:rsid w:val="00DD27F7"/>
    <w:rsid w:val="00DD28E9"/>
    <w:rsid w:val="00DD30DC"/>
    <w:rsid w:val="00DD312C"/>
    <w:rsid w:val="00DD322C"/>
    <w:rsid w:val="00DD3256"/>
    <w:rsid w:val="00DD343A"/>
    <w:rsid w:val="00DD35B4"/>
    <w:rsid w:val="00DD38D2"/>
    <w:rsid w:val="00DD393D"/>
    <w:rsid w:val="00DD3A7C"/>
    <w:rsid w:val="00DD3A86"/>
    <w:rsid w:val="00DD3A91"/>
    <w:rsid w:val="00DD3E5F"/>
    <w:rsid w:val="00DD4031"/>
    <w:rsid w:val="00DD4121"/>
    <w:rsid w:val="00DD4355"/>
    <w:rsid w:val="00DD4515"/>
    <w:rsid w:val="00DD4605"/>
    <w:rsid w:val="00DD4742"/>
    <w:rsid w:val="00DD474C"/>
    <w:rsid w:val="00DD4A6D"/>
    <w:rsid w:val="00DD4B38"/>
    <w:rsid w:val="00DD4DB9"/>
    <w:rsid w:val="00DD5202"/>
    <w:rsid w:val="00DD54A2"/>
    <w:rsid w:val="00DD54D1"/>
    <w:rsid w:val="00DD54FE"/>
    <w:rsid w:val="00DD5577"/>
    <w:rsid w:val="00DD5A2A"/>
    <w:rsid w:val="00DD5B49"/>
    <w:rsid w:val="00DD5BFF"/>
    <w:rsid w:val="00DD5E71"/>
    <w:rsid w:val="00DD6638"/>
    <w:rsid w:val="00DD67C7"/>
    <w:rsid w:val="00DD6956"/>
    <w:rsid w:val="00DD6A2B"/>
    <w:rsid w:val="00DD6A8C"/>
    <w:rsid w:val="00DD6A99"/>
    <w:rsid w:val="00DD7131"/>
    <w:rsid w:val="00DD71AF"/>
    <w:rsid w:val="00DD71E0"/>
    <w:rsid w:val="00DD7436"/>
    <w:rsid w:val="00DD74C7"/>
    <w:rsid w:val="00DD74FF"/>
    <w:rsid w:val="00DD75B0"/>
    <w:rsid w:val="00DD75CB"/>
    <w:rsid w:val="00DD765A"/>
    <w:rsid w:val="00DD7673"/>
    <w:rsid w:val="00DD7712"/>
    <w:rsid w:val="00DD7B11"/>
    <w:rsid w:val="00DD7CFC"/>
    <w:rsid w:val="00DD7F50"/>
    <w:rsid w:val="00DE0151"/>
    <w:rsid w:val="00DE0436"/>
    <w:rsid w:val="00DE05A7"/>
    <w:rsid w:val="00DE067E"/>
    <w:rsid w:val="00DE071B"/>
    <w:rsid w:val="00DE07CC"/>
    <w:rsid w:val="00DE083F"/>
    <w:rsid w:val="00DE085A"/>
    <w:rsid w:val="00DE0953"/>
    <w:rsid w:val="00DE0A36"/>
    <w:rsid w:val="00DE0A53"/>
    <w:rsid w:val="00DE0AA7"/>
    <w:rsid w:val="00DE0C90"/>
    <w:rsid w:val="00DE0CC6"/>
    <w:rsid w:val="00DE0E3F"/>
    <w:rsid w:val="00DE1019"/>
    <w:rsid w:val="00DE102C"/>
    <w:rsid w:val="00DE1373"/>
    <w:rsid w:val="00DE164A"/>
    <w:rsid w:val="00DE18FA"/>
    <w:rsid w:val="00DE1AF0"/>
    <w:rsid w:val="00DE1EA5"/>
    <w:rsid w:val="00DE2043"/>
    <w:rsid w:val="00DE20CE"/>
    <w:rsid w:val="00DE23D0"/>
    <w:rsid w:val="00DE2440"/>
    <w:rsid w:val="00DE26D4"/>
    <w:rsid w:val="00DE2756"/>
    <w:rsid w:val="00DE2872"/>
    <w:rsid w:val="00DE288B"/>
    <w:rsid w:val="00DE28FB"/>
    <w:rsid w:val="00DE291A"/>
    <w:rsid w:val="00DE2920"/>
    <w:rsid w:val="00DE298D"/>
    <w:rsid w:val="00DE2BE5"/>
    <w:rsid w:val="00DE2D0A"/>
    <w:rsid w:val="00DE30C8"/>
    <w:rsid w:val="00DE30F1"/>
    <w:rsid w:val="00DE310A"/>
    <w:rsid w:val="00DE32F0"/>
    <w:rsid w:val="00DE35AC"/>
    <w:rsid w:val="00DE3613"/>
    <w:rsid w:val="00DE3768"/>
    <w:rsid w:val="00DE3BB1"/>
    <w:rsid w:val="00DE3E5A"/>
    <w:rsid w:val="00DE3EF3"/>
    <w:rsid w:val="00DE3F41"/>
    <w:rsid w:val="00DE40E2"/>
    <w:rsid w:val="00DE40F4"/>
    <w:rsid w:val="00DE4163"/>
    <w:rsid w:val="00DE43B0"/>
    <w:rsid w:val="00DE4473"/>
    <w:rsid w:val="00DE44CA"/>
    <w:rsid w:val="00DE44E7"/>
    <w:rsid w:val="00DE472B"/>
    <w:rsid w:val="00DE484C"/>
    <w:rsid w:val="00DE4947"/>
    <w:rsid w:val="00DE4C56"/>
    <w:rsid w:val="00DE4DC9"/>
    <w:rsid w:val="00DE4FD4"/>
    <w:rsid w:val="00DE4FF4"/>
    <w:rsid w:val="00DE5131"/>
    <w:rsid w:val="00DE516C"/>
    <w:rsid w:val="00DE51CA"/>
    <w:rsid w:val="00DE52C0"/>
    <w:rsid w:val="00DE53EA"/>
    <w:rsid w:val="00DE54F9"/>
    <w:rsid w:val="00DE56FE"/>
    <w:rsid w:val="00DE578C"/>
    <w:rsid w:val="00DE5856"/>
    <w:rsid w:val="00DE5A5F"/>
    <w:rsid w:val="00DE5D3F"/>
    <w:rsid w:val="00DE5F35"/>
    <w:rsid w:val="00DE610E"/>
    <w:rsid w:val="00DE618C"/>
    <w:rsid w:val="00DE62AA"/>
    <w:rsid w:val="00DE63F4"/>
    <w:rsid w:val="00DE64A9"/>
    <w:rsid w:val="00DE64EB"/>
    <w:rsid w:val="00DE6688"/>
    <w:rsid w:val="00DE689B"/>
    <w:rsid w:val="00DE6B7A"/>
    <w:rsid w:val="00DE6D20"/>
    <w:rsid w:val="00DE6E73"/>
    <w:rsid w:val="00DE7489"/>
    <w:rsid w:val="00DE7559"/>
    <w:rsid w:val="00DE7780"/>
    <w:rsid w:val="00DE78F6"/>
    <w:rsid w:val="00DE7B5F"/>
    <w:rsid w:val="00DE7DFA"/>
    <w:rsid w:val="00DE7EF7"/>
    <w:rsid w:val="00DE7F1D"/>
    <w:rsid w:val="00DE7FB4"/>
    <w:rsid w:val="00DF009E"/>
    <w:rsid w:val="00DF04B2"/>
    <w:rsid w:val="00DF0540"/>
    <w:rsid w:val="00DF05ED"/>
    <w:rsid w:val="00DF072C"/>
    <w:rsid w:val="00DF0744"/>
    <w:rsid w:val="00DF0984"/>
    <w:rsid w:val="00DF0A89"/>
    <w:rsid w:val="00DF0C4D"/>
    <w:rsid w:val="00DF0C5A"/>
    <w:rsid w:val="00DF0CF8"/>
    <w:rsid w:val="00DF0F3F"/>
    <w:rsid w:val="00DF1553"/>
    <w:rsid w:val="00DF15BC"/>
    <w:rsid w:val="00DF168B"/>
    <w:rsid w:val="00DF1836"/>
    <w:rsid w:val="00DF18A4"/>
    <w:rsid w:val="00DF1F97"/>
    <w:rsid w:val="00DF2173"/>
    <w:rsid w:val="00DF23F3"/>
    <w:rsid w:val="00DF252D"/>
    <w:rsid w:val="00DF2706"/>
    <w:rsid w:val="00DF2923"/>
    <w:rsid w:val="00DF2AF1"/>
    <w:rsid w:val="00DF2B33"/>
    <w:rsid w:val="00DF2F06"/>
    <w:rsid w:val="00DF3107"/>
    <w:rsid w:val="00DF3138"/>
    <w:rsid w:val="00DF3278"/>
    <w:rsid w:val="00DF337E"/>
    <w:rsid w:val="00DF3390"/>
    <w:rsid w:val="00DF3485"/>
    <w:rsid w:val="00DF356D"/>
    <w:rsid w:val="00DF3919"/>
    <w:rsid w:val="00DF3BA9"/>
    <w:rsid w:val="00DF3F14"/>
    <w:rsid w:val="00DF3F40"/>
    <w:rsid w:val="00DF4048"/>
    <w:rsid w:val="00DF42D2"/>
    <w:rsid w:val="00DF4506"/>
    <w:rsid w:val="00DF4595"/>
    <w:rsid w:val="00DF4677"/>
    <w:rsid w:val="00DF4788"/>
    <w:rsid w:val="00DF4800"/>
    <w:rsid w:val="00DF4947"/>
    <w:rsid w:val="00DF4A05"/>
    <w:rsid w:val="00DF4AA1"/>
    <w:rsid w:val="00DF4E68"/>
    <w:rsid w:val="00DF4EE1"/>
    <w:rsid w:val="00DF50F1"/>
    <w:rsid w:val="00DF52D9"/>
    <w:rsid w:val="00DF5516"/>
    <w:rsid w:val="00DF58BF"/>
    <w:rsid w:val="00DF5AE0"/>
    <w:rsid w:val="00DF5CDB"/>
    <w:rsid w:val="00DF5E85"/>
    <w:rsid w:val="00DF6141"/>
    <w:rsid w:val="00DF61E0"/>
    <w:rsid w:val="00DF6230"/>
    <w:rsid w:val="00DF6257"/>
    <w:rsid w:val="00DF677E"/>
    <w:rsid w:val="00DF6A1E"/>
    <w:rsid w:val="00DF6AA2"/>
    <w:rsid w:val="00DF6C49"/>
    <w:rsid w:val="00DF6C86"/>
    <w:rsid w:val="00DF6D1C"/>
    <w:rsid w:val="00DF6D20"/>
    <w:rsid w:val="00DF705B"/>
    <w:rsid w:val="00DF708C"/>
    <w:rsid w:val="00DF7129"/>
    <w:rsid w:val="00DF722A"/>
    <w:rsid w:val="00DF7333"/>
    <w:rsid w:val="00DF7659"/>
    <w:rsid w:val="00DF77D2"/>
    <w:rsid w:val="00DF7928"/>
    <w:rsid w:val="00DF7BFA"/>
    <w:rsid w:val="00DF7EF7"/>
    <w:rsid w:val="00DF7F09"/>
    <w:rsid w:val="00E0000D"/>
    <w:rsid w:val="00E00304"/>
    <w:rsid w:val="00E0037E"/>
    <w:rsid w:val="00E006F7"/>
    <w:rsid w:val="00E0097E"/>
    <w:rsid w:val="00E00ABB"/>
    <w:rsid w:val="00E00FB5"/>
    <w:rsid w:val="00E011C9"/>
    <w:rsid w:val="00E0125A"/>
    <w:rsid w:val="00E01308"/>
    <w:rsid w:val="00E01621"/>
    <w:rsid w:val="00E01639"/>
    <w:rsid w:val="00E01A25"/>
    <w:rsid w:val="00E01C80"/>
    <w:rsid w:val="00E01F02"/>
    <w:rsid w:val="00E021D9"/>
    <w:rsid w:val="00E022AB"/>
    <w:rsid w:val="00E022ED"/>
    <w:rsid w:val="00E0230B"/>
    <w:rsid w:val="00E025A7"/>
    <w:rsid w:val="00E028E9"/>
    <w:rsid w:val="00E02985"/>
    <w:rsid w:val="00E02A5A"/>
    <w:rsid w:val="00E02A83"/>
    <w:rsid w:val="00E02AA2"/>
    <w:rsid w:val="00E02CDB"/>
    <w:rsid w:val="00E02E09"/>
    <w:rsid w:val="00E02F86"/>
    <w:rsid w:val="00E0321B"/>
    <w:rsid w:val="00E032DE"/>
    <w:rsid w:val="00E0334D"/>
    <w:rsid w:val="00E0346A"/>
    <w:rsid w:val="00E036A0"/>
    <w:rsid w:val="00E036C3"/>
    <w:rsid w:val="00E037F9"/>
    <w:rsid w:val="00E0386F"/>
    <w:rsid w:val="00E03915"/>
    <w:rsid w:val="00E03993"/>
    <w:rsid w:val="00E03C81"/>
    <w:rsid w:val="00E03ED3"/>
    <w:rsid w:val="00E04116"/>
    <w:rsid w:val="00E04160"/>
    <w:rsid w:val="00E041A2"/>
    <w:rsid w:val="00E0436A"/>
    <w:rsid w:val="00E043B4"/>
    <w:rsid w:val="00E04494"/>
    <w:rsid w:val="00E044FB"/>
    <w:rsid w:val="00E04551"/>
    <w:rsid w:val="00E046D4"/>
    <w:rsid w:val="00E04704"/>
    <w:rsid w:val="00E048B0"/>
    <w:rsid w:val="00E04922"/>
    <w:rsid w:val="00E04AB6"/>
    <w:rsid w:val="00E04BB9"/>
    <w:rsid w:val="00E04C13"/>
    <w:rsid w:val="00E04E7E"/>
    <w:rsid w:val="00E04F46"/>
    <w:rsid w:val="00E0506D"/>
    <w:rsid w:val="00E05222"/>
    <w:rsid w:val="00E053EC"/>
    <w:rsid w:val="00E0552F"/>
    <w:rsid w:val="00E05A65"/>
    <w:rsid w:val="00E05C33"/>
    <w:rsid w:val="00E05D7B"/>
    <w:rsid w:val="00E05EF9"/>
    <w:rsid w:val="00E060C7"/>
    <w:rsid w:val="00E062A5"/>
    <w:rsid w:val="00E06514"/>
    <w:rsid w:val="00E06657"/>
    <w:rsid w:val="00E067CD"/>
    <w:rsid w:val="00E0691B"/>
    <w:rsid w:val="00E06922"/>
    <w:rsid w:val="00E0697E"/>
    <w:rsid w:val="00E06AFF"/>
    <w:rsid w:val="00E06CA6"/>
    <w:rsid w:val="00E06F80"/>
    <w:rsid w:val="00E070EA"/>
    <w:rsid w:val="00E07104"/>
    <w:rsid w:val="00E07142"/>
    <w:rsid w:val="00E073D5"/>
    <w:rsid w:val="00E074D4"/>
    <w:rsid w:val="00E075E8"/>
    <w:rsid w:val="00E07D75"/>
    <w:rsid w:val="00E07F1C"/>
    <w:rsid w:val="00E10052"/>
    <w:rsid w:val="00E101E9"/>
    <w:rsid w:val="00E102B5"/>
    <w:rsid w:val="00E1055F"/>
    <w:rsid w:val="00E10597"/>
    <w:rsid w:val="00E109EA"/>
    <w:rsid w:val="00E10B07"/>
    <w:rsid w:val="00E10E0E"/>
    <w:rsid w:val="00E10F4E"/>
    <w:rsid w:val="00E114BF"/>
    <w:rsid w:val="00E11529"/>
    <w:rsid w:val="00E1160A"/>
    <w:rsid w:val="00E11619"/>
    <w:rsid w:val="00E116F7"/>
    <w:rsid w:val="00E11A18"/>
    <w:rsid w:val="00E11AAC"/>
    <w:rsid w:val="00E11BBE"/>
    <w:rsid w:val="00E11BC6"/>
    <w:rsid w:val="00E11C10"/>
    <w:rsid w:val="00E11C7B"/>
    <w:rsid w:val="00E11E12"/>
    <w:rsid w:val="00E11F61"/>
    <w:rsid w:val="00E11F9C"/>
    <w:rsid w:val="00E12080"/>
    <w:rsid w:val="00E12091"/>
    <w:rsid w:val="00E1212A"/>
    <w:rsid w:val="00E12218"/>
    <w:rsid w:val="00E122F4"/>
    <w:rsid w:val="00E12349"/>
    <w:rsid w:val="00E1244D"/>
    <w:rsid w:val="00E12561"/>
    <w:rsid w:val="00E125BB"/>
    <w:rsid w:val="00E12BAC"/>
    <w:rsid w:val="00E12DFA"/>
    <w:rsid w:val="00E12E19"/>
    <w:rsid w:val="00E12EE1"/>
    <w:rsid w:val="00E12F37"/>
    <w:rsid w:val="00E1305D"/>
    <w:rsid w:val="00E132F6"/>
    <w:rsid w:val="00E1330B"/>
    <w:rsid w:val="00E1358A"/>
    <w:rsid w:val="00E13843"/>
    <w:rsid w:val="00E1384D"/>
    <w:rsid w:val="00E139CA"/>
    <w:rsid w:val="00E139F1"/>
    <w:rsid w:val="00E13ADC"/>
    <w:rsid w:val="00E13F9D"/>
    <w:rsid w:val="00E1409A"/>
    <w:rsid w:val="00E141D3"/>
    <w:rsid w:val="00E1461A"/>
    <w:rsid w:val="00E14662"/>
    <w:rsid w:val="00E147A9"/>
    <w:rsid w:val="00E147C9"/>
    <w:rsid w:val="00E14881"/>
    <w:rsid w:val="00E148E1"/>
    <w:rsid w:val="00E14A01"/>
    <w:rsid w:val="00E14C3E"/>
    <w:rsid w:val="00E14D3C"/>
    <w:rsid w:val="00E14D8F"/>
    <w:rsid w:val="00E14EB7"/>
    <w:rsid w:val="00E14EFE"/>
    <w:rsid w:val="00E14FAD"/>
    <w:rsid w:val="00E14FD4"/>
    <w:rsid w:val="00E1526B"/>
    <w:rsid w:val="00E153E6"/>
    <w:rsid w:val="00E153F3"/>
    <w:rsid w:val="00E1578C"/>
    <w:rsid w:val="00E158D4"/>
    <w:rsid w:val="00E1599C"/>
    <w:rsid w:val="00E15A08"/>
    <w:rsid w:val="00E15A19"/>
    <w:rsid w:val="00E15C21"/>
    <w:rsid w:val="00E161F1"/>
    <w:rsid w:val="00E16391"/>
    <w:rsid w:val="00E16694"/>
    <w:rsid w:val="00E16719"/>
    <w:rsid w:val="00E1677A"/>
    <w:rsid w:val="00E1683F"/>
    <w:rsid w:val="00E16B85"/>
    <w:rsid w:val="00E16BBF"/>
    <w:rsid w:val="00E16CFB"/>
    <w:rsid w:val="00E17042"/>
    <w:rsid w:val="00E17050"/>
    <w:rsid w:val="00E1708A"/>
    <w:rsid w:val="00E170AF"/>
    <w:rsid w:val="00E1718E"/>
    <w:rsid w:val="00E172AB"/>
    <w:rsid w:val="00E172D3"/>
    <w:rsid w:val="00E1737E"/>
    <w:rsid w:val="00E177C0"/>
    <w:rsid w:val="00E177E2"/>
    <w:rsid w:val="00E17843"/>
    <w:rsid w:val="00E17972"/>
    <w:rsid w:val="00E17991"/>
    <w:rsid w:val="00E179A1"/>
    <w:rsid w:val="00E17ABB"/>
    <w:rsid w:val="00E17FC0"/>
    <w:rsid w:val="00E17FFD"/>
    <w:rsid w:val="00E20014"/>
    <w:rsid w:val="00E202D2"/>
    <w:rsid w:val="00E202F0"/>
    <w:rsid w:val="00E20322"/>
    <w:rsid w:val="00E206EF"/>
    <w:rsid w:val="00E208A6"/>
    <w:rsid w:val="00E208F5"/>
    <w:rsid w:val="00E20B2A"/>
    <w:rsid w:val="00E20C43"/>
    <w:rsid w:val="00E20E4D"/>
    <w:rsid w:val="00E20EBB"/>
    <w:rsid w:val="00E21028"/>
    <w:rsid w:val="00E21285"/>
    <w:rsid w:val="00E21355"/>
    <w:rsid w:val="00E21461"/>
    <w:rsid w:val="00E2147B"/>
    <w:rsid w:val="00E2161A"/>
    <w:rsid w:val="00E219F4"/>
    <w:rsid w:val="00E21B9D"/>
    <w:rsid w:val="00E21BD2"/>
    <w:rsid w:val="00E21BE7"/>
    <w:rsid w:val="00E21DE1"/>
    <w:rsid w:val="00E22070"/>
    <w:rsid w:val="00E22096"/>
    <w:rsid w:val="00E220D2"/>
    <w:rsid w:val="00E221E6"/>
    <w:rsid w:val="00E221EA"/>
    <w:rsid w:val="00E221F2"/>
    <w:rsid w:val="00E224DF"/>
    <w:rsid w:val="00E225C1"/>
    <w:rsid w:val="00E2262C"/>
    <w:rsid w:val="00E227D7"/>
    <w:rsid w:val="00E22ABE"/>
    <w:rsid w:val="00E22AF9"/>
    <w:rsid w:val="00E22CB7"/>
    <w:rsid w:val="00E22CFA"/>
    <w:rsid w:val="00E22D2A"/>
    <w:rsid w:val="00E22E19"/>
    <w:rsid w:val="00E22E5C"/>
    <w:rsid w:val="00E22FEF"/>
    <w:rsid w:val="00E23169"/>
    <w:rsid w:val="00E23204"/>
    <w:rsid w:val="00E232C8"/>
    <w:rsid w:val="00E2372F"/>
    <w:rsid w:val="00E239D7"/>
    <w:rsid w:val="00E239E1"/>
    <w:rsid w:val="00E23C0A"/>
    <w:rsid w:val="00E23ED5"/>
    <w:rsid w:val="00E24090"/>
    <w:rsid w:val="00E24170"/>
    <w:rsid w:val="00E24293"/>
    <w:rsid w:val="00E24333"/>
    <w:rsid w:val="00E2460C"/>
    <w:rsid w:val="00E246CB"/>
    <w:rsid w:val="00E2474E"/>
    <w:rsid w:val="00E24786"/>
    <w:rsid w:val="00E24ABA"/>
    <w:rsid w:val="00E24AC9"/>
    <w:rsid w:val="00E251E7"/>
    <w:rsid w:val="00E252CA"/>
    <w:rsid w:val="00E25326"/>
    <w:rsid w:val="00E25411"/>
    <w:rsid w:val="00E2545C"/>
    <w:rsid w:val="00E25668"/>
    <w:rsid w:val="00E256D6"/>
    <w:rsid w:val="00E25760"/>
    <w:rsid w:val="00E25A4B"/>
    <w:rsid w:val="00E25C24"/>
    <w:rsid w:val="00E25D9B"/>
    <w:rsid w:val="00E25DE0"/>
    <w:rsid w:val="00E26055"/>
    <w:rsid w:val="00E262AB"/>
    <w:rsid w:val="00E2639E"/>
    <w:rsid w:val="00E263BE"/>
    <w:rsid w:val="00E2647B"/>
    <w:rsid w:val="00E2647F"/>
    <w:rsid w:val="00E2688F"/>
    <w:rsid w:val="00E26BC5"/>
    <w:rsid w:val="00E26BFD"/>
    <w:rsid w:val="00E26CA6"/>
    <w:rsid w:val="00E26D93"/>
    <w:rsid w:val="00E2706A"/>
    <w:rsid w:val="00E274DA"/>
    <w:rsid w:val="00E27ACB"/>
    <w:rsid w:val="00E27CD7"/>
    <w:rsid w:val="00E27E39"/>
    <w:rsid w:val="00E301B9"/>
    <w:rsid w:val="00E3029C"/>
    <w:rsid w:val="00E3033B"/>
    <w:rsid w:val="00E30427"/>
    <w:rsid w:val="00E30846"/>
    <w:rsid w:val="00E30951"/>
    <w:rsid w:val="00E30A38"/>
    <w:rsid w:val="00E30DE2"/>
    <w:rsid w:val="00E30E6C"/>
    <w:rsid w:val="00E30E9C"/>
    <w:rsid w:val="00E31050"/>
    <w:rsid w:val="00E3135B"/>
    <w:rsid w:val="00E31448"/>
    <w:rsid w:val="00E31596"/>
    <w:rsid w:val="00E315A3"/>
    <w:rsid w:val="00E31635"/>
    <w:rsid w:val="00E31727"/>
    <w:rsid w:val="00E3179A"/>
    <w:rsid w:val="00E31919"/>
    <w:rsid w:val="00E31924"/>
    <w:rsid w:val="00E31ADC"/>
    <w:rsid w:val="00E31DDD"/>
    <w:rsid w:val="00E31E09"/>
    <w:rsid w:val="00E32142"/>
    <w:rsid w:val="00E322FB"/>
    <w:rsid w:val="00E32554"/>
    <w:rsid w:val="00E32AEE"/>
    <w:rsid w:val="00E32B54"/>
    <w:rsid w:val="00E32B5B"/>
    <w:rsid w:val="00E32BBF"/>
    <w:rsid w:val="00E32CF5"/>
    <w:rsid w:val="00E32D9B"/>
    <w:rsid w:val="00E32DA0"/>
    <w:rsid w:val="00E32E9B"/>
    <w:rsid w:val="00E32ED7"/>
    <w:rsid w:val="00E32EE0"/>
    <w:rsid w:val="00E33380"/>
    <w:rsid w:val="00E33386"/>
    <w:rsid w:val="00E333AB"/>
    <w:rsid w:val="00E334E3"/>
    <w:rsid w:val="00E336A9"/>
    <w:rsid w:val="00E336BF"/>
    <w:rsid w:val="00E336DE"/>
    <w:rsid w:val="00E337B0"/>
    <w:rsid w:val="00E33889"/>
    <w:rsid w:val="00E33BFB"/>
    <w:rsid w:val="00E33D41"/>
    <w:rsid w:val="00E33E29"/>
    <w:rsid w:val="00E33F33"/>
    <w:rsid w:val="00E34030"/>
    <w:rsid w:val="00E34064"/>
    <w:rsid w:val="00E341F4"/>
    <w:rsid w:val="00E3420F"/>
    <w:rsid w:val="00E3489F"/>
    <w:rsid w:val="00E34959"/>
    <w:rsid w:val="00E351CD"/>
    <w:rsid w:val="00E35363"/>
    <w:rsid w:val="00E3557A"/>
    <w:rsid w:val="00E35826"/>
    <w:rsid w:val="00E358EA"/>
    <w:rsid w:val="00E35965"/>
    <w:rsid w:val="00E3598B"/>
    <w:rsid w:val="00E35A64"/>
    <w:rsid w:val="00E35ABF"/>
    <w:rsid w:val="00E35C58"/>
    <w:rsid w:val="00E35ED0"/>
    <w:rsid w:val="00E362FE"/>
    <w:rsid w:val="00E36379"/>
    <w:rsid w:val="00E3642B"/>
    <w:rsid w:val="00E3649A"/>
    <w:rsid w:val="00E36769"/>
    <w:rsid w:val="00E3682D"/>
    <w:rsid w:val="00E36910"/>
    <w:rsid w:val="00E3693E"/>
    <w:rsid w:val="00E36CF9"/>
    <w:rsid w:val="00E36D67"/>
    <w:rsid w:val="00E36FE3"/>
    <w:rsid w:val="00E3764F"/>
    <w:rsid w:val="00E377EA"/>
    <w:rsid w:val="00E37B7F"/>
    <w:rsid w:val="00E37EEF"/>
    <w:rsid w:val="00E40212"/>
    <w:rsid w:val="00E4023E"/>
    <w:rsid w:val="00E402CD"/>
    <w:rsid w:val="00E402D2"/>
    <w:rsid w:val="00E40321"/>
    <w:rsid w:val="00E403C7"/>
    <w:rsid w:val="00E4064B"/>
    <w:rsid w:val="00E406B1"/>
    <w:rsid w:val="00E40813"/>
    <w:rsid w:val="00E4095E"/>
    <w:rsid w:val="00E40B49"/>
    <w:rsid w:val="00E40B9D"/>
    <w:rsid w:val="00E40CA2"/>
    <w:rsid w:val="00E41378"/>
    <w:rsid w:val="00E41516"/>
    <w:rsid w:val="00E41517"/>
    <w:rsid w:val="00E41580"/>
    <w:rsid w:val="00E4161D"/>
    <w:rsid w:val="00E416AD"/>
    <w:rsid w:val="00E41C32"/>
    <w:rsid w:val="00E420C7"/>
    <w:rsid w:val="00E4231F"/>
    <w:rsid w:val="00E42353"/>
    <w:rsid w:val="00E423ED"/>
    <w:rsid w:val="00E42676"/>
    <w:rsid w:val="00E426C7"/>
    <w:rsid w:val="00E42E42"/>
    <w:rsid w:val="00E42E9D"/>
    <w:rsid w:val="00E42F85"/>
    <w:rsid w:val="00E42FA4"/>
    <w:rsid w:val="00E42FE8"/>
    <w:rsid w:val="00E43041"/>
    <w:rsid w:val="00E43048"/>
    <w:rsid w:val="00E430EA"/>
    <w:rsid w:val="00E435E1"/>
    <w:rsid w:val="00E4362D"/>
    <w:rsid w:val="00E43970"/>
    <w:rsid w:val="00E439C5"/>
    <w:rsid w:val="00E43AE3"/>
    <w:rsid w:val="00E43C04"/>
    <w:rsid w:val="00E43CB3"/>
    <w:rsid w:val="00E43E44"/>
    <w:rsid w:val="00E44009"/>
    <w:rsid w:val="00E44018"/>
    <w:rsid w:val="00E4422F"/>
    <w:rsid w:val="00E44286"/>
    <w:rsid w:val="00E44428"/>
    <w:rsid w:val="00E44577"/>
    <w:rsid w:val="00E44C69"/>
    <w:rsid w:val="00E44D4F"/>
    <w:rsid w:val="00E44E34"/>
    <w:rsid w:val="00E44F75"/>
    <w:rsid w:val="00E45018"/>
    <w:rsid w:val="00E4534E"/>
    <w:rsid w:val="00E45371"/>
    <w:rsid w:val="00E453E7"/>
    <w:rsid w:val="00E454D7"/>
    <w:rsid w:val="00E456C6"/>
    <w:rsid w:val="00E45DD9"/>
    <w:rsid w:val="00E46057"/>
    <w:rsid w:val="00E4617D"/>
    <w:rsid w:val="00E461A1"/>
    <w:rsid w:val="00E46655"/>
    <w:rsid w:val="00E466DC"/>
    <w:rsid w:val="00E467BF"/>
    <w:rsid w:val="00E46A33"/>
    <w:rsid w:val="00E46A99"/>
    <w:rsid w:val="00E46B81"/>
    <w:rsid w:val="00E46EF9"/>
    <w:rsid w:val="00E47318"/>
    <w:rsid w:val="00E473A7"/>
    <w:rsid w:val="00E474AA"/>
    <w:rsid w:val="00E47534"/>
    <w:rsid w:val="00E4761E"/>
    <w:rsid w:val="00E476C7"/>
    <w:rsid w:val="00E4778A"/>
    <w:rsid w:val="00E47834"/>
    <w:rsid w:val="00E4799A"/>
    <w:rsid w:val="00E47B8E"/>
    <w:rsid w:val="00E47BA0"/>
    <w:rsid w:val="00E47BB1"/>
    <w:rsid w:val="00E47E17"/>
    <w:rsid w:val="00E47F11"/>
    <w:rsid w:val="00E47F61"/>
    <w:rsid w:val="00E5016E"/>
    <w:rsid w:val="00E5028F"/>
    <w:rsid w:val="00E5031D"/>
    <w:rsid w:val="00E507C3"/>
    <w:rsid w:val="00E50B56"/>
    <w:rsid w:val="00E50C90"/>
    <w:rsid w:val="00E50C92"/>
    <w:rsid w:val="00E50D39"/>
    <w:rsid w:val="00E50E71"/>
    <w:rsid w:val="00E50EE1"/>
    <w:rsid w:val="00E51025"/>
    <w:rsid w:val="00E511E3"/>
    <w:rsid w:val="00E514C3"/>
    <w:rsid w:val="00E51591"/>
    <w:rsid w:val="00E51914"/>
    <w:rsid w:val="00E51BDC"/>
    <w:rsid w:val="00E51E38"/>
    <w:rsid w:val="00E51E50"/>
    <w:rsid w:val="00E51FC5"/>
    <w:rsid w:val="00E51FE9"/>
    <w:rsid w:val="00E52036"/>
    <w:rsid w:val="00E5211D"/>
    <w:rsid w:val="00E522B0"/>
    <w:rsid w:val="00E522EC"/>
    <w:rsid w:val="00E5234B"/>
    <w:rsid w:val="00E52553"/>
    <w:rsid w:val="00E525C4"/>
    <w:rsid w:val="00E528E9"/>
    <w:rsid w:val="00E52A12"/>
    <w:rsid w:val="00E52A24"/>
    <w:rsid w:val="00E52BB0"/>
    <w:rsid w:val="00E52E8E"/>
    <w:rsid w:val="00E52F19"/>
    <w:rsid w:val="00E52F4B"/>
    <w:rsid w:val="00E53041"/>
    <w:rsid w:val="00E53049"/>
    <w:rsid w:val="00E531B8"/>
    <w:rsid w:val="00E531CF"/>
    <w:rsid w:val="00E53278"/>
    <w:rsid w:val="00E53314"/>
    <w:rsid w:val="00E53346"/>
    <w:rsid w:val="00E53600"/>
    <w:rsid w:val="00E53C2B"/>
    <w:rsid w:val="00E53D49"/>
    <w:rsid w:val="00E53EEC"/>
    <w:rsid w:val="00E54177"/>
    <w:rsid w:val="00E544B0"/>
    <w:rsid w:val="00E545DD"/>
    <w:rsid w:val="00E54750"/>
    <w:rsid w:val="00E54872"/>
    <w:rsid w:val="00E54899"/>
    <w:rsid w:val="00E549B3"/>
    <w:rsid w:val="00E54C68"/>
    <w:rsid w:val="00E54ED9"/>
    <w:rsid w:val="00E55130"/>
    <w:rsid w:val="00E5538A"/>
    <w:rsid w:val="00E553B0"/>
    <w:rsid w:val="00E555B3"/>
    <w:rsid w:val="00E55620"/>
    <w:rsid w:val="00E557DF"/>
    <w:rsid w:val="00E55910"/>
    <w:rsid w:val="00E5591B"/>
    <w:rsid w:val="00E55B8D"/>
    <w:rsid w:val="00E55BD6"/>
    <w:rsid w:val="00E55C73"/>
    <w:rsid w:val="00E55EAE"/>
    <w:rsid w:val="00E55F27"/>
    <w:rsid w:val="00E55F96"/>
    <w:rsid w:val="00E561E1"/>
    <w:rsid w:val="00E56245"/>
    <w:rsid w:val="00E562EF"/>
    <w:rsid w:val="00E564D7"/>
    <w:rsid w:val="00E56504"/>
    <w:rsid w:val="00E565A3"/>
    <w:rsid w:val="00E56C46"/>
    <w:rsid w:val="00E56D59"/>
    <w:rsid w:val="00E56EEF"/>
    <w:rsid w:val="00E56F02"/>
    <w:rsid w:val="00E5720B"/>
    <w:rsid w:val="00E573DE"/>
    <w:rsid w:val="00E573E8"/>
    <w:rsid w:val="00E573FB"/>
    <w:rsid w:val="00E57815"/>
    <w:rsid w:val="00E57932"/>
    <w:rsid w:val="00E57CFE"/>
    <w:rsid w:val="00E57F68"/>
    <w:rsid w:val="00E600C5"/>
    <w:rsid w:val="00E60292"/>
    <w:rsid w:val="00E60417"/>
    <w:rsid w:val="00E60424"/>
    <w:rsid w:val="00E60437"/>
    <w:rsid w:val="00E604CC"/>
    <w:rsid w:val="00E604F4"/>
    <w:rsid w:val="00E605D3"/>
    <w:rsid w:val="00E60655"/>
    <w:rsid w:val="00E607D3"/>
    <w:rsid w:val="00E60883"/>
    <w:rsid w:val="00E6089A"/>
    <w:rsid w:val="00E60955"/>
    <w:rsid w:val="00E60A71"/>
    <w:rsid w:val="00E60AAC"/>
    <w:rsid w:val="00E60BB7"/>
    <w:rsid w:val="00E60BE5"/>
    <w:rsid w:val="00E60DAF"/>
    <w:rsid w:val="00E610C4"/>
    <w:rsid w:val="00E61139"/>
    <w:rsid w:val="00E61149"/>
    <w:rsid w:val="00E611FA"/>
    <w:rsid w:val="00E6123F"/>
    <w:rsid w:val="00E61357"/>
    <w:rsid w:val="00E61509"/>
    <w:rsid w:val="00E6182D"/>
    <w:rsid w:val="00E61BA9"/>
    <w:rsid w:val="00E61BDD"/>
    <w:rsid w:val="00E61D06"/>
    <w:rsid w:val="00E61DDB"/>
    <w:rsid w:val="00E61E55"/>
    <w:rsid w:val="00E61FFA"/>
    <w:rsid w:val="00E62092"/>
    <w:rsid w:val="00E62193"/>
    <w:rsid w:val="00E62214"/>
    <w:rsid w:val="00E6244C"/>
    <w:rsid w:val="00E624C6"/>
    <w:rsid w:val="00E625AD"/>
    <w:rsid w:val="00E6274B"/>
    <w:rsid w:val="00E62A38"/>
    <w:rsid w:val="00E62CE1"/>
    <w:rsid w:val="00E62D7B"/>
    <w:rsid w:val="00E62DD3"/>
    <w:rsid w:val="00E62DE1"/>
    <w:rsid w:val="00E62DEF"/>
    <w:rsid w:val="00E62EA2"/>
    <w:rsid w:val="00E63017"/>
    <w:rsid w:val="00E6321A"/>
    <w:rsid w:val="00E63290"/>
    <w:rsid w:val="00E633AB"/>
    <w:rsid w:val="00E6345C"/>
    <w:rsid w:val="00E637E8"/>
    <w:rsid w:val="00E638D9"/>
    <w:rsid w:val="00E639E6"/>
    <w:rsid w:val="00E63A53"/>
    <w:rsid w:val="00E63B08"/>
    <w:rsid w:val="00E63C77"/>
    <w:rsid w:val="00E63CA3"/>
    <w:rsid w:val="00E63CE0"/>
    <w:rsid w:val="00E63F9E"/>
    <w:rsid w:val="00E64259"/>
    <w:rsid w:val="00E6433F"/>
    <w:rsid w:val="00E64401"/>
    <w:rsid w:val="00E644D6"/>
    <w:rsid w:val="00E6456E"/>
    <w:rsid w:val="00E64637"/>
    <w:rsid w:val="00E64797"/>
    <w:rsid w:val="00E64940"/>
    <w:rsid w:val="00E649A8"/>
    <w:rsid w:val="00E64A28"/>
    <w:rsid w:val="00E64C38"/>
    <w:rsid w:val="00E64C81"/>
    <w:rsid w:val="00E64D95"/>
    <w:rsid w:val="00E64F20"/>
    <w:rsid w:val="00E64F3A"/>
    <w:rsid w:val="00E65024"/>
    <w:rsid w:val="00E650F6"/>
    <w:rsid w:val="00E651D7"/>
    <w:rsid w:val="00E65205"/>
    <w:rsid w:val="00E65250"/>
    <w:rsid w:val="00E652EF"/>
    <w:rsid w:val="00E654DA"/>
    <w:rsid w:val="00E65668"/>
    <w:rsid w:val="00E65818"/>
    <w:rsid w:val="00E65949"/>
    <w:rsid w:val="00E65BD4"/>
    <w:rsid w:val="00E65C23"/>
    <w:rsid w:val="00E65C91"/>
    <w:rsid w:val="00E65EB4"/>
    <w:rsid w:val="00E6628F"/>
    <w:rsid w:val="00E6652D"/>
    <w:rsid w:val="00E66609"/>
    <w:rsid w:val="00E6679A"/>
    <w:rsid w:val="00E668D7"/>
    <w:rsid w:val="00E66989"/>
    <w:rsid w:val="00E66A81"/>
    <w:rsid w:val="00E66C40"/>
    <w:rsid w:val="00E66DC8"/>
    <w:rsid w:val="00E67094"/>
    <w:rsid w:val="00E670D8"/>
    <w:rsid w:val="00E670FD"/>
    <w:rsid w:val="00E67299"/>
    <w:rsid w:val="00E6741D"/>
    <w:rsid w:val="00E675E1"/>
    <w:rsid w:val="00E6771E"/>
    <w:rsid w:val="00E6795B"/>
    <w:rsid w:val="00E67B53"/>
    <w:rsid w:val="00E67C99"/>
    <w:rsid w:val="00E67F10"/>
    <w:rsid w:val="00E67F97"/>
    <w:rsid w:val="00E67FFB"/>
    <w:rsid w:val="00E7040E"/>
    <w:rsid w:val="00E70590"/>
    <w:rsid w:val="00E706DA"/>
    <w:rsid w:val="00E70994"/>
    <w:rsid w:val="00E70A23"/>
    <w:rsid w:val="00E70AAA"/>
    <w:rsid w:val="00E70AD6"/>
    <w:rsid w:val="00E711BE"/>
    <w:rsid w:val="00E71491"/>
    <w:rsid w:val="00E7151C"/>
    <w:rsid w:val="00E71817"/>
    <w:rsid w:val="00E71911"/>
    <w:rsid w:val="00E71A2A"/>
    <w:rsid w:val="00E71B84"/>
    <w:rsid w:val="00E71D51"/>
    <w:rsid w:val="00E71DCD"/>
    <w:rsid w:val="00E71DE8"/>
    <w:rsid w:val="00E7201A"/>
    <w:rsid w:val="00E720C3"/>
    <w:rsid w:val="00E7236F"/>
    <w:rsid w:val="00E72395"/>
    <w:rsid w:val="00E728AB"/>
    <w:rsid w:val="00E72AA4"/>
    <w:rsid w:val="00E72AA9"/>
    <w:rsid w:val="00E72AB7"/>
    <w:rsid w:val="00E72C1B"/>
    <w:rsid w:val="00E72DE5"/>
    <w:rsid w:val="00E72E4C"/>
    <w:rsid w:val="00E72F47"/>
    <w:rsid w:val="00E72FD0"/>
    <w:rsid w:val="00E730E4"/>
    <w:rsid w:val="00E73166"/>
    <w:rsid w:val="00E731A8"/>
    <w:rsid w:val="00E73262"/>
    <w:rsid w:val="00E732A7"/>
    <w:rsid w:val="00E73383"/>
    <w:rsid w:val="00E733B2"/>
    <w:rsid w:val="00E7349C"/>
    <w:rsid w:val="00E7352F"/>
    <w:rsid w:val="00E73902"/>
    <w:rsid w:val="00E7408B"/>
    <w:rsid w:val="00E747C6"/>
    <w:rsid w:val="00E749CB"/>
    <w:rsid w:val="00E74A11"/>
    <w:rsid w:val="00E74ADF"/>
    <w:rsid w:val="00E74C6B"/>
    <w:rsid w:val="00E74D6B"/>
    <w:rsid w:val="00E74ECC"/>
    <w:rsid w:val="00E74F93"/>
    <w:rsid w:val="00E7512A"/>
    <w:rsid w:val="00E751A7"/>
    <w:rsid w:val="00E751D3"/>
    <w:rsid w:val="00E75204"/>
    <w:rsid w:val="00E752D4"/>
    <w:rsid w:val="00E7540E"/>
    <w:rsid w:val="00E75754"/>
    <w:rsid w:val="00E75773"/>
    <w:rsid w:val="00E757C1"/>
    <w:rsid w:val="00E7599C"/>
    <w:rsid w:val="00E75B35"/>
    <w:rsid w:val="00E75CC2"/>
    <w:rsid w:val="00E75D78"/>
    <w:rsid w:val="00E75DAD"/>
    <w:rsid w:val="00E7607D"/>
    <w:rsid w:val="00E760A4"/>
    <w:rsid w:val="00E7621F"/>
    <w:rsid w:val="00E76415"/>
    <w:rsid w:val="00E7657B"/>
    <w:rsid w:val="00E7659D"/>
    <w:rsid w:val="00E766D2"/>
    <w:rsid w:val="00E766E5"/>
    <w:rsid w:val="00E769F3"/>
    <w:rsid w:val="00E76CFD"/>
    <w:rsid w:val="00E76F79"/>
    <w:rsid w:val="00E76F9F"/>
    <w:rsid w:val="00E77367"/>
    <w:rsid w:val="00E7738B"/>
    <w:rsid w:val="00E773D9"/>
    <w:rsid w:val="00E77532"/>
    <w:rsid w:val="00E77535"/>
    <w:rsid w:val="00E775DD"/>
    <w:rsid w:val="00E7760F"/>
    <w:rsid w:val="00E77613"/>
    <w:rsid w:val="00E77624"/>
    <w:rsid w:val="00E77649"/>
    <w:rsid w:val="00E77727"/>
    <w:rsid w:val="00E7785B"/>
    <w:rsid w:val="00E7790E"/>
    <w:rsid w:val="00E77C2A"/>
    <w:rsid w:val="00E77C7C"/>
    <w:rsid w:val="00E77F84"/>
    <w:rsid w:val="00E80238"/>
    <w:rsid w:val="00E8027B"/>
    <w:rsid w:val="00E8033B"/>
    <w:rsid w:val="00E8067B"/>
    <w:rsid w:val="00E808E6"/>
    <w:rsid w:val="00E80998"/>
    <w:rsid w:val="00E80E56"/>
    <w:rsid w:val="00E80EDE"/>
    <w:rsid w:val="00E8111D"/>
    <w:rsid w:val="00E8122D"/>
    <w:rsid w:val="00E813C1"/>
    <w:rsid w:val="00E814ED"/>
    <w:rsid w:val="00E81547"/>
    <w:rsid w:val="00E815E7"/>
    <w:rsid w:val="00E816DF"/>
    <w:rsid w:val="00E8170F"/>
    <w:rsid w:val="00E817D2"/>
    <w:rsid w:val="00E8194F"/>
    <w:rsid w:val="00E819AD"/>
    <w:rsid w:val="00E81A16"/>
    <w:rsid w:val="00E81DB9"/>
    <w:rsid w:val="00E81EA2"/>
    <w:rsid w:val="00E8208E"/>
    <w:rsid w:val="00E820B1"/>
    <w:rsid w:val="00E8217D"/>
    <w:rsid w:val="00E821C4"/>
    <w:rsid w:val="00E82543"/>
    <w:rsid w:val="00E82681"/>
    <w:rsid w:val="00E826A8"/>
    <w:rsid w:val="00E8296F"/>
    <w:rsid w:val="00E829A8"/>
    <w:rsid w:val="00E830C3"/>
    <w:rsid w:val="00E83531"/>
    <w:rsid w:val="00E8370E"/>
    <w:rsid w:val="00E83B5E"/>
    <w:rsid w:val="00E83DD9"/>
    <w:rsid w:val="00E83E7B"/>
    <w:rsid w:val="00E83F51"/>
    <w:rsid w:val="00E83FB2"/>
    <w:rsid w:val="00E8426C"/>
    <w:rsid w:val="00E84531"/>
    <w:rsid w:val="00E8472F"/>
    <w:rsid w:val="00E847E2"/>
    <w:rsid w:val="00E84A93"/>
    <w:rsid w:val="00E84ADA"/>
    <w:rsid w:val="00E84C98"/>
    <w:rsid w:val="00E84D2C"/>
    <w:rsid w:val="00E84E47"/>
    <w:rsid w:val="00E84F71"/>
    <w:rsid w:val="00E84FE9"/>
    <w:rsid w:val="00E84FEE"/>
    <w:rsid w:val="00E850E9"/>
    <w:rsid w:val="00E857F0"/>
    <w:rsid w:val="00E857F6"/>
    <w:rsid w:val="00E859D5"/>
    <w:rsid w:val="00E859E2"/>
    <w:rsid w:val="00E85D3E"/>
    <w:rsid w:val="00E85F3D"/>
    <w:rsid w:val="00E86062"/>
    <w:rsid w:val="00E86262"/>
    <w:rsid w:val="00E867F9"/>
    <w:rsid w:val="00E86968"/>
    <w:rsid w:val="00E8696B"/>
    <w:rsid w:val="00E86A38"/>
    <w:rsid w:val="00E86E9A"/>
    <w:rsid w:val="00E871C4"/>
    <w:rsid w:val="00E872D4"/>
    <w:rsid w:val="00E872FD"/>
    <w:rsid w:val="00E874D4"/>
    <w:rsid w:val="00E87AAE"/>
    <w:rsid w:val="00E87D35"/>
    <w:rsid w:val="00E87D95"/>
    <w:rsid w:val="00E87FFE"/>
    <w:rsid w:val="00E90119"/>
    <w:rsid w:val="00E90143"/>
    <w:rsid w:val="00E90148"/>
    <w:rsid w:val="00E90219"/>
    <w:rsid w:val="00E9035B"/>
    <w:rsid w:val="00E90626"/>
    <w:rsid w:val="00E90813"/>
    <w:rsid w:val="00E908F3"/>
    <w:rsid w:val="00E909AD"/>
    <w:rsid w:val="00E90ACC"/>
    <w:rsid w:val="00E90BA6"/>
    <w:rsid w:val="00E90BB5"/>
    <w:rsid w:val="00E90BCC"/>
    <w:rsid w:val="00E90D44"/>
    <w:rsid w:val="00E90DA7"/>
    <w:rsid w:val="00E90ED8"/>
    <w:rsid w:val="00E912B8"/>
    <w:rsid w:val="00E91310"/>
    <w:rsid w:val="00E91461"/>
    <w:rsid w:val="00E914DB"/>
    <w:rsid w:val="00E915A6"/>
    <w:rsid w:val="00E91612"/>
    <w:rsid w:val="00E916BC"/>
    <w:rsid w:val="00E91725"/>
    <w:rsid w:val="00E917D3"/>
    <w:rsid w:val="00E91890"/>
    <w:rsid w:val="00E918BB"/>
    <w:rsid w:val="00E918FA"/>
    <w:rsid w:val="00E91B40"/>
    <w:rsid w:val="00E91BE5"/>
    <w:rsid w:val="00E91D4C"/>
    <w:rsid w:val="00E91DD0"/>
    <w:rsid w:val="00E91E0E"/>
    <w:rsid w:val="00E91E1C"/>
    <w:rsid w:val="00E91EB9"/>
    <w:rsid w:val="00E91F15"/>
    <w:rsid w:val="00E91F29"/>
    <w:rsid w:val="00E91F4C"/>
    <w:rsid w:val="00E91FC2"/>
    <w:rsid w:val="00E9215C"/>
    <w:rsid w:val="00E92173"/>
    <w:rsid w:val="00E924D8"/>
    <w:rsid w:val="00E925F7"/>
    <w:rsid w:val="00E926E3"/>
    <w:rsid w:val="00E928F5"/>
    <w:rsid w:val="00E92A84"/>
    <w:rsid w:val="00E92BF1"/>
    <w:rsid w:val="00E930B9"/>
    <w:rsid w:val="00E93192"/>
    <w:rsid w:val="00E933E4"/>
    <w:rsid w:val="00E93846"/>
    <w:rsid w:val="00E93893"/>
    <w:rsid w:val="00E938C2"/>
    <w:rsid w:val="00E93D33"/>
    <w:rsid w:val="00E93E2E"/>
    <w:rsid w:val="00E93F06"/>
    <w:rsid w:val="00E93F84"/>
    <w:rsid w:val="00E94100"/>
    <w:rsid w:val="00E94147"/>
    <w:rsid w:val="00E94216"/>
    <w:rsid w:val="00E942F4"/>
    <w:rsid w:val="00E943C1"/>
    <w:rsid w:val="00E945A0"/>
    <w:rsid w:val="00E9462A"/>
    <w:rsid w:val="00E94652"/>
    <w:rsid w:val="00E9484C"/>
    <w:rsid w:val="00E94A14"/>
    <w:rsid w:val="00E94A24"/>
    <w:rsid w:val="00E94AC0"/>
    <w:rsid w:val="00E94E2A"/>
    <w:rsid w:val="00E94ECB"/>
    <w:rsid w:val="00E94FF5"/>
    <w:rsid w:val="00E95016"/>
    <w:rsid w:val="00E952BF"/>
    <w:rsid w:val="00E9540D"/>
    <w:rsid w:val="00E9547A"/>
    <w:rsid w:val="00E954DF"/>
    <w:rsid w:val="00E955DC"/>
    <w:rsid w:val="00E9572F"/>
    <w:rsid w:val="00E95739"/>
    <w:rsid w:val="00E957B4"/>
    <w:rsid w:val="00E95902"/>
    <w:rsid w:val="00E9593B"/>
    <w:rsid w:val="00E95A63"/>
    <w:rsid w:val="00E95FDC"/>
    <w:rsid w:val="00E96073"/>
    <w:rsid w:val="00E9618B"/>
    <w:rsid w:val="00E96265"/>
    <w:rsid w:val="00E96337"/>
    <w:rsid w:val="00E96487"/>
    <w:rsid w:val="00E96BB8"/>
    <w:rsid w:val="00E96E59"/>
    <w:rsid w:val="00E96F69"/>
    <w:rsid w:val="00E97353"/>
    <w:rsid w:val="00E97700"/>
    <w:rsid w:val="00E97791"/>
    <w:rsid w:val="00E977D6"/>
    <w:rsid w:val="00E977DB"/>
    <w:rsid w:val="00E978A5"/>
    <w:rsid w:val="00E9791A"/>
    <w:rsid w:val="00E97A3C"/>
    <w:rsid w:val="00E97C7A"/>
    <w:rsid w:val="00E97EE2"/>
    <w:rsid w:val="00EA015D"/>
    <w:rsid w:val="00EA01B6"/>
    <w:rsid w:val="00EA03BD"/>
    <w:rsid w:val="00EA055A"/>
    <w:rsid w:val="00EA0586"/>
    <w:rsid w:val="00EA05FB"/>
    <w:rsid w:val="00EA079A"/>
    <w:rsid w:val="00EA084C"/>
    <w:rsid w:val="00EA0968"/>
    <w:rsid w:val="00EA0C7E"/>
    <w:rsid w:val="00EA0D4F"/>
    <w:rsid w:val="00EA0E10"/>
    <w:rsid w:val="00EA0E61"/>
    <w:rsid w:val="00EA0F3E"/>
    <w:rsid w:val="00EA0FB4"/>
    <w:rsid w:val="00EA0FC0"/>
    <w:rsid w:val="00EA1085"/>
    <w:rsid w:val="00EA10C6"/>
    <w:rsid w:val="00EA1144"/>
    <w:rsid w:val="00EA1441"/>
    <w:rsid w:val="00EA150C"/>
    <w:rsid w:val="00EA15F9"/>
    <w:rsid w:val="00EA16C0"/>
    <w:rsid w:val="00EA1776"/>
    <w:rsid w:val="00EA177F"/>
    <w:rsid w:val="00EA1856"/>
    <w:rsid w:val="00EA1884"/>
    <w:rsid w:val="00EA198D"/>
    <w:rsid w:val="00EA1A5E"/>
    <w:rsid w:val="00EA1BD8"/>
    <w:rsid w:val="00EA1C64"/>
    <w:rsid w:val="00EA2225"/>
    <w:rsid w:val="00EA2557"/>
    <w:rsid w:val="00EA268D"/>
    <w:rsid w:val="00EA26B6"/>
    <w:rsid w:val="00EA2785"/>
    <w:rsid w:val="00EA28CF"/>
    <w:rsid w:val="00EA29E1"/>
    <w:rsid w:val="00EA2A12"/>
    <w:rsid w:val="00EA2AD9"/>
    <w:rsid w:val="00EA2B3A"/>
    <w:rsid w:val="00EA2CB3"/>
    <w:rsid w:val="00EA2E5D"/>
    <w:rsid w:val="00EA3087"/>
    <w:rsid w:val="00EA318F"/>
    <w:rsid w:val="00EA3194"/>
    <w:rsid w:val="00EA3317"/>
    <w:rsid w:val="00EA3484"/>
    <w:rsid w:val="00EA351C"/>
    <w:rsid w:val="00EA361A"/>
    <w:rsid w:val="00EA3644"/>
    <w:rsid w:val="00EA36B5"/>
    <w:rsid w:val="00EA3700"/>
    <w:rsid w:val="00EA3895"/>
    <w:rsid w:val="00EA3A95"/>
    <w:rsid w:val="00EA3CF4"/>
    <w:rsid w:val="00EA3D03"/>
    <w:rsid w:val="00EA3EC1"/>
    <w:rsid w:val="00EA45EE"/>
    <w:rsid w:val="00EA4716"/>
    <w:rsid w:val="00EA4723"/>
    <w:rsid w:val="00EA4774"/>
    <w:rsid w:val="00EA47DA"/>
    <w:rsid w:val="00EA4878"/>
    <w:rsid w:val="00EA4AD2"/>
    <w:rsid w:val="00EA4C55"/>
    <w:rsid w:val="00EA4E52"/>
    <w:rsid w:val="00EA4E88"/>
    <w:rsid w:val="00EA4FCB"/>
    <w:rsid w:val="00EA5110"/>
    <w:rsid w:val="00EA511C"/>
    <w:rsid w:val="00EA51AF"/>
    <w:rsid w:val="00EA5209"/>
    <w:rsid w:val="00EA5210"/>
    <w:rsid w:val="00EA524B"/>
    <w:rsid w:val="00EA55E3"/>
    <w:rsid w:val="00EA58B2"/>
    <w:rsid w:val="00EA599A"/>
    <w:rsid w:val="00EA5B09"/>
    <w:rsid w:val="00EA5C3B"/>
    <w:rsid w:val="00EA5CB8"/>
    <w:rsid w:val="00EA5E21"/>
    <w:rsid w:val="00EA5FC9"/>
    <w:rsid w:val="00EA608F"/>
    <w:rsid w:val="00EA60C3"/>
    <w:rsid w:val="00EA6166"/>
    <w:rsid w:val="00EA61EC"/>
    <w:rsid w:val="00EA634A"/>
    <w:rsid w:val="00EA64E0"/>
    <w:rsid w:val="00EA64F5"/>
    <w:rsid w:val="00EA66DE"/>
    <w:rsid w:val="00EA6B98"/>
    <w:rsid w:val="00EA6C41"/>
    <w:rsid w:val="00EA6D22"/>
    <w:rsid w:val="00EA6D79"/>
    <w:rsid w:val="00EA6DD6"/>
    <w:rsid w:val="00EA6DFA"/>
    <w:rsid w:val="00EA6E32"/>
    <w:rsid w:val="00EA6E5C"/>
    <w:rsid w:val="00EA6FBF"/>
    <w:rsid w:val="00EA7094"/>
    <w:rsid w:val="00EA728E"/>
    <w:rsid w:val="00EA740C"/>
    <w:rsid w:val="00EA77B6"/>
    <w:rsid w:val="00EA785E"/>
    <w:rsid w:val="00EA79AA"/>
    <w:rsid w:val="00EA7AED"/>
    <w:rsid w:val="00EB0002"/>
    <w:rsid w:val="00EB0136"/>
    <w:rsid w:val="00EB0459"/>
    <w:rsid w:val="00EB0561"/>
    <w:rsid w:val="00EB0563"/>
    <w:rsid w:val="00EB0865"/>
    <w:rsid w:val="00EB0B3E"/>
    <w:rsid w:val="00EB0CE4"/>
    <w:rsid w:val="00EB0E53"/>
    <w:rsid w:val="00EB117A"/>
    <w:rsid w:val="00EB11A1"/>
    <w:rsid w:val="00EB1271"/>
    <w:rsid w:val="00EB12FE"/>
    <w:rsid w:val="00EB16E1"/>
    <w:rsid w:val="00EB17C3"/>
    <w:rsid w:val="00EB19A6"/>
    <w:rsid w:val="00EB1B66"/>
    <w:rsid w:val="00EB1DB6"/>
    <w:rsid w:val="00EB1DBA"/>
    <w:rsid w:val="00EB1EE9"/>
    <w:rsid w:val="00EB1F22"/>
    <w:rsid w:val="00EB1F2D"/>
    <w:rsid w:val="00EB2052"/>
    <w:rsid w:val="00EB24E9"/>
    <w:rsid w:val="00EB2540"/>
    <w:rsid w:val="00EB2599"/>
    <w:rsid w:val="00EB259E"/>
    <w:rsid w:val="00EB27FC"/>
    <w:rsid w:val="00EB2B8B"/>
    <w:rsid w:val="00EB2C5E"/>
    <w:rsid w:val="00EB2D1E"/>
    <w:rsid w:val="00EB2EE0"/>
    <w:rsid w:val="00EB2EEC"/>
    <w:rsid w:val="00EB2F3A"/>
    <w:rsid w:val="00EB3219"/>
    <w:rsid w:val="00EB344E"/>
    <w:rsid w:val="00EB34A3"/>
    <w:rsid w:val="00EB34EE"/>
    <w:rsid w:val="00EB35A3"/>
    <w:rsid w:val="00EB3638"/>
    <w:rsid w:val="00EB36CD"/>
    <w:rsid w:val="00EB36DB"/>
    <w:rsid w:val="00EB3711"/>
    <w:rsid w:val="00EB37A7"/>
    <w:rsid w:val="00EB39E8"/>
    <w:rsid w:val="00EB3BC7"/>
    <w:rsid w:val="00EB3F20"/>
    <w:rsid w:val="00EB4164"/>
    <w:rsid w:val="00EB4192"/>
    <w:rsid w:val="00EB4399"/>
    <w:rsid w:val="00EB43EC"/>
    <w:rsid w:val="00EB448B"/>
    <w:rsid w:val="00EB48A3"/>
    <w:rsid w:val="00EB495B"/>
    <w:rsid w:val="00EB49BD"/>
    <w:rsid w:val="00EB4F22"/>
    <w:rsid w:val="00EB506E"/>
    <w:rsid w:val="00EB5088"/>
    <w:rsid w:val="00EB509D"/>
    <w:rsid w:val="00EB51E2"/>
    <w:rsid w:val="00EB52B0"/>
    <w:rsid w:val="00EB52B6"/>
    <w:rsid w:val="00EB563E"/>
    <w:rsid w:val="00EB5674"/>
    <w:rsid w:val="00EB5726"/>
    <w:rsid w:val="00EB5796"/>
    <w:rsid w:val="00EB5D42"/>
    <w:rsid w:val="00EB60D4"/>
    <w:rsid w:val="00EB6140"/>
    <w:rsid w:val="00EB6349"/>
    <w:rsid w:val="00EB63CD"/>
    <w:rsid w:val="00EB6489"/>
    <w:rsid w:val="00EB65C4"/>
    <w:rsid w:val="00EB66A3"/>
    <w:rsid w:val="00EB66AC"/>
    <w:rsid w:val="00EB6710"/>
    <w:rsid w:val="00EB676F"/>
    <w:rsid w:val="00EB688A"/>
    <w:rsid w:val="00EB6932"/>
    <w:rsid w:val="00EB697C"/>
    <w:rsid w:val="00EB6993"/>
    <w:rsid w:val="00EB6B19"/>
    <w:rsid w:val="00EB6C5B"/>
    <w:rsid w:val="00EB6C85"/>
    <w:rsid w:val="00EB6C95"/>
    <w:rsid w:val="00EB6CD0"/>
    <w:rsid w:val="00EB6E1F"/>
    <w:rsid w:val="00EB6F7B"/>
    <w:rsid w:val="00EB6F8F"/>
    <w:rsid w:val="00EB7394"/>
    <w:rsid w:val="00EB73F6"/>
    <w:rsid w:val="00EB7586"/>
    <w:rsid w:val="00EB769F"/>
    <w:rsid w:val="00EB7731"/>
    <w:rsid w:val="00EB7993"/>
    <w:rsid w:val="00EB79A2"/>
    <w:rsid w:val="00EB7A48"/>
    <w:rsid w:val="00EB7C4F"/>
    <w:rsid w:val="00EB7C85"/>
    <w:rsid w:val="00EB7CF2"/>
    <w:rsid w:val="00EB7CFC"/>
    <w:rsid w:val="00EC00BF"/>
    <w:rsid w:val="00EC01FF"/>
    <w:rsid w:val="00EC0546"/>
    <w:rsid w:val="00EC05FB"/>
    <w:rsid w:val="00EC0619"/>
    <w:rsid w:val="00EC0780"/>
    <w:rsid w:val="00EC0814"/>
    <w:rsid w:val="00EC0B28"/>
    <w:rsid w:val="00EC0B43"/>
    <w:rsid w:val="00EC0CAE"/>
    <w:rsid w:val="00EC0CD6"/>
    <w:rsid w:val="00EC0D80"/>
    <w:rsid w:val="00EC10BC"/>
    <w:rsid w:val="00EC13C5"/>
    <w:rsid w:val="00EC13CF"/>
    <w:rsid w:val="00EC146D"/>
    <w:rsid w:val="00EC157C"/>
    <w:rsid w:val="00EC1655"/>
    <w:rsid w:val="00EC186B"/>
    <w:rsid w:val="00EC18A7"/>
    <w:rsid w:val="00EC1900"/>
    <w:rsid w:val="00EC19D6"/>
    <w:rsid w:val="00EC1B67"/>
    <w:rsid w:val="00EC1B80"/>
    <w:rsid w:val="00EC1E4C"/>
    <w:rsid w:val="00EC207C"/>
    <w:rsid w:val="00EC21D1"/>
    <w:rsid w:val="00EC22CF"/>
    <w:rsid w:val="00EC240B"/>
    <w:rsid w:val="00EC259D"/>
    <w:rsid w:val="00EC2892"/>
    <w:rsid w:val="00EC29A0"/>
    <w:rsid w:val="00EC29FA"/>
    <w:rsid w:val="00EC2B08"/>
    <w:rsid w:val="00EC2BEA"/>
    <w:rsid w:val="00EC2BEF"/>
    <w:rsid w:val="00EC2F84"/>
    <w:rsid w:val="00EC2FB8"/>
    <w:rsid w:val="00EC306E"/>
    <w:rsid w:val="00EC30B6"/>
    <w:rsid w:val="00EC30CB"/>
    <w:rsid w:val="00EC30F5"/>
    <w:rsid w:val="00EC31C6"/>
    <w:rsid w:val="00EC3231"/>
    <w:rsid w:val="00EC333F"/>
    <w:rsid w:val="00EC33A9"/>
    <w:rsid w:val="00EC34BB"/>
    <w:rsid w:val="00EC34E2"/>
    <w:rsid w:val="00EC36C4"/>
    <w:rsid w:val="00EC3920"/>
    <w:rsid w:val="00EC3A44"/>
    <w:rsid w:val="00EC3AB6"/>
    <w:rsid w:val="00EC3C4B"/>
    <w:rsid w:val="00EC3D69"/>
    <w:rsid w:val="00EC3DEA"/>
    <w:rsid w:val="00EC3E07"/>
    <w:rsid w:val="00EC3E32"/>
    <w:rsid w:val="00EC421D"/>
    <w:rsid w:val="00EC431C"/>
    <w:rsid w:val="00EC4571"/>
    <w:rsid w:val="00EC469D"/>
    <w:rsid w:val="00EC46E7"/>
    <w:rsid w:val="00EC46FD"/>
    <w:rsid w:val="00EC49A2"/>
    <w:rsid w:val="00EC4A36"/>
    <w:rsid w:val="00EC4B1C"/>
    <w:rsid w:val="00EC4E5C"/>
    <w:rsid w:val="00EC4F9C"/>
    <w:rsid w:val="00EC524C"/>
    <w:rsid w:val="00EC558C"/>
    <w:rsid w:val="00EC5609"/>
    <w:rsid w:val="00EC560C"/>
    <w:rsid w:val="00EC56D3"/>
    <w:rsid w:val="00EC5836"/>
    <w:rsid w:val="00EC59A3"/>
    <w:rsid w:val="00EC5A46"/>
    <w:rsid w:val="00EC5C6C"/>
    <w:rsid w:val="00EC5C6E"/>
    <w:rsid w:val="00EC5CFC"/>
    <w:rsid w:val="00EC5D48"/>
    <w:rsid w:val="00EC5D63"/>
    <w:rsid w:val="00EC5D9B"/>
    <w:rsid w:val="00EC5DD0"/>
    <w:rsid w:val="00EC5E53"/>
    <w:rsid w:val="00EC604B"/>
    <w:rsid w:val="00EC6552"/>
    <w:rsid w:val="00EC6585"/>
    <w:rsid w:val="00EC6610"/>
    <w:rsid w:val="00EC661E"/>
    <w:rsid w:val="00EC66ED"/>
    <w:rsid w:val="00EC6731"/>
    <w:rsid w:val="00EC67E1"/>
    <w:rsid w:val="00EC6C8A"/>
    <w:rsid w:val="00EC6D39"/>
    <w:rsid w:val="00EC6F76"/>
    <w:rsid w:val="00EC6F7D"/>
    <w:rsid w:val="00EC737D"/>
    <w:rsid w:val="00EC73E4"/>
    <w:rsid w:val="00EC74AE"/>
    <w:rsid w:val="00EC7506"/>
    <w:rsid w:val="00EC753F"/>
    <w:rsid w:val="00EC7777"/>
    <w:rsid w:val="00EC79DD"/>
    <w:rsid w:val="00EC7AAE"/>
    <w:rsid w:val="00EC7C4A"/>
    <w:rsid w:val="00EC7D54"/>
    <w:rsid w:val="00EC7F57"/>
    <w:rsid w:val="00ED00A3"/>
    <w:rsid w:val="00ED01C1"/>
    <w:rsid w:val="00ED0401"/>
    <w:rsid w:val="00ED04DB"/>
    <w:rsid w:val="00ED0AA9"/>
    <w:rsid w:val="00ED0DCC"/>
    <w:rsid w:val="00ED0F68"/>
    <w:rsid w:val="00ED10DB"/>
    <w:rsid w:val="00ED116D"/>
    <w:rsid w:val="00ED13F5"/>
    <w:rsid w:val="00ED13FE"/>
    <w:rsid w:val="00ED187E"/>
    <w:rsid w:val="00ED18C5"/>
    <w:rsid w:val="00ED18F0"/>
    <w:rsid w:val="00ED18F7"/>
    <w:rsid w:val="00ED1D8B"/>
    <w:rsid w:val="00ED1E42"/>
    <w:rsid w:val="00ED2010"/>
    <w:rsid w:val="00ED23C5"/>
    <w:rsid w:val="00ED258A"/>
    <w:rsid w:val="00ED26CA"/>
    <w:rsid w:val="00ED2827"/>
    <w:rsid w:val="00ED294C"/>
    <w:rsid w:val="00ED2B3D"/>
    <w:rsid w:val="00ED2BAF"/>
    <w:rsid w:val="00ED2E4B"/>
    <w:rsid w:val="00ED303F"/>
    <w:rsid w:val="00ED30C5"/>
    <w:rsid w:val="00ED329A"/>
    <w:rsid w:val="00ED338C"/>
    <w:rsid w:val="00ED338E"/>
    <w:rsid w:val="00ED36A9"/>
    <w:rsid w:val="00ED39C9"/>
    <w:rsid w:val="00ED3B81"/>
    <w:rsid w:val="00ED3BCD"/>
    <w:rsid w:val="00ED3D23"/>
    <w:rsid w:val="00ED3F0C"/>
    <w:rsid w:val="00ED4090"/>
    <w:rsid w:val="00ED4182"/>
    <w:rsid w:val="00ED42CD"/>
    <w:rsid w:val="00ED4364"/>
    <w:rsid w:val="00ED4456"/>
    <w:rsid w:val="00ED4535"/>
    <w:rsid w:val="00ED476B"/>
    <w:rsid w:val="00ED480D"/>
    <w:rsid w:val="00ED4AD7"/>
    <w:rsid w:val="00ED4B47"/>
    <w:rsid w:val="00ED4BFE"/>
    <w:rsid w:val="00ED4C84"/>
    <w:rsid w:val="00ED4D20"/>
    <w:rsid w:val="00ED4D2F"/>
    <w:rsid w:val="00ED4D4F"/>
    <w:rsid w:val="00ED4D59"/>
    <w:rsid w:val="00ED4DF1"/>
    <w:rsid w:val="00ED53D5"/>
    <w:rsid w:val="00ED55DD"/>
    <w:rsid w:val="00ED586B"/>
    <w:rsid w:val="00ED591D"/>
    <w:rsid w:val="00ED5A67"/>
    <w:rsid w:val="00ED5C2F"/>
    <w:rsid w:val="00ED5CEE"/>
    <w:rsid w:val="00ED5D63"/>
    <w:rsid w:val="00ED5E57"/>
    <w:rsid w:val="00ED62B8"/>
    <w:rsid w:val="00ED62F6"/>
    <w:rsid w:val="00ED63FE"/>
    <w:rsid w:val="00ED68D5"/>
    <w:rsid w:val="00ED68D7"/>
    <w:rsid w:val="00ED68FF"/>
    <w:rsid w:val="00ED6A60"/>
    <w:rsid w:val="00ED6DB1"/>
    <w:rsid w:val="00ED6E13"/>
    <w:rsid w:val="00ED6EF7"/>
    <w:rsid w:val="00ED7276"/>
    <w:rsid w:val="00ED73AF"/>
    <w:rsid w:val="00ED73E5"/>
    <w:rsid w:val="00ED73E6"/>
    <w:rsid w:val="00ED7611"/>
    <w:rsid w:val="00ED762B"/>
    <w:rsid w:val="00ED7718"/>
    <w:rsid w:val="00ED7959"/>
    <w:rsid w:val="00ED79B9"/>
    <w:rsid w:val="00ED7B85"/>
    <w:rsid w:val="00ED7E90"/>
    <w:rsid w:val="00ED7EAA"/>
    <w:rsid w:val="00ED7F5C"/>
    <w:rsid w:val="00EE006F"/>
    <w:rsid w:val="00EE03DA"/>
    <w:rsid w:val="00EE042C"/>
    <w:rsid w:val="00EE0655"/>
    <w:rsid w:val="00EE0735"/>
    <w:rsid w:val="00EE0978"/>
    <w:rsid w:val="00EE09C3"/>
    <w:rsid w:val="00EE0B9A"/>
    <w:rsid w:val="00EE0E33"/>
    <w:rsid w:val="00EE1217"/>
    <w:rsid w:val="00EE12B5"/>
    <w:rsid w:val="00EE15FD"/>
    <w:rsid w:val="00EE1758"/>
    <w:rsid w:val="00EE17B1"/>
    <w:rsid w:val="00EE199A"/>
    <w:rsid w:val="00EE1C2E"/>
    <w:rsid w:val="00EE1C62"/>
    <w:rsid w:val="00EE1CAE"/>
    <w:rsid w:val="00EE1D84"/>
    <w:rsid w:val="00EE1E5D"/>
    <w:rsid w:val="00EE1F8D"/>
    <w:rsid w:val="00EE228B"/>
    <w:rsid w:val="00EE22F5"/>
    <w:rsid w:val="00EE2358"/>
    <w:rsid w:val="00EE23E2"/>
    <w:rsid w:val="00EE26B7"/>
    <w:rsid w:val="00EE2877"/>
    <w:rsid w:val="00EE2882"/>
    <w:rsid w:val="00EE2BA3"/>
    <w:rsid w:val="00EE306E"/>
    <w:rsid w:val="00EE339F"/>
    <w:rsid w:val="00EE344B"/>
    <w:rsid w:val="00EE35A7"/>
    <w:rsid w:val="00EE35CF"/>
    <w:rsid w:val="00EE3B7A"/>
    <w:rsid w:val="00EE3BCC"/>
    <w:rsid w:val="00EE3CF5"/>
    <w:rsid w:val="00EE3D53"/>
    <w:rsid w:val="00EE3E8C"/>
    <w:rsid w:val="00EE466B"/>
    <w:rsid w:val="00EE48AE"/>
    <w:rsid w:val="00EE48F7"/>
    <w:rsid w:val="00EE49E3"/>
    <w:rsid w:val="00EE4AA5"/>
    <w:rsid w:val="00EE4B9E"/>
    <w:rsid w:val="00EE4C77"/>
    <w:rsid w:val="00EE5064"/>
    <w:rsid w:val="00EE51D0"/>
    <w:rsid w:val="00EE5277"/>
    <w:rsid w:val="00EE532B"/>
    <w:rsid w:val="00EE5448"/>
    <w:rsid w:val="00EE54A5"/>
    <w:rsid w:val="00EE56F6"/>
    <w:rsid w:val="00EE5796"/>
    <w:rsid w:val="00EE596B"/>
    <w:rsid w:val="00EE5C6E"/>
    <w:rsid w:val="00EE5C7B"/>
    <w:rsid w:val="00EE5CF8"/>
    <w:rsid w:val="00EE5D69"/>
    <w:rsid w:val="00EE5D75"/>
    <w:rsid w:val="00EE5DCB"/>
    <w:rsid w:val="00EE6211"/>
    <w:rsid w:val="00EE6267"/>
    <w:rsid w:val="00EE67EF"/>
    <w:rsid w:val="00EE68C2"/>
    <w:rsid w:val="00EE694C"/>
    <w:rsid w:val="00EE6A26"/>
    <w:rsid w:val="00EE6A27"/>
    <w:rsid w:val="00EE6DF4"/>
    <w:rsid w:val="00EE6F2E"/>
    <w:rsid w:val="00EE6FA5"/>
    <w:rsid w:val="00EE7041"/>
    <w:rsid w:val="00EE70E9"/>
    <w:rsid w:val="00EE7204"/>
    <w:rsid w:val="00EE721D"/>
    <w:rsid w:val="00EE7302"/>
    <w:rsid w:val="00EE76D4"/>
    <w:rsid w:val="00EE783B"/>
    <w:rsid w:val="00EE78A9"/>
    <w:rsid w:val="00EE7A3E"/>
    <w:rsid w:val="00EE7C1E"/>
    <w:rsid w:val="00EE7CA5"/>
    <w:rsid w:val="00EE7EDC"/>
    <w:rsid w:val="00EF00C6"/>
    <w:rsid w:val="00EF00E4"/>
    <w:rsid w:val="00EF01DC"/>
    <w:rsid w:val="00EF028E"/>
    <w:rsid w:val="00EF0398"/>
    <w:rsid w:val="00EF0406"/>
    <w:rsid w:val="00EF088F"/>
    <w:rsid w:val="00EF09CA"/>
    <w:rsid w:val="00EF0AD5"/>
    <w:rsid w:val="00EF0CFC"/>
    <w:rsid w:val="00EF0D24"/>
    <w:rsid w:val="00EF10F4"/>
    <w:rsid w:val="00EF12AA"/>
    <w:rsid w:val="00EF134B"/>
    <w:rsid w:val="00EF148A"/>
    <w:rsid w:val="00EF14A1"/>
    <w:rsid w:val="00EF161E"/>
    <w:rsid w:val="00EF1628"/>
    <w:rsid w:val="00EF1770"/>
    <w:rsid w:val="00EF1819"/>
    <w:rsid w:val="00EF18BC"/>
    <w:rsid w:val="00EF19AE"/>
    <w:rsid w:val="00EF1A88"/>
    <w:rsid w:val="00EF1B2B"/>
    <w:rsid w:val="00EF1D8E"/>
    <w:rsid w:val="00EF249D"/>
    <w:rsid w:val="00EF25B3"/>
    <w:rsid w:val="00EF2BD0"/>
    <w:rsid w:val="00EF313A"/>
    <w:rsid w:val="00EF314E"/>
    <w:rsid w:val="00EF3191"/>
    <w:rsid w:val="00EF3221"/>
    <w:rsid w:val="00EF3379"/>
    <w:rsid w:val="00EF34AC"/>
    <w:rsid w:val="00EF3502"/>
    <w:rsid w:val="00EF356F"/>
    <w:rsid w:val="00EF357B"/>
    <w:rsid w:val="00EF35B6"/>
    <w:rsid w:val="00EF35F1"/>
    <w:rsid w:val="00EF38A8"/>
    <w:rsid w:val="00EF3C31"/>
    <w:rsid w:val="00EF3EF9"/>
    <w:rsid w:val="00EF3F03"/>
    <w:rsid w:val="00EF3F2F"/>
    <w:rsid w:val="00EF3F85"/>
    <w:rsid w:val="00EF4238"/>
    <w:rsid w:val="00EF4273"/>
    <w:rsid w:val="00EF4292"/>
    <w:rsid w:val="00EF4378"/>
    <w:rsid w:val="00EF44ED"/>
    <w:rsid w:val="00EF462F"/>
    <w:rsid w:val="00EF4752"/>
    <w:rsid w:val="00EF4879"/>
    <w:rsid w:val="00EF491D"/>
    <w:rsid w:val="00EF4A2F"/>
    <w:rsid w:val="00EF4AEA"/>
    <w:rsid w:val="00EF4B5D"/>
    <w:rsid w:val="00EF4B7B"/>
    <w:rsid w:val="00EF5214"/>
    <w:rsid w:val="00EF5220"/>
    <w:rsid w:val="00EF54BD"/>
    <w:rsid w:val="00EF55B3"/>
    <w:rsid w:val="00EF5734"/>
    <w:rsid w:val="00EF57D8"/>
    <w:rsid w:val="00EF583D"/>
    <w:rsid w:val="00EF5843"/>
    <w:rsid w:val="00EF5942"/>
    <w:rsid w:val="00EF598A"/>
    <w:rsid w:val="00EF5A03"/>
    <w:rsid w:val="00EF5A50"/>
    <w:rsid w:val="00EF5AE5"/>
    <w:rsid w:val="00EF5CAD"/>
    <w:rsid w:val="00EF5EAF"/>
    <w:rsid w:val="00EF62A3"/>
    <w:rsid w:val="00EF633C"/>
    <w:rsid w:val="00EF6426"/>
    <w:rsid w:val="00EF6807"/>
    <w:rsid w:val="00EF68DD"/>
    <w:rsid w:val="00EF6A7D"/>
    <w:rsid w:val="00EF6AFE"/>
    <w:rsid w:val="00EF6BAE"/>
    <w:rsid w:val="00EF6C60"/>
    <w:rsid w:val="00EF6D39"/>
    <w:rsid w:val="00EF6E26"/>
    <w:rsid w:val="00EF6EE5"/>
    <w:rsid w:val="00EF72B8"/>
    <w:rsid w:val="00EF73AE"/>
    <w:rsid w:val="00EF74AC"/>
    <w:rsid w:val="00EF762C"/>
    <w:rsid w:val="00EF7761"/>
    <w:rsid w:val="00EF77F5"/>
    <w:rsid w:val="00EF7998"/>
    <w:rsid w:val="00EF7D29"/>
    <w:rsid w:val="00EF7DB3"/>
    <w:rsid w:val="00F00362"/>
    <w:rsid w:val="00F0071F"/>
    <w:rsid w:val="00F00853"/>
    <w:rsid w:val="00F0085F"/>
    <w:rsid w:val="00F008D8"/>
    <w:rsid w:val="00F00C40"/>
    <w:rsid w:val="00F00DB4"/>
    <w:rsid w:val="00F00DBD"/>
    <w:rsid w:val="00F00E43"/>
    <w:rsid w:val="00F010DD"/>
    <w:rsid w:val="00F01524"/>
    <w:rsid w:val="00F015DB"/>
    <w:rsid w:val="00F0175F"/>
    <w:rsid w:val="00F01B05"/>
    <w:rsid w:val="00F01C84"/>
    <w:rsid w:val="00F01C9A"/>
    <w:rsid w:val="00F01CA0"/>
    <w:rsid w:val="00F02028"/>
    <w:rsid w:val="00F02097"/>
    <w:rsid w:val="00F022ED"/>
    <w:rsid w:val="00F02367"/>
    <w:rsid w:val="00F024C3"/>
    <w:rsid w:val="00F0261E"/>
    <w:rsid w:val="00F026FA"/>
    <w:rsid w:val="00F029F5"/>
    <w:rsid w:val="00F02C0A"/>
    <w:rsid w:val="00F02C35"/>
    <w:rsid w:val="00F02E2A"/>
    <w:rsid w:val="00F02E7C"/>
    <w:rsid w:val="00F02F11"/>
    <w:rsid w:val="00F03116"/>
    <w:rsid w:val="00F032F2"/>
    <w:rsid w:val="00F0334B"/>
    <w:rsid w:val="00F036D6"/>
    <w:rsid w:val="00F03732"/>
    <w:rsid w:val="00F03C5A"/>
    <w:rsid w:val="00F03CB9"/>
    <w:rsid w:val="00F03D17"/>
    <w:rsid w:val="00F03D1D"/>
    <w:rsid w:val="00F03E1E"/>
    <w:rsid w:val="00F03FFF"/>
    <w:rsid w:val="00F040E7"/>
    <w:rsid w:val="00F04103"/>
    <w:rsid w:val="00F04289"/>
    <w:rsid w:val="00F04351"/>
    <w:rsid w:val="00F048D5"/>
    <w:rsid w:val="00F04AD3"/>
    <w:rsid w:val="00F04C3B"/>
    <w:rsid w:val="00F04DDA"/>
    <w:rsid w:val="00F050DE"/>
    <w:rsid w:val="00F05229"/>
    <w:rsid w:val="00F055C1"/>
    <w:rsid w:val="00F05755"/>
    <w:rsid w:val="00F05AE0"/>
    <w:rsid w:val="00F060F9"/>
    <w:rsid w:val="00F062C0"/>
    <w:rsid w:val="00F062EC"/>
    <w:rsid w:val="00F06394"/>
    <w:rsid w:val="00F064DF"/>
    <w:rsid w:val="00F065D7"/>
    <w:rsid w:val="00F066A1"/>
    <w:rsid w:val="00F0681C"/>
    <w:rsid w:val="00F06935"/>
    <w:rsid w:val="00F06D2F"/>
    <w:rsid w:val="00F06E01"/>
    <w:rsid w:val="00F06ED2"/>
    <w:rsid w:val="00F071FB"/>
    <w:rsid w:val="00F07289"/>
    <w:rsid w:val="00F0734B"/>
    <w:rsid w:val="00F0756F"/>
    <w:rsid w:val="00F07A1F"/>
    <w:rsid w:val="00F07A7F"/>
    <w:rsid w:val="00F07A9F"/>
    <w:rsid w:val="00F07C46"/>
    <w:rsid w:val="00F07C8A"/>
    <w:rsid w:val="00F07CF3"/>
    <w:rsid w:val="00F07FC3"/>
    <w:rsid w:val="00F101E5"/>
    <w:rsid w:val="00F10507"/>
    <w:rsid w:val="00F105E4"/>
    <w:rsid w:val="00F107B0"/>
    <w:rsid w:val="00F107DD"/>
    <w:rsid w:val="00F10912"/>
    <w:rsid w:val="00F109E4"/>
    <w:rsid w:val="00F10D0A"/>
    <w:rsid w:val="00F110EC"/>
    <w:rsid w:val="00F113D3"/>
    <w:rsid w:val="00F114E7"/>
    <w:rsid w:val="00F116B0"/>
    <w:rsid w:val="00F11748"/>
    <w:rsid w:val="00F118B0"/>
    <w:rsid w:val="00F119B5"/>
    <w:rsid w:val="00F11A8B"/>
    <w:rsid w:val="00F11B0A"/>
    <w:rsid w:val="00F11CC4"/>
    <w:rsid w:val="00F11D66"/>
    <w:rsid w:val="00F11DAB"/>
    <w:rsid w:val="00F11E66"/>
    <w:rsid w:val="00F12829"/>
    <w:rsid w:val="00F1283E"/>
    <w:rsid w:val="00F129F0"/>
    <w:rsid w:val="00F12A5C"/>
    <w:rsid w:val="00F12A6E"/>
    <w:rsid w:val="00F12B18"/>
    <w:rsid w:val="00F12B73"/>
    <w:rsid w:val="00F12B7C"/>
    <w:rsid w:val="00F12C44"/>
    <w:rsid w:val="00F12C67"/>
    <w:rsid w:val="00F13056"/>
    <w:rsid w:val="00F130C6"/>
    <w:rsid w:val="00F1314F"/>
    <w:rsid w:val="00F13405"/>
    <w:rsid w:val="00F13436"/>
    <w:rsid w:val="00F1362A"/>
    <w:rsid w:val="00F136B8"/>
    <w:rsid w:val="00F13854"/>
    <w:rsid w:val="00F13937"/>
    <w:rsid w:val="00F13BD3"/>
    <w:rsid w:val="00F13C89"/>
    <w:rsid w:val="00F13E70"/>
    <w:rsid w:val="00F13E95"/>
    <w:rsid w:val="00F13EE4"/>
    <w:rsid w:val="00F140B1"/>
    <w:rsid w:val="00F14115"/>
    <w:rsid w:val="00F14285"/>
    <w:rsid w:val="00F1431D"/>
    <w:rsid w:val="00F1436E"/>
    <w:rsid w:val="00F1440D"/>
    <w:rsid w:val="00F14490"/>
    <w:rsid w:val="00F1465B"/>
    <w:rsid w:val="00F1465F"/>
    <w:rsid w:val="00F1479C"/>
    <w:rsid w:val="00F14845"/>
    <w:rsid w:val="00F14B87"/>
    <w:rsid w:val="00F14F97"/>
    <w:rsid w:val="00F15057"/>
    <w:rsid w:val="00F15239"/>
    <w:rsid w:val="00F1557D"/>
    <w:rsid w:val="00F15590"/>
    <w:rsid w:val="00F1571E"/>
    <w:rsid w:val="00F158B8"/>
    <w:rsid w:val="00F1598A"/>
    <w:rsid w:val="00F15D3A"/>
    <w:rsid w:val="00F15D84"/>
    <w:rsid w:val="00F15DDB"/>
    <w:rsid w:val="00F15F98"/>
    <w:rsid w:val="00F1653E"/>
    <w:rsid w:val="00F166E3"/>
    <w:rsid w:val="00F16C3A"/>
    <w:rsid w:val="00F16E44"/>
    <w:rsid w:val="00F170B2"/>
    <w:rsid w:val="00F17110"/>
    <w:rsid w:val="00F172C6"/>
    <w:rsid w:val="00F172E2"/>
    <w:rsid w:val="00F174E6"/>
    <w:rsid w:val="00F17706"/>
    <w:rsid w:val="00F177BB"/>
    <w:rsid w:val="00F1790F"/>
    <w:rsid w:val="00F17B0B"/>
    <w:rsid w:val="00F17B1D"/>
    <w:rsid w:val="00F17BA0"/>
    <w:rsid w:val="00F17D4F"/>
    <w:rsid w:val="00F2008B"/>
    <w:rsid w:val="00F20091"/>
    <w:rsid w:val="00F200A3"/>
    <w:rsid w:val="00F20201"/>
    <w:rsid w:val="00F2027A"/>
    <w:rsid w:val="00F206BB"/>
    <w:rsid w:val="00F2097D"/>
    <w:rsid w:val="00F20D88"/>
    <w:rsid w:val="00F20DD2"/>
    <w:rsid w:val="00F20DE5"/>
    <w:rsid w:val="00F20E6C"/>
    <w:rsid w:val="00F2111D"/>
    <w:rsid w:val="00F211BE"/>
    <w:rsid w:val="00F211E4"/>
    <w:rsid w:val="00F212F4"/>
    <w:rsid w:val="00F2149F"/>
    <w:rsid w:val="00F219C7"/>
    <w:rsid w:val="00F21AFB"/>
    <w:rsid w:val="00F21F0C"/>
    <w:rsid w:val="00F22428"/>
    <w:rsid w:val="00F22617"/>
    <w:rsid w:val="00F2281B"/>
    <w:rsid w:val="00F228C3"/>
    <w:rsid w:val="00F22956"/>
    <w:rsid w:val="00F2295C"/>
    <w:rsid w:val="00F229AD"/>
    <w:rsid w:val="00F229E5"/>
    <w:rsid w:val="00F22B31"/>
    <w:rsid w:val="00F22C5D"/>
    <w:rsid w:val="00F22E7F"/>
    <w:rsid w:val="00F2358F"/>
    <w:rsid w:val="00F23601"/>
    <w:rsid w:val="00F23800"/>
    <w:rsid w:val="00F23973"/>
    <w:rsid w:val="00F23A30"/>
    <w:rsid w:val="00F23BA8"/>
    <w:rsid w:val="00F23C4B"/>
    <w:rsid w:val="00F240A5"/>
    <w:rsid w:val="00F2422D"/>
    <w:rsid w:val="00F242C6"/>
    <w:rsid w:val="00F24541"/>
    <w:rsid w:val="00F246E3"/>
    <w:rsid w:val="00F2482D"/>
    <w:rsid w:val="00F248E4"/>
    <w:rsid w:val="00F24ABD"/>
    <w:rsid w:val="00F24AE1"/>
    <w:rsid w:val="00F24BEC"/>
    <w:rsid w:val="00F24D9D"/>
    <w:rsid w:val="00F2500E"/>
    <w:rsid w:val="00F25245"/>
    <w:rsid w:val="00F25515"/>
    <w:rsid w:val="00F25A5F"/>
    <w:rsid w:val="00F25BE9"/>
    <w:rsid w:val="00F25C18"/>
    <w:rsid w:val="00F25DC2"/>
    <w:rsid w:val="00F25EEE"/>
    <w:rsid w:val="00F25F60"/>
    <w:rsid w:val="00F25FFA"/>
    <w:rsid w:val="00F26141"/>
    <w:rsid w:val="00F26378"/>
    <w:rsid w:val="00F264D7"/>
    <w:rsid w:val="00F26502"/>
    <w:rsid w:val="00F26557"/>
    <w:rsid w:val="00F265E1"/>
    <w:rsid w:val="00F2681E"/>
    <w:rsid w:val="00F26822"/>
    <w:rsid w:val="00F26894"/>
    <w:rsid w:val="00F2689F"/>
    <w:rsid w:val="00F2703E"/>
    <w:rsid w:val="00F27042"/>
    <w:rsid w:val="00F27164"/>
    <w:rsid w:val="00F2745E"/>
    <w:rsid w:val="00F27535"/>
    <w:rsid w:val="00F27567"/>
    <w:rsid w:val="00F2767C"/>
    <w:rsid w:val="00F27A0A"/>
    <w:rsid w:val="00F27B6C"/>
    <w:rsid w:val="00F27BAD"/>
    <w:rsid w:val="00F27CB0"/>
    <w:rsid w:val="00F27D1C"/>
    <w:rsid w:val="00F27D7D"/>
    <w:rsid w:val="00F27DDE"/>
    <w:rsid w:val="00F27E43"/>
    <w:rsid w:val="00F3002A"/>
    <w:rsid w:val="00F30031"/>
    <w:rsid w:val="00F30046"/>
    <w:rsid w:val="00F30104"/>
    <w:rsid w:val="00F3020C"/>
    <w:rsid w:val="00F3023B"/>
    <w:rsid w:val="00F3053D"/>
    <w:rsid w:val="00F307D8"/>
    <w:rsid w:val="00F3098C"/>
    <w:rsid w:val="00F30A31"/>
    <w:rsid w:val="00F30AB1"/>
    <w:rsid w:val="00F30B86"/>
    <w:rsid w:val="00F30C7C"/>
    <w:rsid w:val="00F31164"/>
    <w:rsid w:val="00F3139D"/>
    <w:rsid w:val="00F3169F"/>
    <w:rsid w:val="00F318BD"/>
    <w:rsid w:val="00F31A84"/>
    <w:rsid w:val="00F31DE2"/>
    <w:rsid w:val="00F32007"/>
    <w:rsid w:val="00F321DA"/>
    <w:rsid w:val="00F326E1"/>
    <w:rsid w:val="00F32771"/>
    <w:rsid w:val="00F328E9"/>
    <w:rsid w:val="00F3299E"/>
    <w:rsid w:val="00F32A0D"/>
    <w:rsid w:val="00F32A49"/>
    <w:rsid w:val="00F32D07"/>
    <w:rsid w:val="00F32D47"/>
    <w:rsid w:val="00F32FDC"/>
    <w:rsid w:val="00F330D6"/>
    <w:rsid w:val="00F33174"/>
    <w:rsid w:val="00F3343A"/>
    <w:rsid w:val="00F335A4"/>
    <w:rsid w:val="00F3369B"/>
    <w:rsid w:val="00F3379B"/>
    <w:rsid w:val="00F338EB"/>
    <w:rsid w:val="00F33B19"/>
    <w:rsid w:val="00F33B90"/>
    <w:rsid w:val="00F33D2E"/>
    <w:rsid w:val="00F33E3C"/>
    <w:rsid w:val="00F33EDC"/>
    <w:rsid w:val="00F341B6"/>
    <w:rsid w:val="00F34395"/>
    <w:rsid w:val="00F3445B"/>
    <w:rsid w:val="00F34598"/>
    <w:rsid w:val="00F34697"/>
    <w:rsid w:val="00F34701"/>
    <w:rsid w:val="00F3477D"/>
    <w:rsid w:val="00F34B82"/>
    <w:rsid w:val="00F34BCE"/>
    <w:rsid w:val="00F34C81"/>
    <w:rsid w:val="00F34CC7"/>
    <w:rsid w:val="00F34F07"/>
    <w:rsid w:val="00F34FEA"/>
    <w:rsid w:val="00F35151"/>
    <w:rsid w:val="00F3528C"/>
    <w:rsid w:val="00F35329"/>
    <w:rsid w:val="00F35362"/>
    <w:rsid w:val="00F3547F"/>
    <w:rsid w:val="00F35541"/>
    <w:rsid w:val="00F355CB"/>
    <w:rsid w:val="00F35640"/>
    <w:rsid w:val="00F356BE"/>
    <w:rsid w:val="00F358ED"/>
    <w:rsid w:val="00F35BE1"/>
    <w:rsid w:val="00F35C37"/>
    <w:rsid w:val="00F35C3D"/>
    <w:rsid w:val="00F35E0D"/>
    <w:rsid w:val="00F35E68"/>
    <w:rsid w:val="00F35F38"/>
    <w:rsid w:val="00F3604F"/>
    <w:rsid w:val="00F36298"/>
    <w:rsid w:val="00F36349"/>
    <w:rsid w:val="00F3661A"/>
    <w:rsid w:val="00F36682"/>
    <w:rsid w:val="00F366E1"/>
    <w:rsid w:val="00F36920"/>
    <w:rsid w:val="00F36C8C"/>
    <w:rsid w:val="00F36CA3"/>
    <w:rsid w:val="00F36D40"/>
    <w:rsid w:val="00F37055"/>
    <w:rsid w:val="00F370F0"/>
    <w:rsid w:val="00F374A8"/>
    <w:rsid w:val="00F37564"/>
    <w:rsid w:val="00F37587"/>
    <w:rsid w:val="00F376C0"/>
    <w:rsid w:val="00F37960"/>
    <w:rsid w:val="00F37AA0"/>
    <w:rsid w:val="00F37CAE"/>
    <w:rsid w:val="00F37CD2"/>
    <w:rsid w:val="00F400BE"/>
    <w:rsid w:val="00F40163"/>
    <w:rsid w:val="00F403AB"/>
    <w:rsid w:val="00F40416"/>
    <w:rsid w:val="00F40563"/>
    <w:rsid w:val="00F40782"/>
    <w:rsid w:val="00F409E6"/>
    <w:rsid w:val="00F40B73"/>
    <w:rsid w:val="00F40BA0"/>
    <w:rsid w:val="00F40C06"/>
    <w:rsid w:val="00F40D14"/>
    <w:rsid w:val="00F40E32"/>
    <w:rsid w:val="00F415C7"/>
    <w:rsid w:val="00F416B3"/>
    <w:rsid w:val="00F41723"/>
    <w:rsid w:val="00F41808"/>
    <w:rsid w:val="00F41863"/>
    <w:rsid w:val="00F4194A"/>
    <w:rsid w:val="00F41D81"/>
    <w:rsid w:val="00F42231"/>
    <w:rsid w:val="00F42455"/>
    <w:rsid w:val="00F42459"/>
    <w:rsid w:val="00F4267F"/>
    <w:rsid w:val="00F42956"/>
    <w:rsid w:val="00F42D71"/>
    <w:rsid w:val="00F42D95"/>
    <w:rsid w:val="00F42DA1"/>
    <w:rsid w:val="00F42EB6"/>
    <w:rsid w:val="00F42ED3"/>
    <w:rsid w:val="00F4319F"/>
    <w:rsid w:val="00F43217"/>
    <w:rsid w:val="00F4364A"/>
    <w:rsid w:val="00F43731"/>
    <w:rsid w:val="00F4379B"/>
    <w:rsid w:val="00F43883"/>
    <w:rsid w:val="00F438E4"/>
    <w:rsid w:val="00F43967"/>
    <w:rsid w:val="00F43A11"/>
    <w:rsid w:val="00F43ABE"/>
    <w:rsid w:val="00F43B15"/>
    <w:rsid w:val="00F43E4E"/>
    <w:rsid w:val="00F43E58"/>
    <w:rsid w:val="00F43E79"/>
    <w:rsid w:val="00F43F70"/>
    <w:rsid w:val="00F43F7F"/>
    <w:rsid w:val="00F440DF"/>
    <w:rsid w:val="00F44140"/>
    <w:rsid w:val="00F44268"/>
    <w:rsid w:val="00F4434A"/>
    <w:rsid w:val="00F443CC"/>
    <w:rsid w:val="00F444DE"/>
    <w:rsid w:val="00F445C1"/>
    <w:rsid w:val="00F447BA"/>
    <w:rsid w:val="00F448D3"/>
    <w:rsid w:val="00F448D6"/>
    <w:rsid w:val="00F44A01"/>
    <w:rsid w:val="00F44B0E"/>
    <w:rsid w:val="00F44B45"/>
    <w:rsid w:val="00F44CE0"/>
    <w:rsid w:val="00F44F4F"/>
    <w:rsid w:val="00F44FF2"/>
    <w:rsid w:val="00F4503F"/>
    <w:rsid w:val="00F4517F"/>
    <w:rsid w:val="00F452CB"/>
    <w:rsid w:val="00F45333"/>
    <w:rsid w:val="00F455F4"/>
    <w:rsid w:val="00F457E6"/>
    <w:rsid w:val="00F45830"/>
    <w:rsid w:val="00F4595A"/>
    <w:rsid w:val="00F45C11"/>
    <w:rsid w:val="00F45CAA"/>
    <w:rsid w:val="00F45D8B"/>
    <w:rsid w:val="00F463B3"/>
    <w:rsid w:val="00F464B0"/>
    <w:rsid w:val="00F466AB"/>
    <w:rsid w:val="00F466EC"/>
    <w:rsid w:val="00F46745"/>
    <w:rsid w:val="00F467E2"/>
    <w:rsid w:val="00F4688A"/>
    <w:rsid w:val="00F46963"/>
    <w:rsid w:val="00F46ACE"/>
    <w:rsid w:val="00F46CF6"/>
    <w:rsid w:val="00F46DE5"/>
    <w:rsid w:val="00F46FCC"/>
    <w:rsid w:val="00F4728D"/>
    <w:rsid w:val="00F4753F"/>
    <w:rsid w:val="00F4766B"/>
    <w:rsid w:val="00F4773F"/>
    <w:rsid w:val="00F47782"/>
    <w:rsid w:val="00F477ED"/>
    <w:rsid w:val="00F4781A"/>
    <w:rsid w:val="00F47876"/>
    <w:rsid w:val="00F47A87"/>
    <w:rsid w:val="00F47C5E"/>
    <w:rsid w:val="00F47D23"/>
    <w:rsid w:val="00F47D6E"/>
    <w:rsid w:val="00F47DDB"/>
    <w:rsid w:val="00F47F9B"/>
    <w:rsid w:val="00F47F9D"/>
    <w:rsid w:val="00F47FAC"/>
    <w:rsid w:val="00F5006E"/>
    <w:rsid w:val="00F50182"/>
    <w:rsid w:val="00F501DE"/>
    <w:rsid w:val="00F50376"/>
    <w:rsid w:val="00F504D8"/>
    <w:rsid w:val="00F5051B"/>
    <w:rsid w:val="00F5060D"/>
    <w:rsid w:val="00F50696"/>
    <w:rsid w:val="00F50763"/>
    <w:rsid w:val="00F50862"/>
    <w:rsid w:val="00F50933"/>
    <w:rsid w:val="00F50CD5"/>
    <w:rsid w:val="00F50D51"/>
    <w:rsid w:val="00F50D75"/>
    <w:rsid w:val="00F51027"/>
    <w:rsid w:val="00F511B3"/>
    <w:rsid w:val="00F51270"/>
    <w:rsid w:val="00F51399"/>
    <w:rsid w:val="00F513BD"/>
    <w:rsid w:val="00F514D1"/>
    <w:rsid w:val="00F5158E"/>
    <w:rsid w:val="00F51821"/>
    <w:rsid w:val="00F51BAB"/>
    <w:rsid w:val="00F51C88"/>
    <w:rsid w:val="00F51CED"/>
    <w:rsid w:val="00F51DAE"/>
    <w:rsid w:val="00F52018"/>
    <w:rsid w:val="00F52079"/>
    <w:rsid w:val="00F520D1"/>
    <w:rsid w:val="00F521F7"/>
    <w:rsid w:val="00F5236E"/>
    <w:rsid w:val="00F52482"/>
    <w:rsid w:val="00F52534"/>
    <w:rsid w:val="00F528E3"/>
    <w:rsid w:val="00F528EA"/>
    <w:rsid w:val="00F528F7"/>
    <w:rsid w:val="00F529F1"/>
    <w:rsid w:val="00F52B72"/>
    <w:rsid w:val="00F52CFF"/>
    <w:rsid w:val="00F52D8C"/>
    <w:rsid w:val="00F52DAD"/>
    <w:rsid w:val="00F5327D"/>
    <w:rsid w:val="00F53434"/>
    <w:rsid w:val="00F5344F"/>
    <w:rsid w:val="00F534F0"/>
    <w:rsid w:val="00F53579"/>
    <w:rsid w:val="00F53628"/>
    <w:rsid w:val="00F53663"/>
    <w:rsid w:val="00F536A4"/>
    <w:rsid w:val="00F53B6C"/>
    <w:rsid w:val="00F53C84"/>
    <w:rsid w:val="00F53F64"/>
    <w:rsid w:val="00F548B0"/>
    <w:rsid w:val="00F549AA"/>
    <w:rsid w:val="00F549ED"/>
    <w:rsid w:val="00F54A8C"/>
    <w:rsid w:val="00F54A9B"/>
    <w:rsid w:val="00F54B9A"/>
    <w:rsid w:val="00F55021"/>
    <w:rsid w:val="00F5503A"/>
    <w:rsid w:val="00F5539F"/>
    <w:rsid w:val="00F5541D"/>
    <w:rsid w:val="00F5567D"/>
    <w:rsid w:val="00F556DE"/>
    <w:rsid w:val="00F55AE5"/>
    <w:rsid w:val="00F55AF7"/>
    <w:rsid w:val="00F55B0F"/>
    <w:rsid w:val="00F55DE8"/>
    <w:rsid w:val="00F55E16"/>
    <w:rsid w:val="00F55EC9"/>
    <w:rsid w:val="00F5616A"/>
    <w:rsid w:val="00F561BF"/>
    <w:rsid w:val="00F56269"/>
    <w:rsid w:val="00F56323"/>
    <w:rsid w:val="00F565AA"/>
    <w:rsid w:val="00F56630"/>
    <w:rsid w:val="00F566AE"/>
    <w:rsid w:val="00F5671F"/>
    <w:rsid w:val="00F5675F"/>
    <w:rsid w:val="00F56761"/>
    <w:rsid w:val="00F5677B"/>
    <w:rsid w:val="00F56852"/>
    <w:rsid w:val="00F56869"/>
    <w:rsid w:val="00F56992"/>
    <w:rsid w:val="00F56C1D"/>
    <w:rsid w:val="00F56CF1"/>
    <w:rsid w:val="00F56EBC"/>
    <w:rsid w:val="00F56EBD"/>
    <w:rsid w:val="00F56F5D"/>
    <w:rsid w:val="00F57020"/>
    <w:rsid w:val="00F570A8"/>
    <w:rsid w:val="00F5719E"/>
    <w:rsid w:val="00F57273"/>
    <w:rsid w:val="00F572FF"/>
    <w:rsid w:val="00F57348"/>
    <w:rsid w:val="00F5735F"/>
    <w:rsid w:val="00F57394"/>
    <w:rsid w:val="00F5752D"/>
    <w:rsid w:val="00F57637"/>
    <w:rsid w:val="00F5764E"/>
    <w:rsid w:val="00F5784E"/>
    <w:rsid w:val="00F5798B"/>
    <w:rsid w:val="00F57B9F"/>
    <w:rsid w:val="00F57C28"/>
    <w:rsid w:val="00F57E66"/>
    <w:rsid w:val="00F57F88"/>
    <w:rsid w:val="00F57FDF"/>
    <w:rsid w:val="00F6001D"/>
    <w:rsid w:val="00F60059"/>
    <w:rsid w:val="00F603CE"/>
    <w:rsid w:val="00F603EF"/>
    <w:rsid w:val="00F60550"/>
    <w:rsid w:val="00F60A71"/>
    <w:rsid w:val="00F60C0B"/>
    <w:rsid w:val="00F60EE5"/>
    <w:rsid w:val="00F61001"/>
    <w:rsid w:val="00F613ED"/>
    <w:rsid w:val="00F61716"/>
    <w:rsid w:val="00F61748"/>
    <w:rsid w:val="00F619AE"/>
    <w:rsid w:val="00F619D4"/>
    <w:rsid w:val="00F61C4E"/>
    <w:rsid w:val="00F61DAA"/>
    <w:rsid w:val="00F61E4C"/>
    <w:rsid w:val="00F62155"/>
    <w:rsid w:val="00F62247"/>
    <w:rsid w:val="00F6245B"/>
    <w:rsid w:val="00F62463"/>
    <w:rsid w:val="00F624F9"/>
    <w:rsid w:val="00F625C8"/>
    <w:rsid w:val="00F626AA"/>
    <w:rsid w:val="00F62888"/>
    <w:rsid w:val="00F62F28"/>
    <w:rsid w:val="00F63108"/>
    <w:rsid w:val="00F6310B"/>
    <w:rsid w:val="00F6310D"/>
    <w:rsid w:val="00F6348A"/>
    <w:rsid w:val="00F63885"/>
    <w:rsid w:val="00F63945"/>
    <w:rsid w:val="00F6395B"/>
    <w:rsid w:val="00F639AA"/>
    <w:rsid w:val="00F63A3B"/>
    <w:rsid w:val="00F63A9E"/>
    <w:rsid w:val="00F63AB9"/>
    <w:rsid w:val="00F63BAC"/>
    <w:rsid w:val="00F63BE5"/>
    <w:rsid w:val="00F63BFD"/>
    <w:rsid w:val="00F6409A"/>
    <w:rsid w:val="00F6430D"/>
    <w:rsid w:val="00F6449B"/>
    <w:rsid w:val="00F64605"/>
    <w:rsid w:val="00F6477E"/>
    <w:rsid w:val="00F647E0"/>
    <w:rsid w:val="00F6484D"/>
    <w:rsid w:val="00F64947"/>
    <w:rsid w:val="00F64B1B"/>
    <w:rsid w:val="00F64BE2"/>
    <w:rsid w:val="00F64D65"/>
    <w:rsid w:val="00F64DB9"/>
    <w:rsid w:val="00F64DED"/>
    <w:rsid w:val="00F64E0B"/>
    <w:rsid w:val="00F6505F"/>
    <w:rsid w:val="00F65235"/>
    <w:rsid w:val="00F65491"/>
    <w:rsid w:val="00F65831"/>
    <w:rsid w:val="00F658D3"/>
    <w:rsid w:val="00F6599C"/>
    <w:rsid w:val="00F659B1"/>
    <w:rsid w:val="00F65ABE"/>
    <w:rsid w:val="00F65B9B"/>
    <w:rsid w:val="00F65DD3"/>
    <w:rsid w:val="00F65EFB"/>
    <w:rsid w:val="00F65F7D"/>
    <w:rsid w:val="00F66000"/>
    <w:rsid w:val="00F6602B"/>
    <w:rsid w:val="00F6627B"/>
    <w:rsid w:val="00F663E3"/>
    <w:rsid w:val="00F6657A"/>
    <w:rsid w:val="00F66669"/>
    <w:rsid w:val="00F6673F"/>
    <w:rsid w:val="00F667C8"/>
    <w:rsid w:val="00F66875"/>
    <w:rsid w:val="00F66878"/>
    <w:rsid w:val="00F66A81"/>
    <w:rsid w:val="00F66B31"/>
    <w:rsid w:val="00F66F30"/>
    <w:rsid w:val="00F672B6"/>
    <w:rsid w:val="00F67351"/>
    <w:rsid w:val="00F677BF"/>
    <w:rsid w:val="00F678E4"/>
    <w:rsid w:val="00F67B1A"/>
    <w:rsid w:val="00F67CEA"/>
    <w:rsid w:val="00F67D56"/>
    <w:rsid w:val="00F70514"/>
    <w:rsid w:val="00F70655"/>
    <w:rsid w:val="00F70760"/>
    <w:rsid w:val="00F7079B"/>
    <w:rsid w:val="00F707BE"/>
    <w:rsid w:val="00F707F1"/>
    <w:rsid w:val="00F70A2B"/>
    <w:rsid w:val="00F70CAE"/>
    <w:rsid w:val="00F70D9B"/>
    <w:rsid w:val="00F70DC1"/>
    <w:rsid w:val="00F70E57"/>
    <w:rsid w:val="00F70EBA"/>
    <w:rsid w:val="00F70EF0"/>
    <w:rsid w:val="00F70F47"/>
    <w:rsid w:val="00F70F61"/>
    <w:rsid w:val="00F70FCF"/>
    <w:rsid w:val="00F7106B"/>
    <w:rsid w:val="00F71095"/>
    <w:rsid w:val="00F71152"/>
    <w:rsid w:val="00F712F9"/>
    <w:rsid w:val="00F71388"/>
    <w:rsid w:val="00F71522"/>
    <w:rsid w:val="00F71640"/>
    <w:rsid w:val="00F718C7"/>
    <w:rsid w:val="00F7190F"/>
    <w:rsid w:val="00F71A92"/>
    <w:rsid w:val="00F71A94"/>
    <w:rsid w:val="00F71BF6"/>
    <w:rsid w:val="00F71E0C"/>
    <w:rsid w:val="00F71FA6"/>
    <w:rsid w:val="00F71FF7"/>
    <w:rsid w:val="00F720B0"/>
    <w:rsid w:val="00F7213E"/>
    <w:rsid w:val="00F72174"/>
    <w:rsid w:val="00F72208"/>
    <w:rsid w:val="00F723A7"/>
    <w:rsid w:val="00F72464"/>
    <w:rsid w:val="00F72674"/>
    <w:rsid w:val="00F726E9"/>
    <w:rsid w:val="00F7291F"/>
    <w:rsid w:val="00F72AB1"/>
    <w:rsid w:val="00F72D5F"/>
    <w:rsid w:val="00F72DBC"/>
    <w:rsid w:val="00F72F94"/>
    <w:rsid w:val="00F7337A"/>
    <w:rsid w:val="00F733BA"/>
    <w:rsid w:val="00F7350B"/>
    <w:rsid w:val="00F73769"/>
    <w:rsid w:val="00F73874"/>
    <w:rsid w:val="00F739C2"/>
    <w:rsid w:val="00F73AE1"/>
    <w:rsid w:val="00F73C46"/>
    <w:rsid w:val="00F73CF8"/>
    <w:rsid w:val="00F73D2B"/>
    <w:rsid w:val="00F73D6E"/>
    <w:rsid w:val="00F73D7D"/>
    <w:rsid w:val="00F73DDE"/>
    <w:rsid w:val="00F73E5F"/>
    <w:rsid w:val="00F74000"/>
    <w:rsid w:val="00F741A2"/>
    <w:rsid w:val="00F74483"/>
    <w:rsid w:val="00F74645"/>
    <w:rsid w:val="00F7470F"/>
    <w:rsid w:val="00F7477E"/>
    <w:rsid w:val="00F74869"/>
    <w:rsid w:val="00F74B24"/>
    <w:rsid w:val="00F74C43"/>
    <w:rsid w:val="00F74EAD"/>
    <w:rsid w:val="00F74F2B"/>
    <w:rsid w:val="00F7503D"/>
    <w:rsid w:val="00F7510D"/>
    <w:rsid w:val="00F7510E"/>
    <w:rsid w:val="00F75217"/>
    <w:rsid w:val="00F75301"/>
    <w:rsid w:val="00F75A0C"/>
    <w:rsid w:val="00F75B19"/>
    <w:rsid w:val="00F75B62"/>
    <w:rsid w:val="00F75D27"/>
    <w:rsid w:val="00F75E5C"/>
    <w:rsid w:val="00F75E88"/>
    <w:rsid w:val="00F760EB"/>
    <w:rsid w:val="00F7617E"/>
    <w:rsid w:val="00F7650F"/>
    <w:rsid w:val="00F7655D"/>
    <w:rsid w:val="00F76694"/>
    <w:rsid w:val="00F76702"/>
    <w:rsid w:val="00F76A72"/>
    <w:rsid w:val="00F76AE3"/>
    <w:rsid w:val="00F77540"/>
    <w:rsid w:val="00F7764E"/>
    <w:rsid w:val="00F777E5"/>
    <w:rsid w:val="00F778B0"/>
    <w:rsid w:val="00F77B48"/>
    <w:rsid w:val="00F77C8E"/>
    <w:rsid w:val="00F77DA6"/>
    <w:rsid w:val="00F77DC7"/>
    <w:rsid w:val="00F77F2C"/>
    <w:rsid w:val="00F77FBD"/>
    <w:rsid w:val="00F80077"/>
    <w:rsid w:val="00F80171"/>
    <w:rsid w:val="00F80238"/>
    <w:rsid w:val="00F80338"/>
    <w:rsid w:val="00F8040B"/>
    <w:rsid w:val="00F806F3"/>
    <w:rsid w:val="00F80717"/>
    <w:rsid w:val="00F80808"/>
    <w:rsid w:val="00F808D9"/>
    <w:rsid w:val="00F808F0"/>
    <w:rsid w:val="00F80A56"/>
    <w:rsid w:val="00F80AF5"/>
    <w:rsid w:val="00F80BBD"/>
    <w:rsid w:val="00F80C03"/>
    <w:rsid w:val="00F81317"/>
    <w:rsid w:val="00F81499"/>
    <w:rsid w:val="00F816D7"/>
    <w:rsid w:val="00F81702"/>
    <w:rsid w:val="00F817A7"/>
    <w:rsid w:val="00F81862"/>
    <w:rsid w:val="00F818E4"/>
    <w:rsid w:val="00F818F9"/>
    <w:rsid w:val="00F81909"/>
    <w:rsid w:val="00F81A96"/>
    <w:rsid w:val="00F81D6A"/>
    <w:rsid w:val="00F81D74"/>
    <w:rsid w:val="00F81F93"/>
    <w:rsid w:val="00F82370"/>
    <w:rsid w:val="00F823E3"/>
    <w:rsid w:val="00F82521"/>
    <w:rsid w:val="00F8253E"/>
    <w:rsid w:val="00F825B6"/>
    <w:rsid w:val="00F825EA"/>
    <w:rsid w:val="00F826FE"/>
    <w:rsid w:val="00F8281E"/>
    <w:rsid w:val="00F82A57"/>
    <w:rsid w:val="00F82AC3"/>
    <w:rsid w:val="00F82C56"/>
    <w:rsid w:val="00F82C86"/>
    <w:rsid w:val="00F82E08"/>
    <w:rsid w:val="00F830F7"/>
    <w:rsid w:val="00F8318E"/>
    <w:rsid w:val="00F8337D"/>
    <w:rsid w:val="00F834D6"/>
    <w:rsid w:val="00F836B1"/>
    <w:rsid w:val="00F83A1D"/>
    <w:rsid w:val="00F83A26"/>
    <w:rsid w:val="00F83C41"/>
    <w:rsid w:val="00F83D4B"/>
    <w:rsid w:val="00F83E4F"/>
    <w:rsid w:val="00F83F44"/>
    <w:rsid w:val="00F84394"/>
    <w:rsid w:val="00F8444B"/>
    <w:rsid w:val="00F844DF"/>
    <w:rsid w:val="00F8464B"/>
    <w:rsid w:val="00F84812"/>
    <w:rsid w:val="00F84862"/>
    <w:rsid w:val="00F849B2"/>
    <w:rsid w:val="00F84A3C"/>
    <w:rsid w:val="00F84ABB"/>
    <w:rsid w:val="00F84C6E"/>
    <w:rsid w:val="00F84D64"/>
    <w:rsid w:val="00F84DA2"/>
    <w:rsid w:val="00F84E54"/>
    <w:rsid w:val="00F84F28"/>
    <w:rsid w:val="00F84FEF"/>
    <w:rsid w:val="00F85014"/>
    <w:rsid w:val="00F851BE"/>
    <w:rsid w:val="00F85389"/>
    <w:rsid w:val="00F853BD"/>
    <w:rsid w:val="00F85B69"/>
    <w:rsid w:val="00F85B98"/>
    <w:rsid w:val="00F85CAA"/>
    <w:rsid w:val="00F85D26"/>
    <w:rsid w:val="00F85DB6"/>
    <w:rsid w:val="00F85DBA"/>
    <w:rsid w:val="00F8615E"/>
    <w:rsid w:val="00F863C0"/>
    <w:rsid w:val="00F863C6"/>
    <w:rsid w:val="00F8661F"/>
    <w:rsid w:val="00F866D4"/>
    <w:rsid w:val="00F86883"/>
    <w:rsid w:val="00F8688F"/>
    <w:rsid w:val="00F868B9"/>
    <w:rsid w:val="00F86C40"/>
    <w:rsid w:val="00F86D98"/>
    <w:rsid w:val="00F86E1F"/>
    <w:rsid w:val="00F8702E"/>
    <w:rsid w:val="00F870A1"/>
    <w:rsid w:val="00F87312"/>
    <w:rsid w:val="00F876F6"/>
    <w:rsid w:val="00F87728"/>
    <w:rsid w:val="00F87854"/>
    <w:rsid w:val="00F87B08"/>
    <w:rsid w:val="00F87B3A"/>
    <w:rsid w:val="00F87BFA"/>
    <w:rsid w:val="00F87F5E"/>
    <w:rsid w:val="00F90511"/>
    <w:rsid w:val="00F90666"/>
    <w:rsid w:val="00F907BB"/>
    <w:rsid w:val="00F9090A"/>
    <w:rsid w:val="00F90E60"/>
    <w:rsid w:val="00F90F87"/>
    <w:rsid w:val="00F91271"/>
    <w:rsid w:val="00F912B2"/>
    <w:rsid w:val="00F913CA"/>
    <w:rsid w:val="00F91460"/>
    <w:rsid w:val="00F91537"/>
    <w:rsid w:val="00F918EB"/>
    <w:rsid w:val="00F919C4"/>
    <w:rsid w:val="00F91C0F"/>
    <w:rsid w:val="00F91EF3"/>
    <w:rsid w:val="00F920EC"/>
    <w:rsid w:val="00F921A3"/>
    <w:rsid w:val="00F922BD"/>
    <w:rsid w:val="00F9237A"/>
    <w:rsid w:val="00F92401"/>
    <w:rsid w:val="00F926B8"/>
    <w:rsid w:val="00F927E7"/>
    <w:rsid w:val="00F92834"/>
    <w:rsid w:val="00F9288F"/>
    <w:rsid w:val="00F92944"/>
    <w:rsid w:val="00F92BB2"/>
    <w:rsid w:val="00F92C59"/>
    <w:rsid w:val="00F92CC5"/>
    <w:rsid w:val="00F92D54"/>
    <w:rsid w:val="00F92D5D"/>
    <w:rsid w:val="00F92D80"/>
    <w:rsid w:val="00F92FF2"/>
    <w:rsid w:val="00F93044"/>
    <w:rsid w:val="00F93134"/>
    <w:rsid w:val="00F933D6"/>
    <w:rsid w:val="00F9347B"/>
    <w:rsid w:val="00F9377D"/>
    <w:rsid w:val="00F937AE"/>
    <w:rsid w:val="00F938F7"/>
    <w:rsid w:val="00F93B37"/>
    <w:rsid w:val="00F93DFF"/>
    <w:rsid w:val="00F93E6D"/>
    <w:rsid w:val="00F93FAD"/>
    <w:rsid w:val="00F94092"/>
    <w:rsid w:val="00F9415A"/>
    <w:rsid w:val="00F94209"/>
    <w:rsid w:val="00F94278"/>
    <w:rsid w:val="00F94354"/>
    <w:rsid w:val="00F9452B"/>
    <w:rsid w:val="00F94B0B"/>
    <w:rsid w:val="00F94B14"/>
    <w:rsid w:val="00F94D06"/>
    <w:rsid w:val="00F94D25"/>
    <w:rsid w:val="00F94DFA"/>
    <w:rsid w:val="00F94E76"/>
    <w:rsid w:val="00F94ECE"/>
    <w:rsid w:val="00F95077"/>
    <w:rsid w:val="00F95114"/>
    <w:rsid w:val="00F9517B"/>
    <w:rsid w:val="00F951FF"/>
    <w:rsid w:val="00F953CD"/>
    <w:rsid w:val="00F9545C"/>
    <w:rsid w:val="00F954BB"/>
    <w:rsid w:val="00F95548"/>
    <w:rsid w:val="00F9558C"/>
    <w:rsid w:val="00F955B9"/>
    <w:rsid w:val="00F95897"/>
    <w:rsid w:val="00F9591E"/>
    <w:rsid w:val="00F959FA"/>
    <w:rsid w:val="00F95B95"/>
    <w:rsid w:val="00F95BC2"/>
    <w:rsid w:val="00F95C18"/>
    <w:rsid w:val="00F95E08"/>
    <w:rsid w:val="00F95E23"/>
    <w:rsid w:val="00F95EE6"/>
    <w:rsid w:val="00F95EF5"/>
    <w:rsid w:val="00F9674A"/>
    <w:rsid w:val="00F969CF"/>
    <w:rsid w:val="00F96C3D"/>
    <w:rsid w:val="00F96CBA"/>
    <w:rsid w:val="00F96DA5"/>
    <w:rsid w:val="00F96EE1"/>
    <w:rsid w:val="00F96F92"/>
    <w:rsid w:val="00F97155"/>
    <w:rsid w:val="00F97293"/>
    <w:rsid w:val="00F9739D"/>
    <w:rsid w:val="00F9743C"/>
    <w:rsid w:val="00F97466"/>
    <w:rsid w:val="00F97589"/>
    <w:rsid w:val="00FA007D"/>
    <w:rsid w:val="00FA00C4"/>
    <w:rsid w:val="00FA0282"/>
    <w:rsid w:val="00FA031F"/>
    <w:rsid w:val="00FA035B"/>
    <w:rsid w:val="00FA0451"/>
    <w:rsid w:val="00FA06D2"/>
    <w:rsid w:val="00FA07F4"/>
    <w:rsid w:val="00FA08BD"/>
    <w:rsid w:val="00FA0A09"/>
    <w:rsid w:val="00FA0BAE"/>
    <w:rsid w:val="00FA0BDB"/>
    <w:rsid w:val="00FA0C4B"/>
    <w:rsid w:val="00FA0CA7"/>
    <w:rsid w:val="00FA0D65"/>
    <w:rsid w:val="00FA109B"/>
    <w:rsid w:val="00FA10B0"/>
    <w:rsid w:val="00FA11B6"/>
    <w:rsid w:val="00FA11C0"/>
    <w:rsid w:val="00FA1274"/>
    <w:rsid w:val="00FA147F"/>
    <w:rsid w:val="00FA164A"/>
    <w:rsid w:val="00FA16A0"/>
    <w:rsid w:val="00FA181D"/>
    <w:rsid w:val="00FA1BB0"/>
    <w:rsid w:val="00FA1C35"/>
    <w:rsid w:val="00FA1DA0"/>
    <w:rsid w:val="00FA1DB6"/>
    <w:rsid w:val="00FA237A"/>
    <w:rsid w:val="00FA24FC"/>
    <w:rsid w:val="00FA279B"/>
    <w:rsid w:val="00FA2B52"/>
    <w:rsid w:val="00FA2B5C"/>
    <w:rsid w:val="00FA2CD7"/>
    <w:rsid w:val="00FA3090"/>
    <w:rsid w:val="00FA3671"/>
    <w:rsid w:val="00FA3753"/>
    <w:rsid w:val="00FA37D5"/>
    <w:rsid w:val="00FA3AF4"/>
    <w:rsid w:val="00FA3B3A"/>
    <w:rsid w:val="00FA3B41"/>
    <w:rsid w:val="00FA3DC3"/>
    <w:rsid w:val="00FA3DD9"/>
    <w:rsid w:val="00FA3DE2"/>
    <w:rsid w:val="00FA3E39"/>
    <w:rsid w:val="00FA3E51"/>
    <w:rsid w:val="00FA3EC7"/>
    <w:rsid w:val="00FA3EFB"/>
    <w:rsid w:val="00FA3F6C"/>
    <w:rsid w:val="00FA4291"/>
    <w:rsid w:val="00FA4313"/>
    <w:rsid w:val="00FA4462"/>
    <w:rsid w:val="00FA4490"/>
    <w:rsid w:val="00FA44E5"/>
    <w:rsid w:val="00FA46E3"/>
    <w:rsid w:val="00FA471A"/>
    <w:rsid w:val="00FA4B97"/>
    <w:rsid w:val="00FA4E4F"/>
    <w:rsid w:val="00FA4EC8"/>
    <w:rsid w:val="00FA50A1"/>
    <w:rsid w:val="00FA5398"/>
    <w:rsid w:val="00FA5443"/>
    <w:rsid w:val="00FA546E"/>
    <w:rsid w:val="00FA5554"/>
    <w:rsid w:val="00FA57A1"/>
    <w:rsid w:val="00FA5A59"/>
    <w:rsid w:val="00FA5B79"/>
    <w:rsid w:val="00FA5B84"/>
    <w:rsid w:val="00FA5E3E"/>
    <w:rsid w:val="00FA5E6C"/>
    <w:rsid w:val="00FA5F60"/>
    <w:rsid w:val="00FA5FEA"/>
    <w:rsid w:val="00FA60ED"/>
    <w:rsid w:val="00FA6273"/>
    <w:rsid w:val="00FA63C8"/>
    <w:rsid w:val="00FA63EB"/>
    <w:rsid w:val="00FA6402"/>
    <w:rsid w:val="00FA6667"/>
    <w:rsid w:val="00FA6809"/>
    <w:rsid w:val="00FA6817"/>
    <w:rsid w:val="00FA6965"/>
    <w:rsid w:val="00FA6CA8"/>
    <w:rsid w:val="00FA6D65"/>
    <w:rsid w:val="00FA6D7D"/>
    <w:rsid w:val="00FA6FEC"/>
    <w:rsid w:val="00FA7004"/>
    <w:rsid w:val="00FA7038"/>
    <w:rsid w:val="00FA70DE"/>
    <w:rsid w:val="00FA71A5"/>
    <w:rsid w:val="00FA72AD"/>
    <w:rsid w:val="00FA73AE"/>
    <w:rsid w:val="00FA74B0"/>
    <w:rsid w:val="00FA75C0"/>
    <w:rsid w:val="00FA7878"/>
    <w:rsid w:val="00FA787A"/>
    <w:rsid w:val="00FA78C4"/>
    <w:rsid w:val="00FA799F"/>
    <w:rsid w:val="00FA7B02"/>
    <w:rsid w:val="00FA7B82"/>
    <w:rsid w:val="00FA7EDF"/>
    <w:rsid w:val="00FB0199"/>
    <w:rsid w:val="00FB051C"/>
    <w:rsid w:val="00FB05D0"/>
    <w:rsid w:val="00FB0835"/>
    <w:rsid w:val="00FB0B00"/>
    <w:rsid w:val="00FB0B9E"/>
    <w:rsid w:val="00FB0DE9"/>
    <w:rsid w:val="00FB0E2D"/>
    <w:rsid w:val="00FB0ED9"/>
    <w:rsid w:val="00FB0FAF"/>
    <w:rsid w:val="00FB1313"/>
    <w:rsid w:val="00FB1446"/>
    <w:rsid w:val="00FB1470"/>
    <w:rsid w:val="00FB162D"/>
    <w:rsid w:val="00FB1631"/>
    <w:rsid w:val="00FB1A42"/>
    <w:rsid w:val="00FB1F61"/>
    <w:rsid w:val="00FB20D4"/>
    <w:rsid w:val="00FB25CE"/>
    <w:rsid w:val="00FB275A"/>
    <w:rsid w:val="00FB282C"/>
    <w:rsid w:val="00FB287A"/>
    <w:rsid w:val="00FB2C60"/>
    <w:rsid w:val="00FB2C79"/>
    <w:rsid w:val="00FB2CA1"/>
    <w:rsid w:val="00FB2E29"/>
    <w:rsid w:val="00FB2FF8"/>
    <w:rsid w:val="00FB3012"/>
    <w:rsid w:val="00FB3028"/>
    <w:rsid w:val="00FB346C"/>
    <w:rsid w:val="00FB34DE"/>
    <w:rsid w:val="00FB354B"/>
    <w:rsid w:val="00FB356A"/>
    <w:rsid w:val="00FB3732"/>
    <w:rsid w:val="00FB3736"/>
    <w:rsid w:val="00FB39EC"/>
    <w:rsid w:val="00FB3A35"/>
    <w:rsid w:val="00FB3C65"/>
    <w:rsid w:val="00FB3DF2"/>
    <w:rsid w:val="00FB3FDC"/>
    <w:rsid w:val="00FB41BA"/>
    <w:rsid w:val="00FB42C3"/>
    <w:rsid w:val="00FB42C9"/>
    <w:rsid w:val="00FB443B"/>
    <w:rsid w:val="00FB45E7"/>
    <w:rsid w:val="00FB4802"/>
    <w:rsid w:val="00FB490A"/>
    <w:rsid w:val="00FB4AEB"/>
    <w:rsid w:val="00FB4CC2"/>
    <w:rsid w:val="00FB4D22"/>
    <w:rsid w:val="00FB4D4A"/>
    <w:rsid w:val="00FB500F"/>
    <w:rsid w:val="00FB5067"/>
    <w:rsid w:val="00FB5552"/>
    <w:rsid w:val="00FB55C9"/>
    <w:rsid w:val="00FB57CD"/>
    <w:rsid w:val="00FB5934"/>
    <w:rsid w:val="00FB596D"/>
    <w:rsid w:val="00FB5A7A"/>
    <w:rsid w:val="00FB5BEC"/>
    <w:rsid w:val="00FB5BF0"/>
    <w:rsid w:val="00FB5DF9"/>
    <w:rsid w:val="00FB6074"/>
    <w:rsid w:val="00FB61AE"/>
    <w:rsid w:val="00FB64A3"/>
    <w:rsid w:val="00FB65D3"/>
    <w:rsid w:val="00FB6897"/>
    <w:rsid w:val="00FB689F"/>
    <w:rsid w:val="00FB6964"/>
    <w:rsid w:val="00FB6B9A"/>
    <w:rsid w:val="00FB6C31"/>
    <w:rsid w:val="00FB6DA5"/>
    <w:rsid w:val="00FB6F35"/>
    <w:rsid w:val="00FB704A"/>
    <w:rsid w:val="00FB73F9"/>
    <w:rsid w:val="00FB7672"/>
    <w:rsid w:val="00FB7889"/>
    <w:rsid w:val="00FB7894"/>
    <w:rsid w:val="00FB78F9"/>
    <w:rsid w:val="00FB79EC"/>
    <w:rsid w:val="00FB7C91"/>
    <w:rsid w:val="00FB7FA2"/>
    <w:rsid w:val="00FC0395"/>
    <w:rsid w:val="00FC06D8"/>
    <w:rsid w:val="00FC091A"/>
    <w:rsid w:val="00FC0AF7"/>
    <w:rsid w:val="00FC0C33"/>
    <w:rsid w:val="00FC0C96"/>
    <w:rsid w:val="00FC0D0B"/>
    <w:rsid w:val="00FC0E9A"/>
    <w:rsid w:val="00FC101F"/>
    <w:rsid w:val="00FC11AB"/>
    <w:rsid w:val="00FC11F7"/>
    <w:rsid w:val="00FC1273"/>
    <w:rsid w:val="00FC1339"/>
    <w:rsid w:val="00FC1614"/>
    <w:rsid w:val="00FC1702"/>
    <w:rsid w:val="00FC186C"/>
    <w:rsid w:val="00FC189A"/>
    <w:rsid w:val="00FC1969"/>
    <w:rsid w:val="00FC1A54"/>
    <w:rsid w:val="00FC1BC2"/>
    <w:rsid w:val="00FC1C5E"/>
    <w:rsid w:val="00FC1D40"/>
    <w:rsid w:val="00FC1D42"/>
    <w:rsid w:val="00FC205A"/>
    <w:rsid w:val="00FC21B9"/>
    <w:rsid w:val="00FC21DE"/>
    <w:rsid w:val="00FC2466"/>
    <w:rsid w:val="00FC27D7"/>
    <w:rsid w:val="00FC27EC"/>
    <w:rsid w:val="00FC2811"/>
    <w:rsid w:val="00FC2A30"/>
    <w:rsid w:val="00FC2B82"/>
    <w:rsid w:val="00FC2C79"/>
    <w:rsid w:val="00FC2CF9"/>
    <w:rsid w:val="00FC2D24"/>
    <w:rsid w:val="00FC2E71"/>
    <w:rsid w:val="00FC302A"/>
    <w:rsid w:val="00FC32CA"/>
    <w:rsid w:val="00FC32E5"/>
    <w:rsid w:val="00FC3355"/>
    <w:rsid w:val="00FC35CD"/>
    <w:rsid w:val="00FC36CC"/>
    <w:rsid w:val="00FC3AFA"/>
    <w:rsid w:val="00FC3C21"/>
    <w:rsid w:val="00FC3D03"/>
    <w:rsid w:val="00FC3E01"/>
    <w:rsid w:val="00FC3E5B"/>
    <w:rsid w:val="00FC3EFE"/>
    <w:rsid w:val="00FC3F65"/>
    <w:rsid w:val="00FC40B8"/>
    <w:rsid w:val="00FC422B"/>
    <w:rsid w:val="00FC4230"/>
    <w:rsid w:val="00FC44B3"/>
    <w:rsid w:val="00FC46DF"/>
    <w:rsid w:val="00FC4855"/>
    <w:rsid w:val="00FC4C38"/>
    <w:rsid w:val="00FC4E9A"/>
    <w:rsid w:val="00FC4EE9"/>
    <w:rsid w:val="00FC50A4"/>
    <w:rsid w:val="00FC5425"/>
    <w:rsid w:val="00FC545B"/>
    <w:rsid w:val="00FC5515"/>
    <w:rsid w:val="00FC5841"/>
    <w:rsid w:val="00FC58D8"/>
    <w:rsid w:val="00FC5A3C"/>
    <w:rsid w:val="00FC5AA3"/>
    <w:rsid w:val="00FC5D06"/>
    <w:rsid w:val="00FC5F59"/>
    <w:rsid w:val="00FC5F9C"/>
    <w:rsid w:val="00FC6123"/>
    <w:rsid w:val="00FC6127"/>
    <w:rsid w:val="00FC6204"/>
    <w:rsid w:val="00FC6239"/>
    <w:rsid w:val="00FC634D"/>
    <w:rsid w:val="00FC6358"/>
    <w:rsid w:val="00FC6448"/>
    <w:rsid w:val="00FC649A"/>
    <w:rsid w:val="00FC6589"/>
    <w:rsid w:val="00FC66C4"/>
    <w:rsid w:val="00FC67AA"/>
    <w:rsid w:val="00FC680D"/>
    <w:rsid w:val="00FC685C"/>
    <w:rsid w:val="00FC6933"/>
    <w:rsid w:val="00FC698D"/>
    <w:rsid w:val="00FC6A58"/>
    <w:rsid w:val="00FC6A87"/>
    <w:rsid w:val="00FC6A93"/>
    <w:rsid w:val="00FC6BF1"/>
    <w:rsid w:val="00FC6C0F"/>
    <w:rsid w:val="00FC6C1E"/>
    <w:rsid w:val="00FC6D13"/>
    <w:rsid w:val="00FC6DE3"/>
    <w:rsid w:val="00FC703F"/>
    <w:rsid w:val="00FC708B"/>
    <w:rsid w:val="00FC71AE"/>
    <w:rsid w:val="00FC7284"/>
    <w:rsid w:val="00FC739F"/>
    <w:rsid w:val="00FC744B"/>
    <w:rsid w:val="00FC7511"/>
    <w:rsid w:val="00FC7536"/>
    <w:rsid w:val="00FC7592"/>
    <w:rsid w:val="00FC761B"/>
    <w:rsid w:val="00FC76B6"/>
    <w:rsid w:val="00FC76E0"/>
    <w:rsid w:val="00FC773C"/>
    <w:rsid w:val="00FC77A8"/>
    <w:rsid w:val="00FC7800"/>
    <w:rsid w:val="00FC79AF"/>
    <w:rsid w:val="00FC7AFE"/>
    <w:rsid w:val="00FC7F03"/>
    <w:rsid w:val="00FC7FA7"/>
    <w:rsid w:val="00FD00B2"/>
    <w:rsid w:val="00FD00EE"/>
    <w:rsid w:val="00FD01AD"/>
    <w:rsid w:val="00FD025A"/>
    <w:rsid w:val="00FD04FF"/>
    <w:rsid w:val="00FD09F5"/>
    <w:rsid w:val="00FD0B69"/>
    <w:rsid w:val="00FD0E89"/>
    <w:rsid w:val="00FD119D"/>
    <w:rsid w:val="00FD12BC"/>
    <w:rsid w:val="00FD1313"/>
    <w:rsid w:val="00FD1410"/>
    <w:rsid w:val="00FD1745"/>
    <w:rsid w:val="00FD18B4"/>
    <w:rsid w:val="00FD18F2"/>
    <w:rsid w:val="00FD1C3E"/>
    <w:rsid w:val="00FD1D98"/>
    <w:rsid w:val="00FD1E86"/>
    <w:rsid w:val="00FD1EF5"/>
    <w:rsid w:val="00FD2121"/>
    <w:rsid w:val="00FD21E2"/>
    <w:rsid w:val="00FD23CA"/>
    <w:rsid w:val="00FD2404"/>
    <w:rsid w:val="00FD243A"/>
    <w:rsid w:val="00FD26DF"/>
    <w:rsid w:val="00FD27FD"/>
    <w:rsid w:val="00FD284F"/>
    <w:rsid w:val="00FD2A44"/>
    <w:rsid w:val="00FD2B81"/>
    <w:rsid w:val="00FD2C2A"/>
    <w:rsid w:val="00FD2D61"/>
    <w:rsid w:val="00FD2D71"/>
    <w:rsid w:val="00FD2D7D"/>
    <w:rsid w:val="00FD2DDA"/>
    <w:rsid w:val="00FD2FB7"/>
    <w:rsid w:val="00FD3207"/>
    <w:rsid w:val="00FD32DB"/>
    <w:rsid w:val="00FD3A17"/>
    <w:rsid w:val="00FD3A5D"/>
    <w:rsid w:val="00FD3A69"/>
    <w:rsid w:val="00FD3CB2"/>
    <w:rsid w:val="00FD3DF4"/>
    <w:rsid w:val="00FD3E28"/>
    <w:rsid w:val="00FD3EAA"/>
    <w:rsid w:val="00FD3F38"/>
    <w:rsid w:val="00FD4222"/>
    <w:rsid w:val="00FD423B"/>
    <w:rsid w:val="00FD426E"/>
    <w:rsid w:val="00FD4591"/>
    <w:rsid w:val="00FD4982"/>
    <w:rsid w:val="00FD4AFB"/>
    <w:rsid w:val="00FD4B74"/>
    <w:rsid w:val="00FD4F51"/>
    <w:rsid w:val="00FD4FB3"/>
    <w:rsid w:val="00FD5504"/>
    <w:rsid w:val="00FD5609"/>
    <w:rsid w:val="00FD575A"/>
    <w:rsid w:val="00FD585C"/>
    <w:rsid w:val="00FD59F8"/>
    <w:rsid w:val="00FD5A9B"/>
    <w:rsid w:val="00FD5AC4"/>
    <w:rsid w:val="00FD5B61"/>
    <w:rsid w:val="00FD5CFE"/>
    <w:rsid w:val="00FD5D3A"/>
    <w:rsid w:val="00FD611D"/>
    <w:rsid w:val="00FD612B"/>
    <w:rsid w:val="00FD61B2"/>
    <w:rsid w:val="00FD62CC"/>
    <w:rsid w:val="00FD63F1"/>
    <w:rsid w:val="00FD6452"/>
    <w:rsid w:val="00FD6555"/>
    <w:rsid w:val="00FD65D8"/>
    <w:rsid w:val="00FD669C"/>
    <w:rsid w:val="00FD66FC"/>
    <w:rsid w:val="00FD6713"/>
    <w:rsid w:val="00FD67A6"/>
    <w:rsid w:val="00FD6ACD"/>
    <w:rsid w:val="00FD6BD4"/>
    <w:rsid w:val="00FD6CCF"/>
    <w:rsid w:val="00FD6E53"/>
    <w:rsid w:val="00FD7001"/>
    <w:rsid w:val="00FD70C8"/>
    <w:rsid w:val="00FD71FE"/>
    <w:rsid w:val="00FD7289"/>
    <w:rsid w:val="00FD743D"/>
    <w:rsid w:val="00FD7530"/>
    <w:rsid w:val="00FD755E"/>
    <w:rsid w:val="00FD762B"/>
    <w:rsid w:val="00FD7639"/>
    <w:rsid w:val="00FD76B0"/>
    <w:rsid w:val="00FD7844"/>
    <w:rsid w:val="00FD78AB"/>
    <w:rsid w:val="00FD7D91"/>
    <w:rsid w:val="00FD7DA1"/>
    <w:rsid w:val="00FD7EDA"/>
    <w:rsid w:val="00FD7F25"/>
    <w:rsid w:val="00FD7FF0"/>
    <w:rsid w:val="00FE0047"/>
    <w:rsid w:val="00FE0197"/>
    <w:rsid w:val="00FE036C"/>
    <w:rsid w:val="00FE03F5"/>
    <w:rsid w:val="00FE0562"/>
    <w:rsid w:val="00FE0645"/>
    <w:rsid w:val="00FE08A9"/>
    <w:rsid w:val="00FE098A"/>
    <w:rsid w:val="00FE0BF3"/>
    <w:rsid w:val="00FE0FB7"/>
    <w:rsid w:val="00FE12D0"/>
    <w:rsid w:val="00FE15FE"/>
    <w:rsid w:val="00FE167F"/>
    <w:rsid w:val="00FE1F4F"/>
    <w:rsid w:val="00FE1F8B"/>
    <w:rsid w:val="00FE2398"/>
    <w:rsid w:val="00FE2831"/>
    <w:rsid w:val="00FE288B"/>
    <w:rsid w:val="00FE28B7"/>
    <w:rsid w:val="00FE29BB"/>
    <w:rsid w:val="00FE2A93"/>
    <w:rsid w:val="00FE2AD2"/>
    <w:rsid w:val="00FE2D96"/>
    <w:rsid w:val="00FE2DE5"/>
    <w:rsid w:val="00FE2EEF"/>
    <w:rsid w:val="00FE313E"/>
    <w:rsid w:val="00FE3224"/>
    <w:rsid w:val="00FE32D3"/>
    <w:rsid w:val="00FE3614"/>
    <w:rsid w:val="00FE36C4"/>
    <w:rsid w:val="00FE389F"/>
    <w:rsid w:val="00FE3B3B"/>
    <w:rsid w:val="00FE3B65"/>
    <w:rsid w:val="00FE3D57"/>
    <w:rsid w:val="00FE3F72"/>
    <w:rsid w:val="00FE3F77"/>
    <w:rsid w:val="00FE4490"/>
    <w:rsid w:val="00FE44B9"/>
    <w:rsid w:val="00FE4502"/>
    <w:rsid w:val="00FE4575"/>
    <w:rsid w:val="00FE473E"/>
    <w:rsid w:val="00FE48BC"/>
    <w:rsid w:val="00FE4903"/>
    <w:rsid w:val="00FE498A"/>
    <w:rsid w:val="00FE49F5"/>
    <w:rsid w:val="00FE4A1F"/>
    <w:rsid w:val="00FE4A5E"/>
    <w:rsid w:val="00FE4B91"/>
    <w:rsid w:val="00FE4C58"/>
    <w:rsid w:val="00FE4EB6"/>
    <w:rsid w:val="00FE502C"/>
    <w:rsid w:val="00FE5318"/>
    <w:rsid w:val="00FE538D"/>
    <w:rsid w:val="00FE54B5"/>
    <w:rsid w:val="00FE54C5"/>
    <w:rsid w:val="00FE5539"/>
    <w:rsid w:val="00FE5672"/>
    <w:rsid w:val="00FE56E6"/>
    <w:rsid w:val="00FE5790"/>
    <w:rsid w:val="00FE57D2"/>
    <w:rsid w:val="00FE59AD"/>
    <w:rsid w:val="00FE5D18"/>
    <w:rsid w:val="00FE5E5A"/>
    <w:rsid w:val="00FE61BF"/>
    <w:rsid w:val="00FE62D1"/>
    <w:rsid w:val="00FE6501"/>
    <w:rsid w:val="00FE6735"/>
    <w:rsid w:val="00FE6876"/>
    <w:rsid w:val="00FE69C8"/>
    <w:rsid w:val="00FE6A0A"/>
    <w:rsid w:val="00FE6A61"/>
    <w:rsid w:val="00FE6E22"/>
    <w:rsid w:val="00FE6E77"/>
    <w:rsid w:val="00FE6EF6"/>
    <w:rsid w:val="00FE6FB4"/>
    <w:rsid w:val="00FE724E"/>
    <w:rsid w:val="00FE73DD"/>
    <w:rsid w:val="00FE7412"/>
    <w:rsid w:val="00FE75CC"/>
    <w:rsid w:val="00FE7669"/>
    <w:rsid w:val="00FE77C0"/>
    <w:rsid w:val="00FE77EB"/>
    <w:rsid w:val="00FE7908"/>
    <w:rsid w:val="00FE7A24"/>
    <w:rsid w:val="00FE7AC3"/>
    <w:rsid w:val="00FE7AE0"/>
    <w:rsid w:val="00FE7AE1"/>
    <w:rsid w:val="00FE7BC3"/>
    <w:rsid w:val="00FF02A8"/>
    <w:rsid w:val="00FF0703"/>
    <w:rsid w:val="00FF0A11"/>
    <w:rsid w:val="00FF0B5B"/>
    <w:rsid w:val="00FF0C23"/>
    <w:rsid w:val="00FF0EAE"/>
    <w:rsid w:val="00FF0FE9"/>
    <w:rsid w:val="00FF10F6"/>
    <w:rsid w:val="00FF13EF"/>
    <w:rsid w:val="00FF16D1"/>
    <w:rsid w:val="00FF16F7"/>
    <w:rsid w:val="00FF1953"/>
    <w:rsid w:val="00FF19E4"/>
    <w:rsid w:val="00FF1A82"/>
    <w:rsid w:val="00FF1A93"/>
    <w:rsid w:val="00FF1CA1"/>
    <w:rsid w:val="00FF1D3C"/>
    <w:rsid w:val="00FF2112"/>
    <w:rsid w:val="00FF21A6"/>
    <w:rsid w:val="00FF2243"/>
    <w:rsid w:val="00FF2327"/>
    <w:rsid w:val="00FF23A0"/>
    <w:rsid w:val="00FF251B"/>
    <w:rsid w:val="00FF25D1"/>
    <w:rsid w:val="00FF26D4"/>
    <w:rsid w:val="00FF26DA"/>
    <w:rsid w:val="00FF29A4"/>
    <w:rsid w:val="00FF2B54"/>
    <w:rsid w:val="00FF2B64"/>
    <w:rsid w:val="00FF2BD2"/>
    <w:rsid w:val="00FF2C36"/>
    <w:rsid w:val="00FF2DE9"/>
    <w:rsid w:val="00FF2F78"/>
    <w:rsid w:val="00FF3030"/>
    <w:rsid w:val="00FF324A"/>
    <w:rsid w:val="00FF33FA"/>
    <w:rsid w:val="00FF34D7"/>
    <w:rsid w:val="00FF35C6"/>
    <w:rsid w:val="00FF3818"/>
    <w:rsid w:val="00FF39F4"/>
    <w:rsid w:val="00FF3B8C"/>
    <w:rsid w:val="00FF3C35"/>
    <w:rsid w:val="00FF3EEC"/>
    <w:rsid w:val="00FF3F84"/>
    <w:rsid w:val="00FF4159"/>
    <w:rsid w:val="00FF41DE"/>
    <w:rsid w:val="00FF42D1"/>
    <w:rsid w:val="00FF4453"/>
    <w:rsid w:val="00FF4465"/>
    <w:rsid w:val="00FF4716"/>
    <w:rsid w:val="00FF4A67"/>
    <w:rsid w:val="00FF4E76"/>
    <w:rsid w:val="00FF5174"/>
    <w:rsid w:val="00FF57EB"/>
    <w:rsid w:val="00FF595B"/>
    <w:rsid w:val="00FF5B58"/>
    <w:rsid w:val="00FF5D44"/>
    <w:rsid w:val="00FF5DD6"/>
    <w:rsid w:val="00FF5DE3"/>
    <w:rsid w:val="00FF5DF8"/>
    <w:rsid w:val="00FF5E2D"/>
    <w:rsid w:val="00FF5F1F"/>
    <w:rsid w:val="00FF5F52"/>
    <w:rsid w:val="00FF61EB"/>
    <w:rsid w:val="00FF64D3"/>
    <w:rsid w:val="00FF658F"/>
    <w:rsid w:val="00FF6634"/>
    <w:rsid w:val="00FF682B"/>
    <w:rsid w:val="00FF68A2"/>
    <w:rsid w:val="00FF68D7"/>
    <w:rsid w:val="00FF69EA"/>
    <w:rsid w:val="00FF6B35"/>
    <w:rsid w:val="00FF6C35"/>
    <w:rsid w:val="00FF6CB9"/>
    <w:rsid w:val="00FF6D9D"/>
    <w:rsid w:val="00FF6F82"/>
    <w:rsid w:val="00FF70D0"/>
    <w:rsid w:val="00FF71D0"/>
    <w:rsid w:val="00FF7377"/>
    <w:rsid w:val="00FF75FB"/>
    <w:rsid w:val="00FF780D"/>
    <w:rsid w:val="00FF78A7"/>
    <w:rsid w:val="00FF78F1"/>
    <w:rsid w:val="00FF7A25"/>
    <w:rsid w:val="00FF7C09"/>
    <w:rsid w:val="00FF7DA5"/>
    <w:rsid w:val="00FF7E2B"/>
    <w:rsid w:val="00FF7F23"/>
    <w:rsid w:val="011531BF"/>
    <w:rsid w:val="0121E451"/>
    <w:rsid w:val="013A7172"/>
    <w:rsid w:val="014D9DE2"/>
    <w:rsid w:val="0168B1B4"/>
    <w:rsid w:val="016ECC40"/>
    <w:rsid w:val="017B160F"/>
    <w:rsid w:val="01EA7351"/>
    <w:rsid w:val="01F34EBB"/>
    <w:rsid w:val="0293CA55"/>
    <w:rsid w:val="02A49AF1"/>
    <w:rsid w:val="02BD26FB"/>
    <w:rsid w:val="02C5339C"/>
    <w:rsid w:val="0301BE7D"/>
    <w:rsid w:val="031E1870"/>
    <w:rsid w:val="035C23CF"/>
    <w:rsid w:val="039511AB"/>
    <w:rsid w:val="03A71AB0"/>
    <w:rsid w:val="04190534"/>
    <w:rsid w:val="042889B1"/>
    <w:rsid w:val="04734D7F"/>
    <w:rsid w:val="049B8AB6"/>
    <w:rsid w:val="04F6C65A"/>
    <w:rsid w:val="0520B170"/>
    <w:rsid w:val="053FBE22"/>
    <w:rsid w:val="054249AC"/>
    <w:rsid w:val="055836F7"/>
    <w:rsid w:val="055CF894"/>
    <w:rsid w:val="0583E549"/>
    <w:rsid w:val="0585BFDF"/>
    <w:rsid w:val="05B527DA"/>
    <w:rsid w:val="05DD017F"/>
    <w:rsid w:val="062A94B3"/>
    <w:rsid w:val="06375CFF"/>
    <w:rsid w:val="064CF098"/>
    <w:rsid w:val="06AEF10F"/>
    <w:rsid w:val="06B24EA5"/>
    <w:rsid w:val="06CF8827"/>
    <w:rsid w:val="0727C10D"/>
    <w:rsid w:val="072ED381"/>
    <w:rsid w:val="074FDCA1"/>
    <w:rsid w:val="07602EA6"/>
    <w:rsid w:val="0778C209"/>
    <w:rsid w:val="07C91C8A"/>
    <w:rsid w:val="07D59BEF"/>
    <w:rsid w:val="07E3F878"/>
    <w:rsid w:val="07FE4951"/>
    <w:rsid w:val="086094CC"/>
    <w:rsid w:val="088D1893"/>
    <w:rsid w:val="08A50B94"/>
    <w:rsid w:val="08D13634"/>
    <w:rsid w:val="093B998F"/>
    <w:rsid w:val="09841C2F"/>
    <w:rsid w:val="09E0DA67"/>
    <w:rsid w:val="09F0887E"/>
    <w:rsid w:val="0A035EC7"/>
    <w:rsid w:val="0A14D82C"/>
    <w:rsid w:val="0A1F6BD9"/>
    <w:rsid w:val="0A6FF379"/>
    <w:rsid w:val="0A71C475"/>
    <w:rsid w:val="0A904DBA"/>
    <w:rsid w:val="0A953D4D"/>
    <w:rsid w:val="0ACEBE84"/>
    <w:rsid w:val="0AE6D274"/>
    <w:rsid w:val="0B4B7620"/>
    <w:rsid w:val="0B5BF127"/>
    <w:rsid w:val="0B690E63"/>
    <w:rsid w:val="0B94BE50"/>
    <w:rsid w:val="0BE2E963"/>
    <w:rsid w:val="0BFB93C9"/>
    <w:rsid w:val="0C0C027D"/>
    <w:rsid w:val="0C23E9F6"/>
    <w:rsid w:val="0C536F94"/>
    <w:rsid w:val="0C5B93F5"/>
    <w:rsid w:val="0D51FE63"/>
    <w:rsid w:val="0D6912EC"/>
    <w:rsid w:val="0DBE9263"/>
    <w:rsid w:val="0DC1C24C"/>
    <w:rsid w:val="0DC20F1B"/>
    <w:rsid w:val="0DE76961"/>
    <w:rsid w:val="0DF0F383"/>
    <w:rsid w:val="0E108FE8"/>
    <w:rsid w:val="0E12D9B8"/>
    <w:rsid w:val="0E217C35"/>
    <w:rsid w:val="0E314CBE"/>
    <w:rsid w:val="0E33957C"/>
    <w:rsid w:val="0E4C9E5D"/>
    <w:rsid w:val="0E69FBF5"/>
    <w:rsid w:val="0E86DABD"/>
    <w:rsid w:val="0EA708E2"/>
    <w:rsid w:val="0EC9F3CA"/>
    <w:rsid w:val="0ECABE13"/>
    <w:rsid w:val="0EEEB57B"/>
    <w:rsid w:val="0F15EDFC"/>
    <w:rsid w:val="0F1A4EA7"/>
    <w:rsid w:val="0F248710"/>
    <w:rsid w:val="0F5C0A20"/>
    <w:rsid w:val="0FBD254E"/>
    <w:rsid w:val="0FD715AC"/>
    <w:rsid w:val="0FDF27C5"/>
    <w:rsid w:val="10110F37"/>
    <w:rsid w:val="103E2DE9"/>
    <w:rsid w:val="10559820"/>
    <w:rsid w:val="10882A67"/>
    <w:rsid w:val="10A5B91F"/>
    <w:rsid w:val="10CB1278"/>
    <w:rsid w:val="110A5157"/>
    <w:rsid w:val="111564E1"/>
    <w:rsid w:val="1140960B"/>
    <w:rsid w:val="115F9676"/>
    <w:rsid w:val="11759552"/>
    <w:rsid w:val="1183B9DC"/>
    <w:rsid w:val="119EB894"/>
    <w:rsid w:val="11C2724E"/>
    <w:rsid w:val="11E04437"/>
    <w:rsid w:val="11E349A7"/>
    <w:rsid w:val="1238C94B"/>
    <w:rsid w:val="1249D40B"/>
    <w:rsid w:val="126245E9"/>
    <w:rsid w:val="1292F4B6"/>
    <w:rsid w:val="12D35C7C"/>
    <w:rsid w:val="13208560"/>
    <w:rsid w:val="132B6622"/>
    <w:rsid w:val="13301F2D"/>
    <w:rsid w:val="13A49B0B"/>
    <w:rsid w:val="13A8ACB3"/>
    <w:rsid w:val="13B6C3DC"/>
    <w:rsid w:val="13C44698"/>
    <w:rsid w:val="13D736B4"/>
    <w:rsid w:val="13F176B4"/>
    <w:rsid w:val="14760169"/>
    <w:rsid w:val="1486C9F3"/>
    <w:rsid w:val="14A55E18"/>
    <w:rsid w:val="14C00C27"/>
    <w:rsid w:val="14E6937C"/>
    <w:rsid w:val="1537F7EC"/>
    <w:rsid w:val="155F3D77"/>
    <w:rsid w:val="1575EFCF"/>
    <w:rsid w:val="157E54CA"/>
    <w:rsid w:val="157FBFD4"/>
    <w:rsid w:val="1584762C"/>
    <w:rsid w:val="158857D5"/>
    <w:rsid w:val="15AC2497"/>
    <w:rsid w:val="15B7B107"/>
    <w:rsid w:val="15F8C51C"/>
    <w:rsid w:val="1610D4D7"/>
    <w:rsid w:val="166AE153"/>
    <w:rsid w:val="16757013"/>
    <w:rsid w:val="167F56CF"/>
    <w:rsid w:val="16E6C2BA"/>
    <w:rsid w:val="17151B6B"/>
    <w:rsid w:val="17234E4D"/>
    <w:rsid w:val="1742CC8F"/>
    <w:rsid w:val="177CFC4E"/>
    <w:rsid w:val="179D88AC"/>
    <w:rsid w:val="18161909"/>
    <w:rsid w:val="183C46E9"/>
    <w:rsid w:val="187B542D"/>
    <w:rsid w:val="18965B3F"/>
    <w:rsid w:val="18975041"/>
    <w:rsid w:val="18D18FDB"/>
    <w:rsid w:val="18DEE288"/>
    <w:rsid w:val="19075498"/>
    <w:rsid w:val="190A9D3A"/>
    <w:rsid w:val="193F9F94"/>
    <w:rsid w:val="1950C79F"/>
    <w:rsid w:val="1957F6D0"/>
    <w:rsid w:val="196A74CE"/>
    <w:rsid w:val="198A085B"/>
    <w:rsid w:val="19AA56DA"/>
    <w:rsid w:val="19BD1B81"/>
    <w:rsid w:val="19C36ED0"/>
    <w:rsid w:val="19CFCEDE"/>
    <w:rsid w:val="19D7BBD1"/>
    <w:rsid w:val="19E71287"/>
    <w:rsid w:val="1A1428C4"/>
    <w:rsid w:val="1A641835"/>
    <w:rsid w:val="1A80D36F"/>
    <w:rsid w:val="1AB466B0"/>
    <w:rsid w:val="1B3187E5"/>
    <w:rsid w:val="1B9C8FA4"/>
    <w:rsid w:val="1BAFF0CA"/>
    <w:rsid w:val="1BB4AB19"/>
    <w:rsid w:val="1BCED84E"/>
    <w:rsid w:val="1BE8B0C3"/>
    <w:rsid w:val="1BF569A1"/>
    <w:rsid w:val="1C30785D"/>
    <w:rsid w:val="1C3DCF46"/>
    <w:rsid w:val="1C549294"/>
    <w:rsid w:val="1C5B773A"/>
    <w:rsid w:val="1C602736"/>
    <w:rsid w:val="1C8B364A"/>
    <w:rsid w:val="1CC99BEE"/>
    <w:rsid w:val="1D0BE12C"/>
    <w:rsid w:val="1D46624B"/>
    <w:rsid w:val="1D4E4391"/>
    <w:rsid w:val="1DBA2F76"/>
    <w:rsid w:val="1DC0E087"/>
    <w:rsid w:val="1DFF16E2"/>
    <w:rsid w:val="1E834344"/>
    <w:rsid w:val="1EABF930"/>
    <w:rsid w:val="1ECB9005"/>
    <w:rsid w:val="1EDE4277"/>
    <w:rsid w:val="1EE0706A"/>
    <w:rsid w:val="1EE3AF35"/>
    <w:rsid w:val="1EFE5FD6"/>
    <w:rsid w:val="1F115978"/>
    <w:rsid w:val="1F20A16D"/>
    <w:rsid w:val="1F43FA06"/>
    <w:rsid w:val="1F50E134"/>
    <w:rsid w:val="1FD846D0"/>
    <w:rsid w:val="1FDB3468"/>
    <w:rsid w:val="2005D20C"/>
    <w:rsid w:val="200F4150"/>
    <w:rsid w:val="201B0141"/>
    <w:rsid w:val="20244E92"/>
    <w:rsid w:val="20350BB7"/>
    <w:rsid w:val="2035C91F"/>
    <w:rsid w:val="2099F457"/>
    <w:rsid w:val="20A5E55A"/>
    <w:rsid w:val="20BCE474"/>
    <w:rsid w:val="20D40B43"/>
    <w:rsid w:val="2164F8C2"/>
    <w:rsid w:val="217C8212"/>
    <w:rsid w:val="21A93316"/>
    <w:rsid w:val="21C8ACF1"/>
    <w:rsid w:val="21E3AE1A"/>
    <w:rsid w:val="21FBA77E"/>
    <w:rsid w:val="2203DC5A"/>
    <w:rsid w:val="220BC567"/>
    <w:rsid w:val="2217647D"/>
    <w:rsid w:val="22242133"/>
    <w:rsid w:val="2261BF4B"/>
    <w:rsid w:val="22A45C39"/>
    <w:rsid w:val="22DCF2E5"/>
    <w:rsid w:val="22E10403"/>
    <w:rsid w:val="22E1B866"/>
    <w:rsid w:val="23303701"/>
    <w:rsid w:val="233821C1"/>
    <w:rsid w:val="23A09FBE"/>
    <w:rsid w:val="23BE14D1"/>
    <w:rsid w:val="23EF8914"/>
    <w:rsid w:val="23F93217"/>
    <w:rsid w:val="2429A837"/>
    <w:rsid w:val="242B1B0D"/>
    <w:rsid w:val="2438A2AD"/>
    <w:rsid w:val="24586119"/>
    <w:rsid w:val="2463F8C7"/>
    <w:rsid w:val="2477D5A3"/>
    <w:rsid w:val="247E0EBE"/>
    <w:rsid w:val="2495E8D4"/>
    <w:rsid w:val="24AE7BE1"/>
    <w:rsid w:val="24B6E0DD"/>
    <w:rsid w:val="24C16B89"/>
    <w:rsid w:val="24ECA755"/>
    <w:rsid w:val="25082EF3"/>
    <w:rsid w:val="2570FE1D"/>
    <w:rsid w:val="25AADD5B"/>
    <w:rsid w:val="25AC18FE"/>
    <w:rsid w:val="25DDB0EA"/>
    <w:rsid w:val="25F4004A"/>
    <w:rsid w:val="25F96CB4"/>
    <w:rsid w:val="261F02C5"/>
    <w:rsid w:val="26387D6F"/>
    <w:rsid w:val="263DDB0E"/>
    <w:rsid w:val="26639EA7"/>
    <w:rsid w:val="266CF26E"/>
    <w:rsid w:val="26796021"/>
    <w:rsid w:val="267B9353"/>
    <w:rsid w:val="2684CCAD"/>
    <w:rsid w:val="268603E2"/>
    <w:rsid w:val="26A462E7"/>
    <w:rsid w:val="26B97DE5"/>
    <w:rsid w:val="27438072"/>
    <w:rsid w:val="2747E95F"/>
    <w:rsid w:val="275A9129"/>
    <w:rsid w:val="27B74EE3"/>
    <w:rsid w:val="27CCC524"/>
    <w:rsid w:val="2826CF6D"/>
    <w:rsid w:val="283756FD"/>
    <w:rsid w:val="28ADCA62"/>
    <w:rsid w:val="28AF2040"/>
    <w:rsid w:val="28C900E5"/>
    <w:rsid w:val="28E5B191"/>
    <w:rsid w:val="28FDA531"/>
    <w:rsid w:val="29070BC9"/>
    <w:rsid w:val="297CD413"/>
    <w:rsid w:val="297CF1B0"/>
    <w:rsid w:val="299FC2D2"/>
    <w:rsid w:val="29A29695"/>
    <w:rsid w:val="29BB56EA"/>
    <w:rsid w:val="29CC74AE"/>
    <w:rsid w:val="29D65D22"/>
    <w:rsid w:val="29E05D26"/>
    <w:rsid w:val="2A2D8947"/>
    <w:rsid w:val="2ABA22F0"/>
    <w:rsid w:val="2ACBD3C0"/>
    <w:rsid w:val="2B0E8C4D"/>
    <w:rsid w:val="2B19B6B7"/>
    <w:rsid w:val="2B34B17A"/>
    <w:rsid w:val="2B5FDBB3"/>
    <w:rsid w:val="2B998AA0"/>
    <w:rsid w:val="2BA45F5B"/>
    <w:rsid w:val="2BC80EED"/>
    <w:rsid w:val="2BD7ACA8"/>
    <w:rsid w:val="2BE55774"/>
    <w:rsid w:val="2BE6E8EC"/>
    <w:rsid w:val="2BFE01B8"/>
    <w:rsid w:val="2C36C85D"/>
    <w:rsid w:val="2CC856BE"/>
    <w:rsid w:val="2D13A787"/>
    <w:rsid w:val="2D472A52"/>
    <w:rsid w:val="2D4CC059"/>
    <w:rsid w:val="2D4DA7A6"/>
    <w:rsid w:val="2D93C937"/>
    <w:rsid w:val="2DA766FF"/>
    <w:rsid w:val="2DD88C49"/>
    <w:rsid w:val="2DDBBD24"/>
    <w:rsid w:val="2DF04EDF"/>
    <w:rsid w:val="2DF11629"/>
    <w:rsid w:val="2DFCBA99"/>
    <w:rsid w:val="2E0C68BD"/>
    <w:rsid w:val="2E126433"/>
    <w:rsid w:val="2E2A66F7"/>
    <w:rsid w:val="2E6C1830"/>
    <w:rsid w:val="2EED1A07"/>
    <w:rsid w:val="2EF2DC63"/>
    <w:rsid w:val="2EF39EDC"/>
    <w:rsid w:val="2F1779FC"/>
    <w:rsid w:val="2F701D55"/>
    <w:rsid w:val="2F86DFF8"/>
    <w:rsid w:val="2F9264EE"/>
    <w:rsid w:val="2F99CB39"/>
    <w:rsid w:val="2FE20BC9"/>
    <w:rsid w:val="2FE3EA4A"/>
    <w:rsid w:val="2FE418EE"/>
    <w:rsid w:val="2FEC6141"/>
    <w:rsid w:val="2FFAAD9E"/>
    <w:rsid w:val="3008DB3D"/>
    <w:rsid w:val="301D1625"/>
    <w:rsid w:val="3026C484"/>
    <w:rsid w:val="3059303B"/>
    <w:rsid w:val="30674FC3"/>
    <w:rsid w:val="3077E69F"/>
    <w:rsid w:val="30839278"/>
    <w:rsid w:val="30B8B509"/>
    <w:rsid w:val="30EA2A6B"/>
    <w:rsid w:val="30F9ED52"/>
    <w:rsid w:val="3120CD87"/>
    <w:rsid w:val="31352792"/>
    <w:rsid w:val="31661B8B"/>
    <w:rsid w:val="31AB64EE"/>
    <w:rsid w:val="31B17EBB"/>
    <w:rsid w:val="31CBA27F"/>
    <w:rsid w:val="31E42D90"/>
    <w:rsid w:val="3201226B"/>
    <w:rsid w:val="3206B5BC"/>
    <w:rsid w:val="3207F325"/>
    <w:rsid w:val="3208CC24"/>
    <w:rsid w:val="3224B36A"/>
    <w:rsid w:val="323523B3"/>
    <w:rsid w:val="3276930F"/>
    <w:rsid w:val="32DBFF7B"/>
    <w:rsid w:val="3317B866"/>
    <w:rsid w:val="3328B64B"/>
    <w:rsid w:val="333139E2"/>
    <w:rsid w:val="3350E41D"/>
    <w:rsid w:val="336B5E83"/>
    <w:rsid w:val="336C55F8"/>
    <w:rsid w:val="337251E1"/>
    <w:rsid w:val="3390DF82"/>
    <w:rsid w:val="33A190D5"/>
    <w:rsid w:val="33ADBE21"/>
    <w:rsid w:val="33D27E57"/>
    <w:rsid w:val="33D4BC1D"/>
    <w:rsid w:val="33DEECD8"/>
    <w:rsid w:val="33ED5B13"/>
    <w:rsid w:val="3486598C"/>
    <w:rsid w:val="34FDBEE7"/>
    <w:rsid w:val="35316423"/>
    <w:rsid w:val="354C8944"/>
    <w:rsid w:val="358874AE"/>
    <w:rsid w:val="358A19C5"/>
    <w:rsid w:val="358A7822"/>
    <w:rsid w:val="3594492E"/>
    <w:rsid w:val="35B5A962"/>
    <w:rsid w:val="35BA86C3"/>
    <w:rsid w:val="35D4A8F0"/>
    <w:rsid w:val="35F74E58"/>
    <w:rsid w:val="3619EA3E"/>
    <w:rsid w:val="3678D4F6"/>
    <w:rsid w:val="3698B4DA"/>
    <w:rsid w:val="3698E1F7"/>
    <w:rsid w:val="36EFC14F"/>
    <w:rsid w:val="36F06B42"/>
    <w:rsid w:val="371CD6CB"/>
    <w:rsid w:val="372529B4"/>
    <w:rsid w:val="37370C1D"/>
    <w:rsid w:val="3750F4F7"/>
    <w:rsid w:val="3755BEA8"/>
    <w:rsid w:val="3759D5AA"/>
    <w:rsid w:val="3786C0DA"/>
    <w:rsid w:val="37A9D6B4"/>
    <w:rsid w:val="37D56233"/>
    <w:rsid w:val="37EB929B"/>
    <w:rsid w:val="37F674DB"/>
    <w:rsid w:val="38929EFA"/>
    <w:rsid w:val="38987527"/>
    <w:rsid w:val="38BD8BD6"/>
    <w:rsid w:val="38C2A7E2"/>
    <w:rsid w:val="38FDA929"/>
    <w:rsid w:val="3901CB10"/>
    <w:rsid w:val="39140A43"/>
    <w:rsid w:val="391CF233"/>
    <w:rsid w:val="393DF278"/>
    <w:rsid w:val="3951FE5D"/>
    <w:rsid w:val="398FD022"/>
    <w:rsid w:val="3992D915"/>
    <w:rsid w:val="39A4BC22"/>
    <w:rsid w:val="39B4E299"/>
    <w:rsid w:val="39D170F3"/>
    <w:rsid w:val="39EB4D05"/>
    <w:rsid w:val="39F63AB8"/>
    <w:rsid w:val="3A05B121"/>
    <w:rsid w:val="3A136BBB"/>
    <w:rsid w:val="3A14DB44"/>
    <w:rsid w:val="3A1D8B8A"/>
    <w:rsid w:val="3A2070AF"/>
    <w:rsid w:val="3A3914BB"/>
    <w:rsid w:val="3A481A48"/>
    <w:rsid w:val="3A6B3501"/>
    <w:rsid w:val="3AB00D75"/>
    <w:rsid w:val="3AB8DB46"/>
    <w:rsid w:val="3AC9BEFE"/>
    <w:rsid w:val="3AE3D3F8"/>
    <w:rsid w:val="3AFFE998"/>
    <w:rsid w:val="3B0642CA"/>
    <w:rsid w:val="3B251EE8"/>
    <w:rsid w:val="3B2B6809"/>
    <w:rsid w:val="3B367B84"/>
    <w:rsid w:val="3B6CEF66"/>
    <w:rsid w:val="3B78111D"/>
    <w:rsid w:val="3B933DEC"/>
    <w:rsid w:val="3BEB4074"/>
    <w:rsid w:val="3C1D1D10"/>
    <w:rsid w:val="3C2E5E9C"/>
    <w:rsid w:val="3C3A7352"/>
    <w:rsid w:val="3C5D0BBB"/>
    <w:rsid w:val="3C797B51"/>
    <w:rsid w:val="3C983EA9"/>
    <w:rsid w:val="3CE59DAC"/>
    <w:rsid w:val="3CEC4785"/>
    <w:rsid w:val="3D51092C"/>
    <w:rsid w:val="3D6A395A"/>
    <w:rsid w:val="3DC5CA8B"/>
    <w:rsid w:val="3DDB0010"/>
    <w:rsid w:val="3E0EFC17"/>
    <w:rsid w:val="3E15F98A"/>
    <w:rsid w:val="3E1CBE62"/>
    <w:rsid w:val="3E30AC8E"/>
    <w:rsid w:val="3E31C762"/>
    <w:rsid w:val="3E3D7B9E"/>
    <w:rsid w:val="3E64187B"/>
    <w:rsid w:val="3E737F20"/>
    <w:rsid w:val="3F2C0205"/>
    <w:rsid w:val="3F3CF736"/>
    <w:rsid w:val="3F4E87BF"/>
    <w:rsid w:val="3FBAF3FC"/>
    <w:rsid w:val="3FD839D7"/>
    <w:rsid w:val="3FEB43C8"/>
    <w:rsid w:val="4050A0EC"/>
    <w:rsid w:val="405A3348"/>
    <w:rsid w:val="4071FBD5"/>
    <w:rsid w:val="40855858"/>
    <w:rsid w:val="40BA60CB"/>
    <w:rsid w:val="41092AFD"/>
    <w:rsid w:val="411B9092"/>
    <w:rsid w:val="413986C7"/>
    <w:rsid w:val="414BC685"/>
    <w:rsid w:val="41BCFE21"/>
    <w:rsid w:val="41CF1A44"/>
    <w:rsid w:val="41D35094"/>
    <w:rsid w:val="41F5E24B"/>
    <w:rsid w:val="41F6A002"/>
    <w:rsid w:val="420182EF"/>
    <w:rsid w:val="4206E174"/>
    <w:rsid w:val="42177C37"/>
    <w:rsid w:val="422DF4BE"/>
    <w:rsid w:val="423D1F0A"/>
    <w:rsid w:val="4257A339"/>
    <w:rsid w:val="428E98B2"/>
    <w:rsid w:val="433545EA"/>
    <w:rsid w:val="433752CB"/>
    <w:rsid w:val="436695D8"/>
    <w:rsid w:val="437FB75C"/>
    <w:rsid w:val="43AF46C7"/>
    <w:rsid w:val="43B45A33"/>
    <w:rsid w:val="43BC29C3"/>
    <w:rsid w:val="43C7EA01"/>
    <w:rsid w:val="43E9EEBD"/>
    <w:rsid w:val="4402DD6F"/>
    <w:rsid w:val="441AE271"/>
    <w:rsid w:val="44228B09"/>
    <w:rsid w:val="4435422D"/>
    <w:rsid w:val="4471077F"/>
    <w:rsid w:val="4473A168"/>
    <w:rsid w:val="44E056E4"/>
    <w:rsid w:val="45122FB8"/>
    <w:rsid w:val="4521A7CB"/>
    <w:rsid w:val="45572A9B"/>
    <w:rsid w:val="45935CAE"/>
    <w:rsid w:val="45C30337"/>
    <w:rsid w:val="45C71D7C"/>
    <w:rsid w:val="45E95151"/>
    <w:rsid w:val="460B205E"/>
    <w:rsid w:val="461342EE"/>
    <w:rsid w:val="4635E626"/>
    <w:rsid w:val="463C013B"/>
    <w:rsid w:val="46692967"/>
    <w:rsid w:val="46936A3C"/>
    <w:rsid w:val="46B4F97D"/>
    <w:rsid w:val="4712D6F9"/>
    <w:rsid w:val="4727D124"/>
    <w:rsid w:val="4748E12E"/>
    <w:rsid w:val="475DB4CC"/>
    <w:rsid w:val="47940C40"/>
    <w:rsid w:val="4796722C"/>
    <w:rsid w:val="47CD7B8F"/>
    <w:rsid w:val="47FA57B1"/>
    <w:rsid w:val="47FDBDE9"/>
    <w:rsid w:val="4811DBE6"/>
    <w:rsid w:val="482D21F5"/>
    <w:rsid w:val="483BC242"/>
    <w:rsid w:val="4854660F"/>
    <w:rsid w:val="485D50D6"/>
    <w:rsid w:val="486CA283"/>
    <w:rsid w:val="4885A702"/>
    <w:rsid w:val="48999130"/>
    <w:rsid w:val="48E3A65E"/>
    <w:rsid w:val="49382A20"/>
    <w:rsid w:val="49395636"/>
    <w:rsid w:val="49494C6E"/>
    <w:rsid w:val="494D3D07"/>
    <w:rsid w:val="497B438B"/>
    <w:rsid w:val="49D331A8"/>
    <w:rsid w:val="49DC85C2"/>
    <w:rsid w:val="49EA34D1"/>
    <w:rsid w:val="49FF6B5E"/>
    <w:rsid w:val="4A61EBDA"/>
    <w:rsid w:val="4AAB6967"/>
    <w:rsid w:val="4AD9F030"/>
    <w:rsid w:val="4B001F1B"/>
    <w:rsid w:val="4B1B3BFC"/>
    <w:rsid w:val="4BEDF5C3"/>
    <w:rsid w:val="4BFD5DBC"/>
    <w:rsid w:val="4C316089"/>
    <w:rsid w:val="4C38F78A"/>
    <w:rsid w:val="4C5F15EF"/>
    <w:rsid w:val="4C633D8E"/>
    <w:rsid w:val="4C88CC33"/>
    <w:rsid w:val="4CA9A353"/>
    <w:rsid w:val="4CB40674"/>
    <w:rsid w:val="4CEB76AE"/>
    <w:rsid w:val="4D01ECA0"/>
    <w:rsid w:val="4D086BE5"/>
    <w:rsid w:val="4D0F6BB6"/>
    <w:rsid w:val="4D2DBBAC"/>
    <w:rsid w:val="4D397A59"/>
    <w:rsid w:val="4D3DF4B0"/>
    <w:rsid w:val="4D51A2FE"/>
    <w:rsid w:val="4D9E9EF6"/>
    <w:rsid w:val="4DF79EBD"/>
    <w:rsid w:val="4E19755A"/>
    <w:rsid w:val="4E7B0934"/>
    <w:rsid w:val="4EB8A1C9"/>
    <w:rsid w:val="4F2312AF"/>
    <w:rsid w:val="4F63E4BE"/>
    <w:rsid w:val="4F6C34A0"/>
    <w:rsid w:val="4F7DFE5E"/>
    <w:rsid w:val="4FC07695"/>
    <w:rsid w:val="4FC1995A"/>
    <w:rsid w:val="4FEBD3F7"/>
    <w:rsid w:val="4FF692BE"/>
    <w:rsid w:val="506D7870"/>
    <w:rsid w:val="5082A4D4"/>
    <w:rsid w:val="50A25460"/>
    <w:rsid w:val="50A3E186"/>
    <w:rsid w:val="511436FD"/>
    <w:rsid w:val="511540AC"/>
    <w:rsid w:val="511C805B"/>
    <w:rsid w:val="515250FD"/>
    <w:rsid w:val="51AA5565"/>
    <w:rsid w:val="51B5D253"/>
    <w:rsid w:val="51F08263"/>
    <w:rsid w:val="51F17FA4"/>
    <w:rsid w:val="5227E028"/>
    <w:rsid w:val="5255CB22"/>
    <w:rsid w:val="52A66568"/>
    <w:rsid w:val="52ACFBA6"/>
    <w:rsid w:val="52C95A54"/>
    <w:rsid w:val="52CCCE54"/>
    <w:rsid w:val="52D51EFF"/>
    <w:rsid w:val="52E60B7B"/>
    <w:rsid w:val="531F6AA8"/>
    <w:rsid w:val="53541281"/>
    <w:rsid w:val="538D10F2"/>
    <w:rsid w:val="539CC99E"/>
    <w:rsid w:val="53A0C617"/>
    <w:rsid w:val="53AC03C1"/>
    <w:rsid w:val="53FCFD81"/>
    <w:rsid w:val="541BE8C9"/>
    <w:rsid w:val="546150AD"/>
    <w:rsid w:val="5470A1B5"/>
    <w:rsid w:val="547732A3"/>
    <w:rsid w:val="54C55EE8"/>
    <w:rsid w:val="54D65446"/>
    <w:rsid w:val="5505B76D"/>
    <w:rsid w:val="5522523A"/>
    <w:rsid w:val="5544E5B8"/>
    <w:rsid w:val="556DF545"/>
    <w:rsid w:val="5607AC5A"/>
    <w:rsid w:val="5645CB21"/>
    <w:rsid w:val="5649AF8E"/>
    <w:rsid w:val="564FF8BC"/>
    <w:rsid w:val="5659F099"/>
    <w:rsid w:val="568FA920"/>
    <w:rsid w:val="56930BB7"/>
    <w:rsid w:val="56A0118E"/>
    <w:rsid w:val="56CD3D0A"/>
    <w:rsid w:val="56DA0087"/>
    <w:rsid w:val="56EF9C88"/>
    <w:rsid w:val="56F42697"/>
    <w:rsid w:val="571C3B98"/>
    <w:rsid w:val="5746568B"/>
    <w:rsid w:val="5764B95F"/>
    <w:rsid w:val="5769AEE1"/>
    <w:rsid w:val="57802453"/>
    <w:rsid w:val="57BFD942"/>
    <w:rsid w:val="57D7BAE0"/>
    <w:rsid w:val="580C9442"/>
    <w:rsid w:val="586C1015"/>
    <w:rsid w:val="587E9519"/>
    <w:rsid w:val="5897284A"/>
    <w:rsid w:val="58AB5B33"/>
    <w:rsid w:val="58AD8587"/>
    <w:rsid w:val="58B8F331"/>
    <w:rsid w:val="590502E2"/>
    <w:rsid w:val="590671BC"/>
    <w:rsid w:val="59080FCE"/>
    <w:rsid w:val="595CDC8F"/>
    <w:rsid w:val="597CCDDF"/>
    <w:rsid w:val="59D168DF"/>
    <w:rsid w:val="5A08AD3A"/>
    <w:rsid w:val="5A4761E7"/>
    <w:rsid w:val="5A5A507C"/>
    <w:rsid w:val="5A89E6A5"/>
    <w:rsid w:val="5AA2E3E2"/>
    <w:rsid w:val="5ABE6C0B"/>
    <w:rsid w:val="5AC0DEDD"/>
    <w:rsid w:val="5AC9513D"/>
    <w:rsid w:val="5ACA6EE2"/>
    <w:rsid w:val="5AF9C077"/>
    <w:rsid w:val="5B03D910"/>
    <w:rsid w:val="5B3960E4"/>
    <w:rsid w:val="5B429772"/>
    <w:rsid w:val="5BA96C0B"/>
    <w:rsid w:val="5BAC6FB7"/>
    <w:rsid w:val="5BB3D40E"/>
    <w:rsid w:val="5BD0C3B7"/>
    <w:rsid w:val="5BED45EC"/>
    <w:rsid w:val="5BEE588D"/>
    <w:rsid w:val="5C116532"/>
    <w:rsid w:val="5C39348D"/>
    <w:rsid w:val="5C4A342F"/>
    <w:rsid w:val="5C8F81CF"/>
    <w:rsid w:val="5CB40402"/>
    <w:rsid w:val="5CC37E5B"/>
    <w:rsid w:val="5CE742F6"/>
    <w:rsid w:val="5D19CCD5"/>
    <w:rsid w:val="5D2A7BB0"/>
    <w:rsid w:val="5D394686"/>
    <w:rsid w:val="5D668F49"/>
    <w:rsid w:val="5D66EF07"/>
    <w:rsid w:val="5DB38A10"/>
    <w:rsid w:val="5DBC9E78"/>
    <w:rsid w:val="5DE796C4"/>
    <w:rsid w:val="5DF2F46D"/>
    <w:rsid w:val="5E0B9FFF"/>
    <w:rsid w:val="5E2634D7"/>
    <w:rsid w:val="5E2FB15C"/>
    <w:rsid w:val="5E41EB22"/>
    <w:rsid w:val="5E4754B0"/>
    <w:rsid w:val="5E4F5FCC"/>
    <w:rsid w:val="5E7D0097"/>
    <w:rsid w:val="5EB949CE"/>
    <w:rsid w:val="5EC97229"/>
    <w:rsid w:val="5ECF2A1C"/>
    <w:rsid w:val="5ED65766"/>
    <w:rsid w:val="5EF39C25"/>
    <w:rsid w:val="5F025FAA"/>
    <w:rsid w:val="5F0548C1"/>
    <w:rsid w:val="5F2E967F"/>
    <w:rsid w:val="5F5798F4"/>
    <w:rsid w:val="5F786082"/>
    <w:rsid w:val="5FA4D77D"/>
    <w:rsid w:val="5FE5ED2D"/>
    <w:rsid w:val="5FFBD745"/>
    <w:rsid w:val="60006610"/>
    <w:rsid w:val="6008188B"/>
    <w:rsid w:val="601CF969"/>
    <w:rsid w:val="6026454A"/>
    <w:rsid w:val="6035FA31"/>
    <w:rsid w:val="604A6873"/>
    <w:rsid w:val="6082D8DE"/>
    <w:rsid w:val="6088B690"/>
    <w:rsid w:val="60B4DF4A"/>
    <w:rsid w:val="60B78CB1"/>
    <w:rsid w:val="60B78F96"/>
    <w:rsid w:val="6113D5D0"/>
    <w:rsid w:val="615FA79C"/>
    <w:rsid w:val="61663918"/>
    <w:rsid w:val="6180D23C"/>
    <w:rsid w:val="61AFFF45"/>
    <w:rsid w:val="61D3CA4D"/>
    <w:rsid w:val="6205E556"/>
    <w:rsid w:val="6214A536"/>
    <w:rsid w:val="6220D44E"/>
    <w:rsid w:val="623A006C"/>
    <w:rsid w:val="6267D582"/>
    <w:rsid w:val="627918BF"/>
    <w:rsid w:val="62E35F04"/>
    <w:rsid w:val="62F34F55"/>
    <w:rsid w:val="6301B115"/>
    <w:rsid w:val="632BBE7F"/>
    <w:rsid w:val="6331709F"/>
    <w:rsid w:val="633993E2"/>
    <w:rsid w:val="63677824"/>
    <w:rsid w:val="636F4796"/>
    <w:rsid w:val="638BA903"/>
    <w:rsid w:val="63A0E774"/>
    <w:rsid w:val="63A4175E"/>
    <w:rsid w:val="63B8FB3F"/>
    <w:rsid w:val="63C1AA27"/>
    <w:rsid w:val="63D5C635"/>
    <w:rsid w:val="63FA6769"/>
    <w:rsid w:val="643C5BAC"/>
    <w:rsid w:val="645E9A7C"/>
    <w:rsid w:val="6476E40A"/>
    <w:rsid w:val="64860955"/>
    <w:rsid w:val="64AC5230"/>
    <w:rsid w:val="64C3870E"/>
    <w:rsid w:val="64CADAD3"/>
    <w:rsid w:val="64CC5647"/>
    <w:rsid w:val="64CC5B98"/>
    <w:rsid w:val="64E5F51D"/>
    <w:rsid w:val="64F1F985"/>
    <w:rsid w:val="650F6043"/>
    <w:rsid w:val="6530680A"/>
    <w:rsid w:val="6541DD64"/>
    <w:rsid w:val="656A6362"/>
    <w:rsid w:val="657BB2D3"/>
    <w:rsid w:val="657F551A"/>
    <w:rsid w:val="659EB243"/>
    <w:rsid w:val="65D99A86"/>
    <w:rsid w:val="661AFA8C"/>
    <w:rsid w:val="6635959C"/>
    <w:rsid w:val="6665258E"/>
    <w:rsid w:val="667380EB"/>
    <w:rsid w:val="66742293"/>
    <w:rsid w:val="66E48D3D"/>
    <w:rsid w:val="66FD0B43"/>
    <w:rsid w:val="673FBC77"/>
    <w:rsid w:val="674BCC02"/>
    <w:rsid w:val="67A49620"/>
    <w:rsid w:val="67AD3197"/>
    <w:rsid w:val="67D1E0B0"/>
    <w:rsid w:val="6819AA37"/>
    <w:rsid w:val="68271C61"/>
    <w:rsid w:val="68A3B207"/>
    <w:rsid w:val="68C3F42D"/>
    <w:rsid w:val="68D47808"/>
    <w:rsid w:val="6906D574"/>
    <w:rsid w:val="691EE7B5"/>
    <w:rsid w:val="69414C10"/>
    <w:rsid w:val="695D9B39"/>
    <w:rsid w:val="6962CFF5"/>
    <w:rsid w:val="69740BA4"/>
    <w:rsid w:val="69915F6A"/>
    <w:rsid w:val="6996A903"/>
    <w:rsid w:val="69A3F3CD"/>
    <w:rsid w:val="69A7B641"/>
    <w:rsid w:val="6A3D7332"/>
    <w:rsid w:val="6A4727F2"/>
    <w:rsid w:val="6A73D59A"/>
    <w:rsid w:val="6AB0ACD9"/>
    <w:rsid w:val="6AD7CC10"/>
    <w:rsid w:val="6ADF962D"/>
    <w:rsid w:val="6AE6CF77"/>
    <w:rsid w:val="6AE83BF6"/>
    <w:rsid w:val="6B534B06"/>
    <w:rsid w:val="6B591059"/>
    <w:rsid w:val="6B67A975"/>
    <w:rsid w:val="6BDFA292"/>
    <w:rsid w:val="6BFECC6D"/>
    <w:rsid w:val="6C00AE70"/>
    <w:rsid w:val="6C051890"/>
    <w:rsid w:val="6C1825A8"/>
    <w:rsid w:val="6C64A0DC"/>
    <w:rsid w:val="6C7B22A4"/>
    <w:rsid w:val="6C88E149"/>
    <w:rsid w:val="6C90193C"/>
    <w:rsid w:val="6CB42F0C"/>
    <w:rsid w:val="6CBAEAF0"/>
    <w:rsid w:val="6CEE03D7"/>
    <w:rsid w:val="6D369406"/>
    <w:rsid w:val="6D38FC60"/>
    <w:rsid w:val="6D577622"/>
    <w:rsid w:val="6D5AE468"/>
    <w:rsid w:val="6D65F489"/>
    <w:rsid w:val="6D6AA2CE"/>
    <w:rsid w:val="6D853716"/>
    <w:rsid w:val="6DA0E8F1"/>
    <w:rsid w:val="6DD38F2C"/>
    <w:rsid w:val="6DEF3464"/>
    <w:rsid w:val="6E317364"/>
    <w:rsid w:val="6E3E69A8"/>
    <w:rsid w:val="6E706B6E"/>
    <w:rsid w:val="6E7A2BEF"/>
    <w:rsid w:val="6EA86190"/>
    <w:rsid w:val="6EABCD06"/>
    <w:rsid w:val="6EC46A3F"/>
    <w:rsid w:val="6EF473E6"/>
    <w:rsid w:val="6F165F31"/>
    <w:rsid w:val="6F63E546"/>
    <w:rsid w:val="6F66C403"/>
    <w:rsid w:val="6F7A28A0"/>
    <w:rsid w:val="6F7A320F"/>
    <w:rsid w:val="6F88D2FB"/>
    <w:rsid w:val="6FC3308B"/>
    <w:rsid w:val="6FFE27DC"/>
    <w:rsid w:val="70064B7E"/>
    <w:rsid w:val="703A9D21"/>
    <w:rsid w:val="704CE27C"/>
    <w:rsid w:val="70753DED"/>
    <w:rsid w:val="70760DF0"/>
    <w:rsid w:val="7098218C"/>
    <w:rsid w:val="70BC0BBC"/>
    <w:rsid w:val="70F89776"/>
    <w:rsid w:val="71368307"/>
    <w:rsid w:val="71385561"/>
    <w:rsid w:val="7146783A"/>
    <w:rsid w:val="71E30AEF"/>
    <w:rsid w:val="72030902"/>
    <w:rsid w:val="7206DB1A"/>
    <w:rsid w:val="721541A2"/>
    <w:rsid w:val="722E7BE4"/>
    <w:rsid w:val="7236296C"/>
    <w:rsid w:val="72476B30"/>
    <w:rsid w:val="72736EC5"/>
    <w:rsid w:val="72B153E6"/>
    <w:rsid w:val="731E36FC"/>
    <w:rsid w:val="7325F1BD"/>
    <w:rsid w:val="732B07EF"/>
    <w:rsid w:val="73329B4E"/>
    <w:rsid w:val="73394DF1"/>
    <w:rsid w:val="734AC3A4"/>
    <w:rsid w:val="73E6B131"/>
    <w:rsid w:val="73FB6FDD"/>
    <w:rsid w:val="740AE424"/>
    <w:rsid w:val="74132BC0"/>
    <w:rsid w:val="741532D6"/>
    <w:rsid w:val="7428144B"/>
    <w:rsid w:val="74B3F8EB"/>
    <w:rsid w:val="74BB1180"/>
    <w:rsid w:val="74C8849D"/>
    <w:rsid w:val="74D56204"/>
    <w:rsid w:val="74DF5D91"/>
    <w:rsid w:val="74FF2FFA"/>
    <w:rsid w:val="751B2B75"/>
    <w:rsid w:val="756500EE"/>
    <w:rsid w:val="758BD8C4"/>
    <w:rsid w:val="759D3340"/>
    <w:rsid w:val="75D40EFE"/>
    <w:rsid w:val="76161D8E"/>
    <w:rsid w:val="769013BD"/>
    <w:rsid w:val="76D4153C"/>
    <w:rsid w:val="76EF14A6"/>
    <w:rsid w:val="76EF7A36"/>
    <w:rsid w:val="770FA618"/>
    <w:rsid w:val="7722A1EB"/>
    <w:rsid w:val="7731E20B"/>
    <w:rsid w:val="779449F1"/>
    <w:rsid w:val="77A128A4"/>
    <w:rsid w:val="77A616B2"/>
    <w:rsid w:val="77BFC666"/>
    <w:rsid w:val="7803579E"/>
    <w:rsid w:val="783CCB89"/>
    <w:rsid w:val="786C93CF"/>
    <w:rsid w:val="78778A7F"/>
    <w:rsid w:val="7885A31D"/>
    <w:rsid w:val="7896D778"/>
    <w:rsid w:val="78A33873"/>
    <w:rsid w:val="78B1E394"/>
    <w:rsid w:val="78C2D89D"/>
    <w:rsid w:val="78C75340"/>
    <w:rsid w:val="78CE1FF7"/>
    <w:rsid w:val="78CFE583"/>
    <w:rsid w:val="78E1F997"/>
    <w:rsid w:val="7932CF9A"/>
    <w:rsid w:val="7944889C"/>
    <w:rsid w:val="795E7682"/>
    <w:rsid w:val="796978B7"/>
    <w:rsid w:val="79966F39"/>
    <w:rsid w:val="79A9F85B"/>
    <w:rsid w:val="79D72E20"/>
    <w:rsid w:val="7A6870AF"/>
    <w:rsid w:val="7A8AF9D4"/>
    <w:rsid w:val="7A9D634D"/>
    <w:rsid w:val="7ABAC091"/>
    <w:rsid w:val="7ABB6EA2"/>
    <w:rsid w:val="7B123A97"/>
    <w:rsid w:val="7B1A82A0"/>
    <w:rsid w:val="7B27041C"/>
    <w:rsid w:val="7B2C8360"/>
    <w:rsid w:val="7B3183E0"/>
    <w:rsid w:val="7B7EF2B0"/>
    <w:rsid w:val="7B8CB8E3"/>
    <w:rsid w:val="7B9CB5C9"/>
    <w:rsid w:val="7BCE51D5"/>
    <w:rsid w:val="7BE22153"/>
    <w:rsid w:val="7C19F5B2"/>
    <w:rsid w:val="7C3FC991"/>
    <w:rsid w:val="7C58AAA3"/>
    <w:rsid w:val="7C61C6DF"/>
    <w:rsid w:val="7C95A8CF"/>
    <w:rsid w:val="7CBD1B35"/>
    <w:rsid w:val="7CC74212"/>
    <w:rsid w:val="7CDC3D9C"/>
    <w:rsid w:val="7D03218E"/>
    <w:rsid w:val="7D227CDA"/>
    <w:rsid w:val="7D3DA602"/>
    <w:rsid w:val="7DA2D7D3"/>
    <w:rsid w:val="7DE4F211"/>
    <w:rsid w:val="7E06B40B"/>
    <w:rsid w:val="7E2EE887"/>
    <w:rsid w:val="7E549E2B"/>
    <w:rsid w:val="7E5C0AA2"/>
    <w:rsid w:val="7E67DBD8"/>
    <w:rsid w:val="7E9425AE"/>
    <w:rsid w:val="7EB12EDA"/>
    <w:rsid w:val="7EB69286"/>
    <w:rsid w:val="7EC05E2E"/>
    <w:rsid w:val="7EC86991"/>
    <w:rsid w:val="7ED78AC8"/>
    <w:rsid w:val="7EDBCF31"/>
    <w:rsid w:val="7EFE148B"/>
    <w:rsid w:val="7F035CE7"/>
    <w:rsid w:val="7F1DDE3F"/>
    <w:rsid w:val="7F2DCD18"/>
    <w:rsid w:val="7F4F31CE"/>
    <w:rsid w:val="7F607F2E"/>
    <w:rsid w:val="7FACCD6E"/>
    <w:rsid w:val="7FBE7880"/>
    <w:rsid w:val="7FC99BBD"/>
    <w:rsid w:val="7FE9E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00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v-LV" w:eastAsia="en-IE" w:bidi="ar-SA"/>
      </w:rPr>
    </w:rPrDefault>
    <w:pPrDefault/>
  </w:docDefaults>
  <w:latentStyles w:defLockedState="1" w:defUIPriority="0" w:defSemiHidden="0" w:defUnhideWhenUsed="0" w:defQFormat="0" w:count="371">
    <w:lsdException w:name="Normal" w:uiPriority="1" w:qFormat="1"/>
    <w:lsdException w:name="heading 1" w:qFormat="1"/>
    <w:lsdException w:name="heading 2" w:uiPriority="1" w:qFormat="1"/>
    <w:lsdException w:name="heading 3" w:uiPriority="1" w:qFormat="1"/>
    <w:lsdException w:name="heading 4" w:uiPriority="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qFormat="1"/>
    <w:lsdException w:name="Closing" w:uiPriority="2"/>
    <w:lsdException w:name="Signature" w:uiPriority="2"/>
    <w:lsdException w:name="Default Paragraph Font" w:semiHidden="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atentStyles>
  <w:style w:type="paragraph" w:default="1" w:styleId="Normal">
    <w:name w:val="Normal"/>
    <w:uiPriority w:val="1"/>
    <w:qFormat/>
    <w:rsid w:val="00265382"/>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link w:val="Heading2Char"/>
    <w:uiPriority w:val="1"/>
    <w:qFormat/>
    <w:pPr>
      <w:keepNext/>
      <w:numPr>
        <w:ilvl w:val="1"/>
        <w:numId w:val="16"/>
      </w:numPr>
      <w:outlineLvl w:val="1"/>
    </w:pPr>
    <w:rPr>
      <w:b/>
    </w:rPr>
  </w:style>
  <w:style w:type="paragraph" w:styleId="Heading3">
    <w:name w:val="heading 3"/>
    <w:basedOn w:val="Normal"/>
    <w:next w:val="Text3"/>
    <w:link w:val="Heading3Char"/>
    <w:uiPriority w:val="1"/>
    <w:qFormat/>
    <w:pPr>
      <w:keepNext/>
      <w:numPr>
        <w:ilvl w:val="2"/>
        <w:numId w:val="16"/>
      </w:numPr>
      <w:outlineLvl w:val="2"/>
    </w:pPr>
    <w:rPr>
      <w:i/>
    </w:rPr>
  </w:style>
  <w:style w:type="paragraph" w:styleId="Heading4">
    <w:name w:val="heading 4"/>
    <w:basedOn w:val="Normal"/>
    <w:next w:val="Text4"/>
    <w:link w:val="Heading4Char"/>
    <w:uiPriority w:val="1"/>
    <w:qFormat/>
    <w:pPr>
      <w:keepNext/>
      <w:numPr>
        <w:ilvl w:val="3"/>
        <w:numId w:val="16"/>
      </w:numPr>
      <w:outlineLvl w:val="3"/>
    </w:pPr>
  </w:style>
  <w:style w:type="paragraph" w:styleId="Heading5">
    <w:name w:val="heading 5"/>
    <w:basedOn w:val="Normal"/>
    <w:next w:val="Normal"/>
    <w:semiHidden/>
    <w:qFormat/>
    <w:rsid w:val="00150F77"/>
    <w:pPr>
      <w:keepNext/>
      <w:numPr>
        <w:ilvl w:val="4"/>
        <w:numId w:val="16"/>
      </w:numPr>
      <w:outlineLvl w:val="4"/>
    </w:pPr>
  </w:style>
  <w:style w:type="paragraph" w:styleId="Heading6">
    <w:name w:val="heading 6"/>
    <w:basedOn w:val="Normal"/>
    <w:next w:val="Normal"/>
    <w:semiHidden/>
    <w:qFormat/>
    <w:rsid w:val="00150F77"/>
    <w:pPr>
      <w:keepNext/>
      <w:numPr>
        <w:ilvl w:val="5"/>
        <w:numId w:val="16"/>
      </w:numPr>
      <w:outlineLvl w:val="5"/>
    </w:pPr>
  </w:style>
  <w:style w:type="paragraph" w:styleId="Heading7">
    <w:name w:val="heading 7"/>
    <w:basedOn w:val="Normal"/>
    <w:next w:val="Normal"/>
    <w:semiHidden/>
    <w:qFormat/>
    <w:rsid w:val="00150F77"/>
    <w:pPr>
      <w:keepNext/>
      <w:numPr>
        <w:ilvl w:val="6"/>
        <w:numId w:val="16"/>
      </w:numPr>
      <w:outlineLvl w:val="6"/>
    </w:pPr>
  </w:style>
  <w:style w:type="paragraph" w:styleId="Heading8">
    <w:name w:val="heading 8"/>
    <w:basedOn w:val="Normal"/>
    <w:next w:val="Normal"/>
    <w:semiHidden/>
    <w:qFormat/>
    <w:rsid w:val="00150F77"/>
    <w:pPr>
      <w:keepNext/>
      <w:numPr>
        <w:ilvl w:val="7"/>
        <w:numId w:val="16"/>
      </w:numPr>
      <w:outlineLvl w:val="7"/>
    </w:pPr>
  </w:style>
  <w:style w:type="paragraph" w:styleId="Heading9">
    <w:name w:val="heading 9"/>
    <w:basedOn w:val="Normal"/>
    <w:next w:val="Normal"/>
    <w:semiHidden/>
    <w:qFormat/>
    <w:rsid w:val="00150F77"/>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68AE"/>
    <w:pPr>
      <w:spacing w:before="100" w:beforeAutospacing="1" w:after="100" w:afterAutospacing="1"/>
      <w:jc w:val="left"/>
    </w:pPr>
    <w:rPr>
      <w:szCs w:val="24"/>
      <w:lang w:eastAsia="en-GB"/>
    </w:rPr>
  </w:style>
  <w:style w:type="character" w:customStyle="1" w:styleId="normaltextrun">
    <w:name w:val="normaltextrun"/>
    <w:basedOn w:val="DefaultParagraphFont"/>
    <w:rsid w:val="00AA68AE"/>
  </w:style>
  <w:style w:type="character" w:customStyle="1" w:styleId="eop">
    <w:name w:val="eop"/>
    <w:basedOn w:val="DefaultParagraphFont"/>
    <w:rsid w:val="00AA68AE"/>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2,3"/>
    <w:basedOn w:val="Normal"/>
    <w:link w:val="ListParagraphChar"/>
    <w:uiPriority w:val="34"/>
    <w:qFormat/>
    <w:locked/>
    <w:rsid w:val="00AA68AE"/>
    <w:pPr>
      <w:spacing w:after="160" w:line="259" w:lineRule="auto"/>
      <w:ind w:left="720"/>
      <w:contextualSpacing/>
      <w:jc w:val="left"/>
    </w:pPr>
    <w:rPr>
      <w:rFonts w:ascii="Calibri" w:eastAsia="Calibri" w:hAnsi="Calibri"/>
      <w:sz w:val="22"/>
      <w:szCs w:val="22"/>
      <w:lang w:eastAsia="en-GB"/>
    </w:rPr>
  </w:style>
  <w:style w:type="character" w:styleId="CommentReference">
    <w:name w:val="annotation reference"/>
    <w:uiPriority w:val="99"/>
    <w:locked/>
    <w:rsid w:val="00AA68AE"/>
    <w:rPr>
      <w:sz w:val="16"/>
      <w:szCs w:val="16"/>
    </w:rPr>
  </w:style>
  <w:style w:type="paragraph" w:styleId="CommentText">
    <w:name w:val="annotation text"/>
    <w:basedOn w:val="Normal"/>
    <w:link w:val="CommentTextChar"/>
    <w:uiPriority w:val="99"/>
    <w:locked/>
    <w:rsid w:val="00AA68AE"/>
    <w:pPr>
      <w:spacing w:after="160"/>
      <w:jc w:val="left"/>
    </w:pPr>
    <w:rPr>
      <w:rFonts w:ascii="Calibri" w:eastAsia="Calibri" w:hAnsi="Calibri"/>
      <w:sz w:val="20"/>
      <w:lang w:eastAsia="en-GB"/>
    </w:rPr>
  </w:style>
  <w:style w:type="character" w:customStyle="1" w:styleId="CommentTextChar">
    <w:name w:val="Comment Text Char"/>
    <w:basedOn w:val="DefaultParagraphFont"/>
    <w:link w:val="CommentText"/>
    <w:uiPriority w:val="99"/>
    <w:rsid w:val="00AA68AE"/>
    <w:rPr>
      <w:rFonts w:ascii="Calibri" w:eastAsia="Calibri" w:hAnsi="Calibri"/>
      <w:sz w:val="20"/>
      <w:lang w:val="lv-LV" w:eastAsia="en-GB"/>
    </w:rPr>
  </w:style>
  <w:style w:type="character" w:customStyle="1" w:styleId="TitleChar">
    <w:name w:val="Title Char"/>
    <w:rsid w:val="00AA68AE"/>
    <w:rPr>
      <w:b/>
      <w:kern w:val="28"/>
      <w:sz w:val="48"/>
    </w:rPr>
  </w:style>
  <w:style w:type="character" w:customStyle="1" w:styleId="Heading1Char">
    <w:name w:val="Heading 1 Char"/>
    <w:uiPriority w:val="1"/>
    <w:rsid w:val="00AA68AE"/>
    <w:rPr>
      <w:b/>
      <w:smallCaps/>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aliases w:val="Footnotes,Schriftart: 9 pt,Schriftart: 10 pt,Schriftart: 8 pt,WB-Fußnotentext,fn,Footnote ak,Footnote Text Char1 Char,Footnote Text Char Char Char,Footnote Text Char1 Char Char Char,Footnote Text Char Char Char Char Char,C,ft,Reference,f"/>
    <w:basedOn w:val="Normal"/>
    <w:link w:val="FootnoteTextChar"/>
    <w:uiPriority w:val="99"/>
    <w:unhideWhenUsed/>
    <w:qFormat/>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
      </w:numPr>
    </w:pPr>
  </w:style>
  <w:style w:type="paragraph" w:customStyle="1" w:styleId="ListBullet1Level2">
    <w:name w:val="List Bullet 1 (Level 2)"/>
    <w:basedOn w:val="Text1"/>
    <w:uiPriority w:val="1"/>
    <w:pPr>
      <w:numPr>
        <w:ilvl w:val="1"/>
        <w:numId w:val="1"/>
      </w:numPr>
    </w:pPr>
  </w:style>
  <w:style w:type="paragraph" w:customStyle="1" w:styleId="ListBullet1Level3">
    <w:name w:val="List Bullet 1 (Level 3)"/>
    <w:basedOn w:val="Text1"/>
    <w:uiPriority w:val="1"/>
    <w:unhideWhenUsed/>
    <w:pPr>
      <w:numPr>
        <w:ilvl w:val="2"/>
        <w:numId w:val="1"/>
      </w:numPr>
    </w:pPr>
  </w:style>
  <w:style w:type="paragraph" w:customStyle="1" w:styleId="ListBullet1Level4">
    <w:name w:val="List Bullet 1 (Level 4)"/>
    <w:basedOn w:val="Text1"/>
    <w:uiPriority w:val="1"/>
    <w:unhideWhenUsed/>
    <w:pPr>
      <w:numPr>
        <w:ilvl w:val="3"/>
        <w:numId w:val="1"/>
      </w:numPr>
    </w:pPr>
  </w:style>
  <w:style w:type="paragraph" w:styleId="ListBullet2">
    <w:name w:val="List Bullet 2"/>
    <w:basedOn w:val="Text2"/>
    <w:uiPriority w:val="1"/>
    <w:pPr>
      <w:numPr>
        <w:numId w:val="23"/>
      </w:numPr>
      <w:tabs>
        <w:tab w:val="num" w:pos="1361"/>
      </w:tabs>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unhideWhenUsed/>
    <w:pPr>
      <w:numPr>
        <w:ilvl w:val="2"/>
        <w:numId w:val="14"/>
      </w:numPr>
    </w:pPr>
  </w:style>
  <w:style w:type="paragraph" w:customStyle="1" w:styleId="ListBullet2Level4">
    <w:name w:val="List Bullet 2 (Level 4)"/>
    <w:basedOn w:val="Text2"/>
    <w:uiPriority w:val="1"/>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unhideWhenUsed/>
    <w:pPr>
      <w:numPr>
        <w:ilvl w:val="2"/>
        <w:numId w:val="4"/>
      </w:numPr>
    </w:pPr>
  </w:style>
  <w:style w:type="paragraph" w:customStyle="1" w:styleId="ListDash2Level4">
    <w:name w:val="List Dash 2 (Level 4)"/>
    <w:basedOn w:val="Text2"/>
    <w:uiPriority w:val="1"/>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pPr>
  </w:style>
  <w:style w:type="paragraph" w:customStyle="1" w:styleId="ListNumberLevel4">
    <w:name w:val="List Number (Level 4)"/>
    <w:basedOn w:val="Normal"/>
    <w:uiPriority w:val="1"/>
    <w:semiHidden/>
    <w:unhideWhenUsed/>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uiPriority w:val="39"/>
    <w:pPr>
      <w:tabs>
        <w:tab w:val="right" w:leader="dot" w:pos="8640"/>
      </w:tabs>
      <w:spacing w:before="120" w:after="120"/>
      <w:ind w:left="482" w:right="720" w:hanging="482"/>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CommentSubject">
    <w:name w:val="annotation subject"/>
    <w:basedOn w:val="CommentText"/>
    <w:next w:val="CommentText"/>
    <w:link w:val="CommentSubjectChar"/>
    <w:semiHidden/>
    <w:locked/>
    <w:rsid w:val="00AE43F5"/>
    <w:pPr>
      <w:spacing w:after="240"/>
      <w:jc w:val="both"/>
    </w:pPr>
    <w:rPr>
      <w:rFonts w:ascii="Times New Roman" w:eastAsia="Times New Roman" w:hAnsi="Times New Roman"/>
      <w:b/>
      <w:bCs/>
      <w:lang w:eastAsia="en-IE"/>
    </w:rPr>
  </w:style>
  <w:style w:type="character" w:customStyle="1" w:styleId="CommentSubjectChar">
    <w:name w:val="Comment Subject Char"/>
    <w:basedOn w:val="CommentTextChar"/>
    <w:link w:val="CommentSubject"/>
    <w:semiHidden/>
    <w:rsid w:val="00AE43F5"/>
    <w:rPr>
      <w:rFonts w:ascii="Calibri" w:eastAsia="Calibri" w:hAnsi="Calibri"/>
      <w:b/>
      <w:bCs/>
      <w:sz w:val="20"/>
      <w:lang w:val="lv-LV" w:eastAsia="en-GB"/>
    </w:rPr>
  </w:style>
  <w:style w:type="character" w:customStyle="1" w:styleId="Heading2Char">
    <w:name w:val="Heading 2 Char"/>
    <w:basedOn w:val="DefaultParagraphFont"/>
    <w:link w:val="Heading2"/>
    <w:uiPriority w:val="1"/>
    <w:rsid w:val="00177CAF"/>
    <w:rPr>
      <w:b/>
    </w:rPr>
  </w:style>
  <w:style w:type="paragraph" w:styleId="Revision">
    <w:name w:val="Revision"/>
    <w:hidden/>
    <w:semiHidden/>
    <w:locked/>
    <w:rsid w:val="003C67A7"/>
  </w:style>
  <w:style w:type="character" w:styleId="Hyperlink">
    <w:name w:val="Hyperlink"/>
    <w:basedOn w:val="DefaultParagraphFont"/>
    <w:uiPriority w:val="99"/>
    <w:unhideWhenUsed/>
    <w:locked/>
    <w:rsid w:val="004F6426"/>
    <w:rPr>
      <w:color w:val="0000FF"/>
      <w:u w:val="singl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C00A1C"/>
    <w:rPr>
      <w:rFonts w:ascii="Calibri" w:eastAsia="Calibri" w:hAnsi="Calibri"/>
      <w:sz w:val="22"/>
      <w:szCs w:val="22"/>
      <w:lang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Ref"/>
    <w:basedOn w:val="DefaultParagraphFont"/>
    <w:uiPriority w:val="99"/>
    <w:qFormat/>
    <w:locked/>
    <w:rsid w:val="005A19DA"/>
    <w:rPr>
      <w:vertAlign w:val="superscript"/>
    </w:rPr>
  </w:style>
  <w:style w:type="character" w:customStyle="1" w:styleId="highlight">
    <w:name w:val="highlight"/>
    <w:basedOn w:val="DefaultParagraphFont"/>
    <w:rsid w:val="00EE4C77"/>
  </w:style>
  <w:style w:type="paragraph" w:styleId="NormalWeb">
    <w:name w:val="Normal (Web)"/>
    <w:basedOn w:val="Normal"/>
    <w:uiPriority w:val="99"/>
    <w:unhideWhenUsed/>
    <w:locked/>
    <w:rsid w:val="002A7C21"/>
    <w:pPr>
      <w:spacing w:before="100" w:beforeAutospacing="1" w:after="100" w:afterAutospacing="1"/>
      <w:jc w:val="left"/>
    </w:pPr>
    <w:rPr>
      <w:szCs w:val="24"/>
    </w:rPr>
  </w:style>
  <w:style w:type="character" w:customStyle="1" w:styleId="FootnoteTextChar">
    <w:name w:val="Footnote Text Char"/>
    <w:aliases w:val="Footnotes Char,Schriftart: 9 pt Char,Schriftart: 10 pt Char,Schriftart: 8 pt Char,WB-Fußnotentext Char,fn Char,Footnote ak Char,Footnote Text Char1 Char Char,Footnote Text Char Char Char Char,Footnote Text Char1 Char Char Char Char"/>
    <w:basedOn w:val="DefaultParagraphFont"/>
    <w:link w:val="FootnoteText"/>
    <w:uiPriority w:val="99"/>
    <w:rsid w:val="002A7C21"/>
    <w:rPr>
      <w:sz w:val="20"/>
    </w:rPr>
  </w:style>
  <w:style w:type="character" w:customStyle="1" w:styleId="markedcontent">
    <w:name w:val="markedcontent"/>
    <w:basedOn w:val="DefaultParagraphFont"/>
    <w:rsid w:val="00491D14"/>
  </w:style>
  <w:style w:type="paragraph" w:customStyle="1" w:styleId="Point0number">
    <w:name w:val="Point 0 (number)"/>
    <w:basedOn w:val="Normal"/>
    <w:rsid w:val="008F15F0"/>
    <w:pPr>
      <w:numPr>
        <w:numId w:val="25"/>
      </w:numPr>
      <w:spacing w:before="120" w:after="120"/>
    </w:pPr>
    <w:rPr>
      <w:rFonts w:eastAsiaTheme="minorHAnsi"/>
      <w:szCs w:val="22"/>
      <w:lang w:eastAsia="en-US"/>
    </w:rPr>
  </w:style>
  <w:style w:type="paragraph" w:customStyle="1" w:styleId="Point1number">
    <w:name w:val="Point 1 (number)"/>
    <w:basedOn w:val="Normal"/>
    <w:rsid w:val="008F15F0"/>
    <w:pPr>
      <w:numPr>
        <w:ilvl w:val="2"/>
        <w:numId w:val="25"/>
      </w:numPr>
      <w:spacing w:before="120" w:after="120"/>
    </w:pPr>
    <w:rPr>
      <w:rFonts w:eastAsiaTheme="minorHAnsi"/>
      <w:szCs w:val="22"/>
      <w:lang w:eastAsia="en-US"/>
    </w:rPr>
  </w:style>
  <w:style w:type="paragraph" w:customStyle="1" w:styleId="Point2number">
    <w:name w:val="Point 2 (number)"/>
    <w:basedOn w:val="Normal"/>
    <w:rsid w:val="008F15F0"/>
    <w:pPr>
      <w:numPr>
        <w:ilvl w:val="4"/>
        <w:numId w:val="25"/>
      </w:numPr>
      <w:spacing w:before="120" w:after="120"/>
    </w:pPr>
    <w:rPr>
      <w:rFonts w:eastAsiaTheme="minorHAnsi"/>
      <w:szCs w:val="22"/>
      <w:lang w:eastAsia="en-US"/>
    </w:rPr>
  </w:style>
  <w:style w:type="paragraph" w:customStyle="1" w:styleId="Point3number">
    <w:name w:val="Point 3 (number)"/>
    <w:basedOn w:val="Normal"/>
    <w:rsid w:val="008F15F0"/>
    <w:pPr>
      <w:numPr>
        <w:ilvl w:val="6"/>
        <w:numId w:val="25"/>
      </w:numPr>
      <w:spacing w:before="120" w:after="120"/>
    </w:pPr>
    <w:rPr>
      <w:rFonts w:eastAsiaTheme="minorHAnsi"/>
      <w:szCs w:val="22"/>
      <w:lang w:eastAsia="en-US"/>
    </w:rPr>
  </w:style>
  <w:style w:type="paragraph" w:customStyle="1" w:styleId="Point0letter">
    <w:name w:val="Point 0 (letter)"/>
    <w:basedOn w:val="Normal"/>
    <w:rsid w:val="008F15F0"/>
    <w:pPr>
      <w:numPr>
        <w:ilvl w:val="1"/>
        <w:numId w:val="25"/>
      </w:numPr>
      <w:spacing w:before="120" w:after="120"/>
    </w:pPr>
    <w:rPr>
      <w:rFonts w:eastAsiaTheme="minorHAnsi"/>
      <w:szCs w:val="22"/>
      <w:lang w:eastAsia="en-US"/>
    </w:rPr>
  </w:style>
  <w:style w:type="paragraph" w:customStyle="1" w:styleId="Point1letter">
    <w:name w:val="Point 1 (letter)"/>
    <w:basedOn w:val="Normal"/>
    <w:rsid w:val="008F15F0"/>
    <w:pPr>
      <w:numPr>
        <w:ilvl w:val="3"/>
        <w:numId w:val="25"/>
      </w:numPr>
      <w:spacing w:before="120" w:after="120"/>
    </w:pPr>
    <w:rPr>
      <w:rFonts w:eastAsiaTheme="minorHAnsi"/>
      <w:szCs w:val="22"/>
      <w:lang w:eastAsia="en-US"/>
    </w:rPr>
  </w:style>
  <w:style w:type="paragraph" w:customStyle="1" w:styleId="Point2letter">
    <w:name w:val="Point 2 (letter)"/>
    <w:basedOn w:val="Normal"/>
    <w:rsid w:val="008F15F0"/>
    <w:pPr>
      <w:numPr>
        <w:ilvl w:val="5"/>
        <w:numId w:val="25"/>
      </w:numPr>
      <w:spacing w:before="120" w:after="120"/>
    </w:pPr>
    <w:rPr>
      <w:rFonts w:eastAsiaTheme="minorHAnsi"/>
      <w:szCs w:val="22"/>
      <w:lang w:eastAsia="en-US"/>
    </w:rPr>
  </w:style>
  <w:style w:type="paragraph" w:customStyle="1" w:styleId="Point3letter">
    <w:name w:val="Point 3 (letter)"/>
    <w:basedOn w:val="Normal"/>
    <w:rsid w:val="008F15F0"/>
    <w:pPr>
      <w:numPr>
        <w:ilvl w:val="7"/>
        <w:numId w:val="25"/>
      </w:numPr>
      <w:spacing w:before="120" w:after="120"/>
    </w:pPr>
    <w:rPr>
      <w:rFonts w:eastAsiaTheme="minorHAnsi"/>
      <w:szCs w:val="22"/>
      <w:lang w:eastAsia="en-US"/>
    </w:rPr>
  </w:style>
  <w:style w:type="paragraph" w:customStyle="1" w:styleId="Point4letter">
    <w:name w:val="Point 4 (letter)"/>
    <w:basedOn w:val="Normal"/>
    <w:rsid w:val="008F15F0"/>
    <w:pPr>
      <w:numPr>
        <w:ilvl w:val="8"/>
        <w:numId w:val="25"/>
      </w:numPr>
      <w:spacing w:before="120" w:after="120"/>
    </w:pPr>
    <w:rPr>
      <w:rFonts w:eastAsiaTheme="minorHAnsi"/>
      <w:szCs w:val="22"/>
      <w:lang w:eastAsia="en-US"/>
    </w:rPr>
  </w:style>
  <w:style w:type="character" w:customStyle="1" w:styleId="ui-provider">
    <w:name w:val="ui-provider"/>
    <w:basedOn w:val="DefaultParagraphFont"/>
    <w:rsid w:val="008E7E3B"/>
  </w:style>
  <w:style w:type="character" w:customStyle="1" w:styleId="cf01">
    <w:name w:val="cf01"/>
    <w:basedOn w:val="DefaultParagraphFont"/>
    <w:rsid w:val="002F4680"/>
    <w:rPr>
      <w:rFonts w:ascii="Segoe UI" w:hAnsi="Segoe UI" w:cs="Segoe UI" w:hint="default"/>
      <w:sz w:val="18"/>
      <w:szCs w:val="18"/>
    </w:rPr>
  </w:style>
  <w:style w:type="character" w:customStyle="1" w:styleId="Heading3Char">
    <w:name w:val="Heading 3 Char"/>
    <w:basedOn w:val="DefaultParagraphFont"/>
    <w:link w:val="Heading3"/>
    <w:uiPriority w:val="1"/>
    <w:rsid w:val="00683A3E"/>
    <w:rPr>
      <w:i/>
    </w:rPr>
  </w:style>
  <w:style w:type="character" w:customStyle="1" w:styleId="Heading4Char">
    <w:name w:val="Heading 4 Char"/>
    <w:basedOn w:val="DefaultParagraphFont"/>
    <w:link w:val="Heading4"/>
    <w:uiPriority w:val="1"/>
    <w:rsid w:val="00683A3E"/>
  </w:style>
  <w:style w:type="character" w:customStyle="1" w:styleId="UnresolvedMention">
    <w:name w:val="Unresolved Mention"/>
    <w:basedOn w:val="DefaultParagraphFont"/>
    <w:semiHidden/>
    <w:locked/>
    <w:rsid w:val="002B2D96"/>
    <w:rPr>
      <w:color w:val="605E5C"/>
      <w:shd w:val="clear" w:color="auto" w:fill="E1DFDD"/>
    </w:rPr>
  </w:style>
  <w:style w:type="paragraph" w:customStyle="1" w:styleId="pf0">
    <w:name w:val="pf0"/>
    <w:basedOn w:val="Normal"/>
    <w:rsid w:val="00211013"/>
    <w:pPr>
      <w:spacing w:before="100" w:beforeAutospacing="1" w:after="100" w:afterAutospacing="1"/>
      <w:jc w:val="left"/>
    </w:pPr>
    <w:rPr>
      <w:szCs w:val="24"/>
    </w:rPr>
  </w:style>
  <w:style w:type="paragraph" w:customStyle="1" w:styleId="pf2">
    <w:name w:val="pf2"/>
    <w:basedOn w:val="Normal"/>
    <w:rsid w:val="00211013"/>
    <w:pPr>
      <w:spacing w:before="100" w:beforeAutospacing="1" w:after="100" w:afterAutospacing="1"/>
      <w:jc w:val="left"/>
    </w:pPr>
    <w:rPr>
      <w:szCs w:val="24"/>
    </w:rPr>
  </w:style>
  <w:style w:type="character" w:customStyle="1" w:styleId="cf11">
    <w:name w:val="cf11"/>
    <w:basedOn w:val="DefaultParagraphFont"/>
    <w:rsid w:val="00211013"/>
    <w:rPr>
      <w:rFonts w:ascii="Segoe UI" w:hAnsi="Segoe UI" w:cs="Segoe UI" w:hint="default"/>
      <w:sz w:val="18"/>
      <w:szCs w:val="18"/>
    </w:rPr>
  </w:style>
  <w:style w:type="paragraph" w:customStyle="1" w:styleId="pf1">
    <w:name w:val="pf1"/>
    <w:basedOn w:val="Normal"/>
    <w:rsid w:val="00211013"/>
    <w:pPr>
      <w:spacing w:before="100" w:beforeAutospacing="1" w:after="100" w:afterAutospacing="1"/>
      <w:jc w:val="left"/>
    </w:pPr>
    <w:rPr>
      <w:szCs w:val="24"/>
    </w:rPr>
  </w:style>
  <w:style w:type="character" w:customStyle="1" w:styleId="cf31">
    <w:name w:val="cf31"/>
    <w:basedOn w:val="DefaultParagraphFont"/>
    <w:rsid w:val="00211013"/>
    <w:rPr>
      <w:rFonts w:ascii="Segoe UI" w:hAnsi="Segoe UI" w:cs="Segoe UI" w:hint="default"/>
      <w:color w:val="00B050"/>
      <w:sz w:val="18"/>
      <w:szCs w:val="18"/>
      <w:shd w:val="clear" w:color="auto" w:fill="FFFF00"/>
    </w:rPr>
  </w:style>
  <w:style w:type="character" w:customStyle="1" w:styleId="scxw60786780">
    <w:name w:val="scxw60786780"/>
    <w:basedOn w:val="DefaultParagraphFont"/>
    <w:rsid w:val="005D2CAB"/>
  </w:style>
  <w:style w:type="character" w:customStyle="1" w:styleId="tabchar">
    <w:name w:val="tabchar"/>
    <w:basedOn w:val="DefaultParagraphFont"/>
    <w:rsid w:val="005D2CAB"/>
  </w:style>
  <w:style w:type="character" w:customStyle="1" w:styleId="scxw261213091">
    <w:name w:val="scxw261213091"/>
    <w:basedOn w:val="DefaultParagraphFont"/>
    <w:rsid w:val="00D97E15"/>
  </w:style>
  <w:style w:type="character" w:customStyle="1" w:styleId="scxw155313215">
    <w:name w:val="scxw155313215"/>
    <w:basedOn w:val="DefaultParagraphFont"/>
    <w:rsid w:val="00386E31"/>
  </w:style>
  <w:style w:type="character" w:customStyle="1" w:styleId="Mention">
    <w:name w:val="Mention"/>
    <w:basedOn w:val="DefaultParagraphFont"/>
    <w:semiHidden/>
    <w:locked/>
    <w:rsid w:val="006503F8"/>
    <w:rPr>
      <w:color w:val="2B579A"/>
      <w:shd w:val="clear" w:color="auto" w:fill="E1DFDD"/>
    </w:rPr>
  </w:style>
  <w:style w:type="character" w:styleId="FollowedHyperlink">
    <w:name w:val="FollowedHyperlink"/>
    <w:basedOn w:val="DefaultParagraphFont"/>
    <w:semiHidden/>
    <w:locked/>
    <w:rsid w:val="006B5C12"/>
    <w:rPr>
      <w:color w:val="954F72" w:themeColor="followedHyperlink"/>
      <w:u w:val="single"/>
    </w:rPr>
  </w:style>
  <w:style w:type="character" w:styleId="Strong">
    <w:name w:val="Strong"/>
    <w:basedOn w:val="DefaultParagraphFont"/>
    <w:uiPriority w:val="22"/>
    <w:qFormat/>
    <w:locked/>
    <w:rsid w:val="00C30DCE"/>
    <w:rPr>
      <w:b/>
      <w:bCs/>
    </w:rPr>
  </w:style>
  <w:style w:type="character" w:customStyle="1" w:styleId="superscript">
    <w:name w:val="superscript"/>
    <w:basedOn w:val="DefaultParagraphFont"/>
    <w:rsid w:val="001E2ABD"/>
  </w:style>
  <w:style w:type="character" w:customStyle="1" w:styleId="Marker">
    <w:name w:val="Marker"/>
    <w:basedOn w:val="DefaultParagraphFont"/>
    <w:rsid w:val="000576D9"/>
    <w:rPr>
      <w:color w:val="0000FF"/>
      <w:shd w:val="clear" w:color="auto" w:fill="auto"/>
    </w:rPr>
  </w:style>
  <w:style w:type="paragraph" w:customStyle="1" w:styleId="Pagedecouverture">
    <w:name w:val="Page de couverture"/>
    <w:basedOn w:val="Normal"/>
    <w:next w:val="Normal"/>
    <w:link w:val="PagedecouvertureChar"/>
    <w:rsid w:val="000576D9"/>
    <w:pPr>
      <w:spacing w:after="0"/>
    </w:pPr>
    <w:rPr>
      <w:rFonts w:eastAsiaTheme="minorHAnsi"/>
      <w:szCs w:val="22"/>
      <w:lang w:eastAsia="en-US"/>
    </w:rPr>
  </w:style>
  <w:style w:type="paragraph" w:customStyle="1" w:styleId="FooterCoverPage">
    <w:name w:val="Footer Cover Page"/>
    <w:basedOn w:val="Normal"/>
    <w:link w:val="FooterCoverPageChar"/>
    <w:rsid w:val="000576D9"/>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0576D9"/>
    <w:rPr>
      <w:rFonts w:eastAsiaTheme="minorHAnsi"/>
      <w:szCs w:val="22"/>
      <w:lang w:eastAsia="en-US"/>
    </w:rPr>
  </w:style>
  <w:style w:type="character" w:customStyle="1" w:styleId="FooterCoverPageChar">
    <w:name w:val="Footer Cover Page Char"/>
    <w:basedOn w:val="PagedecouvertureChar"/>
    <w:link w:val="FooterCoverPage"/>
    <w:rsid w:val="000576D9"/>
    <w:rPr>
      <w:rFonts w:eastAsiaTheme="minorHAnsi"/>
      <w:szCs w:val="22"/>
      <w:lang w:eastAsia="en-US"/>
    </w:rPr>
  </w:style>
  <w:style w:type="paragraph" w:customStyle="1" w:styleId="FooterSensitivity">
    <w:name w:val="Footer Sensitivity"/>
    <w:basedOn w:val="Normal"/>
    <w:link w:val="FooterSensitivityChar"/>
    <w:rsid w:val="000576D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0576D9"/>
    <w:rPr>
      <w:rFonts w:eastAsiaTheme="minorHAnsi"/>
      <w:b/>
      <w:sz w:val="32"/>
      <w:szCs w:val="22"/>
      <w:lang w:eastAsia="en-US"/>
    </w:rPr>
  </w:style>
  <w:style w:type="paragraph" w:customStyle="1" w:styleId="HeaderCoverPage">
    <w:name w:val="Header Cover Page"/>
    <w:basedOn w:val="Normal"/>
    <w:link w:val="HeaderCoverPageChar"/>
    <w:rsid w:val="000576D9"/>
    <w:pPr>
      <w:tabs>
        <w:tab w:val="center" w:pos="4535"/>
        <w:tab w:val="right" w:pos="9071"/>
      </w:tabs>
      <w:spacing w:after="120"/>
    </w:pPr>
  </w:style>
  <w:style w:type="character" w:customStyle="1" w:styleId="HeaderCoverPageChar">
    <w:name w:val="Header Cover Page Char"/>
    <w:basedOn w:val="PagedecouvertureChar"/>
    <w:link w:val="HeaderCoverPage"/>
    <w:rsid w:val="000576D9"/>
    <w:rPr>
      <w:rFonts w:eastAsiaTheme="minorHAnsi"/>
      <w:szCs w:val="22"/>
      <w:lang w:eastAsia="en-US"/>
    </w:rPr>
  </w:style>
  <w:style w:type="paragraph" w:customStyle="1" w:styleId="HeaderSensitivity">
    <w:name w:val="Header Sensitivity"/>
    <w:basedOn w:val="Normal"/>
    <w:link w:val="HeaderSensitivityChar"/>
    <w:rsid w:val="000576D9"/>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0576D9"/>
    <w:rPr>
      <w:rFonts w:eastAsiaTheme="minorHAnsi"/>
      <w:b/>
      <w:sz w:val="32"/>
      <w:szCs w:val="22"/>
      <w:lang w:eastAsia="en-US"/>
    </w:rPr>
  </w:style>
  <w:style w:type="paragraph" w:customStyle="1" w:styleId="HeaderSensitivityRight">
    <w:name w:val="Header Sensitivity Right"/>
    <w:basedOn w:val="Normal"/>
    <w:link w:val="HeaderSensitivityRightChar"/>
    <w:rsid w:val="004F5474"/>
    <w:pPr>
      <w:spacing w:after="120"/>
      <w:jc w:val="right"/>
    </w:pPr>
    <w:rPr>
      <w:sz w:val="28"/>
    </w:rPr>
  </w:style>
  <w:style w:type="character" w:customStyle="1" w:styleId="HeaderSensitivityRightChar">
    <w:name w:val="Header Sensitivity Right Char"/>
    <w:basedOn w:val="PagedecouvertureChar"/>
    <w:link w:val="HeaderSensitivityRight"/>
    <w:rsid w:val="000576D9"/>
    <w:rPr>
      <w:rFonts w:eastAsiaTheme="minorHAnsi"/>
      <w:sz w:val="28"/>
      <w:szCs w:val="22"/>
      <w:lang w:eastAsia="en-US"/>
    </w:rPr>
  </w:style>
  <w:style w:type="paragraph" w:customStyle="1" w:styleId="Disclaimer">
    <w:name w:val="Disclaimer"/>
    <w:basedOn w:val="Normal"/>
    <w:rsid w:val="005D13D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4F5474"/>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4F5474"/>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4F5474"/>
    <w:pPr>
      <w:spacing w:after="0" w:line="276" w:lineRule="auto"/>
      <w:ind w:left="5103"/>
      <w:jc w:val="left"/>
    </w:pPr>
    <w:rPr>
      <w:rFonts w:eastAsiaTheme="minorHAnsi"/>
      <w:i/>
      <w:sz w:val="28"/>
      <w:szCs w:val="22"/>
      <w:lang w:eastAsia="en-US"/>
    </w:rPr>
  </w:style>
  <w:style w:type="character" w:styleId="EndnoteReference">
    <w:name w:val="endnote reference"/>
    <w:basedOn w:val="DefaultParagraphFont"/>
    <w:semiHidden/>
    <w:locked/>
    <w:rsid w:val="002844FB"/>
    <w:rPr>
      <w:vertAlign w:val="superscript"/>
    </w:rPr>
  </w:style>
  <w:style w:type="paragraph" w:styleId="BodyText">
    <w:name w:val="Body Text"/>
    <w:basedOn w:val="Normal"/>
    <w:link w:val="BodyTextChar"/>
    <w:qFormat/>
    <w:locked/>
    <w:rsid w:val="00BD6BD4"/>
    <w:pPr>
      <w:keepLines/>
      <w:spacing w:after="360" w:line="360" w:lineRule="auto"/>
    </w:pPr>
    <w:rPr>
      <w:rFonts w:asciiTheme="minorHAnsi" w:hAnsiTheme="minorHAnsi" w:cstheme="minorHAnsi"/>
      <w:sz w:val="32"/>
      <w:szCs w:val="32"/>
      <w:lang w:eastAsia="en-US"/>
    </w:rPr>
  </w:style>
  <w:style w:type="character" w:customStyle="1" w:styleId="BodyTextChar">
    <w:name w:val="Body Text Char"/>
    <w:basedOn w:val="DefaultParagraphFont"/>
    <w:link w:val="BodyText"/>
    <w:rsid w:val="00BD6BD4"/>
    <w:rPr>
      <w:rFonts w:asciiTheme="minorHAnsi" w:hAnsiTheme="minorHAnsi" w:cstheme="minorHAnsi"/>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032">
      <w:bodyDiv w:val="1"/>
      <w:marLeft w:val="0"/>
      <w:marRight w:val="0"/>
      <w:marTop w:val="0"/>
      <w:marBottom w:val="0"/>
      <w:divBdr>
        <w:top w:val="none" w:sz="0" w:space="0" w:color="auto"/>
        <w:left w:val="none" w:sz="0" w:space="0" w:color="auto"/>
        <w:bottom w:val="none" w:sz="0" w:space="0" w:color="auto"/>
        <w:right w:val="none" w:sz="0" w:space="0" w:color="auto"/>
      </w:divBdr>
    </w:div>
    <w:div w:id="41027597">
      <w:bodyDiv w:val="1"/>
      <w:marLeft w:val="0"/>
      <w:marRight w:val="0"/>
      <w:marTop w:val="0"/>
      <w:marBottom w:val="0"/>
      <w:divBdr>
        <w:top w:val="none" w:sz="0" w:space="0" w:color="auto"/>
        <w:left w:val="none" w:sz="0" w:space="0" w:color="auto"/>
        <w:bottom w:val="none" w:sz="0" w:space="0" w:color="auto"/>
        <w:right w:val="none" w:sz="0" w:space="0" w:color="auto"/>
      </w:divBdr>
    </w:div>
    <w:div w:id="41633796">
      <w:bodyDiv w:val="1"/>
      <w:marLeft w:val="0"/>
      <w:marRight w:val="0"/>
      <w:marTop w:val="0"/>
      <w:marBottom w:val="0"/>
      <w:divBdr>
        <w:top w:val="none" w:sz="0" w:space="0" w:color="auto"/>
        <w:left w:val="none" w:sz="0" w:space="0" w:color="auto"/>
        <w:bottom w:val="none" w:sz="0" w:space="0" w:color="auto"/>
        <w:right w:val="none" w:sz="0" w:space="0" w:color="auto"/>
      </w:divBdr>
    </w:div>
    <w:div w:id="52506816">
      <w:bodyDiv w:val="1"/>
      <w:marLeft w:val="0"/>
      <w:marRight w:val="0"/>
      <w:marTop w:val="0"/>
      <w:marBottom w:val="0"/>
      <w:divBdr>
        <w:top w:val="none" w:sz="0" w:space="0" w:color="auto"/>
        <w:left w:val="none" w:sz="0" w:space="0" w:color="auto"/>
        <w:bottom w:val="none" w:sz="0" w:space="0" w:color="auto"/>
        <w:right w:val="none" w:sz="0" w:space="0" w:color="auto"/>
      </w:divBdr>
    </w:div>
    <w:div w:id="175075694">
      <w:bodyDiv w:val="1"/>
      <w:marLeft w:val="0"/>
      <w:marRight w:val="0"/>
      <w:marTop w:val="0"/>
      <w:marBottom w:val="0"/>
      <w:divBdr>
        <w:top w:val="none" w:sz="0" w:space="0" w:color="auto"/>
        <w:left w:val="none" w:sz="0" w:space="0" w:color="auto"/>
        <w:bottom w:val="none" w:sz="0" w:space="0" w:color="auto"/>
        <w:right w:val="none" w:sz="0" w:space="0" w:color="auto"/>
      </w:divBdr>
    </w:div>
    <w:div w:id="226185127">
      <w:bodyDiv w:val="1"/>
      <w:marLeft w:val="0"/>
      <w:marRight w:val="0"/>
      <w:marTop w:val="0"/>
      <w:marBottom w:val="0"/>
      <w:divBdr>
        <w:top w:val="none" w:sz="0" w:space="0" w:color="auto"/>
        <w:left w:val="none" w:sz="0" w:space="0" w:color="auto"/>
        <w:bottom w:val="none" w:sz="0" w:space="0" w:color="auto"/>
        <w:right w:val="none" w:sz="0" w:space="0" w:color="auto"/>
      </w:divBdr>
    </w:div>
    <w:div w:id="382825357">
      <w:bodyDiv w:val="1"/>
      <w:marLeft w:val="0"/>
      <w:marRight w:val="0"/>
      <w:marTop w:val="0"/>
      <w:marBottom w:val="0"/>
      <w:divBdr>
        <w:top w:val="none" w:sz="0" w:space="0" w:color="auto"/>
        <w:left w:val="none" w:sz="0" w:space="0" w:color="auto"/>
        <w:bottom w:val="none" w:sz="0" w:space="0" w:color="auto"/>
        <w:right w:val="none" w:sz="0" w:space="0" w:color="auto"/>
      </w:divBdr>
    </w:div>
    <w:div w:id="415054538">
      <w:bodyDiv w:val="1"/>
      <w:marLeft w:val="0"/>
      <w:marRight w:val="0"/>
      <w:marTop w:val="0"/>
      <w:marBottom w:val="0"/>
      <w:divBdr>
        <w:top w:val="none" w:sz="0" w:space="0" w:color="auto"/>
        <w:left w:val="none" w:sz="0" w:space="0" w:color="auto"/>
        <w:bottom w:val="none" w:sz="0" w:space="0" w:color="auto"/>
        <w:right w:val="none" w:sz="0" w:space="0" w:color="auto"/>
      </w:divBdr>
    </w:div>
    <w:div w:id="433985664">
      <w:bodyDiv w:val="1"/>
      <w:marLeft w:val="0"/>
      <w:marRight w:val="0"/>
      <w:marTop w:val="0"/>
      <w:marBottom w:val="0"/>
      <w:divBdr>
        <w:top w:val="none" w:sz="0" w:space="0" w:color="auto"/>
        <w:left w:val="none" w:sz="0" w:space="0" w:color="auto"/>
        <w:bottom w:val="none" w:sz="0" w:space="0" w:color="auto"/>
        <w:right w:val="none" w:sz="0" w:space="0" w:color="auto"/>
      </w:divBdr>
    </w:div>
    <w:div w:id="480729209">
      <w:bodyDiv w:val="1"/>
      <w:marLeft w:val="0"/>
      <w:marRight w:val="0"/>
      <w:marTop w:val="0"/>
      <w:marBottom w:val="0"/>
      <w:divBdr>
        <w:top w:val="none" w:sz="0" w:space="0" w:color="auto"/>
        <w:left w:val="none" w:sz="0" w:space="0" w:color="auto"/>
        <w:bottom w:val="none" w:sz="0" w:space="0" w:color="auto"/>
        <w:right w:val="none" w:sz="0" w:space="0" w:color="auto"/>
      </w:divBdr>
    </w:div>
    <w:div w:id="506990045">
      <w:bodyDiv w:val="1"/>
      <w:marLeft w:val="0"/>
      <w:marRight w:val="0"/>
      <w:marTop w:val="0"/>
      <w:marBottom w:val="0"/>
      <w:divBdr>
        <w:top w:val="none" w:sz="0" w:space="0" w:color="auto"/>
        <w:left w:val="none" w:sz="0" w:space="0" w:color="auto"/>
        <w:bottom w:val="none" w:sz="0" w:space="0" w:color="auto"/>
        <w:right w:val="none" w:sz="0" w:space="0" w:color="auto"/>
      </w:divBdr>
    </w:div>
    <w:div w:id="599341117">
      <w:bodyDiv w:val="1"/>
      <w:marLeft w:val="0"/>
      <w:marRight w:val="0"/>
      <w:marTop w:val="0"/>
      <w:marBottom w:val="0"/>
      <w:divBdr>
        <w:top w:val="none" w:sz="0" w:space="0" w:color="auto"/>
        <w:left w:val="none" w:sz="0" w:space="0" w:color="auto"/>
        <w:bottom w:val="none" w:sz="0" w:space="0" w:color="auto"/>
        <w:right w:val="none" w:sz="0" w:space="0" w:color="auto"/>
      </w:divBdr>
    </w:div>
    <w:div w:id="602416108">
      <w:bodyDiv w:val="1"/>
      <w:marLeft w:val="0"/>
      <w:marRight w:val="0"/>
      <w:marTop w:val="0"/>
      <w:marBottom w:val="0"/>
      <w:divBdr>
        <w:top w:val="none" w:sz="0" w:space="0" w:color="auto"/>
        <w:left w:val="none" w:sz="0" w:space="0" w:color="auto"/>
        <w:bottom w:val="none" w:sz="0" w:space="0" w:color="auto"/>
        <w:right w:val="none" w:sz="0" w:space="0" w:color="auto"/>
      </w:divBdr>
    </w:div>
    <w:div w:id="657422043">
      <w:bodyDiv w:val="1"/>
      <w:marLeft w:val="0"/>
      <w:marRight w:val="0"/>
      <w:marTop w:val="0"/>
      <w:marBottom w:val="0"/>
      <w:divBdr>
        <w:top w:val="none" w:sz="0" w:space="0" w:color="auto"/>
        <w:left w:val="none" w:sz="0" w:space="0" w:color="auto"/>
        <w:bottom w:val="none" w:sz="0" w:space="0" w:color="auto"/>
        <w:right w:val="none" w:sz="0" w:space="0" w:color="auto"/>
      </w:divBdr>
    </w:div>
    <w:div w:id="663169974">
      <w:bodyDiv w:val="1"/>
      <w:marLeft w:val="0"/>
      <w:marRight w:val="0"/>
      <w:marTop w:val="0"/>
      <w:marBottom w:val="0"/>
      <w:divBdr>
        <w:top w:val="none" w:sz="0" w:space="0" w:color="auto"/>
        <w:left w:val="none" w:sz="0" w:space="0" w:color="auto"/>
        <w:bottom w:val="none" w:sz="0" w:space="0" w:color="auto"/>
        <w:right w:val="none" w:sz="0" w:space="0" w:color="auto"/>
      </w:divBdr>
    </w:div>
    <w:div w:id="693534672">
      <w:bodyDiv w:val="1"/>
      <w:marLeft w:val="0"/>
      <w:marRight w:val="0"/>
      <w:marTop w:val="0"/>
      <w:marBottom w:val="0"/>
      <w:divBdr>
        <w:top w:val="none" w:sz="0" w:space="0" w:color="auto"/>
        <w:left w:val="none" w:sz="0" w:space="0" w:color="auto"/>
        <w:bottom w:val="none" w:sz="0" w:space="0" w:color="auto"/>
        <w:right w:val="none" w:sz="0" w:space="0" w:color="auto"/>
      </w:divBdr>
    </w:div>
    <w:div w:id="720322841">
      <w:bodyDiv w:val="1"/>
      <w:marLeft w:val="0"/>
      <w:marRight w:val="0"/>
      <w:marTop w:val="0"/>
      <w:marBottom w:val="0"/>
      <w:divBdr>
        <w:top w:val="none" w:sz="0" w:space="0" w:color="auto"/>
        <w:left w:val="none" w:sz="0" w:space="0" w:color="auto"/>
        <w:bottom w:val="none" w:sz="0" w:space="0" w:color="auto"/>
        <w:right w:val="none" w:sz="0" w:space="0" w:color="auto"/>
      </w:divBdr>
    </w:div>
    <w:div w:id="726732352">
      <w:bodyDiv w:val="1"/>
      <w:marLeft w:val="0"/>
      <w:marRight w:val="0"/>
      <w:marTop w:val="0"/>
      <w:marBottom w:val="0"/>
      <w:divBdr>
        <w:top w:val="none" w:sz="0" w:space="0" w:color="auto"/>
        <w:left w:val="none" w:sz="0" w:space="0" w:color="auto"/>
        <w:bottom w:val="none" w:sz="0" w:space="0" w:color="auto"/>
        <w:right w:val="none" w:sz="0" w:space="0" w:color="auto"/>
      </w:divBdr>
    </w:div>
    <w:div w:id="807010829">
      <w:bodyDiv w:val="1"/>
      <w:marLeft w:val="0"/>
      <w:marRight w:val="0"/>
      <w:marTop w:val="0"/>
      <w:marBottom w:val="0"/>
      <w:divBdr>
        <w:top w:val="none" w:sz="0" w:space="0" w:color="auto"/>
        <w:left w:val="none" w:sz="0" w:space="0" w:color="auto"/>
        <w:bottom w:val="none" w:sz="0" w:space="0" w:color="auto"/>
        <w:right w:val="none" w:sz="0" w:space="0" w:color="auto"/>
      </w:divBdr>
    </w:div>
    <w:div w:id="809707856">
      <w:bodyDiv w:val="1"/>
      <w:marLeft w:val="0"/>
      <w:marRight w:val="0"/>
      <w:marTop w:val="0"/>
      <w:marBottom w:val="0"/>
      <w:divBdr>
        <w:top w:val="none" w:sz="0" w:space="0" w:color="auto"/>
        <w:left w:val="none" w:sz="0" w:space="0" w:color="auto"/>
        <w:bottom w:val="none" w:sz="0" w:space="0" w:color="auto"/>
        <w:right w:val="none" w:sz="0" w:space="0" w:color="auto"/>
      </w:divBdr>
    </w:div>
    <w:div w:id="822239105">
      <w:bodyDiv w:val="1"/>
      <w:marLeft w:val="0"/>
      <w:marRight w:val="0"/>
      <w:marTop w:val="0"/>
      <w:marBottom w:val="0"/>
      <w:divBdr>
        <w:top w:val="none" w:sz="0" w:space="0" w:color="auto"/>
        <w:left w:val="none" w:sz="0" w:space="0" w:color="auto"/>
        <w:bottom w:val="none" w:sz="0" w:space="0" w:color="auto"/>
        <w:right w:val="none" w:sz="0" w:space="0" w:color="auto"/>
      </w:divBdr>
    </w:div>
    <w:div w:id="823009213">
      <w:bodyDiv w:val="1"/>
      <w:marLeft w:val="0"/>
      <w:marRight w:val="0"/>
      <w:marTop w:val="0"/>
      <w:marBottom w:val="0"/>
      <w:divBdr>
        <w:top w:val="none" w:sz="0" w:space="0" w:color="auto"/>
        <w:left w:val="none" w:sz="0" w:space="0" w:color="auto"/>
        <w:bottom w:val="none" w:sz="0" w:space="0" w:color="auto"/>
        <w:right w:val="none" w:sz="0" w:space="0" w:color="auto"/>
      </w:divBdr>
    </w:div>
    <w:div w:id="841551927">
      <w:bodyDiv w:val="1"/>
      <w:marLeft w:val="0"/>
      <w:marRight w:val="0"/>
      <w:marTop w:val="0"/>
      <w:marBottom w:val="0"/>
      <w:divBdr>
        <w:top w:val="none" w:sz="0" w:space="0" w:color="auto"/>
        <w:left w:val="none" w:sz="0" w:space="0" w:color="auto"/>
        <w:bottom w:val="none" w:sz="0" w:space="0" w:color="auto"/>
        <w:right w:val="none" w:sz="0" w:space="0" w:color="auto"/>
      </w:divBdr>
    </w:div>
    <w:div w:id="865019040">
      <w:bodyDiv w:val="1"/>
      <w:marLeft w:val="0"/>
      <w:marRight w:val="0"/>
      <w:marTop w:val="0"/>
      <w:marBottom w:val="0"/>
      <w:divBdr>
        <w:top w:val="none" w:sz="0" w:space="0" w:color="auto"/>
        <w:left w:val="none" w:sz="0" w:space="0" w:color="auto"/>
        <w:bottom w:val="none" w:sz="0" w:space="0" w:color="auto"/>
        <w:right w:val="none" w:sz="0" w:space="0" w:color="auto"/>
      </w:divBdr>
    </w:div>
    <w:div w:id="869341636">
      <w:bodyDiv w:val="1"/>
      <w:marLeft w:val="0"/>
      <w:marRight w:val="0"/>
      <w:marTop w:val="0"/>
      <w:marBottom w:val="0"/>
      <w:divBdr>
        <w:top w:val="none" w:sz="0" w:space="0" w:color="auto"/>
        <w:left w:val="none" w:sz="0" w:space="0" w:color="auto"/>
        <w:bottom w:val="none" w:sz="0" w:space="0" w:color="auto"/>
        <w:right w:val="none" w:sz="0" w:space="0" w:color="auto"/>
      </w:divBdr>
      <w:divsChild>
        <w:div w:id="336352982">
          <w:marLeft w:val="0"/>
          <w:marRight w:val="0"/>
          <w:marTop w:val="0"/>
          <w:marBottom w:val="0"/>
          <w:divBdr>
            <w:top w:val="none" w:sz="0" w:space="0" w:color="auto"/>
            <w:left w:val="none" w:sz="0" w:space="0" w:color="auto"/>
            <w:bottom w:val="none" w:sz="0" w:space="0" w:color="auto"/>
            <w:right w:val="none" w:sz="0" w:space="0" w:color="auto"/>
          </w:divBdr>
        </w:div>
        <w:div w:id="1015576623">
          <w:marLeft w:val="0"/>
          <w:marRight w:val="0"/>
          <w:marTop w:val="0"/>
          <w:marBottom w:val="0"/>
          <w:divBdr>
            <w:top w:val="none" w:sz="0" w:space="0" w:color="auto"/>
            <w:left w:val="none" w:sz="0" w:space="0" w:color="auto"/>
            <w:bottom w:val="none" w:sz="0" w:space="0" w:color="auto"/>
            <w:right w:val="none" w:sz="0" w:space="0" w:color="auto"/>
          </w:divBdr>
        </w:div>
        <w:div w:id="1486579803">
          <w:marLeft w:val="0"/>
          <w:marRight w:val="0"/>
          <w:marTop w:val="0"/>
          <w:marBottom w:val="0"/>
          <w:divBdr>
            <w:top w:val="none" w:sz="0" w:space="0" w:color="auto"/>
            <w:left w:val="none" w:sz="0" w:space="0" w:color="auto"/>
            <w:bottom w:val="none" w:sz="0" w:space="0" w:color="auto"/>
            <w:right w:val="none" w:sz="0" w:space="0" w:color="auto"/>
          </w:divBdr>
        </w:div>
        <w:div w:id="1518498652">
          <w:marLeft w:val="0"/>
          <w:marRight w:val="0"/>
          <w:marTop w:val="0"/>
          <w:marBottom w:val="0"/>
          <w:divBdr>
            <w:top w:val="none" w:sz="0" w:space="0" w:color="auto"/>
            <w:left w:val="none" w:sz="0" w:space="0" w:color="auto"/>
            <w:bottom w:val="none" w:sz="0" w:space="0" w:color="auto"/>
            <w:right w:val="none" w:sz="0" w:space="0" w:color="auto"/>
          </w:divBdr>
          <w:divsChild>
            <w:div w:id="264657364">
              <w:marLeft w:val="0"/>
              <w:marRight w:val="0"/>
              <w:marTop w:val="0"/>
              <w:marBottom w:val="0"/>
              <w:divBdr>
                <w:top w:val="none" w:sz="0" w:space="0" w:color="auto"/>
                <w:left w:val="none" w:sz="0" w:space="0" w:color="auto"/>
                <w:bottom w:val="none" w:sz="0" w:space="0" w:color="auto"/>
                <w:right w:val="none" w:sz="0" w:space="0" w:color="auto"/>
              </w:divBdr>
            </w:div>
            <w:div w:id="310840081">
              <w:marLeft w:val="0"/>
              <w:marRight w:val="0"/>
              <w:marTop w:val="0"/>
              <w:marBottom w:val="0"/>
              <w:divBdr>
                <w:top w:val="none" w:sz="0" w:space="0" w:color="auto"/>
                <w:left w:val="none" w:sz="0" w:space="0" w:color="auto"/>
                <w:bottom w:val="none" w:sz="0" w:space="0" w:color="auto"/>
                <w:right w:val="none" w:sz="0" w:space="0" w:color="auto"/>
              </w:divBdr>
            </w:div>
            <w:div w:id="427383825">
              <w:marLeft w:val="0"/>
              <w:marRight w:val="0"/>
              <w:marTop w:val="0"/>
              <w:marBottom w:val="0"/>
              <w:divBdr>
                <w:top w:val="none" w:sz="0" w:space="0" w:color="auto"/>
                <w:left w:val="none" w:sz="0" w:space="0" w:color="auto"/>
                <w:bottom w:val="none" w:sz="0" w:space="0" w:color="auto"/>
                <w:right w:val="none" w:sz="0" w:space="0" w:color="auto"/>
              </w:divBdr>
            </w:div>
            <w:div w:id="944920267">
              <w:marLeft w:val="0"/>
              <w:marRight w:val="0"/>
              <w:marTop w:val="0"/>
              <w:marBottom w:val="0"/>
              <w:divBdr>
                <w:top w:val="none" w:sz="0" w:space="0" w:color="auto"/>
                <w:left w:val="none" w:sz="0" w:space="0" w:color="auto"/>
                <w:bottom w:val="none" w:sz="0" w:space="0" w:color="auto"/>
                <w:right w:val="none" w:sz="0" w:space="0" w:color="auto"/>
              </w:divBdr>
            </w:div>
            <w:div w:id="1600330637">
              <w:marLeft w:val="0"/>
              <w:marRight w:val="0"/>
              <w:marTop w:val="0"/>
              <w:marBottom w:val="0"/>
              <w:divBdr>
                <w:top w:val="none" w:sz="0" w:space="0" w:color="auto"/>
                <w:left w:val="none" w:sz="0" w:space="0" w:color="auto"/>
                <w:bottom w:val="none" w:sz="0" w:space="0" w:color="auto"/>
                <w:right w:val="none" w:sz="0" w:space="0" w:color="auto"/>
              </w:divBdr>
            </w:div>
          </w:divsChild>
        </w:div>
        <w:div w:id="1877159550">
          <w:marLeft w:val="0"/>
          <w:marRight w:val="0"/>
          <w:marTop w:val="0"/>
          <w:marBottom w:val="0"/>
          <w:divBdr>
            <w:top w:val="none" w:sz="0" w:space="0" w:color="auto"/>
            <w:left w:val="none" w:sz="0" w:space="0" w:color="auto"/>
            <w:bottom w:val="none" w:sz="0" w:space="0" w:color="auto"/>
            <w:right w:val="none" w:sz="0" w:space="0" w:color="auto"/>
          </w:divBdr>
        </w:div>
        <w:div w:id="2070181225">
          <w:marLeft w:val="0"/>
          <w:marRight w:val="0"/>
          <w:marTop w:val="0"/>
          <w:marBottom w:val="0"/>
          <w:divBdr>
            <w:top w:val="none" w:sz="0" w:space="0" w:color="auto"/>
            <w:left w:val="none" w:sz="0" w:space="0" w:color="auto"/>
            <w:bottom w:val="none" w:sz="0" w:space="0" w:color="auto"/>
            <w:right w:val="none" w:sz="0" w:space="0" w:color="auto"/>
          </w:divBdr>
        </w:div>
      </w:divsChild>
    </w:div>
    <w:div w:id="909265520">
      <w:bodyDiv w:val="1"/>
      <w:marLeft w:val="0"/>
      <w:marRight w:val="0"/>
      <w:marTop w:val="0"/>
      <w:marBottom w:val="0"/>
      <w:divBdr>
        <w:top w:val="none" w:sz="0" w:space="0" w:color="auto"/>
        <w:left w:val="none" w:sz="0" w:space="0" w:color="auto"/>
        <w:bottom w:val="none" w:sz="0" w:space="0" w:color="auto"/>
        <w:right w:val="none" w:sz="0" w:space="0" w:color="auto"/>
      </w:divBdr>
    </w:div>
    <w:div w:id="914902204">
      <w:bodyDiv w:val="1"/>
      <w:marLeft w:val="0"/>
      <w:marRight w:val="0"/>
      <w:marTop w:val="0"/>
      <w:marBottom w:val="0"/>
      <w:divBdr>
        <w:top w:val="none" w:sz="0" w:space="0" w:color="auto"/>
        <w:left w:val="none" w:sz="0" w:space="0" w:color="auto"/>
        <w:bottom w:val="none" w:sz="0" w:space="0" w:color="auto"/>
        <w:right w:val="none" w:sz="0" w:space="0" w:color="auto"/>
      </w:divBdr>
    </w:div>
    <w:div w:id="946933486">
      <w:bodyDiv w:val="1"/>
      <w:marLeft w:val="0"/>
      <w:marRight w:val="0"/>
      <w:marTop w:val="0"/>
      <w:marBottom w:val="0"/>
      <w:divBdr>
        <w:top w:val="none" w:sz="0" w:space="0" w:color="auto"/>
        <w:left w:val="none" w:sz="0" w:space="0" w:color="auto"/>
        <w:bottom w:val="none" w:sz="0" w:space="0" w:color="auto"/>
        <w:right w:val="none" w:sz="0" w:space="0" w:color="auto"/>
      </w:divBdr>
    </w:div>
    <w:div w:id="956528618">
      <w:bodyDiv w:val="1"/>
      <w:marLeft w:val="0"/>
      <w:marRight w:val="0"/>
      <w:marTop w:val="0"/>
      <w:marBottom w:val="0"/>
      <w:divBdr>
        <w:top w:val="none" w:sz="0" w:space="0" w:color="auto"/>
        <w:left w:val="none" w:sz="0" w:space="0" w:color="auto"/>
        <w:bottom w:val="none" w:sz="0" w:space="0" w:color="auto"/>
        <w:right w:val="none" w:sz="0" w:space="0" w:color="auto"/>
      </w:divBdr>
    </w:div>
    <w:div w:id="1069041269">
      <w:bodyDiv w:val="1"/>
      <w:marLeft w:val="0"/>
      <w:marRight w:val="0"/>
      <w:marTop w:val="0"/>
      <w:marBottom w:val="0"/>
      <w:divBdr>
        <w:top w:val="none" w:sz="0" w:space="0" w:color="auto"/>
        <w:left w:val="none" w:sz="0" w:space="0" w:color="auto"/>
        <w:bottom w:val="none" w:sz="0" w:space="0" w:color="auto"/>
        <w:right w:val="none" w:sz="0" w:space="0" w:color="auto"/>
      </w:divBdr>
    </w:div>
    <w:div w:id="1112020443">
      <w:bodyDiv w:val="1"/>
      <w:marLeft w:val="0"/>
      <w:marRight w:val="0"/>
      <w:marTop w:val="0"/>
      <w:marBottom w:val="0"/>
      <w:divBdr>
        <w:top w:val="none" w:sz="0" w:space="0" w:color="auto"/>
        <w:left w:val="none" w:sz="0" w:space="0" w:color="auto"/>
        <w:bottom w:val="none" w:sz="0" w:space="0" w:color="auto"/>
        <w:right w:val="none" w:sz="0" w:space="0" w:color="auto"/>
      </w:divBdr>
    </w:div>
    <w:div w:id="1122655149">
      <w:bodyDiv w:val="1"/>
      <w:marLeft w:val="0"/>
      <w:marRight w:val="0"/>
      <w:marTop w:val="0"/>
      <w:marBottom w:val="0"/>
      <w:divBdr>
        <w:top w:val="none" w:sz="0" w:space="0" w:color="auto"/>
        <w:left w:val="none" w:sz="0" w:space="0" w:color="auto"/>
        <w:bottom w:val="none" w:sz="0" w:space="0" w:color="auto"/>
        <w:right w:val="none" w:sz="0" w:space="0" w:color="auto"/>
      </w:divBdr>
    </w:div>
    <w:div w:id="1186863908">
      <w:bodyDiv w:val="1"/>
      <w:marLeft w:val="0"/>
      <w:marRight w:val="0"/>
      <w:marTop w:val="0"/>
      <w:marBottom w:val="0"/>
      <w:divBdr>
        <w:top w:val="none" w:sz="0" w:space="0" w:color="auto"/>
        <w:left w:val="none" w:sz="0" w:space="0" w:color="auto"/>
        <w:bottom w:val="none" w:sz="0" w:space="0" w:color="auto"/>
        <w:right w:val="none" w:sz="0" w:space="0" w:color="auto"/>
      </w:divBdr>
    </w:div>
    <w:div w:id="1202204765">
      <w:bodyDiv w:val="1"/>
      <w:marLeft w:val="0"/>
      <w:marRight w:val="0"/>
      <w:marTop w:val="0"/>
      <w:marBottom w:val="0"/>
      <w:divBdr>
        <w:top w:val="none" w:sz="0" w:space="0" w:color="auto"/>
        <w:left w:val="none" w:sz="0" w:space="0" w:color="auto"/>
        <w:bottom w:val="none" w:sz="0" w:space="0" w:color="auto"/>
        <w:right w:val="none" w:sz="0" w:space="0" w:color="auto"/>
      </w:divBdr>
    </w:div>
    <w:div w:id="1241912201">
      <w:bodyDiv w:val="1"/>
      <w:marLeft w:val="0"/>
      <w:marRight w:val="0"/>
      <w:marTop w:val="0"/>
      <w:marBottom w:val="0"/>
      <w:divBdr>
        <w:top w:val="none" w:sz="0" w:space="0" w:color="auto"/>
        <w:left w:val="none" w:sz="0" w:space="0" w:color="auto"/>
        <w:bottom w:val="none" w:sz="0" w:space="0" w:color="auto"/>
        <w:right w:val="none" w:sz="0" w:space="0" w:color="auto"/>
      </w:divBdr>
    </w:div>
    <w:div w:id="1292705759">
      <w:bodyDiv w:val="1"/>
      <w:marLeft w:val="0"/>
      <w:marRight w:val="0"/>
      <w:marTop w:val="0"/>
      <w:marBottom w:val="0"/>
      <w:divBdr>
        <w:top w:val="none" w:sz="0" w:space="0" w:color="auto"/>
        <w:left w:val="none" w:sz="0" w:space="0" w:color="auto"/>
        <w:bottom w:val="none" w:sz="0" w:space="0" w:color="auto"/>
        <w:right w:val="none" w:sz="0" w:space="0" w:color="auto"/>
      </w:divBdr>
    </w:div>
    <w:div w:id="1393113975">
      <w:bodyDiv w:val="1"/>
      <w:marLeft w:val="0"/>
      <w:marRight w:val="0"/>
      <w:marTop w:val="0"/>
      <w:marBottom w:val="0"/>
      <w:divBdr>
        <w:top w:val="none" w:sz="0" w:space="0" w:color="auto"/>
        <w:left w:val="none" w:sz="0" w:space="0" w:color="auto"/>
        <w:bottom w:val="none" w:sz="0" w:space="0" w:color="auto"/>
        <w:right w:val="none" w:sz="0" w:space="0" w:color="auto"/>
      </w:divBdr>
    </w:div>
    <w:div w:id="1419593209">
      <w:bodyDiv w:val="1"/>
      <w:marLeft w:val="0"/>
      <w:marRight w:val="0"/>
      <w:marTop w:val="0"/>
      <w:marBottom w:val="0"/>
      <w:divBdr>
        <w:top w:val="none" w:sz="0" w:space="0" w:color="auto"/>
        <w:left w:val="none" w:sz="0" w:space="0" w:color="auto"/>
        <w:bottom w:val="none" w:sz="0" w:space="0" w:color="auto"/>
        <w:right w:val="none" w:sz="0" w:space="0" w:color="auto"/>
      </w:divBdr>
    </w:div>
    <w:div w:id="1426457863">
      <w:bodyDiv w:val="1"/>
      <w:marLeft w:val="0"/>
      <w:marRight w:val="0"/>
      <w:marTop w:val="0"/>
      <w:marBottom w:val="0"/>
      <w:divBdr>
        <w:top w:val="none" w:sz="0" w:space="0" w:color="auto"/>
        <w:left w:val="none" w:sz="0" w:space="0" w:color="auto"/>
        <w:bottom w:val="none" w:sz="0" w:space="0" w:color="auto"/>
        <w:right w:val="none" w:sz="0" w:space="0" w:color="auto"/>
      </w:divBdr>
    </w:div>
    <w:div w:id="1464810907">
      <w:bodyDiv w:val="1"/>
      <w:marLeft w:val="0"/>
      <w:marRight w:val="0"/>
      <w:marTop w:val="0"/>
      <w:marBottom w:val="0"/>
      <w:divBdr>
        <w:top w:val="none" w:sz="0" w:space="0" w:color="auto"/>
        <w:left w:val="none" w:sz="0" w:space="0" w:color="auto"/>
        <w:bottom w:val="none" w:sz="0" w:space="0" w:color="auto"/>
        <w:right w:val="none" w:sz="0" w:space="0" w:color="auto"/>
      </w:divBdr>
    </w:div>
    <w:div w:id="1481774298">
      <w:bodyDiv w:val="1"/>
      <w:marLeft w:val="0"/>
      <w:marRight w:val="0"/>
      <w:marTop w:val="0"/>
      <w:marBottom w:val="0"/>
      <w:divBdr>
        <w:top w:val="none" w:sz="0" w:space="0" w:color="auto"/>
        <w:left w:val="none" w:sz="0" w:space="0" w:color="auto"/>
        <w:bottom w:val="none" w:sz="0" w:space="0" w:color="auto"/>
        <w:right w:val="none" w:sz="0" w:space="0" w:color="auto"/>
      </w:divBdr>
    </w:div>
    <w:div w:id="1502502222">
      <w:bodyDiv w:val="1"/>
      <w:marLeft w:val="0"/>
      <w:marRight w:val="0"/>
      <w:marTop w:val="0"/>
      <w:marBottom w:val="0"/>
      <w:divBdr>
        <w:top w:val="none" w:sz="0" w:space="0" w:color="auto"/>
        <w:left w:val="none" w:sz="0" w:space="0" w:color="auto"/>
        <w:bottom w:val="none" w:sz="0" w:space="0" w:color="auto"/>
        <w:right w:val="none" w:sz="0" w:space="0" w:color="auto"/>
      </w:divBdr>
      <w:divsChild>
        <w:div w:id="312175079">
          <w:marLeft w:val="0"/>
          <w:marRight w:val="0"/>
          <w:marTop w:val="0"/>
          <w:marBottom w:val="0"/>
          <w:divBdr>
            <w:top w:val="none" w:sz="0" w:space="0" w:color="auto"/>
            <w:left w:val="none" w:sz="0" w:space="0" w:color="auto"/>
            <w:bottom w:val="none" w:sz="0" w:space="0" w:color="auto"/>
            <w:right w:val="none" w:sz="0" w:space="0" w:color="auto"/>
          </w:divBdr>
        </w:div>
        <w:div w:id="446201554">
          <w:marLeft w:val="0"/>
          <w:marRight w:val="0"/>
          <w:marTop w:val="0"/>
          <w:marBottom w:val="0"/>
          <w:divBdr>
            <w:top w:val="none" w:sz="0" w:space="0" w:color="auto"/>
            <w:left w:val="none" w:sz="0" w:space="0" w:color="auto"/>
            <w:bottom w:val="none" w:sz="0" w:space="0" w:color="auto"/>
            <w:right w:val="none" w:sz="0" w:space="0" w:color="auto"/>
          </w:divBdr>
        </w:div>
        <w:div w:id="1339194818">
          <w:marLeft w:val="0"/>
          <w:marRight w:val="0"/>
          <w:marTop w:val="0"/>
          <w:marBottom w:val="0"/>
          <w:divBdr>
            <w:top w:val="none" w:sz="0" w:space="0" w:color="auto"/>
            <w:left w:val="none" w:sz="0" w:space="0" w:color="auto"/>
            <w:bottom w:val="none" w:sz="0" w:space="0" w:color="auto"/>
            <w:right w:val="none" w:sz="0" w:space="0" w:color="auto"/>
          </w:divBdr>
        </w:div>
        <w:div w:id="1588415265">
          <w:marLeft w:val="0"/>
          <w:marRight w:val="0"/>
          <w:marTop w:val="0"/>
          <w:marBottom w:val="0"/>
          <w:divBdr>
            <w:top w:val="none" w:sz="0" w:space="0" w:color="auto"/>
            <w:left w:val="none" w:sz="0" w:space="0" w:color="auto"/>
            <w:bottom w:val="none" w:sz="0" w:space="0" w:color="auto"/>
            <w:right w:val="none" w:sz="0" w:space="0" w:color="auto"/>
          </w:divBdr>
        </w:div>
        <w:div w:id="1780449109">
          <w:marLeft w:val="0"/>
          <w:marRight w:val="0"/>
          <w:marTop w:val="0"/>
          <w:marBottom w:val="0"/>
          <w:divBdr>
            <w:top w:val="none" w:sz="0" w:space="0" w:color="auto"/>
            <w:left w:val="none" w:sz="0" w:space="0" w:color="auto"/>
            <w:bottom w:val="none" w:sz="0" w:space="0" w:color="auto"/>
            <w:right w:val="none" w:sz="0" w:space="0" w:color="auto"/>
          </w:divBdr>
        </w:div>
        <w:div w:id="1828395292">
          <w:marLeft w:val="0"/>
          <w:marRight w:val="0"/>
          <w:marTop w:val="0"/>
          <w:marBottom w:val="0"/>
          <w:divBdr>
            <w:top w:val="none" w:sz="0" w:space="0" w:color="auto"/>
            <w:left w:val="none" w:sz="0" w:space="0" w:color="auto"/>
            <w:bottom w:val="none" w:sz="0" w:space="0" w:color="auto"/>
            <w:right w:val="none" w:sz="0" w:space="0" w:color="auto"/>
          </w:divBdr>
          <w:divsChild>
            <w:div w:id="247229659">
              <w:marLeft w:val="0"/>
              <w:marRight w:val="0"/>
              <w:marTop w:val="0"/>
              <w:marBottom w:val="0"/>
              <w:divBdr>
                <w:top w:val="none" w:sz="0" w:space="0" w:color="auto"/>
                <w:left w:val="none" w:sz="0" w:space="0" w:color="auto"/>
                <w:bottom w:val="none" w:sz="0" w:space="0" w:color="auto"/>
                <w:right w:val="none" w:sz="0" w:space="0" w:color="auto"/>
              </w:divBdr>
            </w:div>
            <w:div w:id="1101221116">
              <w:marLeft w:val="0"/>
              <w:marRight w:val="0"/>
              <w:marTop w:val="0"/>
              <w:marBottom w:val="0"/>
              <w:divBdr>
                <w:top w:val="none" w:sz="0" w:space="0" w:color="auto"/>
                <w:left w:val="none" w:sz="0" w:space="0" w:color="auto"/>
                <w:bottom w:val="none" w:sz="0" w:space="0" w:color="auto"/>
                <w:right w:val="none" w:sz="0" w:space="0" w:color="auto"/>
              </w:divBdr>
            </w:div>
            <w:div w:id="1580673735">
              <w:marLeft w:val="0"/>
              <w:marRight w:val="0"/>
              <w:marTop w:val="0"/>
              <w:marBottom w:val="0"/>
              <w:divBdr>
                <w:top w:val="none" w:sz="0" w:space="0" w:color="auto"/>
                <w:left w:val="none" w:sz="0" w:space="0" w:color="auto"/>
                <w:bottom w:val="none" w:sz="0" w:space="0" w:color="auto"/>
                <w:right w:val="none" w:sz="0" w:space="0" w:color="auto"/>
              </w:divBdr>
            </w:div>
            <w:div w:id="18951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6678">
      <w:bodyDiv w:val="1"/>
      <w:marLeft w:val="0"/>
      <w:marRight w:val="0"/>
      <w:marTop w:val="0"/>
      <w:marBottom w:val="0"/>
      <w:divBdr>
        <w:top w:val="none" w:sz="0" w:space="0" w:color="auto"/>
        <w:left w:val="none" w:sz="0" w:space="0" w:color="auto"/>
        <w:bottom w:val="none" w:sz="0" w:space="0" w:color="auto"/>
        <w:right w:val="none" w:sz="0" w:space="0" w:color="auto"/>
      </w:divBdr>
    </w:div>
    <w:div w:id="1513950933">
      <w:bodyDiv w:val="1"/>
      <w:marLeft w:val="0"/>
      <w:marRight w:val="0"/>
      <w:marTop w:val="0"/>
      <w:marBottom w:val="0"/>
      <w:divBdr>
        <w:top w:val="none" w:sz="0" w:space="0" w:color="auto"/>
        <w:left w:val="none" w:sz="0" w:space="0" w:color="auto"/>
        <w:bottom w:val="none" w:sz="0" w:space="0" w:color="auto"/>
        <w:right w:val="none" w:sz="0" w:space="0" w:color="auto"/>
      </w:divBdr>
    </w:div>
    <w:div w:id="1517963883">
      <w:bodyDiv w:val="1"/>
      <w:marLeft w:val="0"/>
      <w:marRight w:val="0"/>
      <w:marTop w:val="0"/>
      <w:marBottom w:val="0"/>
      <w:divBdr>
        <w:top w:val="none" w:sz="0" w:space="0" w:color="auto"/>
        <w:left w:val="none" w:sz="0" w:space="0" w:color="auto"/>
        <w:bottom w:val="none" w:sz="0" w:space="0" w:color="auto"/>
        <w:right w:val="none" w:sz="0" w:space="0" w:color="auto"/>
      </w:divBdr>
      <w:divsChild>
        <w:div w:id="270012102">
          <w:marLeft w:val="446"/>
          <w:marRight w:val="0"/>
          <w:marTop w:val="0"/>
          <w:marBottom w:val="120"/>
          <w:divBdr>
            <w:top w:val="none" w:sz="0" w:space="0" w:color="auto"/>
            <w:left w:val="none" w:sz="0" w:space="0" w:color="auto"/>
            <w:bottom w:val="none" w:sz="0" w:space="0" w:color="auto"/>
            <w:right w:val="none" w:sz="0" w:space="0" w:color="auto"/>
          </w:divBdr>
        </w:div>
        <w:div w:id="1250651943">
          <w:marLeft w:val="446"/>
          <w:marRight w:val="0"/>
          <w:marTop w:val="0"/>
          <w:marBottom w:val="120"/>
          <w:divBdr>
            <w:top w:val="none" w:sz="0" w:space="0" w:color="auto"/>
            <w:left w:val="none" w:sz="0" w:space="0" w:color="auto"/>
            <w:bottom w:val="none" w:sz="0" w:space="0" w:color="auto"/>
            <w:right w:val="none" w:sz="0" w:space="0" w:color="auto"/>
          </w:divBdr>
        </w:div>
      </w:divsChild>
    </w:div>
    <w:div w:id="1533957010">
      <w:bodyDiv w:val="1"/>
      <w:marLeft w:val="0"/>
      <w:marRight w:val="0"/>
      <w:marTop w:val="0"/>
      <w:marBottom w:val="0"/>
      <w:divBdr>
        <w:top w:val="none" w:sz="0" w:space="0" w:color="auto"/>
        <w:left w:val="none" w:sz="0" w:space="0" w:color="auto"/>
        <w:bottom w:val="none" w:sz="0" w:space="0" w:color="auto"/>
        <w:right w:val="none" w:sz="0" w:space="0" w:color="auto"/>
      </w:divBdr>
    </w:div>
    <w:div w:id="1543710427">
      <w:bodyDiv w:val="1"/>
      <w:marLeft w:val="0"/>
      <w:marRight w:val="0"/>
      <w:marTop w:val="0"/>
      <w:marBottom w:val="0"/>
      <w:divBdr>
        <w:top w:val="none" w:sz="0" w:space="0" w:color="auto"/>
        <w:left w:val="none" w:sz="0" w:space="0" w:color="auto"/>
        <w:bottom w:val="none" w:sz="0" w:space="0" w:color="auto"/>
        <w:right w:val="none" w:sz="0" w:space="0" w:color="auto"/>
      </w:divBdr>
    </w:div>
    <w:div w:id="1554005669">
      <w:bodyDiv w:val="1"/>
      <w:marLeft w:val="0"/>
      <w:marRight w:val="0"/>
      <w:marTop w:val="0"/>
      <w:marBottom w:val="0"/>
      <w:divBdr>
        <w:top w:val="none" w:sz="0" w:space="0" w:color="auto"/>
        <w:left w:val="none" w:sz="0" w:space="0" w:color="auto"/>
        <w:bottom w:val="none" w:sz="0" w:space="0" w:color="auto"/>
        <w:right w:val="none" w:sz="0" w:space="0" w:color="auto"/>
      </w:divBdr>
    </w:div>
    <w:div w:id="1593734259">
      <w:bodyDiv w:val="1"/>
      <w:marLeft w:val="0"/>
      <w:marRight w:val="0"/>
      <w:marTop w:val="0"/>
      <w:marBottom w:val="0"/>
      <w:divBdr>
        <w:top w:val="none" w:sz="0" w:space="0" w:color="auto"/>
        <w:left w:val="none" w:sz="0" w:space="0" w:color="auto"/>
        <w:bottom w:val="none" w:sz="0" w:space="0" w:color="auto"/>
        <w:right w:val="none" w:sz="0" w:space="0" w:color="auto"/>
      </w:divBdr>
    </w:div>
    <w:div w:id="1603339881">
      <w:bodyDiv w:val="1"/>
      <w:marLeft w:val="0"/>
      <w:marRight w:val="0"/>
      <w:marTop w:val="0"/>
      <w:marBottom w:val="0"/>
      <w:divBdr>
        <w:top w:val="none" w:sz="0" w:space="0" w:color="auto"/>
        <w:left w:val="none" w:sz="0" w:space="0" w:color="auto"/>
        <w:bottom w:val="none" w:sz="0" w:space="0" w:color="auto"/>
        <w:right w:val="none" w:sz="0" w:space="0" w:color="auto"/>
      </w:divBdr>
    </w:div>
    <w:div w:id="1635327700">
      <w:bodyDiv w:val="1"/>
      <w:marLeft w:val="0"/>
      <w:marRight w:val="0"/>
      <w:marTop w:val="0"/>
      <w:marBottom w:val="0"/>
      <w:divBdr>
        <w:top w:val="none" w:sz="0" w:space="0" w:color="auto"/>
        <w:left w:val="none" w:sz="0" w:space="0" w:color="auto"/>
        <w:bottom w:val="none" w:sz="0" w:space="0" w:color="auto"/>
        <w:right w:val="none" w:sz="0" w:space="0" w:color="auto"/>
      </w:divBdr>
    </w:div>
    <w:div w:id="1658994194">
      <w:bodyDiv w:val="1"/>
      <w:marLeft w:val="0"/>
      <w:marRight w:val="0"/>
      <w:marTop w:val="0"/>
      <w:marBottom w:val="0"/>
      <w:divBdr>
        <w:top w:val="none" w:sz="0" w:space="0" w:color="auto"/>
        <w:left w:val="none" w:sz="0" w:space="0" w:color="auto"/>
        <w:bottom w:val="none" w:sz="0" w:space="0" w:color="auto"/>
        <w:right w:val="none" w:sz="0" w:space="0" w:color="auto"/>
      </w:divBdr>
    </w:div>
    <w:div w:id="1695032074">
      <w:bodyDiv w:val="1"/>
      <w:marLeft w:val="0"/>
      <w:marRight w:val="0"/>
      <w:marTop w:val="0"/>
      <w:marBottom w:val="0"/>
      <w:divBdr>
        <w:top w:val="none" w:sz="0" w:space="0" w:color="auto"/>
        <w:left w:val="none" w:sz="0" w:space="0" w:color="auto"/>
        <w:bottom w:val="none" w:sz="0" w:space="0" w:color="auto"/>
        <w:right w:val="none" w:sz="0" w:space="0" w:color="auto"/>
      </w:divBdr>
    </w:div>
    <w:div w:id="1717658774">
      <w:bodyDiv w:val="1"/>
      <w:marLeft w:val="0"/>
      <w:marRight w:val="0"/>
      <w:marTop w:val="0"/>
      <w:marBottom w:val="0"/>
      <w:divBdr>
        <w:top w:val="none" w:sz="0" w:space="0" w:color="auto"/>
        <w:left w:val="none" w:sz="0" w:space="0" w:color="auto"/>
        <w:bottom w:val="none" w:sz="0" w:space="0" w:color="auto"/>
        <w:right w:val="none" w:sz="0" w:space="0" w:color="auto"/>
      </w:divBdr>
    </w:div>
    <w:div w:id="1734811898">
      <w:bodyDiv w:val="1"/>
      <w:marLeft w:val="0"/>
      <w:marRight w:val="0"/>
      <w:marTop w:val="0"/>
      <w:marBottom w:val="0"/>
      <w:divBdr>
        <w:top w:val="none" w:sz="0" w:space="0" w:color="auto"/>
        <w:left w:val="none" w:sz="0" w:space="0" w:color="auto"/>
        <w:bottom w:val="none" w:sz="0" w:space="0" w:color="auto"/>
        <w:right w:val="none" w:sz="0" w:space="0" w:color="auto"/>
      </w:divBdr>
    </w:div>
    <w:div w:id="1762679878">
      <w:bodyDiv w:val="1"/>
      <w:marLeft w:val="0"/>
      <w:marRight w:val="0"/>
      <w:marTop w:val="0"/>
      <w:marBottom w:val="0"/>
      <w:divBdr>
        <w:top w:val="none" w:sz="0" w:space="0" w:color="auto"/>
        <w:left w:val="none" w:sz="0" w:space="0" w:color="auto"/>
        <w:bottom w:val="none" w:sz="0" w:space="0" w:color="auto"/>
        <w:right w:val="none" w:sz="0" w:space="0" w:color="auto"/>
      </w:divBdr>
      <w:divsChild>
        <w:div w:id="338242040">
          <w:marLeft w:val="0"/>
          <w:marRight w:val="0"/>
          <w:marTop w:val="0"/>
          <w:marBottom w:val="0"/>
          <w:divBdr>
            <w:top w:val="none" w:sz="0" w:space="0" w:color="auto"/>
            <w:left w:val="none" w:sz="0" w:space="0" w:color="auto"/>
            <w:bottom w:val="none" w:sz="0" w:space="0" w:color="auto"/>
            <w:right w:val="none" w:sz="0" w:space="0" w:color="auto"/>
          </w:divBdr>
        </w:div>
        <w:div w:id="359858394">
          <w:marLeft w:val="0"/>
          <w:marRight w:val="0"/>
          <w:marTop w:val="0"/>
          <w:marBottom w:val="0"/>
          <w:divBdr>
            <w:top w:val="none" w:sz="0" w:space="0" w:color="auto"/>
            <w:left w:val="none" w:sz="0" w:space="0" w:color="auto"/>
            <w:bottom w:val="none" w:sz="0" w:space="0" w:color="auto"/>
            <w:right w:val="none" w:sz="0" w:space="0" w:color="auto"/>
          </w:divBdr>
        </w:div>
        <w:div w:id="756707163">
          <w:marLeft w:val="0"/>
          <w:marRight w:val="0"/>
          <w:marTop w:val="0"/>
          <w:marBottom w:val="0"/>
          <w:divBdr>
            <w:top w:val="none" w:sz="0" w:space="0" w:color="auto"/>
            <w:left w:val="none" w:sz="0" w:space="0" w:color="auto"/>
            <w:bottom w:val="none" w:sz="0" w:space="0" w:color="auto"/>
            <w:right w:val="none" w:sz="0" w:space="0" w:color="auto"/>
          </w:divBdr>
        </w:div>
        <w:div w:id="841241947">
          <w:marLeft w:val="0"/>
          <w:marRight w:val="0"/>
          <w:marTop w:val="0"/>
          <w:marBottom w:val="0"/>
          <w:divBdr>
            <w:top w:val="none" w:sz="0" w:space="0" w:color="auto"/>
            <w:left w:val="none" w:sz="0" w:space="0" w:color="auto"/>
            <w:bottom w:val="none" w:sz="0" w:space="0" w:color="auto"/>
            <w:right w:val="none" w:sz="0" w:space="0" w:color="auto"/>
          </w:divBdr>
        </w:div>
        <w:div w:id="1070230428">
          <w:marLeft w:val="0"/>
          <w:marRight w:val="0"/>
          <w:marTop w:val="0"/>
          <w:marBottom w:val="0"/>
          <w:divBdr>
            <w:top w:val="none" w:sz="0" w:space="0" w:color="auto"/>
            <w:left w:val="none" w:sz="0" w:space="0" w:color="auto"/>
            <w:bottom w:val="none" w:sz="0" w:space="0" w:color="auto"/>
            <w:right w:val="none" w:sz="0" w:space="0" w:color="auto"/>
          </w:divBdr>
          <w:divsChild>
            <w:div w:id="8527532">
              <w:marLeft w:val="0"/>
              <w:marRight w:val="0"/>
              <w:marTop w:val="0"/>
              <w:marBottom w:val="0"/>
              <w:divBdr>
                <w:top w:val="none" w:sz="0" w:space="0" w:color="auto"/>
                <w:left w:val="none" w:sz="0" w:space="0" w:color="auto"/>
                <w:bottom w:val="none" w:sz="0" w:space="0" w:color="auto"/>
                <w:right w:val="none" w:sz="0" w:space="0" w:color="auto"/>
              </w:divBdr>
            </w:div>
            <w:div w:id="690422816">
              <w:marLeft w:val="0"/>
              <w:marRight w:val="0"/>
              <w:marTop w:val="0"/>
              <w:marBottom w:val="0"/>
              <w:divBdr>
                <w:top w:val="none" w:sz="0" w:space="0" w:color="auto"/>
                <w:left w:val="none" w:sz="0" w:space="0" w:color="auto"/>
                <w:bottom w:val="none" w:sz="0" w:space="0" w:color="auto"/>
                <w:right w:val="none" w:sz="0" w:space="0" w:color="auto"/>
              </w:divBdr>
            </w:div>
            <w:div w:id="862787717">
              <w:marLeft w:val="0"/>
              <w:marRight w:val="0"/>
              <w:marTop w:val="0"/>
              <w:marBottom w:val="0"/>
              <w:divBdr>
                <w:top w:val="none" w:sz="0" w:space="0" w:color="auto"/>
                <w:left w:val="none" w:sz="0" w:space="0" w:color="auto"/>
                <w:bottom w:val="none" w:sz="0" w:space="0" w:color="auto"/>
                <w:right w:val="none" w:sz="0" w:space="0" w:color="auto"/>
              </w:divBdr>
            </w:div>
            <w:div w:id="1027222868">
              <w:marLeft w:val="0"/>
              <w:marRight w:val="0"/>
              <w:marTop w:val="0"/>
              <w:marBottom w:val="0"/>
              <w:divBdr>
                <w:top w:val="none" w:sz="0" w:space="0" w:color="auto"/>
                <w:left w:val="none" w:sz="0" w:space="0" w:color="auto"/>
                <w:bottom w:val="none" w:sz="0" w:space="0" w:color="auto"/>
                <w:right w:val="none" w:sz="0" w:space="0" w:color="auto"/>
              </w:divBdr>
            </w:div>
          </w:divsChild>
        </w:div>
        <w:div w:id="1880895468">
          <w:marLeft w:val="0"/>
          <w:marRight w:val="0"/>
          <w:marTop w:val="0"/>
          <w:marBottom w:val="0"/>
          <w:divBdr>
            <w:top w:val="none" w:sz="0" w:space="0" w:color="auto"/>
            <w:left w:val="none" w:sz="0" w:space="0" w:color="auto"/>
            <w:bottom w:val="none" w:sz="0" w:space="0" w:color="auto"/>
            <w:right w:val="none" w:sz="0" w:space="0" w:color="auto"/>
          </w:divBdr>
        </w:div>
      </w:divsChild>
    </w:div>
    <w:div w:id="1791245290">
      <w:bodyDiv w:val="1"/>
      <w:marLeft w:val="0"/>
      <w:marRight w:val="0"/>
      <w:marTop w:val="0"/>
      <w:marBottom w:val="0"/>
      <w:divBdr>
        <w:top w:val="none" w:sz="0" w:space="0" w:color="auto"/>
        <w:left w:val="none" w:sz="0" w:space="0" w:color="auto"/>
        <w:bottom w:val="none" w:sz="0" w:space="0" w:color="auto"/>
        <w:right w:val="none" w:sz="0" w:space="0" w:color="auto"/>
      </w:divBdr>
    </w:div>
    <w:div w:id="1793595524">
      <w:bodyDiv w:val="1"/>
      <w:marLeft w:val="0"/>
      <w:marRight w:val="0"/>
      <w:marTop w:val="0"/>
      <w:marBottom w:val="0"/>
      <w:divBdr>
        <w:top w:val="none" w:sz="0" w:space="0" w:color="auto"/>
        <w:left w:val="none" w:sz="0" w:space="0" w:color="auto"/>
        <w:bottom w:val="none" w:sz="0" w:space="0" w:color="auto"/>
        <w:right w:val="none" w:sz="0" w:space="0" w:color="auto"/>
      </w:divBdr>
    </w:div>
    <w:div w:id="1829444194">
      <w:bodyDiv w:val="1"/>
      <w:marLeft w:val="0"/>
      <w:marRight w:val="0"/>
      <w:marTop w:val="0"/>
      <w:marBottom w:val="0"/>
      <w:divBdr>
        <w:top w:val="none" w:sz="0" w:space="0" w:color="auto"/>
        <w:left w:val="none" w:sz="0" w:space="0" w:color="auto"/>
        <w:bottom w:val="none" w:sz="0" w:space="0" w:color="auto"/>
        <w:right w:val="none" w:sz="0" w:space="0" w:color="auto"/>
      </w:divBdr>
    </w:div>
    <w:div w:id="1942687003">
      <w:bodyDiv w:val="1"/>
      <w:marLeft w:val="0"/>
      <w:marRight w:val="0"/>
      <w:marTop w:val="0"/>
      <w:marBottom w:val="0"/>
      <w:divBdr>
        <w:top w:val="none" w:sz="0" w:space="0" w:color="auto"/>
        <w:left w:val="none" w:sz="0" w:space="0" w:color="auto"/>
        <w:bottom w:val="none" w:sz="0" w:space="0" w:color="auto"/>
        <w:right w:val="none" w:sz="0" w:space="0" w:color="auto"/>
      </w:divBdr>
    </w:div>
    <w:div w:id="1966348094">
      <w:bodyDiv w:val="1"/>
      <w:marLeft w:val="0"/>
      <w:marRight w:val="0"/>
      <w:marTop w:val="0"/>
      <w:marBottom w:val="0"/>
      <w:divBdr>
        <w:top w:val="none" w:sz="0" w:space="0" w:color="auto"/>
        <w:left w:val="none" w:sz="0" w:space="0" w:color="auto"/>
        <w:bottom w:val="none" w:sz="0" w:space="0" w:color="auto"/>
        <w:right w:val="none" w:sz="0" w:space="0" w:color="auto"/>
      </w:divBdr>
    </w:div>
    <w:div w:id="1984574682">
      <w:bodyDiv w:val="1"/>
      <w:marLeft w:val="0"/>
      <w:marRight w:val="0"/>
      <w:marTop w:val="0"/>
      <w:marBottom w:val="0"/>
      <w:divBdr>
        <w:top w:val="none" w:sz="0" w:space="0" w:color="auto"/>
        <w:left w:val="none" w:sz="0" w:space="0" w:color="auto"/>
        <w:bottom w:val="none" w:sz="0" w:space="0" w:color="auto"/>
        <w:right w:val="none" w:sz="0" w:space="0" w:color="auto"/>
      </w:divBdr>
    </w:div>
    <w:div w:id="2058696954">
      <w:bodyDiv w:val="1"/>
      <w:marLeft w:val="0"/>
      <w:marRight w:val="0"/>
      <w:marTop w:val="0"/>
      <w:marBottom w:val="0"/>
      <w:divBdr>
        <w:top w:val="none" w:sz="0" w:space="0" w:color="auto"/>
        <w:left w:val="none" w:sz="0" w:space="0" w:color="auto"/>
        <w:bottom w:val="none" w:sz="0" w:space="0" w:color="auto"/>
        <w:right w:val="none" w:sz="0" w:space="0" w:color="auto"/>
      </w:divBdr>
    </w:div>
    <w:div w:id="2064713072">
      <w:bodyDiv w:val="1"/>
      <w:marLeft w:val="0"/>
      <w:marRight w:val="0"/>
      <w:marTop w:val="0"/>
      <w:marBottom w:val="0"/>
      <w:divBdr>
        <w:top w:val="none" w:sz="0" w:space="0" w:color="auto"/>
        <w:left w:val="none" w:sz="0" w:space="0" w:color="auto"/>
        <w:bottom w:val="none" w:sz="0" w:space="0" w:color="auto"/>
        <w:right w:val="none" w:sz="0" w:space="0" w:color="auto"/>
      </w:divBdr>
    </w:div>
    <w:div w:id="2093623151">
      <w:bodyDiv w:val="1"/>
      <w:marLeft w:val="0"/>
      <w:marRight w:val="0"/>
      <w:marTop w:val="0"/>
      <w:marBottom w:val="0"/>
      <w:divBdr>
        <w:top w:val="none" w:sz="0" w:space="0" w:color="auto"/>
        <w:left w:val="none" w:sz="0" w:space="0" w:color="auto"/>
        <w:bottom w:val="none" w:sz="0" w:space="0" w:color="auto"/>
        <w:right w:val="none" w:sz="0" w:space="0" w:color="auto"/>
      </w:divBdr>
    </w:div>
    <w:div w:id="209859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ema.europa.eu/en/glossary/mutual-recognition-agre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ma.europa.eu/en/documents/other/good-practice-guidance-patient-healthcare-professional-organisations-prevention-shortages-medicines_en.pdf" TargetMode="External"/><Relationship Id="rId3" Type="http://schemas.openxmlformats.org/officeDocument/2006/relationships/hyperlink" Target="https://eur-lex.europa.eu/legal-content/LV/TXT/PDF/?uri=CELEX:52020DC0724" TargetMode="External"/><Relationship Id="rId7" Type="http://schemas.openxmlformats.org/officeDocument/2006/relationships/hyperlink" Target="file:///C:/Users/balutbi/Downloads/ENISA%20Threat%20Landscape%202022.pdf" TargetMode="External"/><Relationship Id="rId12" Type="http://schemas.openxmlformats.org/officeDocument/2006/relationships/hyperlink" Target="https://health.ec.europa.eu/system/files/2023-03/international_ghs-report-2022_en.pdf" TargetMode="External"/><Relationship Id="rId2" Type="http://schemas.openxmlformats.org/officeDocument/2006/relationships/hyperlink" Target="https://eur-lex.europa.eu/legal-content/LV/TXT/PDF/?uri=CELEX:52020DC0724" TargetMode="External"/><Relationship Id="rId1" Type="http://schemas.openxmlformats.org/officeDocument/2006/relationships/hyperlink" Target="https://www.consilium.europa.eu/en/press/press-releases/2023/10/06/granada-declaration/" TargetMode="External"/><Relationship Id="rId6" Type="http://schemas.openxmlformats.org/officeDocument/2006/relationships/hyperlink" Target="https://www.ema.europa.eu/en/documents/other/reflection-paper-forecasting-demand-medicinal-products-eu/eea_en.pdf" TargetMode="External"/><Relationship Id="rId11" Type="http://schemas.openxmlformats.org/officeDocument/2006/relationships/hyperlink" Target="https://commission.europa.eu/strategy-and-policy/eu-budget/strategic-technologies-europe-platform_lv" TargetMode="External"/><Relationship Id="rId5" Type="http://schemas.openxmlformats.org/officeDocument/2006/relationships/hyperlink" Target="https://health.ec.europa.eu/publications/hera-work-plan-2022_en" TargetMode="External"/><Relationship Id="rId10" Type="http://schemas.openxmlformats.org/officeDocument/2006/relationships/hyperlink" Target="https://dserver.bundestag.de/btd/20/068/2006871.pdf" TargetMode="External"/><Relationship Id="rId4" Type="http://schemas.openxmlformats.org/officeDocument/2006/relationships/hyperlink" Target="https://www.ema.europa.eu/en/documents/other/mssg-solidarity-mechanism_en.pdf" TargetMode="External"/><Relationship Id="rId9" Type="http://schemas.openxmlformats.org/officeDocument/2006/relationships/hyperlink" Target="https://www.ema.europa.eu/en/documents/regulatory-procedural-guideline/good-practices-industry-prevention-human-medicinal-product-shortag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16" ma:contentTypeDescription="Create a new document." ma:contentTypeScope="" ma:versionID="544a6451b61b47519a7c4dd3194982f6">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ab0c97f1ad15360793915f5b6a33503d"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ff1328-5042-4c31-be15-d384fc3a69f0}" ma:internalName="TaxCatchAll" ma:showField="CatchAllData" ma:web="f2983581-87cd-4b3a-a77a-777bbb751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2983581-87cd-4b3a-a77a-777bbb751c49">
      <UserInfo>
        <DisplayName/>
        <AccountId xsi:nil="true"/>
        <AccountType/>
      </UserInfo>
    </SharedWithUsers>
    <lcf76f155ced4ddcb4097134ff3c332f xmlns="590d3f1b-a5be-4600-95ba-480499bda19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f2983581-87cd-4b3a-a77a-777bbb751c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9995-BAA7-4598-A52B-FE744C9BF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CE949-EE59-40A3-9934-058B77C6CE2B}">
  <ds:schemaRefs>
    <ds:schemaRef ds:uri="http://schemas.microsoft.com/office/2006/metadata/properties"/>
    <ds:schemaRef ds:uri="http://schemas.microsoft.com/office/infopath/2007/PartnerControls"/>
    <ds:schemaRef ds:uri="f2983581-87cd-4b3a-a77a-777bbb751c49"/>
    <ds:schemaRef ds:uri="590d3f1b-a5be-4600-95ba-480499bda195"/>
  </ds:schemaRefs>
</ds:datastoreItem>
</file>

<file path=customXml/itemProps3.xml><?xml version="1.0" encoding="utf-8"?>
<ds:datastoreItem xmlns:ds="http://schemas.openxmlformats.org/officeDocument/2006/customXml" ds:itemID="{4E2AF90C-3D1E-4708-8866-B7744330CC62}">
  <ds:schemaRefs>
    <ds:schemaRef ds:uri="http://schemas.microsoft.com/sharepoint/v3/contenttype/forms"/>
  </ds:schemaRefs>
</ds:datastoreItem>
</file>

<file path=customXml/itemProps4.xml><?xml version="1.0" encoding="utf-8"?>
<ds:datastoreItem xmlns:ds="http://schemas.openxmlformats.org/officeDocument/2006/customXml" ds:itemID="{D1E4B806-6927-4E45-8826-25E30878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6149</Words>
  <Characters>43045</Characters>
  <Application>Microsoft Office Word</Application>
  <DocSecurity>0</DocSecurity>
  <PresentationFormat>Microsoft Word 14.0</PresentationFormat>
  <Lines>683</Lines>
  <Paragraphs>183</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49011</CharactersWithSpaces>
  <SharedDoc>false</SharedDoc>
  <HLinks>
    <vt:vector size="66" baseType="variant">
      <vt:variant>
        <vt:i4>6357043</vt:i4>
      </vt:variant>
      <vt:variant>
        <vt:i4>0</vt:i4>
      </vt:variant>
      <vt:variant>
        <vt:i4>0</vt:i4>
      </vt:variant>
      <vt:variant>
        <vt:i4>5</vt:i4>
      </vt:variant>
      <vt:variant>
        <vt:lpwstr>https://www.ema.europa.eu/en/glossary/mutual-recognition-agreement</vt:lpwstr>
      </vt:variant>
      <vt:variant>
        <vt:lpwstr/>
      </vt:variant>
      <vt:variant>
        <vt:i4>786435</vt:i4>
      </vt:variant>
      <vt:variant>
        <vt:i4>39</vt:i4>
      </vt:variant>
      <vt:variant>
        <vt:i4>0</vt:i4>
      </vt:variant>
      <vt:variant>
        <vt:i4>5</vt:i4>
      </vt:variant>
      <vt:variant>
        <vt:lpwstr>https://health.ec.europa.eu/system/files/2023-03/international_ghs-report-2022_en.pdf</vt:lpwstr>
      </vt:variant>
      <vt:variant>
        <vt:lpwstr/>
      </vt:variant>
      <vt:variant>
        <vt:i4>7733335</vt:i4>
      </vt:variant>
      <vt:variant>
        <vt:i4>36</vt:i4>
      </vt:variant>
      <vt:variant>
        <vt:i4>0</vt:i4>
      </vt:variant>
      <vt:variant>
        <vt:i4>5</vt:i4>
      </vt:variant>
      <vt:variant>
        <vt:lpwstr>https://commission.europa.eu/strategy-and-policy/eu-budget/strategic-technologies-europe-platform_en</vt:lpwstr>
      </vt:variant>
      <vt:variant>
        <vt:lpwstr/>
      </vt:variant>
      <vt:variant>
        <vt:i4>6946924</vt:i4>
      </vt:variant>
      <vt:variant>
        <vt:i4>33</vt:i4>
      </vt:variant>
      <vt:variant>
        <vt:i4>0</vt:i4>
      </vt:variant>
      <vt:variant>
        <vt:i4>5</vt:i4>
      </vt:variant>
      <vt:variant>
        <vt:lpwstr>https://dserver.bundestag.de/btd/20/068/2006871.pdf</vt:lpwstr>
      </vt:variant>
      <vt:variant>
        <vt:lpwstr/>
      </vt:variant>
      <vt:variant>
        <vt:i4>4784242</vt:i4>
      </vt:variant>
      <vt:variant>
        <vt:i4>30</vt:i4>
      </vt:variant>
      <vt:variant>
        <vt:i4>0</vt:i4>
      </vt:variant>
      <vt:variant>
        <vt:i4>5</vt:i4>
      </vt:variant>
      <vt:variant>
        <vt:lpwstr>https://www.ema.europa.eu/en/documents/regulatory-procedural-guideline/good-practices-industry-prevention-human-medicinal-product-shortages_en.pdf</vt:lpwstr>
      </vt:variant>
      <vt:variant>
        <vt:lpwstr/>
      </vt:variant>
      <vt:variant>
        <vt:i4>3342339</vt:i4>
      </vt:variant>
      <vt:variant>
        <vt:i4>27</vt:i4>
      </vt:variant>
      <vt:variant>
        <vt:i4>0</vt:i4>
      </vt:variant>
      <vt:variant>
        <vt:i4>5</vt:i4>
      </vt:variant>
      <vt:variant>
        <vt:lpwstr>https://www.ema.europa.eu/en/documents/other/good-practice-guidance-patient-healthcare-professional-organisations-prevention-shortages-medicines_en.pdf</vt:lpwstr>
      </vt:variant>
      <vt:variant>
        <vt:lpwstr/>
      </vt:variant>
      <vt:variant>
        <vt:i4>3080293</vt:i4>
      </vt:variant>
      <vt:variant>
        <vt:i4>24</vt:i4>
      </vt:variant>
      <vt:variant>
        <vt:i4>0</vt:i4>
      </vt:variant>
      <vt:variant>
        <vt:i4>5</vt:i4>
      </vt:variant>
      <vt:variant>
        <vt:lpwstr>C:\Users\balutbi\Downloads\ENISA Threat Landscape 2022.pdf</vt:lpwstr>
      </vt:variant>
      <vt:variant>
        <vt:lpwstr/>
      </vt:variant>
      <vt:variant>
        <vt:i4>65590</vt:i4>
      </vt:variant>
      <vt:variant>
        <vt:i4>21</vt:i4>
      </vt:variant>
      <vt:variant>
        <vt:i4>0</vt:i4>
      </vt:variant>
      <vt:variant>
        <vt:i4>5</vt:i4>
      </vt:variant>
      <vt:variant>
        <vt:lpwstr>https://www.ema.europa.eu/en/documents/other/reflection-paper-forecasting-demand-medicinal-products-eu/eea_en.pdf</vt:lpwstr>
      </vt:variant>
      <vt:variant>
        <vt:lpwstr/>
      </vt:variant>
      <vt:variant>
        <vt:i4>7340047</vt:i4>
      </vt:variant>
      <vt:variant>
        <vt:i4>18</vt:i4>
      </vt:variant>
      <vt:variant>
        <vt:i4>0</vt:i4>
      </vt:variant>
      <vt:variant>
        <vt:i4>5</vt:i4>
      </vt:variant>
      <vt:variant>
        <vt:lpwstr>https://health.ec.europa.eu/publications/hera-work-plan-2022_en</vt:lpwstr>
      </vt:variant>
      <vt:variant>
        <vt:lpwstr/>
      </vt:variant>
      <vt:variant>
        <vt:i4>1310808</vt:i4>
      </vt:variant>
      <vt:variant>
        <vt:i4>6</vt:i4>
      </vt:variant>
      <vt:variant>
        <vt:i4>0</vt:i4>
      </vt:variant>
      <vt:variant>
        <vt:i4>5</vt:i4>
      </vt:variant>
      <vt:variant>
        <vt:lpwstr>https://eur-lex.europa.eu/legal-content/EN/TXT/PDF/?uri=CELEX:52020DC0724</vt:lpwstr>
      </vt:variant>
      <vt:variant>
        <vt:lpwstr/>
      </vt:variant>
      <vt:variant>
        <vt:i4>2359393</vt:i4>
      </vt:variant>
      <vt:variant>
        <vt:i4>0</vt:i4>
      </vt:variant>
      <vt:variant>
        <vt:i4>0</vt:i4>
      </vt:variant>
      <vt:variant>
        <vt:i4>5</vt:i4>
      </vt:variant>
      <vt:variant>
        <vt:lpwstr>https://www.consilium.europa.eu/en/press/press-releases/2023/10/06/granada-declaration/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2023-10-26T15:36:00Z</dcterms:created>
  <dcterms:modified xsi:type="dcterms:W3CDTF">2023-11-10T18:37:00Z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2023-10-20T08:41:47Z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ef45be8c-c63c-4db9-a8bc-e7037c887341</vt:lpwstr>
  </property>
  <property fmtid="{D5CDD505-2E9C-101B-9397-08002B2CF9AE}" pid="10" name="MSIP_Label_6bd9ddd1-4d20-43f6-abfa-fc3c07406f94_ContentBits">
    <vt:lpwstr>0</vt:lpwstr>
  </property>
  <property fmtid="{D5CDD505-2E9C-101B-9397-08002B2CF9AE}" pid="11" name="MediaServiceImageTags">
    <vt:lpwstr/>
  </property>
  <property fmtid="{D5CDD505-2E9C-101B-9397-08002B2CF9AE}" pid="12" name="ContentTypeId">
    <vt:lpwstr>0x010100DAD48F1434A9434C98DA00CC7DA69B89</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CP-009</vt:lpwstr>
  </property>
</Properties>
</file>