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34984" w14:textId="5271695B" w:rsidR="000576D9" w:rsidRPr="008E2E92" w:rsidRDefault="00975495" w:rsidP="00975495">
      <w:pPr>
        <w:pStyle w:val="Pagedecouverture"/>
        <w:rPr>
          <w:noProof/>
        </w:rPr>
      </w:pPr>
      <w:bookmarkStart w:id="0" w:name="LW_BM_COVERPAGE"/>
      <w:r>
        <w:rPr>
          <w:noProof/>
        </w:rPr>
        <w:pict w14:anchorId="01FFD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9C4E9F7-BD33-4DAF-98B4-E6940B1E7288" style="width:455.25pt;height:336.75pt">
            <v:imagedata r:id="rId11" o:title=""/>
          </v:shape>
        </w:pict>
      </w:r>
    </w:p>
    <w:bookmarkEnd w:id="0"/>
    <w:p w14:paraId="24487EEF" w14:textId="77777777" w:rsidR="000576D9" w:rsidRPr="008E2E92" w:rsidRDefault="000576D9" w:rsidP="000576D9">
      <w:pPr>
        <w:rPr>
          <w:noProof/>
        </w:rPr>
        <w:sectPr w:rsidR="000576D9" w:rsidRPr="008E2E92" w:rsidSect="00975495">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code="9"/>
          <w:pgMar w:top="1134" w:right="1417" w:bottom="1134" w:left="1417" w:header="709" w:footer="709" w:gutter="0"/>
          <w:pgNumType w:start="0"/>
          <w:cols w:space="720"/>
          <w:docGrid w:linePitch="326"/>
        </w:sectPr>
      </w:pPr>
    </w:p>
    <w:p w14:paraId="3B2EFD57" w14:textId="0F887C5D" w:rsidR="000F59DF" w:rsidRPr="00A11FCD" w:rsidRDefault="00EC5C6C" w:rsidP="000F59DF">
      <w:pPr>
        <w:pStyle w:val="Heading1"/>
        <w:spacing w:before="360"/>
        <w:rPr>
          <w:rStyle w:val="normaltextrun"/>
          <w:noProof/>
          <w:szCs w:val="24"/>
        </w:rPr>
      </w:pPr>
      <w:bookmarkStart w:id="1" w:name="_GoBack"/>
      <w:bookmarkEnd w:id="1"/>
      <w:r>
        <w:rPr>
          <w:rStyle w:val="normaltextrun"/>
          <w:noProof/>
        </w:rPr>
        <w:lastRenderedPageBreak/>
        <w:t xml:space="preserve">JOHDANTO </w:t>
      </w:r>
    </w:p>
    <w:p w14:paraId="14B9D657" w14:textId="5B8B83D6" w:rsidR="000F59DF" w:rsidRPr="008E2E92" w:rsidRDefault="000F59DF" w:rsidP="000F59DF">
      <w:pPr>
        <w:pStyle w:val="ListBullet1"/>
        <w:numPr>
          <w:ilvl w:val="0"/>
          <w:numId w:val="0"/>
        </w:numPr>
        <w:spacing w:after="120"/>
        <w:rPr>
          <w:noProof/>
          <w:szCs w:val="24"/>
        </w:rPr>
      </w:pPr>
      <w:bookmarkStart w:id="2" w:name="_Hlk145087237"/>
      <w:r>
        <w:rPr>
          <w:rStyle w:val="normaltextrun"/>
          <w:b/>
          <w:noProof/>
        </w:rPr>
        <w:t xml:space="preserve">Lääkkeiden jatkuva saatavuus on olennaisen tärkeää: lääkepula vaarantaa kansalaisten terveyden ja hyvinvoinnin. </w:t>
      </w:r>
      <w:r>
        <w:rPr>
          <w:noProof/>
        </w:rPr>
        <w:t xml:space="preserve">Covid-19-pandemia ja Venäjän sotilaallinen hyökkäys Ukrainaan paljastivat Euroopan toimitusketjujen riippuvuudet ja riskin, että taloudellista riippuvuutta voitaisiin käyttää aseena. </w:t>
      </w:r>
      <w:bookmarkStart w:id="3" w:name="_Toc144287801"/>
      <w:bookmarkStart w:id="4" w:name="_Toc144438803"/>
      <w:r>
        <w:rPr>
          <w:noProof/>
        </w:rPr>
        <w:t>Tämä on myös lisännyt tietoisuutta lääkepulan riskistä, jota on esiintynyt kaikissa</w:t>
      </w:r>
      <w:bookmarkEnd w:id="3"/>
      <w:bookmarkEnd w:id="4"/>
      <w:r>
        <w:rPr>
          <w:rStyle w:val="normaltextrun"/>
          <w:noProof/>
        </w:rPr>
        <w:t xml:space="preserve"> jäsenvaltioissa</w:t>
      </w:r>
      <w:r>
        <w:rPr>
          <w:rStyle w:val="FootnoteReference"/>
          <w:noProof/>
        </w:rPr>
        <w:footnoteReference w:id="2"/>
      </w:r>
      <w:r>
        <w:rPr>
          <w:rStyle w:val="normaltextrun"/>
          <w:noProof/>
        </w:rPr>
        <w:t xml:space="preserve"> ja joka koskee sekä</w:t>
      </w:r>
      <w:r>
        <w:rPr>
          <w:noProof/>
        </w:rPr>
        <w:t xml:space="preserve"> alkuperäis- että rinnakkaislääkkeitä</w:t>
      </w:r>
      <w:r>
        <w:rPr>
          <w:rStyle w:val="FootnoteReference"/>
          <w:noProof/>
          <w:szCs w:val="24"/>
        </w:rPr>
        <w:footnoteReference w:id="3"/>
      </w:r>
      <w:r>
        <w:rPr>
          <w:rStyle w:val="normaltextrun"/>
          <w:noProof/>
        </w:rPr>
        <w:t>. K</w:t>
      </w:r>
      <w:r>
        <w:rPr>
          <w:noProof/>
        </w:rPr>
        <w:t xml:space="preserve">eskeisten lääkkeiden, kuten antibioottien, pula talvella 2022–2023 herätti erityistä julkista ja poliittista huolta. </w:t>
      </w:r>
    </w:p>
    <w:p w14:paraId="1931D3F1" w14:textId="58EFD8EC" w:rsidR="00BD1CEB" w:rsidRPr="008E2E92" w:rsidRDefault="00BD1CEB" w:rsidP="00BD1CEB">
      <w:pPr>
        <w:spacing w:after="120"/>
        <w:rPr>
          <w:noProof/>
        </w:rPr>
      </w:pPr>
      <w:r>
        <w:rPr>
          <w:b/>
          <w:noProof/>
        </w:rPr>
        <w:t xml:space="preserve">Tarvitaan uutta lähestymistapaa, jotta lääkepulaa voidaan torjua paremmin </w:t>
      </w:r>
      <w:r>
        <w:rPr>
          <w:rStyle w:val="normaltextrun"/>
          <w:b/>
          <w:noProof/>
        </w:rPr>
        <w:t>Euroopan terveysunionissa</w:t>
      </w:r>
      <w:r>
        <w:rPr>
          <w:b/>
          <w:noProof/>
        </w:rPr>
        <w:t xml:space="preserve">. </w:t>
      </w:r>
      <w:r>
        <w:rPr>
          <w:noProof/>
        </w:rPr>
        <w:t>Tätä korostettiin kesäkuussa 2023 kokoontuneen Eurooppa-neuvoston pyynnössä</w:t>
      </w:r>
      <w:r>
        <w:rPr>
          <w:noProof/>
          <w:vertAlign w:val="superscript"/>
        </w:rPr>
        <w:footnoteReference w:id="4"/>
      </w:r>
      <w:r>
        <w:rPr>
          <w:noProof/>
        </w:rPr>
        <w:t>, joka koski kiireellisiä toimenpiteitä sen varmistamiseksi, että kriittisimpien lääkkeiden ja komponenttien tuotanto ja saatavuus ovat riittäviä. Tästä on hyötyä laajemmassa strategisessa toimintatavassa, jonka EU-johtajat vahvistivat Granadassa lokakuussa 2023 pitämässään kokouksessa ja jossa otetaan käyttöön yhteinen lähestymistapa EU:n häiriönsietokyvyn ja kestävän kilpailukyvyn parantamiseksi monipuolistamisen ja riskinhallinnan avulla avoimen strategisen riippumattomuuden hengessä</w:t>
      </w:r>
      <w:r>
        <w:rPr>
          <w:noProof/>
          <w:vertAlign w:val="superscript"/>
        </w:rPr>
        <w:footnoteReference w:id="5"/>
      </w:r>
      <w:r>
        <w:rPr>
          <w:noProof/>
        </w:rPr>
        <w:t>.</w:t>
      </w:r>
    </w:p>
    <w:p w14:paraId="6702D5F2" w14:textId="18D9D6A5" w:rsidR="000F59DF" w:rsidRPr="00224FC9" w:rsidRDefault="000F59DF" w:rsidP="000F59DF">
      <w:pPr>
        <w:spacing w:after="120"/>
        <w:rPr>
          <w:noProof/>
        </w:rPr>
      </w:pPr>
      <w:r>
        <w:rPr>
          <w:b/>
          <w:noProof/>
          <w:color w:val="000000" w:themeColor="text1"/>
        </w:rPr>
        <w:t>EU:lla on vahva ja kilpailukykyinen lääkeala ja maailmanlaajuinen johtoasema lääkkeiden valmistuksessa</w:t>
      </w:r>
      <w:r>
        <w:rPr>
          <w:noProof/>
          <w:color w:val="000000" w:themeColor="text1"/>
        </w:rPr>
        <w:t>. Lääkeala edistää EU:n taloutta merkittävästi ja työllistää suoraan noin 800 000 ihmistä. Se on erityisen vahva innovatiivisten lääkkeiden tutkimuksessa ja kehittämisessä. L</w:t>
      </w:r>
      <w:r>
        <w:rPr>
          <w:noProof/>
        </w:rPr>
        <w:t xml:space="preserve">ääketeollisuuden toimintaympäristö on kuitenkin muuttunut viime vuosikymmeninä. </w:t>
      </w:r>
      <w:bookmarkStart w:id="5" w:name="_Hlk148432888"/>
      <w:r>
        <w:rPr>
          <w:noProof/>
        </w:rPr>
        <w:t>Rinnakkaislääkkeiden tuotantopanosten tuotanto on siirtynyt yhä enemmän Euroopan ulkopuolelle, erityisesti Kiinaan ja Intiaan. EU:n lääketuotannossa on keskitytty monimutkaisempiin tuotteisiin, jotka edellyttävät korkean teknologian infrastruktuuria, ammattitaitoista työvoimaa ja kehittyneitä menettelyjä.</w:t>
      </w:r>
      <w:r>
        <w:rPr>
          <w:rStyle w:val="FootnoteReference"/>
          <w:noProof/>
        </w:rPr>
        <w:footnoteReference w:id="6"/>
      </w:r>
      <w:r>
        <w:rPr>
          <w:noProof/>
        </w:rPr>
        <w:t xml:space="preserve"> Samaan aikaan lähes 70 prosenttia Euroopassa jaelluista lääkkeistä on rinnakkaisvalmisteita.</w:t>
      </w:r>
    </w:p>
    <w:bookmarkEnd w:id="5"/>
    <w:p w14:paraId="39A1F9F0" w14:textId="44696198" w:rsidR="00C153A5" w:rsidRDefault="000F59DF" w:rsidP="006361F1">
      <w:pPr>
        <w:rPr>
          <w:noProof/>
          <w:color w:val="000000" w:themeColor="text1"/>
        </w:rPr>
      </w:pPr>
      <w:r>
        <w:rPr>
          <w:b/>
          <w:noProof/>
          <w:color w:val="000000" w:themeColor="text1"/>
        </w:rPr>
        <w:t xml:space="preserve">Jotta tämä vahva perusta näkyy </w:t>
      </w:r>
      <w:r>
        <w:rPr>
          <w:b/>
          <w:noProof/>
        </w:rPr>
        <w:t xml:space="preserve">potilaiden tarpeita vastaavana </w:t>
      </w:r>
      <w:r>
        <w:rPr>
          <w:b/>
          <w:noProof/>
          <w:color w:val="000000" w:themeColor="text1"/>
        </w:rPr>
        <w:t>vakaana lääkkeiden tarjontana, toimitusketjuihin vaikuttaviin haavoittuvuuksiin on puututtava</w:t>
      </w:r>
      <w:r>
        <w:rPr>
          <w:noProof/>
        </w:rPr>
        <w:t>.</w:t>
      </w:r>
      <w:r>
        <w:rPr>
          <w:noProof/>
          <w:color w:val="000000" w:themeColor="text1"/>
        </w:rPr>
        <w:t xml:space="preserve"> Vaikuttavien farmaseuttisten aineiden valmistuksen siirtäminen rajalliseen määrään EU:n ulkopuolisia paikkoja on lisännyt huolta toimitusvarmuudesta EU:n sisällä. Kriittisten lääkkeiden toimitusketjun haavoittuvuuksiin puuttuminen on keskeistä EU:n terveydenhuoltojärjestelmien häiriönsietokyvyn parantamiseksi. Sen lisäksi, että työvoimapula saattaa haitata paikallisen tuotannon lisäämistä koskevia tavoitteita, väestörakenteen muutokset vaikuttavat myös tiettyjen kriittisten lääkkeiden saatavuuteen lisäämällä ikääntymiseen liittyviin sairauksiin ja geriatriseen hoitoon räätälöityjen lääkkeiden kysyntää ja vaikuttamalla siten lääkkeiden tutkimuksen ja kehittämisen painopisteisiin. </w:t>
      </w:r>
    </w:p>
    <w:p w14:paraId="21BD710A" w14:textId="1669EF20" w:rsidR="009F5891" w:rsidRPr="008E2E92" w:rsidRDefault="000F59DF" w:rsidP="000F59DF">
      <w:pPr>
        <w:spacing w:after="120"/>
        <w:rPr>
          <w:noProof/>
        </w:rPr>
      </w:pPr>
      <w:r>
        <w:rPr>
          <w:b/>
          <w:noProof/>
        </w:rPr>
        <w:t>EU:n lääkemarkkinat ovat edelleen hajanaiset, vaikka EU:lla on sisämarkkinat ja EU on maailman toiseksi suurin lääkemarkkina-alue.</w:t>
      </w:r>
      <w:r>
        <w:rPr>
          <w:noProof/>
        </w:rPr>
        <w:t xml:space="preserve"> Terveydenhuoltojärjestelmien järjestäminen kuuluu jäsenvaltioiden kansalliseen toimivaltaan: näin päätökset voidaan tehdä lähempänä potilasta, mutta tästä aiheutuu myös suuria eroja sekä hinnoitteluun että lääkkeiden saatavuuteen potilaiden kannalta. Parempi ja tiiviimpi koordinointi kansallisten viranomaisten välillä mahdollistaa lääkkeiden tehokkaamman ja tuloksellisemman tarjonnan kaikkialla EU:ssa. </w:t>
      </w:r>
    </w:p>
    <w:p w14:paraId="2E0493A4" w14:textId="148C457A" w:rsidR="000F59DF" w:rsidRDefault="000F59DF" w:rsidP="000F59DF">
      <w:pPr>
        <w:spacing w:after="120"/>
        <w:rPr>
          <w:noProof/>
        </w:rPr>
      </w:pPr>
      <w:r>
        <w:rPr>
          <w:b/>
          <w:noProof/>
        </w:rPr>
        <w:t>Turvallisten, tehokkaiden ja kohtuuhintaisten lääkkeiden jatkuva saatavuus potilaiden kannalta on perusta vahvalle Euroopan terveysunionille, jota ollaan rakentamassa</w:t>
      </w:r>
      <w:r>
        <w:rPr>
          <w:noProof/>
        </w:rPr>
        <w:t>.</w:t>
      </w:r>
      <w:r>
        <w:rPr>
          <w:rStyle w:val="FootnoteReference"/>
          <w:b/>
          <w:bCs/>
          <w:noProof/>
        </w:rPr>
        <w:footnoteReference w:id="7"/>
      </w:r>
      <w:r>
        <w:rPr>
          <w:noProof/>
        </w:rPr>
        <w:t xml:space="preserve"> Euroopan lääkeviraston (EMA) mandaatin vahvistaminen on jo lujittanut kriittisen lääkepulan koordinoitua ja yhteistyöhön perustuvaa EU:n tason hallintaa. Komission terveyshätätilanteiden valmiusviranomainen (HERA) tarjoaa tukea ennakoinnin ja hätätilavalmiuden avulla lääketieteellisten vastatoimien saatavuuden varmistamiseksi. Unionin pelastuspalvelumekanismi tarjoaa kriittisten lääketieteellisten vastatoimien varastoja, jotka voidaan ottaa nopeasti käyttöön, kun jäsenvaltiot eivät pysty selviytymään terveyteen liittyvästä hätätilanteesta. Tulevassa HERA:n arvioinnissa tarkastellaan myös HERA:n toimintavalmiuksien vahvistamista tällä alalla, jotta voidaan parantaa toimitusvarmuutta ja varmistaa lääkkeiden saatavuus terveydenhuoltojärjestelmille ja potilaille EU:ssa kaikkina aikoina. </w:t>
      </w:r>
    </w:p>
    <w:p w14:paraId="1F0EDC8A" w14:textId="26A680DA" w:rsidR="004B061F" w:rsidRDefault="004B061F" w:rsidP="004B061F">
      <w:pPr>
        <w:spacing w:after="120"/>
        <w:rPr>
          <w:noProof/>
          <w:szCs w:val="24"/>
        </w:rPr>
      </w:pPr>
      <w:r>
        <w:rPr>
          <w:b/>
          <w:noProof/>
        </w:rPr>
        <w:t>EU:n lääkelainsäädännön uudistaminen</w:t>
      </w:r>
      <w:r>
        <w:rPr>
          <w:noProof/>
          <w:vertAlign w:val="superscript"/>
        </w:rPr>
        <w:footnoteReference w:id="8"/>
      </w:r>
      <w:r>
        <w:rPr>
          <w:noProof/>
        </w:rPr>
        <w:t xml:space="preserve"> on erittäin tärkeää, jotta voidaan edistää kriittiseen lääkepulaan ja toimitusvarmuuteen liittyvää työtä ja rakentaa kilpailukykyinen ja tulevaisuuden vaatimukset huomioon ottava lääke-ekosysteemi, jossa lääkkeiden sisämarkkinat hyödyttävät kaikkia eurooppalaisia. </w:t>
      </w:r>
      <w:r>
        <w:rPr>
          <w:rStyle w:val="normaltextrun"/>
          <w:b/>
          <w:noProof/>
          <w:color w:val="000000" w:themeColor="text1"/>
        </w:rPr>
        <w:t>Sen vuoksi komissio kehottaa Eurooppa-neuvoston</w:t>
      </w:r>
      <w:r>
        <w:rPr>
          <w:rStyle w:val="FootnoteReference"/>
          <w:b/>
          <w:bCs/>
          <w:noProof/>
          <w:color w:val="000000" w:themeColor="text1"/>
        </w:rPr>
        <w:footnoteReference w:id="9"/>
      </w:r>
      <w:r>
        <w:rPr>
          <w:rStyle w:val="normaltextrun"/>
          <w:b/>
          <w:noProof/>
          <w:color w:val="000000" w:themeColor="text1"/>
        </w:rPr>
        <w:t xml:space="preserve"> tavoin Euroopan parlamenttia ja neuvostoa varmistamaan uudistuksen nopean hyväksymisen. </w:t>
      </w:r>
    </w:p>
    <w:p w14:paraId="22971E77" w14:textId="39BC2B8D" w:rsidR="000F59DF" w:rsidRPr="008E2E92" w:rsidRDefault="000F59DF" w:rsidP="00A11FCD">
      <w:pPr>
        <w:spacing w:after="120"/>
        <w:rPr>
          <w:noProof/>
        </w:rPr>
      </w:pPr>
      <w:r>
        <w:rPr>
          <w:noProof/>
        </w:rPr>
        <w:t xml:space="preserve">Tämä tiedonanto perustuu käynnissä olevaan työhön, ja siinä esitetään toimia, joita EU voi toteuttaa parantaakseen lääkkeiden saattamista potilaiden saataville kaikkialla EU:ssa tulevana talvena ja rakenteellisemmin. Työ käsittää sekä rinnakkaislääkkeet että innovatiiviset lääkkeet ja niiden ainesosat. Tiedonannossa esitetään useita lyhyen ja pidemmän aikavälin toimia, joilla puututaan lääkepulaan ja parannetaan lääkkeiden toimitusvarmuutta EU:ssa lisäämällä ennustettavuutta sekä toimimalla kattavan ja koordinoidun lähestymistavan mukaisesti sidosryhmien kanssa EU:n tasolla ja maailmanlaajuisesti. Keskeisenä tavoitteena on ehkäistä tai lieventää </w:t>
      </w:r>
      <w:r>
        <w:rPr>
          <w:b/>
          <w:i/>
          <w:noProof/>
        </w:rPr>
        <w:t>kriittistä lääkepulaa</w:t>
      </w:r>
      <w:r>
        <w:rPr>
          <w:noProof/>
        </w:rPr>
        <w:t xml:space="preserve"> EU:n tasolla ja varmistaa keskittyminen erityisesti </w:t>
      </w:r>
      <w:r>
        <w:rPr>
          <w:b/>
          <w:i/>
          <w:noProof/>
        </w:rPr>
        <w:t>kriittisimpiin lääkkeisiin</w:t>
      </w:r>
      <w:r>
        <w:rPr>
          <w:noProof/>
        </w:rPr>
        <w:t xml:space="preserve">, joiden toimitusvarmuus on turvattava EU:ssa kaikkina aikoina, niin normaalioloissa kuin kriisiaikana. </w:t>
      </w:r>
      <w:bookmarkEnd w:id="2"/>
    </w:p>
    <w:p w14:paraId="1E0BA003" w14:textId="77777777" w:rsidR="000F59DF" w:rsidRDefault="000F59DF" w:rsidP="000F59DF">
      <w:pPr>
        <w:spacing w:after="0"/>
        <w:rPr>
          <w:bCs/>
          <w:noProof/>
        </w:rPr>
      </w:pPr>
    </w:p>
    <w:p w14:paraId="109EA6D1" w14:textId="76CB99E9" w:rsidR="00AC02AB" w:rsidRDefault="00D80F09" w:rsidP="00EF22A2">
      <w:pPr>
        <w:spacing w:before="360" w:after="120"/>
        <w:ind w:left="-993"/>
        <w:jc w:val="center"/>
        <w:rPr>
          <w:rStyle w:val="normaltextrun"/>
          <w:b/>
          <w:bCs/>
          <w:i/>
          <w:noProof/>
        </w:rPr>
      </w:pPr>
      <w:r>
        <w:rPr>
          <w:b/>
          <w:bCs/>
          <w:i/>
          <w:noProof/>
          <w:lang w:val="en-GB" w:eastAsia="en-GB"/>
        </w:rPr>
        <w:drawing>
          <wp:inline distT="0" distB="0" distL="0" distR="0" wp14:anchorId="7BDC8264" wp14:editId="285889BA">
            <wp:extent cx="6962775" cy="4923550"/>
            <wp:effectExtent l="0" t="0" r="0" b="0"/>
            <wp:docPr id="5" name="Picture 5" descr="A diagram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pyramid&#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983697" cy="4938344"/>
                    </a:xfrm>
                    <a:prstGeom prst="rect">
                      <a:avLst/>
                    </a:prstGeom>
                  </pic:spPr>
                </pic:pic>
              </a:graphicData>
            </a:graphic>
          </wp:inline>
        </w:drawing>
      </w:r>
    </w:p>
    <w:p w14:paraId="16F0BF21" w14:textId="42855870" w:rsidR="000F59DF" w:rsidRPr="008E2E92" w:rsidRDefault="000F59DF" w:rsidP="00AC02AB">
      <w:pPr>
        <w:spacing w:before="360" w:after="120"/>
        <w:ind w:left="-993"/>
        <w:rPr>
          <w:rStyle w:val="eop"/>
          <w:b/>
          <w:bCs/>
          <w:noProof/>
        </w:rPr>
      </w:pPr>
      <w:r>
        <w:rPr>
          <w:rStyle w:val="normaltextrun"/>
          <w:b/>
          <w:i/>
          <w:noProof/>
        </w:rPr>
        <w:t>EU:n nykyinen järjestelmä: tuki jäsenvaltioiden pyrkimyksille lääkepulaan puuttumiseksi</w:t>
      </w:r>
      <w:r>
        <w:rPr>
          <w:rStyle w:val="eop"/>
          <w:b/>
          <w:noProof/>
        </w:rPr>
        <w:t xml:space="preserve"> </w:t>
      </w:r>
    </w:p>
    <w:p w14:paraId="2CE116C7" w14:textId="787B43CA" w:rsidR="000F59DF" w:rsidRPr="008E2E92" w:rsidRDefault="000F59DF" w:rsidP="000F59DF">
      <w:pPr>
        <w:pStyle w:val="paragraph"/>
        <w:spacing w:before="0" w:beforeAutospacing="0" w:after="120" w:afterAutospacing="0"/>
        <w:jc w:val="both"/>
        <w:textAlignment w:val="baseline"/>
        <w:rPr>
          <w:rStyle w:val="eop"/>
          <w:noProof/>
        </w:rPr>
      </w:pPr>
      <w:r>
        <w:rPr>
          <w:rStyle w:val="normaltextrun"/>
          <w:noProof/>
        </w:rPr>
        <w:t>Jäsenvaltiot ovat vastuussa lääkkeiden tarjonnan valvonnasta alueellaan, ja lääkepulaa hallinnoidaan ja siihen löydetään ratkaisuja pitkälti kansallisella tasolla. EU on kuitenkin kehittänyt välineitä puuttuakseen kriittiseen lääkepulaan, joka edellyttää EU:n tason koordinoituja toimia, ja lisätäkseen rakenteellista tukea kriittisten lääkkeiden toimitusvarmuudelle</w:t>
      </w:r>
      <w:r>
        <w:rPr>
          <w:rStyle w:val="eop"/>
          <w:noProof/>
        </w:rPr>
        <w:t xml:space="preserve">: </w:t>
      </w:r>
    </w:p>
    <w:p w14:paraId="49960F61" w14:textId="1D722C4A" w:rsidR="00407AE0" w:rsidRDefault="000F59DF" w:rsidP="00A11FCD">
      <w:pPr>
        <w:pStyle w:val="paragraph"/>
        <w:numPr>
          <w:ilvl w:val="0"/>
          <w:numId w:val="33"/>
        </w:numPr>
        <w:spacing w:before="0" w:beforeAutospacing="0" w:after="120" w:afterAutospacing="0"/>
        <w:ind w:left="284" w:hanging="284"/>
        <w:jc w:val="both"/>
        <w:textAlignment w:val="baseline"/>
        <w:rPr>
          <w:rStyle w:val="normaltextrun"/>
          <w:noProof/>
        </w:rPr>
      </w:pPr>
      <w:r>
        <w:rPr>
          <w:b/>
          <w:i/>
          <w:noProof/>
        </w:rPr>
        <w:t>Toimittajien velvollisuudet</w:t>
      </w:r>
      <w:r>
        <w:rPr>
          <w:i/>
          <w:noProof/>
        </w:rPr>
        <w:t xml:space="preserve">: </w:t>
      </w:r>
      <w:r>
        <w:rPr>
          <w:rStyle w:val="normaltextrun"/>
          <w:noProof/>
        </w:rPr>
        <w:t>Yrityksillä on lakisääteinen velvollisuus huolehtia lääkkeen pitämisestä tarkoituksenmukaisesti ja jatkuvasti saatavilla, niin että kyseisen jäsenvaltion potilaiden tarpeet tulevat täytetyiksi.</w:t>
      </w:r>
      <w:r>
        <w:rPr>
          <w:rStyle w:val="FootnoteReference"/>
          <w:noProof/>
        </w:rPr>
        <w:footnoteReference w:id="10"/>
      </w:r>
      <w:r>
        <w:rPr>
          <w:rStyle w:val="normaltextrun"/>
          <w:noProof/>
        </w:rPr>
        <w:t xml:space="preserve"> Lisäksi </w:t>
      </w:r>
      <w:r>
        <w:rPr>
          <w:noProof/>
        </w:rPr>
        <w:t xml:space="preserve">yritysten olisi ilmoitettava kaikista toimitusten keskeytyksistä toimivaltaiselle viranomaiselle. </w:t>
      </w:r>
      <w:r>
        <w:rPr>
          <w:rStyle w:val="normaltextrun"/>
          <w:noProof/>
        </w:rPr>
        <w:t>Tällä ei ole estetty lääkepulaa, joka on johtunut odottamattomista tapahtumista, joihin yritykset eivät ole voineet vaikuttaa (kuten valmistusongelmat tai luonnonkatastrofit), tai kaupallisista päätöksistä (mukaan lukien selvimpänä kannattamattomuus).</w:t>
      </w:r>
    </w:p>
    <w:p w14:paraId="20160E6D" w14:textId="02F05769" w:rsidR="000F59DF" w:rsidRPr="008E2E92" w:rsidRDefault="000F59DF" w:rsidP="00A116B4">
      <w:pPr>
        <w:pStyle w:val="paragraph"/>
        <w:numPr>
          <w:ilvl w:val="0"/>
          <w:numId w:val="33"/>
        </w:numPr>
        <w:spacing w:before="0" w:beforeAutospacing="0" w:after="120" w:afterAutospacing="0"/>
        <w:ind w:left="284" w:hanging="284"/>
        <w:jc w:val="both"/>
        <w:textAlignment w:val="baseline"/>
        <w:rPr>
          <w:noProof/>
        </w:rPr>
      </w:pPr>
      <w:r>
        <w:rPr>
          <w:b/>
          <w:i/>
          <w:noProof/>
        </w:rPr>
        <w:t>EU:n tason koordinointi</w:t>
      </w:r>
      <w:r>
        <w:rPr>
          <w:i/>
          <w:noProof/>
        </w:rPr>
        <w:t xml:space="preserve">: </w:t>
      </w:r>
      <w:r>
        <w:rPr>
          <w:noProof/>
        </w:rPr>
        <w:t>EU on parantanut viime vuosina jäsenvaltioiden välistä koordinointia, jotta kriittiseen lääkepulaan voidaan vastata paremmin, oikea-aikaisesti ja johdonmukaisesti.</w:t>
      </w:r>
      <w:r>
        <w:rPr>
          <w:i/>
          <w:noProof/>
        </w:rPr>
        <w:t xml:space="preserve"> </w:t>
      </w:r>
      <w:r>
        <w:rPr>
          <w:b/>
          <w:i/>
          <w:noProof/>
        </w:rPr>
        <w:t>Euroopan lääkeviraston</w:t>
      </w:r>
      <w:r>
        <w:rPr>
          <w:noProof/>
        </w:rPr>
        <w:t xml:space="preserve"> mandaattia on vahvistettu Euroopan terveysunionin puitteissa, jotta Euroopan lääkevirasto voi seurata ja lieventää lääkepulaa tehokkaammin </w:t>
      </w:r>
      <w:r>
        <w:rPr>
          <w:rStyle w:val="normaltextrun"/>
          <w:noProof/>
        </w:rPr>
        <w:t>koordinoimalla yhteistyössä jäsenvaltioiden kanssa kriittisen lääkepulan hallintaa EU:n tasolla sekä reagoimalla erityisiin kansanterveysuhkiin.</w:t>
      </w:r>
      <w:r>
        <w:rPr>
          <w:rStyle w:val="FootnoteReference"/>
          <w:noProof/>
        </w:rPr>
        <w:footnoteReference w:id="11"/>
      </w:r>
      <w:r>
        <w:rPr>
          <w:rStyle w:val="normaltextrun"/>
          <w:noProof/>
        </w:rPr>
        <w:t xml:space="preserve"> Tiiviimmän yhteistyön lisäarvo on osoitettu äskettäisissä tapauksissa, joissa oli pulaa verihyytymiä liuottavasta lääkkeestä ja näönmenetyksen estävästä lääkkeestä. Lisäksi on kehitetty yhteisiä toimia ja ohjeita, jotka koskevat lääkepulan ehkäisyä, hallintaa</w:t>
      </w:r>
      <w:r>
        <w:rPr>
          <w:noProof/>
        </w:rPr>
        <w:t xml:space="preserve"> ja yleisölle suunnattua viestintää, muun muassa kansalaisten harjoittaman hamstrauksen riskin </w:t>
      </w:r>
      <w:r>
        <w:rPr>
          <w:rStyle w:val="normaltextrun"/>
          <w:noProof/>
        </w:rPr>
        <w:t>välttämiseksi</w:t>
      </w:r>
      <w:r>
        <w:rPr>
          <w:noProof/>
        </w:rPr>
        <w:t>.</w:t>
      </w:r>
      <w:r>
        <w:rPr>
          <w:rStyle w:val="FootnoteReference"/>
          <w:noProof/>
        </w:rPr>
        <w:footnoteReference w:id="12"/>
      </w:r>
      <w:r>
        <w:rPr>
          <w:rStyle w:val="normaltextrun"/>
          <w:noProof/>
        </w:rPr>
        <w:t xml:space="preserve"> </w:t>
      </w:r>
      <w:r>
        <w:rPr>
          <w:b/>
          <w:i/>
          <w:noProof/>
        </w:rPr>
        <w:t>HERA:lla</w:t>
      </w:r>
      <w:r>
        <w:rPr>
          <w:noProof/>
        </w:rPr>
        <w:t xml:space="preserve"> on myös keskeinen rooli lääketieteellisten vastatoimien saatavuuden varmistamisessa, kuten EU:n rokotestrategia ja covid-19-lääkkeiden yhteishankinnat osoittivat. </w:t>
      </w:r>
    </w:p>
    <w:p w14:paraId="093434A8" w14:textId="5956158F" w:rsidR="000F59DF" w:rsidRPr="008E2E92" w:rsidRDefault="00C34149" w:rsidP="00A11FCD">
      <w:pPr>
        <w:pStyle w:val="paragraph"/>
        <w:numPr>
          <w:ilvl w:val="0"/>
          <w:numId w:val="33"/>
        </w:numPr>
        <w:spacing w:before="0" w:beforeAutospacing="0" w:after="120" w:afterAutospacing="0"/>
        <w:ind w:left="284" w:hanging="284"/>
        <w:jc w:val="both"/>
        <w:textAlignment w:val="baseline"/>
        <w:rPr>
          <w:noProof/>
        </w:rPr>
      </w:pPr>
      <w:r>
        <w:rPr>
          <w:b/>
          <w:i/>
          <w:noProof/>
        </w:rPr>
        <w:t>Vuoropuhelu teollisuuden kanssa</w:t>
      </w:r>
      <w:r>
        <w:rPr>
          <w:noProof/>
        </w:rPr>
        <w:t xml:space="preserve">: Sääntelyviranomaiset kuulevat toimialaa laajasti kriittisen lääkepulan tapauksessa Euroopan lääkeviraston välityksellä ja tekevät yhteistyötä jäsenvaltioiden kanssa tilanteen arvioimiseksi ja päättääkseen, olisiko erityisiä suosituksia annettava. Sääntelyn ulkopuolista koordinointia alan kanssa on nyt täydennetty HERA:lla sekä teollisen yhteistyön foorumilla. </w:t>
      </w:r>
    </w:p>
    <w:p w14:paraId="7B0DC4F7" w14:textId="5685F48E" w:rsidR="00AC55A7" w:rsidRPr="00A11FCD" w:rsidRDefault="006650D6" w:rsidP="00A11FCD">
      <w:pPr>
        <w:pStyle w:val="paragraph"/>
        <w:numPr>
          <w:ilvl w:val="0"/>
          <w:numId w:val="33"/>
        </w:numPr>
        <w:spacing w:before="0" w:beforeAutospacing="0" w:after="120" w:afterAutospacing="0"/>
        <w:ind w:left="284" w:hanging="284"/>
        <w:jc w:val="both"/>
        <w:textAlignment w:val="baseline"/>
        <w:rPr>
          <w:noProof/>
        </w:rPr>
      </w:pPr>
      <w:r>
        <w:rPr>
          <w:b/>
          <w:i/>
          <w:noProof/>
        </w:rPr>
        <w:t>Yhteishankinnat</w:t>
      </w:r>
      <w:r>
        <w:rPr>
          <w:i/>
          <w:noProof/>
        </w:rPr>
        <w:t xml:space="preserve">: </w:t>
      </w:r>
      <w:r>
        <w:rPr>
          <w:noProof/>
        </w:rPr>
        <w:t xml:space="preserve">Lääkkeiden </w:t>
      </w:r>
      <w:r>
        <w:rPr>
          <w:noProof/>
          <w:color w:val="000000" w:themeColor="text1"/>
        </w:rPr>
        <w:t xml:space="preserve">yhteishankinnat tai lääkehankinnat jäsenvaltioiden puolesta (esim. covid-19-pandemian yhteydessä) olivat tehokas tapa parantaa saatavuutta, kohtuuhintaisuutta ja toimitusvarmuutta, mikä on erityisen hyödyllistä pienemmillä EU:n markkinoilla. </w:t>
      </w:r>
    </w:p>
    <w:p w14:paraId="6066A3AE" w14:textId="6C03C1C0" w:rsidR="00040DF7" w:rsidRDefault="000F59DF" w:rsidP="00040DF7">
      <w:pPr>
        <w:pStyle w:val="paragraph"/>
        <w:numPr>
          <w:ilvl w:val="0"/>
          <w:numId w:val="33"/>
        </w:numPr>
        <w:spacing w:before="0" w:beforeAutospacing="0" w:after="0" w:afterAutospacing="0"/>
        <w:ind w:left="284" w:hanging="284"/>
        <w:jc w:val="both"/>
        <w:textAlignment w:val="baseline"/>
        <w:rPr>
          <w:noProof/>
        </w:rPr>
      </w:pPr>
      <w:r>
        <w:rPr>
          <w:b/>
          <w:i/>
          <w:noProof/>
        </w:rPr>
        <w:t>Varastointi</w:t>
      </w:r>
      <w:r>
        <w:rPr>
          <w:i/>
          <w:noProof/>
        </w:rPr>
        <w:t xml:space="preserve">: </w:t>
      </w:r>
      <w:r>
        <w:rPr>
          <w:noProof/>
        </w:rPr>
        <w:t>Unionin pelastuspalvelumekanismin työ luontoissuorituksina annettavan avun koordinoimiseksi ulottuu rajatylittäviin terveysuhkiin.</w:t>
      </w:r>
      <w:r>
        <w:rPr>
          <w:rStyle w:val="FootnoteReference"/>
          <w:noProof/>
        </w:rPr>
        <w:footnoteReference w:id="13"/>
      </w:r>
      <w:r>
        <w:rPr>
          <w:noProof/>
        </w:rPr>
        <w:t xml:space="preserve"> EU:n tason strategisia varastoja perustettiin rescEU:n puitteissa covid-19-pandemian aikana, ja niitä on kehitetty edelleen turvaverkoksi tilanteisiin, joissa kansalliset varastot eivät riitä. HERA:n perustamisen myötä tähän työhön on osoitettu 1,2 miljardia euroa.</w:t>
      </w:r>
    </w:p>
    <w:p w14:paraId="7CA3BD0E" w14:textId="77777777" w:rsidR="00190284" w:rsidRDefault="00190284" w:rsidP="005A0FEB">
      <w:pPr>
        <w:pStyle w:val="paragraph"/>
        <w:spacing w:before="0" w:beforeAutospacing="0" w:after="0" w:afterAutospacing="0"/>
        <w:ind w:left="284"/>
        <w:jc w:val="both"/>
        <w:textAlignment w:val="baseline"/>
        <w:rPr>
          <w:noProof/>
        </w:rPr>
      </w:pPr>
    </w:p>
    <w:p w14:paraId="45349C7B" w14:textId="2E446AFB" w:rsidR="000F59DF" w:rsidRPr="005A0FEB" w:rsidRDefault="000F59DF" w:rsidP="005A0FEB">
      <w:pPr>
        <w:pStyle w:val="paragraph"/>
        <w:spacing w:before="0" w:beforeAutospacing="0" w:after="0" w:afterAutospacing="0"/>
        <w:jc w:val="both"/>
        <w:textAlignment w:val="baseline"/>
        <w:rPr>
          <w:noProof/>
        </w:rPr>
      </w:pPr>
      <w:r>
        <w:rPr>
          <w:noProof/>
        </w:rPr>
        <w:t xml:space="preserve">Näistä toimista on saatu elintärkeää kokemusta kokonaisvaltaisemman ja tehokkaamman EU:n lähestymistavan luomiseksi kriittiseen lääkepulaan puuttumista ja kriittisten lääkkeiden toimitusten turvaamista varten. </w:t>
      </w:r>
    </w:p>
    <w:p w14:paraId="1FA1F730" w14:textId="31F68F2B" w:rsidR="004F5474" w:rsidRPr="005A0FEB" w:rsidRDefault="000F59DF" w:rsidP="004F5474">
      <w:pPr>
        <w:pStyle w:val="Heading1"/>
        <w:spacing w:before="360"/>
        <w:rPr>
          <w:noProof/>
        </w:rPr>
      </w:pPr>
      <w:bookmarkStart w:id="6" w:name="_Toc144401795"/>
      <w:bookmarkStart w:id="7" w:name="_Toc144408842"/>
      <w:bookmarkStart w:id="8" w:name="_Toc144408882"/>
      <w:bookmarkStart w:id="9" w:name="_Toc144438808"/>
      <w:bookmarkStart w:id="10" w:name="_Toc144401796"/>
      <w:bookmarkStart w:id="11" w:name="_Toc144408843"/>
      <w:bookmarkStart w:id="12" w:name="_Toc144408883"/>
      <w:bookmarkStart w:id="13" w:name="_Toc144438809"/>
      <w:bookmarkStart w:id="14" w:name="_Toc144366792"/>
      <w:bookmarkStart w:id="15" w:name="_Toc144438813"/>
      <w:bookmarkStart w:id="16" w:name="_Toc144438814"/>
      <w:bookmarkStart w:id="17" w:name="_Toc144438815"/>
      <w:bookmarkStart w:id="18" w:name="_Toc144438816"/>
      <w:bookmarkStart w:id="19" w:name="_Toc144438817"/>
      <w:bookmarkStart w:id="20" w:name="_Toc144438820"/>
      <w:bookmarkEnd w:id="6"/>
      <w:bookmarkEnd w:id="7"/>
      <w:bookmarkEnd w:id="8"/>
      <w:bookmarkEnd w:id="9"/>
      <w:bookmarkEnd w:id="10"/>
      <w:bookmarkEnd w:id="11"/>
      <w:bookmarkEnd w:id="12"/>
      <w:bookmarkEnd w:id="13"/>
      <w:bookmarkEnd w:id="14"/>
      <w:bookmarkEnd w:id="15"/>
      <w:bookmarkEnd w:id="16"/>
      <w:bookmarkEnd w:id="17"/>
      <w:bookmarkEnd w:id="18"/>
      <w:bookmarkEnd w:id="19"/>
      <w:r>
        <w:rPr>
          <w:rStyle w:val="normaltextrun"/>
          <w:noProof/>
        </w:rPr>
        <w:t>KRIITTISEN LÄÄKEPULAN LIEVENTÄMINEN VÄLITTÖMÄSTI JA LYHYELLÄ AIKAVÄLILLÄ</w:t>
      </w:r>
      <w:bookmarkEnd w:id="20"/>
      <w:r>
        <w:rPr>
          <w:rStyle w:val="normaltextrun"/>
          <w:noProof/>
        </w:rPr>
        <w:t xml:space="preserve"> </w:t>
      </w:r>
    </w:p>
    <w:p w14:paraId="20DA3751" w14:textId="474BF922" w:rsidR="00190284" w:rsidRPr="008E2E92" w:rsidRDefault="00190284" w:rsidP="00190284">
      <w:pPr>
        <w:pStyle w:val="Text3"/>
        <w:spacing w:after="120"/>
        <w:ind w:left="0"/>
        <w:rPr>
          <w:noProof/>
          <w:szCs w:val="24"/>
        </w:rPr>
      </w:pPr>
      <w:r>
        <w:rPr>
          <w:noProof/>
        </w:rPr>
        <w:t xml:space="preserve">Monissa jäsenvaltioissa oli talvella 2022–2023 kriittistä pulaa tietyistä antibiooteista, mikä vaaransi potilaiden terveyden ja aiheutti riskin mikrobilääkeresistenssin kehittymisestä. Nämä kriittiset pulat johtuivat tartuntamallien muuttumisesta, mikä lisäsi kysyntää voimakkaasti. Tarjontapuolella nopean reagoinnin esteenä olivat tuotannon vauhdittamisen pitkät toteutusajat. Kokemus on osoittanut, että kriittistä lääkepulaa koskevan ongelman ratkaisemiseksi tarvitaan kohdennettuja toimia niin teollisuudelta kuin jäsenvaltioilta ja EU:lta. </w:t>
      </w:r>
    </w:p>
    <w:p w14:paraId="1AB936EA" w14:textId="3F64C3E3" w:rsidR="00C34CF0" w:rsidRDefault="000F59DF" w:rsidP="00A11FCD">
      <w:pPr>
        <w:pStyle w:val="Heading2"/>
        <w:numPr>
          <w:ilvl w:val="0"/>
          <w:numId w:val="0"/>
        </w:numPr>
        <w:spacing w:after="0"/>
        <w:rPr>
          <w:rStyle w:val="normaltextrun"/>
          <w:i/>
          <w:iCs/>
          <w:noProof/>
          <w:szCs w:val="24"/>
        </w:rPr>
      </w:pPr>
      <w:r>
        <w:rPr>
          <w:rStyle w:val="normaltextrun"/>
          <w:b w:val="0"/>
          <w:noProof/>
        </w:rPr>
        <w:t>EU voi jo nyt ehkäistä ja torjua kriittistä lääkepulaa monin tavoin. Tällaisten toimenpiteiden täytäntöönpanon jatkaminen parantaa merkittävästi EU:n kykyä puuttua lääkepulan riskiin koordinoidusti.</w:t>
      </w:r>
    </w:p>
    <w:p w14:paraId="52C48522" w14:textId="5227974C" w:rsidR="00B105D0" w:rsidRPr="008E2E92" w:rsidRDefault="00B105D0" w:rsidP="00A11FCD">
      <w:pPr>
        <w:pStyle w:val="Heading2"/>
        <w:numPr>
          <w:ilvl w:val="0"/>
          <w:numId w:val="0"/>
        </w:numPr>
        <w:spacing w:before="240" w:after="120"/>
        <w:rPr>
          <w:rStyle w:val="normaltextrun"/>
          <w:i/>
          <w:iCs/>
          <w:noProof/>
          <w:szCs w:val="24"/>
        </w:rPr>
      </w:pPr>
      <w:r>
        <w:rPr>
          <w:rStyle w:val="normaltextrun"/>
          <w:i/>
          <w:noProof/>
        </w:rPr>
        <w:t xml:space="preserve">Keskeisten antibioottien kriittisen pulan välttäminen tulevana talvena </w:t>
      </w:r>
    </w:p>
    <w:p w14:paraId="36EDC229" w14:textId="3ED53537" w:rsidR="003C24A4" w:rsidRPr="008E2E92" w:rsidRDefault="00C063F0" w:rsidP="007E266B">
      <w:pPr>
        <w:pStyle w:val="Text3"/>
        <w:spacing w:after="120"/>
        <w:ind w:left="0"/>
        <w:rPr>
          <w:noProof/>
          <w:szCs w:val="24"/>
        </w:rPr>
      </w:pPr>
      <w:bookmarkStart w:id="21" w:name="_Toc144401800"/>
      <w:bookmarkStart w:id="22" w:name="_Toc144408850"/>
      <w:bookmarkStart w:id="23" w:name="_Toc144408890"/>
      <w:bookmarkStart w:id="24" w:name="_Toc144438821"/>
      <w:bookmarkStart w:id="25" w:name="_Toc144438823"/>
      <w:bookmarkStart w:id="26" w:name="_Toc144438822"/>
      <w:bookmarkEnd w:id="21"/>
      <w:bookmarkEnd w:id="22"/>
      <w:bookmarkEnd w:id="23"/>
      <w:bookmarkEnd w:id="24"/>
      <w:r>
        <w:rPr>
          <w:noProof/>
        </w:rPr>
        <w:t>Euroopan lääkevirasto ja HERA ovat määrittäneet useita keskeisiä antibiootteja (mukaan lukien erityiset lapsille tarkoitetut valmisteet), joiden suunniteltua tarjontaa ja arvioitua kysyntää ne ovat simuloineet kriittisen lääkepulan riskin ennakoimiseksi valmistautuakseen paremmin talveen 2023–2024. Työtä on tehty tiiviissä yhteistyössä jäsenvaltioiden ja toimialan kanssa ja niiden tuella.</w:t>
      </w:r>
    </w:p>
    <w:p w14:paraId="50772111" w14:textId="10B05025" w:rsidR="00B15C55" w:rsidRPr="008E2E92" w:rsidRDefault="00B15C55" w:rsidP="007E266B">
      <w:pPr>
        <w:spacing w:after="120"/>
        <w:rPr>
          <w:noProof/>
          <w:szCs w:val="24"/>
        </w:rPr>
      </w:pPr>
      <w:r>
        <w:rPr>
          <w:noProof/>
        </w:rPr>
        <w:t>Seuraavien toimenpiteiden tavoitteena on parantaa tiettyjen keskeisten antibioottien saatavuutta vuosina 2023–2024:</w:t>
      </w:r>
    </w:p>
    <w:p w14:paraId="230327CF" w14:textId="23A4621C" w:rsidR="00B72281" w:rsidRDefault="002B0E8A" w:rsidP="00B72281">
      <w:pPr>
        <w:pStyle w:val="ListParagraph"/>
        <w:numPr>
          <w:ilvl w:val="0"/>
          <w:numId w:val="29"/>
        </w:numPr>
        <w:spacing w:after="120" w:line="240" w:lineRule="auto"/>
        <w:ind w:left="453" w:hanging="357"/>
        <w:jc w:val="both"/>
        <w:rPr>
          <w:rStyle w:val="normaltextrun"/>
          <w:rFonts w:ascii="Times New Roman" w:hAnsi="Times New Roman"/>
          <w:noProof/>
          <w:sz w:val="24"/>
          <w:szCs w:val="24"/>
        </w:rPr>
      </w:pPr>
      <w:r>
        <w:rPr>
          <w:rStyle w:val="normaltextrun"/>
          <w:rFonts w:ascii="Times New Roman" w:hAnsi="Times New Roman"/>
          <w:noProof/>
          <w:sz w:val="24"/>
        </w:rPr>
        <w:t>tarjontaa ja kysyntää koskevien ennusteiden jatkuva seuranta yhteistyössä yritysten ja kansallisten viranomaisten kanssa</w:t>
      </w:r>
    </w:p>
    <w:p w14:paraId="5FD4A281" w14:textId="19748880" w:rsidR="002B0E8A" w:rsidRPr="00B72281" w:rsidRDefault="00387BEE" w:rsidP="00B72281">
      <w:pPr>
        <w:pStyle w:val="ListParagraph"/>
        <w:numPr>
          <w:ilvl w:val="0"/>
          <w:numId w:val="29"/>
        </w:numPr>
        <w:spacing w:after="120" w:line="240" w:lineRule="auto"/>
        <w:ind w:left="453" w:hanging="357"/>
        <w:jc w:val="both"/>
        <w:rPr>
          <w:rStyle w:val="normaltextrun"/>
          <w:rFonts w:ascii="Times New Roman" w:hAnsi="Times New Roman"/>
          <w:noProof/>
          <w:sz w:val="24"/>
          <w:szCs w:val="24"/>
        </w:rPr>
      </w:pPr>
      <w:r>
        <w:rPr>
          <w:rStyle w:val="normaltextrun"/>
          <w:rFonts w:ascii="Times New Roman" w:hAnsi="Times New Roman"/>
          <w:noProof/>
          <w:sz w:val="24"/>
        </w:rPr>
        <w:t>komission, Euroopan lääkeviraston ja yritysten välinen vuorovaikutus, jotta käytössä on toimenpiteitä mahdollisen lääkepulan ehkäisemiseksi esimerkiksi lisäämällä valmistuskapasiteettia</w:t>
      </w:r>
    </w:p>
    <w:p w14:paraId="31866DCC" w14:textId="7A056990" w:rsidR="00E528E9" w:rsidRPr="008E2E92" w:rsidRDefault="00D26AA4" w:rsidP="007E266B">
      <w:pPr>
        <w:pStyle w:val="ListParagraph"/>
        <w:numPr>
          <w:ilvl w:val="0"/>
          <w:numId w:val="29"/>
        </w:numPr>
        <w:spacing w:after="120" w:line="240" w:lineRule="auto"/>
        <w:ind w:left="454"/>
        <w:jc w:val="both"/>
        <w:rPr>
          <w:rStyle w:val="normaltextrun"/>
          <w:rFonts w:ascii="Times New Roman" w:hAnsi="Times New Roman"/>
          <w:noProof/>
          <w:sz w:val="24"/>
          <w:szCs w:val="24"/>
        </w:rPr>
      </w:pPr>
      <w:r>
        <w:rPr>
          <w:rStyle w:val="normaltextrun"/>
          <w:rFonts w:ascii="Times New Roman" w:hAnsi="Times New Roman"/>
          <w:noProof/>
          <w:sz w:val="24"/>
        </w:rPr>
        <w:t>sääntelyn joustomahdollisuuksien käyttöön ottaminen (ks. jäljempänä), jos se on tarpeen kriittisen lääkepulan ehkäisemiseksi ja hallinnoimiseksi</w:t>
      </w:r>
    </w:p>
    <w:p w14:paraId="0D2EEC9A" w14:textId="1476CCC5" w:rsidR="00E528E9" w:rsidRPr="008E2E92" w:rsidRDefault="00D26AA4" w:rsidP="007E266B">
      <w:pPr>
        <w:pStyle w:val="ListParagraph"/>
        <w:numPr>
          <w:ilvl w:val="0"/>
          <w:numId w:val="29"/>
        </w:numPr>
        <w:spacing w:after="120" w:line="240" w:lineRule="auto"/>
        <w:ind w:left="454"/>
        <w:jc w:val="both"/>
        <w:rPr>
          <w:rStyle w:val="normaltextrun"/>
          <w:rFonts w:ascii="Times New Roman" w:hAnsi="Times New Roman"/>
          <w:noProof/>
          <w:sz w:val="24"/>
          <w:szCs w:val="24"/>
        </w:rPr>
      </w:pPr>
      <w:r>
        <w:rPr>
          <w:rStyle w:val="normaltextrun"/>
          <w:rFonts w:ascii="Times New Roman" w:hAnsi="Times New Roman"/>
          <w:noProof/>
          <w:sz w:val="24"/>
        </w:rPr>
        <w:t>lääkkeitä koskevan vapaaehtoisen solidaarisuuden mekanismin käynnistäminen tarvittaessa (ks. jäljempänä)</w:t>
      </w:r>
    </w:p>
    <w:p w14:paraId="6182A438" w14:textId="46E468BC" w:rsidR="00B15C55" w:rsidRPr="008E2E92" w:rsidRDefault="00D26AA4" w:rsidP="007E266B">
      <w:pPr>
        <w:pStyle w:val="ListParagraph"/>
        <w:numPr>
          <w:ilvl w:val="0"/>
          <w:numId w:val="29"/>
        </w:numPr>
        <w:spacing w:after="120" w:line="240" w:lineRule="auto"/>
        <w:ind w:left="454"/>
        <w:jc w:val="both"/>
        <w:rPr>
          <w:rStyle w:val="normaltextrun"/>
          <w:rFonts w:ascii="Times New Roman" w:hAnsi="Times New Roman"/>
          <w:noProof/>
          <w:sz w:val="24"/>
          <w:szCs w:val="24"/>
        </w:rPr>
      </w:pPr>
      <w:r>
        <w:rPr>
          <w:rStyle w:val="normaltextrun"/>
          <w:rFonts w:ascii="Times New Roman" w:hAnsi="Times New Roman"/>
          <w:noProof/>
          <w:sz w:val="24"/>
        </w:rPr>
        <w:t>tehostettu tietojenvaihto kansainvälisten sääntelyviranomaisten kanssa, jotta saadaan varhainen varoitus muualla maailmassa havaitusta kriittisestä lääkepulasta</w:t>
      </w:r>
    </w:p>
    <w:p w14:paraId="7C7FEEE0" w14:textId="26A548B4" w:rsidR="00B15C55" w:rsidRPr="008E2E92" w:rsidRDefault="00D26AA4" w:rsidP="007E266B">
      <w:pPr>
        <w:pStyle w:val="ListParagraph"/>
        <w:numPr>
          <w:ilvl w:val="0"/>
          <w:numId w:val="29"/>
        </w:numPr>
        <w:spacing w:after="0" w:line="240" w:lineRule="auto"/>
        <w:ind w:left="454"/>
        <w:jc w:val="both"/>
        <w:rPr>
          <w:rStyle w:val="normaltextrun"/>
          <w:rFonts w:ascii="Times New Roman" w:hAnsi="Times New Roman"/>
          <w:noProof/>
          <w:sz w:val="24"/>
          <w:szCs w:val="24"/>
        </w:rPr>
      </w:pPr>
      <w:r>
        <w:rPr>
          <w:rStyle w:val="normaltextrun"/>
          <w:rFonts w:ascii="Times New Roman" w:hAnsi="Times New Roman"/>
          <w:noProof/>
          <w:sz w:val="24"/>
        </w:rPr>
        <w:t>ennaltaehkäisyn mahdollistavien lääketieteellisten vastatoimien kohdennetut yhteishankinnat tai hankinnat jäsenvaltioiden puolesta</w:t>
      </w:r>
      <w:r>
        <w:rPr>
          <w:rStyle w:val="FootnoteReference"/>
          <w:rFonts w:ascii="Times New Roman" w:hAnsi="Times New Roman"/>
          <w:noProof/>
          <w:sz w:val="24"/>
          <w:szCs w:val="24"/>
        </w:rPr>
        <w:footnoteReference w:id="14"/>
      </w:r>
    </w:p>
    <w:p w14:paraId="0787D03B" w14:textId="7180C652" w:rsidR="00E0506D" w:rsidRPr="008E2E92" w:rsidRDefault="00AE4249" w:rsidP="002B5C82">
      <w:pPr>
        <w:pStyle w:val="ListParagraph"/>
        <w:numPr>
          <w:ilvl w:val="0"/>
          <w:numId w:val="29"/>
        </w:numPr>
        <w:spacing w:after="0" w:line="240" w:lineRule="auto"/>
        <w:ind w:left="453" w:hanging="357"/>
        <w:jc w:val="both"/>
        <w:rPr>
          <w:rStyle w:val="normaltextrun"/>
          <w:noProof/>
        </w:rPr>
      </w:pPr>
      <w:r>
        <w:rPr>
          <w:rStyle w:val="normaltextrun"/>
          <w:rFonts w:ascii="Times New Roman" w:hAnsi="Times New Roman"/>
          <w:noProof/>
          <w:sz w:val="24"/>
        </w:rPr>
        <w:t>kansainvälisen solidaarisuuden toteuttaminen luomalla kaksisuuntaisia antibioottien luovutuskanavia eteläisen pallonpuoliskon maiden kanssa (koska keskitalvi osuu siellä eri aikaan vuodesta</w:t>
      </w:r>
      <w:r>
        <w:rPr>
          <w:noProof/>
        </w:rPr>
        <w:t>)</w:t>
      </w:r>
    </w:p>
    <w:p w14:paraId="5900A5D3" w14:textId="7445282E" w:rsidR="00986E1D" w:rsidRPr="008E2E92" w:rsidRDefault="00986E1D" w:rsidP="002B5C82">
      <w:pPr>
        <w:pStyle w:val="Text3"/>
        <w:numPr>
          <w:ilvl w:val="0"/>
          <w:numId w:val="29"/>
        </w:numPr>
        <w:spacing w:after="0"/>
        <w:ind w:left="453" w:hanging="357"/>
        <w:rPr>
          <w:rStyle w:val="normaltextrun"/>
          <w:noProof/>
          <w:szCs w:val="24"/>
        </w:rPr>
      </w:pPr>
      <w:r>
        <w:rPr>
          <w:noProof/>
        </w:rPr>
        <w:t>yleisölle tiedottaminen EU:n tasolla toteutetuista toimenpiteistä antibioottipulan ehkäisemiseksi EU:ssa ja myös antibioottien maltillisen käytön edistämiseksi ja sen korostamiseksi, että kaikkien asiaankuuluvien sidosryhmien on vältettävä hamstrausta</w:t>
      </w:r>
    </w:p>
    <w:p w14:paraId="17051E1E" w14:textId="174E01FA" w:rsidR="00D26AA4" w:rsidRPr="008E2E92" w:rsidRDefault="003D15FB" w:rsidP="007E266B">
      <w:pPr>
        <w:pStyle w:val="ListParagraph"/>
        <w:numPr>
          <w:ilvl w:val="0"/>
          <w:numId w:val="29"/>
        </w:numPr>
        <w:spacing w:after="120" w:line="240" w:lineRule="auto"/>
        <w:ind w:left="453" w:hanging="357"/>
        <w:jc w:val="both"/>
        <w:rPr>
          <w:rStyle w:val="normaltextrun"/>
          <w:rFonts w:ascii="Times New Roman" w:hAnsi="Times New Roman"/>
          <w:noProof/>
          <w:sz w:val="24"/>
          <w:szCs w:val="24"/>
        </w:rPr>
      </w:pPr>
      <w:r>
        <w:rPr>
          <w:rStyle w:val="normaltextrun"/>
          <w:rFonts w:ascii="Times New Roman" w:hAnsi="Times New Roman"/>
          <w:noProof/>
          <w:sz w:val="24"/>
        </w:rPr>
        <w:t>käytettävissä olevan rescEU:n antibioottivaraston hyödyntäminen kriittisen lääkepulan tilanteessa</w:t>
      </w:r>
      <w:r>
        <w:rPr>
          <w:rStyle w:val="FootnoteReference"/>
          <w:rFonts w:ascii="Times New Roman" w:hAnsi="Times New Roman"/>
          <w:noProof/>
          <w:sz w:val="24"/>
          <w:szCs w:val="24"/>
        </w:rPr>
        <w:footnoteReference w:id="15"/>
      </w:r>
      <w:r>
        <w:rPr>
          <w:rStyle w:val="normaltextrun"/>
          <w:rFonts w:ascii="Times New Roman" w:hAnsi="Times New Roman"/>
          <w:noProof/>
          <w:sz w:val="24"/>
        </w:rPr>
        <w:t>.</w:t>
      </w:r>
    </w:p>
    <w:p w14:paraId="6EA3A084" w14:textId="322FAA09" w:rsidR="007A053A" w:rsidRPr="008E2E92" w:rsidRDefault="00D41B14" w:rsidP="007E266B">
      <w:pPr>
        <w:pStyle w:val="Text3"/>
        <w:spacing w:after="120"/>
        <w:ind w:left="0"/>
        <w:rPr>
          <w:noProof/>
          <w:szCs w:val="24"/>
        </w:rPr>
      </w:pPr>
      <w:r>
        <w:rPr>
          <w:noProof/>
        </w:rPr>
        <w:t xml:space="preserve">Komissio seuraa yhdessä Euroopan lääkeviraston kanssa edelleen tiiviisti tilanteen kehittymistä ja pitää päivittäin yhteyttä asianomaisiin yrityksiin ja muihin sidosryhmiin, jotta tiettyjen keskeisten antibioottien tarjonnan odottamaton pula voidaan havaita varhaisessa vaiheessa ja jotta voidaan valvoa muiden syys-/talvikaudella yleisesti käytettyjen lääkkeiden, kuten yskänlääkkeiden, ibuprofeenin ja parasetamolin, tarjonnan jatkumista. </w:t>
      </w:r>
    </w:p>
    <w:p w14:paraId="486ADBFB" w14:textId="5E0B0E38" w:rsidR="00650859" w:rsidRPr="008E2E92" w:rsidRDefault="007C1C18" w:rsidP="002B0086">
      <w:pPr>
        <w:pStyle w:val="Text3"/>
        <w:spacing w:after="0"/>
        <w:ind w:left="0"/>
        <w:rPr>
          <w:noProof/>
          <w:color w:val="000000" w:themeColor="text1"/>
        </w:rPr>
      </w:pPr>
      <w:r>
        <w:rPr>
          <w:b/>
          <w:noProof/>
        </w:rPr>
        <w:t xml:space="preserve">Tällä hetkellä saatavilla olevat tiedot viittaavat siihen, että jos tulevan talvikauden kysyntä ei eroa merkittävästi viime vuosien kysynnästä, keskeisten antibioottien tarjonta EU:ssa vastaa yleisesti ottaen kysyntää. Tämä riippuu kuitenkin siitä, noudattavatko asianomaiset yritykset tarjonnan varmistamiseen liittyvää lakisääteistä velvoitettaan ja miten ne pystyvät mukautumaan tilanteeseen. </w:t>
      </w:r>
    </w:p>
    <w:p w14:paraId="7755E27E" w14:textId="2F8431C6" w:rsidR="00C60DAB" w:rsidRPr="00F83A1D" w:rsidRDefault="00CB1A3D" w:rsidP="00A11FCD">
      <w:pPr>
        <w:pStyle w:val="Heading2"/>
        <w:numPr>
          <w:ilvl w:val="0"/>
          <w:numId w:val="0"/>
        </w:numPr>
        <w:spacing w:before="240" w:after="120"/>
        <w:rPr>
          <w:rStyle w:val="normaltextrun"/>
          <w:b w:val="0"/>
          <w:i/>
          <w:iCs/>
          <w:noProof/>
          <w:szCs w:val="24"/>
        </w:rPr>
      </w:pPr>
      <w:r>
        <w:rPr>
          <w:rStyle w:val="normaltextrun"/>
          <w:i/>
          <w:noProof/>
        </w:rPr>
        <w:t>Lääkkeiden jakaminen jäsenvaltioiden kesken</w:t>
      </w:r>
    </w:p>
    <w:p w14:paraId="34DEF7DB" w14:textId="19D1E28E" w:rsidR="00C60DAB" w:rsidRPr="001079DC" w:rsidRDefault="00C60DAB" w:rsidP="00C60DAB">
      <w:pPr>
        <w:spacing w:after="120"/>
        <w:rPr>
          <w:noProof/>
        </w:rPr>
      </w:pPr>
      <w:r>
        <w:rPr>
          <w:noProof/>
        </w:rPr>
        <w:t xml:space="preserve">Lokakuussa 2023 käynnistetään </w:t>
      </w:r>
      <w:r>
        <w:rPr>
          <w:b/>
          <w:i/>
          <w:noProof/>
        </w:rPr>
        <w:t>lääkkeitä koskeva vapaaehtoisen</w:t>
      </w:r>
      <w:r>
        <w:rPr>
          <w:noProof/>
        </w:rPr>
        <w:t xml:space="preserve"> </w:t>
      </w:r>
      <w:r>
        <w:rPr>
          <w:b/>
          <w:i/>
          <w:noProof/>
        </w:rPr>
        <w:t>solidaarisuuden mekanismi</w:t>
      </w:r>
      <w:r>
        <w:rPr>
          <w:noProof/>
        </w:rPr>
        <w:t>, jolla tuetaan kriittisestä lääkepulasta kärsiviä jäsenvaltioita.</w:t>
      </w:r>
      <w:r>
        <w:rPr>
          <w:rStyle w:val="FootnoteReference"/>
          <w:noProof/>
        </w:rPr>
        <w:footnoteReference w:id="16"/>
      </w:r>
      <w:r>
        <w:rPr>
          <w:noProof/>
        </w:rPr>
        <w:t xml:space="preserve"> Jäsenvaltiot voivat ilmoittaa järjestelmän avulla tietyn kansallisella tasolla kriittisesti puuttuvan lääkkeen tarpeensa toisille jäsenvaltioille, jotta nämä voivat ilmoittaa saatavilla olevista varastoistaan, jotka voidaan jakaa uudelleen. </w:t>
      </w:r>
    </w:p>
    <w:p w14:paraId="0A4CB2FA" w14:textId="23ED2F5D" w:rsidR="00CD0952" w:rsidRPr="00B976E9" w:rsidRDefault="00C60DAB" w:rsidP="00B976E9">
      <w:pPr>
        <w:pStyle w:val="ListBullet1"/>
        <w:numPr>
          <w:ilvl w:val="0"/>
          <w:numId w:val="0"/>
        </w:numPr>
        <w:spacing w:after="0"/>
        <w:rPr>
          <w:noProof/>
          <w:color w:val="000000" w:themeColor="text1"/>
        </w:rPr>
      </w:pPr>
      <w:r>
        <w:rPr>
          <w:noProof/>
          <w:color w:val="000000" w:themeColor="text1"/>
        </w:rPr>
        <w:t xml:space="preserve">Jos jäsenvaltiot ovat joutuneet hankalaan tilanteeseen ja tarvitsevat kiireellisesti tiettyä lääkettä, unionin pelastuspalvelumekanismi voidaan aktivoida EU:n hätäavun koordinointikeskuksen (ERCC) kautta lääkkeiden vapaaehtoisen siirtämisen koordinoimiseksi ja siirtämiseen liittyvän logistiikan tukemiseksi. ERCC:hen voi ottaa yhteyttä ympäri vuorokauden. Tarvitaan hyvää koordinointia terveys- ja pelastuspalveluviranomaisten välillä kansallisella tasolla. Varastojen uudelleenjakaminen kansallisten varantojen pohjalta perustuu jo saatuihin esimerkkeihin eurooppalaisesta solidaarisuudesta ja vahvistaa edelleen jäsenvaltioiden välistä yhteistyötä Euroopan terveysunionissa. </w:t>
      </w:r>
    </w:p>
    <w:p w14:paraId="0786C0DB" w14:textId="77777777" w:rsidR="00502D87" w:rsidRDefault="00502D87" w:rsidP="00C60DAB">
      <w:pPr>
        <w:pStyle w:val="ListBullet1"/>
        <w:numPr>
          <w:ilvl w:val="0"/>
          <w:numId w:val="0"/>
        </w:numPr>
        <w:spacing w:after="0"/>
        <w:rPr>
          <w:noProof/>
          <w:color w:val="000000" w:themeColor="text1"/>
        </w:rPr>
      </w:pPr>
    </w:p>
    <w:p w14:paraId="3CE97695" w14:textId="6C97CDFC" w:rsidR="000B4825" w:rsidRDefault="00C60DAB" w:rsidP="00C60DAB">
      <w:pPr>
        <w:pStyle w:val="ListBullet1"/>
        <w:numPr>
          <w:ilvl w:val="0"/>
          <w:numId w:val="0"/>
        </w:numPr>
        <w:spacing w:after="0"/>
        <w:rPr>
          <w:noProof/>
          <w:color w:val="000000" w:themeColor="text1"/>
        </w:rPr>
      </w:pPr>
      <w:r>
        <w:rPr>
          <w:noProof/>
          <w:color w:val="000000" w:themeColor="text1"/>
        </w:rPr>
        <w:t>Tämän työn sekä terveydenhuollon laitteiden ja tarvikkeiden selvityskeskuksen</w:t>
      </w:r>
      <w:r>
        <w:rPr>
          <w:rStyle w:val="FootnoteReference"/>
          <w:noProof/>
          <w:color w:val="000000" w:themeColor="text1"/>
        </w:rPr>
        <w:footnoteReference w:id="17"/>
      </w:r>
      <w:r>
        <w:rPr>
          <w:noProof/>
          <w:color w:val="000000" w:themeColor="text1"/>
        </w:rPr>
        <w:t xml:space="preserve"> kokemusten perusteella komissio perustaa vuoden 2024 toiseen neljännekseen mennessä myös </w:t>
      </w:r>
      <w:r>
        <w:rPr>
          <w:i/>
          <w:noProof/>
          <w:color w:val="000000" w:themeColor="text1"/>
        </w:rPr>
        <w:t>yhteistyöalustan</w:t>
      </w:r>
      <w:r>
        <w:rPr>
          <w:noProof/>
          <w:color w:val="000000" w:themeColor="text1"/>
        </w:rPr>
        <w:t>, jossa talouden toimijat ja kehittäjät voivat ilmoittaa valmiuksistaan ja yhteistyötarpeistaan. Komissio tukee myös verkostoitumista ja liikesuhteita HERA:n toimialapäivillä</w:t>
      </w:r>
      <w:r>
        <w:rPr>
          <w:rStyle w:val="FootnoteReference"/>
          <w:noProof/>
          <w:color w:val="000000" w:themeColor="text1"/>
        </w:rPr>
        <w:footnoteReference w:id="18"/>
      </w:r>
      <w:r>
        <w:rPr>
          <w:noProof/>
          <w:color w:val="000000" w:themeColor="text1"/>
        </w:rPr>
        <w:t xml:space="preserve">, joilla käsitellään lääkkeitä ja lääketieteellisiä vastatoimia. </w:t>
      </w:r>
    </w:p>
    <w:p w14:paraId="02B0619C" w14:textId="453C6E7B" w:rsidR="008F78A6" w:rsidRPr="008E2E92" w:rsidRDefault="00B765AF" w:rsidP="007E266B">
      <w:pPr>
        <w:pStyle w:val="Heading2"/>
        <w:numPr>
          <w:ilvl w:val="0"/>
          <w:numId w:val="0"/>
        </w:numPr>
        <w:spacing w:before="240" w:after="120"/>
        <w:rPr>
          <w:rStyle w:val="normaltextrun"/>
          <w:i/>
          <w:iCs/>
          <w:noProof/>
        </w:rPr>
      </w:pPr>
      <w:r>
        <w:rPr>
          <w:rStyle w:val="normaltextrun"/>
          <w:i/>
          <w:noProof/>
        </w:rPr>
        <w:t>Unionin kriittisten lääkkeiden luettelon laatiminen</w:t>
      </w:r>
    </w:p>
    <w:p w14:paraId="439D5A5D" w14:textId="754B0E5D" w:rsidR="008F78A6" w:rsidRPr="008E2E92" w:rsidRDefault="008F78A6" w:rsidP="007E266B">
      <w:pPr>
        <w:spacing w:after="120"/>
        <w:rPr>
          <w:noProof/>
          <w:color w:val="000000" w:themeColor="text1"/>
        </w:rPr>
      </w:pPr>
      <w:r>
        <w:rPr>
          <w:rStyle w:val="normaltextrun"/>
          <w:noProof/>
        </w:rPr>
        <w:t>Lääkkeitä pidetään kriittisinä lääkkeinä</w:t>
      </w:r>
      <w:r>
        <w:rPr>
          <w:rStyle w:val="FootnoteReference"/>
          <w:bCs/>
          <w:noProof/>
        </w:rPr>
        <w:footnoteReference w:id="19"/>
      </w:r>
      <w:r>
        <w:rPr>
          <w:noProof/>
        </w:rPr>
        <w:t>, kun ne ovat välttämättömiä hoidon jatkuvuuden ja laadukkaan terveydenhuollon tarjoamisen varmistamiseksi sekä kansanterveyden korkeatasoisen suojelun takaamiseksi Euroopassa</w:t>
      </w:r>
      <w:r>
        <w:rPr>
          <w:rStyle w:val="normaltextrun"/>
          <w:noProof/>
        </w:rPr>
        <w:t xml:space="preserve"> ja myös kun niiden saatavuusongelma aiheuttaa potilaille</w:t>
      </w:r>
      <w:r>
        <w:rPr>
          <w:noProof/>
        </w:rPr>
        <w:t xml:space="preserve"> vakavaa vahinkoa tai vakavan vahingon riskin. </w:t>
      </w:r>
    </w:p>
    <w:p w14:paraId="463477F0" w14:textId="1816D009" w:rsidR="002833C6" w:rsidRDefault="00456E98" w:rsidP="009D4569">
      <w:pPr>
        <w:spacing w:after="120"/>
        <w:rPr>
          <w:noProof/>
          <w:color w:val="000000" w:themeColor="text1"/>
        </w:rPr>
      </w:pPr>
      <w:r>
        <w:rPr>
          <w:noProof/>
          <w:color w:val="000000" w:themeColor="text1"/>
        </w:rPr>
        <w:t>Ensimmäisenä vaiheena</w:t>
      </w:r>
      <w:r>
        <w:rPr>
          <w:b/>
          <w:i/>
          <w:noProof/>
          <w:color w:val="000000" w:themeColor="text1"/>
        </w:rPr>
        <w:t xml:space="preserve"> </w:t>
      </w:r>
      <w:r>
        <w:rPr>
          <w:noProof/>
          <w:color w:val="000000" w:themeColor="text1"/>
        </w:rPr>
        <w:t xml:space="preserve">toimitusvarmuuden turvaamiseksi komissio julkaisee </w:t>
      </w:r>
      <w:r>
        <w:rPr>
          <w:b/>
          <w:i/>
          <w:noProof/>
          <w:color w:val="000000" w:themeColor="text1"/>
        </w:rPr>
        <w:t>unionin kriittisten lääkkeiden luettelon</w:t>
      </w:r>
      <w:r>
        <w:rPr>
          <w:noProof/>
          <w:color w:val="000000" w:themeColor="text1"/>
        </w:rPr>
        <w:t>, joka perustuu Euroopan lääkeviraston ja jäsenvaltioiden kanssa tehtyyn työhön. Tämä työ on käynnissä</w:t>
      </w:r>
      <w:r>
        <w:rPr>
          <w:rStyle w:val="FootnoteReference"/>
          <w:noProof/>
          <w:color w:val="000000" w:themeColor="text1"/>
        </w:rPr>
        <w:footnoteReference w:id="20"/>
      </w:r>
      <w:r>
        <w:rPr>
          <w:noProof/>
          <w:color w:val="000000" w:themeColor="text1"/>
        </w:rPr>
        <w:t xml:space="preserve">, ja unionin kriittisten lääkkeiden luettelon ensimmäinen versio on saatavilla viimeistään vuoden 2023 lopussa. </w:t>
      </w:r>
      <w:bookmarkStart w:id="27" w:name="_Hlk148721216"/>
      <w:r>
        <w:rPr>
          <w:noProof/>
          <w:color w:val="000000" w:themeColor="text1"/>
        </w:rPr>
        <w:t>Luetteloa aiotaan päivittää sen varmistamiseksi, että siinä katetaan kaikki merkitykselliset kriittiset lääkkeet, mukaan lukien mahdollisesti lastenlääkkeet ja antibiootit, kaikentyyppisten lääkkeiden jatkuvan analyysin perusteella.</w:t>
      </w:r>
      <w:bookmarkEnd w:id="27"/>
    </w:p>
    <w:p w14:paraId="56714943" w14:textId="56F2A96B" w:rsidR="008F78A6" w:rsidRDefault="00324798" w:rsidP="00224FC9">
      <w:pPr>
        <w:spacing w:after="0"/>
        <w:rPr>
          <w:noProof/>
          <w:color w:val="000000" w:themeColor="text1"/>
        </w:rPr>
      </w:pPr>
      <w:r>
        <w:rPr>
          <w:noProof/>
          <w:color w:val="000000" w:themeColor="text1"/>
        </w:rPr>
        <w:t xml:space="preserve">Komissio analysoi yhdessä jäsenvaltioiden kanssa ja muilta sidosryhmiltä saamiensa tietojen perusteella tulevaan luetteloon sisällytettävien kriittisten lääkkeiden ensimmäisen erän toimitusketjun haavoittuvuuksia huhtikuuhun 2024 mennessä. Näin saadaan perusta korjaavia lisätoimia koskeville päätöksille, kuten suosituksille, joiden mukaan yritysten olisi monipuolistettava toimittajiaan tai lisättävä tuotantoaan EU:ssa, investointikannustimille, yrityksille asetettaville ylimääräisille lakisääteisille velvoitteille sekä hankinnoille, joihin liittyy toimituksia koskevia tiukkoja sopimusvelvoitteita. </w:t>
      </w:r>
    </w:p>
    <w:p w14:paraId="125EE6CA" w14:textId="43D3FB2C" w:rsidR="001478A4" w:rsidRPr="008E2E92" w:rsidRDefault="006A29AE" w:rsidP="00B765AF">
      <w:pPr>
        <w:pStyle w:val="Heading2"/>
        <w:numPr>
          <w:ilvl w:val="0"/>
          <w:numId w:val="0"/>
        </w:numPr>
        <w:spacing w:before="240" w:after="120"/>
        <w:rPr>
          <w:rStyle w:val="normaltextrun"/>
          <w:i/>
          <w:iCs/>
          <w:smallCaps/>
          <w:noProof/>
        </w:rPr>
      </w:pPr>
      <w:r>
        <w:rPr>
          <w:rStyle w:val="normaltextrun"/>
          <w:i/>
          <w:noProof/>
        </w:rPr>
        <w:t xml:space="preserve">Kysyntä- ja tarjontaennusteiden parantaminen kriittisen lääkepulan riskien ehkäisemiseksi </w:t>
      </w:r>
    </w:p>
    <w:p w14:paraId="06F7E940" w14:textId="3FC6AC5C" w:rsidR="000B4825" w:rsidRDefault="001478A4" w:rsidP="000B4825">
      <w:pPr>
        <w:spacing w:after="120"/>
        <w:rPr>
          <w:noProof/>
        </w:rPr>
      </w:pPr>
      <w:r>
        <w:rPr>
          <w:b/>
          <w:i/>
          <w:noProof/>
        </w:rPr>
        <w:t>Kysynnän ennustaminen</w:t>
      </w:r>
      <w:r>
        <w:rPr>
          <w:noProof/>
        </w:rPr>
        <w:t xml:space="preserve"> on tärkeää, jotta mahdollisesta kriittisestä lääkepulasta voidaan varoittaa varhaisessa vaiheessa ja saada tietoa tarjonta- ja tuotantokapasiteetista. Tähän ennustamiseen osallistuvat teollisuus – osana teollisuudelle asetettua nykyistä lakisääteistä velvoitetta jatkuvan tarjonnan varmistamiseksi – sekä viranomaiset. </w:t>
      </w:r>
    </w:p>
    <w:p w14:paraId="66FDF0E8" w14:textId="5A2E6BE8" w:rsidR="002F41F9" w:rsidRPr="008E2E92" w:rsidRDefault="005223F1" w:rsidP="007E266B">
      <w:pPr>
        <w:spacing w:after="120"/>
        <w:rPr>
          <w:noProof/>
        </w:rPr>
      </w:pPr>
      <w:r>
        <w:rPr>
          <w:noProof/>
        </w:rPr>
        <w:t>Komissio, Euroopan lääkevirasto ja kansalliset lääkevirastot ovat antaneet käytännön suosituksia, joilla tuetaan kysyntäennusteiden tekemistä kansallisella tasolla covid-19-pandemiasta saatujen kokemusten perusteella.</w:t>
      </w:r>
      <w:r>
        <w:rPr>
          <w:rStyle w:val="FootnoteReference"/>
          <w:noProof/>
        </w:rPr>
        <w:footnoteReference w:id="21"/>
      </w:r>
      <w:r>
        <w:rPr>
          <w:noProof/>
        </w:rPr>
        <w:t xml:space="preserve"> Tätä toimintaa voitaisiin täydentää parhaiden käytäntöjen mallilla, jotta kysyntäennusteita olisi helpompi vertailla keskenään. Komissio valmistelee myös kysyntään liittyvää EU:n merkinantomekanismia, jonka avulla tiedot kootaan yhteen koko EU:n julkisen sektorin tukemiseksi päätöksenteossa. </w:t>
      </w:r>
      <w:r>
        <w:rPr>
          <w:noProof/>
          <w:color w:val="000000" w:themeColor="text1"/>
        </w:rPr>
        <w:t xml:space="preserve">Parempi tietämys kysynnän pitkän aikavälin suuntauksista voisi tietyissä tapauksissa tukea suoraan tutkimusta, helpottaa markkinoille tuontia EU:ssa ja tehdä EU:n markkinoista entistä houkuttelevampia yrityksille. </w:t>
      </w:r>
      <w:r>
        <w:rPr>
          <w:noProof/>
        </w:rPr>
        <w:t xml:space="preserve">Komissio tekee yhteistyötä myös Euroopan tautienehkäisy- ja -valvontakeskuksen kanssa luotettavien ennusteiden laatimiseksi mahdollisista uhkista, jotka ulottuvat nykyisiä lyhyen aikavälin näkymiä pidemmälle. </w:t>
      </w:r>
    </w:p>
    <w:p w14:paraId="77315B01" w14:textId="759BFBEC" w:rsidR="00B37F93" w:rsidRDefault="00274CCA" w:rsidP="00A11FCD">
      <w:pPr>
        <w:pStyle w:val="NormalWeb"/>
        <w:spacing w:before="0" w:beforeAutospacing="0" w:after="120" w:afterAutospacing="0"/>
        <w:jc w:val="both"/>
        <w:rPr>
          <w:noProof/>
        </w:rPr>
      </w:pPr>
      <w:r>
        <w:rPr>
          <w:noProof/>
        </w:rPr>
        <w:t xml:space="preserve">Meneillään oleva uusien tietoteknisten välineiden kehittäminen auttaa myös hyödyntämään lääkkeiden kysynnän ja tarjonnan seurannan taustalla olevia tietoja. Vuonna 2025 on tarkoitus ottaa käyttöön uusi </w:t>
      </w:r>
      <w:r>
        <w:rPr>
          <w:b/>
          <w:i/>
          <w:noProof/>
        </w:rPr>
        <w:t>Euroopan saatavuushäiriöiden seuranta-alusta</w:t>
      </w:r>
      <w:r>
        <w:rPr>
          <w:rStyle w:val="FootnoteReference"/>
          <w:noProof/>
        </w:rPr>
        <w:footnoteReference w:id="22"/>
      </w:r>
      <w:r>
        <w:rPr>
          <w:noProof/>
        </w:rPr>
        <w:t>, jotta voidaan tiedottaa käytettävissä olevista lääkevarastoista ja lääkkeiden saatavuusongelmista.</w:t>
      </w:r>
      <w:r>
        <w:rPr>
          <w:rFonts w:ascii="Segoe UI" w:hAnsi="Segoe UI"/>
          <w:noProof/>
          <w:color w:val="0000FF"/>
          <w:sz w:val="18"/>
        </w:rPr>
        <w:t xml:space="preserve"> </w:t>
      </w:r>
      <w:r>
        <w:rPr>
          <w:noProof/>
        </w:rPr>
        <w:t>Myös tekoälyä käytetään, jotta tietoja kysyntä- ja tarjontasuuntauksista voidaan saada nykyisen datan perusteella.</w:t>
      </w:r>
      <w:r>
        <w:rPr>
          <w:rStyle w:val="FootnoteReference"/>
          <w:noProof/>
        </w:rPr>
        <w:footnoteReference w:id="23"/>
      </w:r>
      <w:r>
        <w:rPr>
          <w:noProof/>
        </w:rPr>
        <w:t xml:space="preserve"> Tuleva eurooppalainen terveysdata-avaruus tarjoaisi eurooppalaisille ja kansallisille viranomaisille uusia mahdollisuuksia käyttää olemassa olevia terveystietoja suuntausten analysointiin. Tietokantojen yhteentoimivuus EU:n tasolla ja kansallisen tason kanssa sekä kyberturvallisuustoimenpiteet</w:t>
      </w:r>
      <w:r>
        <w:rPr>
          <w:rStyle w:val="FootnoteReference"/>
          <w:noProof/>
        </w:rPr>
        <w:footnoteReference w:id="24"/>
      </w:r>
      <w:r>
        <w:rPr>
          <w:noProof/>
        </w:rPr>
        <w:t xml:space="preserve"> ovat ratkaisevan tärkeitä, jotta näiden tietojen potentiaali voidaan maksimoida jäsenvaltioiden terveydenhuoltojärjestelmien ja viime kädessä EU:n kansalaisten hyödyksi.</w:t>
      </w:r>
    </w:p>
    <w:p w14:paraId="5F971B06" w14:textId="1E6D63C3" w:rsidR="00AB0C5C" w:rsidRPr="008E2E92" w:rsidRDefault="00573AAE" w:rsidP="007E266B">
      <w:pPr>
        <w:pStyle w:val="Heading2"/>
        <w:numPr>
          <w:ilvl w:val="1"/>
          <w:numId w:val="0"/>
        </w:numPr>
        <w:spacing w:before="120" w:after="120"/>
        <w:rPr>
          <w:rStyle w:val="normaltextrun"/>
          <w:i/>
          <w:iCs/>
          <w:noProof/>
        </w:rPr>
      </w:pPr>
      <w:r>
        <w:rPr>
          <w:rStyle w:val="normaltextrun"/>
          <w:i/>
          <w:noProof/>
        </w:rPr>
        <w:t xml:space="preserve">Lääkealan uudistuksen nopeuttaminen ja ennakointi toimitusvarmuuden parantamiseksi </w:t>
      </w:r>
      <w:bookmarkEnd w:id="25"/>
    </w:p>
    <w:p w14:paraId="5AE80E43" w14:textId="3A155565" w:rsidR="00BD6BD4" w:rsidRDefault="00AB0C5C" w:rsidP="00BD6BD4">
      <w:pPr>
        <w:spacing w:after="120"/>
        <w:rPr>
          <w:noProof/>
        </w:rPr>
      </w:pPr>
      <w:r>
        <w:rPr>
          <w:noProof/>
        </w:rPr>
        <w:t xml:space="preserve">Ehdotetulla </w:t>
      </w:r>
      <w:r>
        <w:rPr>
          <w:b/>
          <w:i/>
          <w:noProof/>
        </w:rPr>
        <w:t>lääkelainsäädännön uudistuksella</w:t>
      </w:r>
      <w:r>
        <w:rPr>
          <w:noProof/>
        </w:rPr>
        <w:t xml:space="preserve"> otetaan käyttöön rakenteellisia toimenpiteitä lääkkeiden saatavuuden parantamiseksi. </w:t>
      </w:r>
    </w:p>
    <w:p w14:paraId="2CBAD47A" w14:textId="6CADFED2" w:rsidR="00BD6BD4" w:rsidRPr="008E2E92" w:rsidRDefault="007D0A05" w:rsidP="00BD6BD4">
      <w:pPr>
        <w:spacing w:after="120"/>
        <w:rPr>
          <w:noProof/>
        </w:rPr>
      </w:pPr>
      <w:r>
        <w:rPr>
          <w:noProof/>
        </w:rPr>
        <w:t>Keskeisiä osatekijöitä ovat uusi eurooppalainen hälytysjärjestelmä, jossa yritykset ilmoittavat entistä aiemmin lääkepulasta ja markkinoiltapoistoista, yhdenmukaistetut raportointivaatimukset, pakolliset lääkepulan ehkäisysuunnitelmat ja Euroopan lääkeviraston koordinoidut lääkepulan hallintatoimet.</w:t>
      </w:r>
      <w:r>
        <w:rPr>
          <w:rStyle w:val="FootnoteReference"/>
          <w:noProof/>
        </w:rPr>
        <w:footnoteReference w:id="25"/>
      </w:r>
      <w:r>
        <w:rPr>
          <w:noProof/>
        </w:rPr>
        <w:t xml:space="preserve"> Uudistuksella pyritään täydentämään ja vahvistamaan yritysten velvoitetta varmistaa asianmukainen ja jatkuva tarjonta.</w:t>
      </w:r>
      <w:r>
        <w:rPr>
          <w:rFonts w:ascii="Segoe UI" w:hAnsi="Segoe UI"/>
          <w:i/>
          <w:noProof/>
          <w:sz w:val="18"/>
        </w:rPr>
        <w:t xml:space="preserve"> </w:t>
      </w:r>
    </w:p>
    <w:p w14:paraId="4DBB892C" w14:textId="6A15ACA8" w:rsidR="00B12406" w:rsidRDefault="00BD6BD4" w:rsidP="006F5E7B">
      <w:pPr>
        <w:spacing w:after="120"/>
        <w:rPr>
          <w:noProof/>
        </w:rPr>
      </w:pPr>
      <w:r>
        <w:rPr>
          <w:noProof/>
        </w:rPr>
        <w:t>Lisäksi uudistuksella tarkistetaan yrityksille tarjottuja kannustimia laajamittaisesti, ja sillä palkittaisiin uusien myyntiluvan saaneiden lääkkeiden riittävä jatkuva tarjonta kaikissa jäsenvaltioissa.</w:t>
      </w:r>
      <w:r>
        <w:rPr>
          <w:rStyle w:val="FootnoteReference"/>
          <w:noProof/>
        </w:rPr>
        <w:footnoteReference w:id="26"/>
      </w:r>
      <w:r>
        <w:rPr>
          <w:noProof/>
        </w:rPr>
        <w:t xml:space="preserve"> Myös hallinnollista taakkaa kevennetään, mikä nopeuttaa ja helpottaa myyntilupamenettelyä. Ehdotettu uudistus helpottaisi myös rinnakkaislääkkeiden varhaisempaa markkinoille tuloa alkuperäisvalmistajan yksinoikeusjakson päätyttyä. </w:t>
      </w:r>
    </w:p>
    <w:p w14:paraId="193304F0" w14:textId="5D3ECB17" w:rsidR="00C13A58" w:rsidRPr="00224FC9" w:rsidRDefault="00EA2CB3" w:rsidP="009D4569">
      <w:pPr>
        <w:pStyle w:val="Text1"/>
        <w:spacing w:after="0"/>
        <w:ind w:left="0"/>
        <w:rPr>
          <w:rStyle w:val="normaltextrun"/>
          <w:noProof/>
        </w:rPr>
      </w:pPr>
      <w:r>
        <w:rPr>
          <w:rStyle w:val="normaltextrun"/>
          <w:noProof/>
        </w:rPr>
        <w:t>Hyödyt tulevat esille täysimääräisinä vasta, kun uusi lainsäädäntö on voimassa. Jäsenvaltiot, Euroopan lääkevirasto ja komissio ovat kuitenkin jo käynnistäneet ehdotetun uudistuksen suuntaisia toimia, joilla koordinoidaan kriittisen lääkepulan riskien ehkäisemistä ja vähentämistä.</w:t>
      </w:r>
      <w:r>
        <w:rPr>
          <w:rStyle w:val="FootnoteReference"/>
          <w:noProof/>
        </w:rPr>
        <w:footnoteReference w:id="27"/>
      </w:r>
      <w:r>
        <w:rPr>
          <w:rStyle w:val="normaltextrun"/>
          <w:noProof/>
        </w:rPr>
        <w:t xml:space="preserve"> Tätä menettelyä olisi vauhditettava.</w:t>
      </w:r>
    </w:p>
    <w:p w14:paraId="3357D6C1" w14:textId="4D02160F" w:rsidR="00AB0C5C" w:rsidRPr="008E2E92" w:rsidRDefault="00B54B6F" w:rsidP="00090413">
      <w:pPr>
        <w:pStyle w:val="Text1"/>
        <w:spacing w:before="240" w:after="120"/>
        <w:ind w:left="0"/>
        <w:rPr>
          <w:rStyle w:val="normaltextrun"/>
          <w:noProof/>
        </w:rPr>
      </w:pPr>
      <w:r>
        <w:rPr>
          <w:rStyle w:val="normaltextrun"/>
          <w:noProof/>
        </w:rPr>
        <w:t xml:space="preserve">Odotettavissa olevia uuden lääkelainsäädännön osatekijöitä ovat muun muassa seuraavat: </w:t>
      </w:r>
    </w:p>
    <w:p w14:paraId="4BD68633" w14:textId="64151C15" w:rsidR="00AB0C5C" w:rsidRPr="00EA36B5" w:rsidRDefault="00AB0C5C" w:rsidP="00A11FCD">
      <w:pPr>
        <w:pStyle w:val="ListParagraph"/>
        <w:numPr>
          <w:ilvl w:val="0"/>
          <w:numId w:val="29"/>
        </w:numPr>
        <w:spacing w:after="120" w:line="240" w:lineRule="auto"/>
        <w:ind w:left="453" w:hanging="357"/>
        <w:jc w:val="both"/>
        <w:rPr>
          <w:noProof/>
          <w:szCs w:val="24"/>
        </w:rPr>
      </w:pPr>
      <w:r>
        <w:rPr>
          <w:rFonts w:ascii="Times New Roman" w:hAnsi="Times New Roman"/>
          <w:noProof/>
          <w:sz w:val="24"/>
        </w:rPr>
        <w:t xml:space="preserve">yritysten aikaisemmin antama ilmoitus lääkepulan riskistä </w:t>
      </w:r>
    </w:p>
    <w:p w14:paraId="5E6102C1" w14:textId="4B703BA2" w:rsidR="00CF03AC" w:rsidRPr="00EA36B5" w:rsidRDefault="00E65205" w:rsidP="00A11FCD">
      <w:pPr>
        <w:pStyle w:val="ListParagraph"/>
        <w:numPr>
          <w:ilvl w:val="0"/>
          <w:numId w:val="29"/>
        </w:numPr>
        <w:spacing w:after="120" w:line="240" w:lineRule="auto"/>
        <w:ind w:left="453" w:hanging="357"/>
        <w:jc w:val="both"/>
        <w:rPr>
          <w:noProof/>
          <w:szCs w:val="24"/>
        </w:rPr>
      </w:pPr>
      <w:bookmarkStart w:id="28" w:name="_Hlk147384945"/>
      <w:r>
        <w:rPr>
          <w:rFonts w:ascii="Times New Roman" w:hAnsi="Times New Roman"/>
          <w:noProof/>
          <w:sz w:val="24"/>
        </w:rPr>
        <w:t>kaikilta yrityksiltä saatavat suunnitelmat kaikkien lääkkeiden pulan ehkäisemiseksi</w:t>
      </w:r>
      <w:bookmarkEnd w:id="28"/>
    </w:p>
    <w:p w14:paraId="09044E95" w14:textId="0B80A148" w:rsidR="00F50D51" w:rsidRPr="00EA36B5" w:rsidRDefault="00F50D51" w:rsidP="00A11FCD">
      <w:pPr>
        <w:pStyle w:val="ListParagraph"/>
        <w:numPr>
          <w:ilvl w:val="0"/>
          <w:numId w:val="29"/>
        </w:numPr>
        <w:spacing w:after="120" w:line="240" w:lineRule="auto"/>
        <w:ind w:left="453" w:hanging="357"/>
        <w:jc w:val="both"/>
        <w:rPr>
          <w:noProof/>
          <w:szCs w:val="24"/>
        </w:rPr>
      </w:pPr>
      <w:r>
        <w:rPr>
          <w:rFonts w:ascii="Times New Roman" w:hAnsi="Times New Roman"/>
          <w:noProof/>
          <w:sz w:val="24"/>
        </w:rPr>
        <w:t>lisää tiedonvaihtoa kriittisestä lääkepulasta jäsenvaltioiden kesken ja Euroopan lääkeviraston kanssa, jotta EU voi hyödyntää olemassa olevia järjestelmiä ja menetelmiä kaikilta osin. Tähän sisältyisi tietoja suunnitelluista tai jo toteutetuista toimenpiteistä, mukaan lukien jäsenvaltioiden yksipuoliset toimet, kuten vientikiellot tai rinnakkaiskaupan kieltäminen</w:t>
      </w:r>
    </w:p>
    <w:p w14:paraId="383874A8" w14:textId="374564CD" w:rsidR="005B2C0D" w:rsidRPr="00EA36B5" w:rsidRDefault="005B2C0D" w:rsidP="005B2C0D">
      <w:pPr>
        <w:pStyle w:val="ListParagraph"/>
        <w:numPr>
          <w:ilvl w:val="0"/>
          <w:numId w:val="29"/>
        </w:numPr>
        <w:spacing w:after="120" w:line="240" w:lineRule="auto"/>
        <w:ind w:left="453" w:hanging="357"/>
        <w:jc w:val="both"/>
        <w:rPr>
          <w:noProof/>
          <w:szCs w:val="24"/>
        </w:rPr>
      </w:pPr>
      <w:r>
        <w:rPr>
          <w:rFonts w:ascii="Times New Roman" w:hAnsi="Times New Roman"/>
          <w:noProof/>
          <w:sz w:val="24"/>
        </w:rPr>
        <w:t xml:space="preserve">komission / Euroopan lääkeviraston suositukset kriittisten lääkkeiden pulan hallinnoimiseksi ja toimitusvarmuuden parantamiseksi tulevaisuudessa (esimerkiksi valmiusvarastojen ylläpito) </w:t>
      </w:r>
    </w:p>
    <w:p w14:paraId="3B3AD2E7" w14:textId="5AA093B2" w:rsidR="00BF0BD9" w:rsidRPr="00EA36B5" w:rsidRDefault="00BF0BD9" w:rsidP="00A11FCD">
      <w:pPr>
        <w:pStyle w:val="ListParagraph"/>
        <w:numPr>
          <w:ilvl w:val="0"/>
          <w:numId w:val="29"/>
        </w:numPr>
        <w:spacing w:after="120" w:line="240" w:lineRule="auto"/>
        <w:ind w:left="453" w:hanging="357"/>
        <w:jc w:val="both"/>
        <w:rPr>
          <w:noProof/>
          <w:szCs w:val="24"/>
        </w:rPr>
      </w:pPr>
      <w:r>
        <w:rPr>
          <w:rFonts w:ascii="Times New Roman" w:hAnsi="Times New Roman"/>
          <w:noProof/>
          <w:sz w:val="24"/>
        </w:rPr>
        <w:t>Euroopan lääkeviraston jatkuva kaikkien asiaankuuluvien toimialan sidosryhmien kuuleminen kriittisten lääkkeiden pulan aikana</w:t>
      </w:r>
    </w:p>
    <w:p w14:paraId="2345DC04" w14:textId="7C52A5E2" w:rsidR="00AB0C5C" w:rsidRPr="00B976E9" w:rsidRDefault="00350A81" w:rsidP="00FD26DF">
      <w:pPr>
        <w:pStyle w:val="ListParagraph"/>
        <w:numPr>
          <w:ilvl w:val="0"/>
          <w:numId w:val="29"/>
        </w:numPr>
        <w:spacing w:after="120" w:line="240" w:lineRule="auto"/>
        <w:ind w:left="453" w:hanging="357"/>
        <w:jc w:val="both"/>
        <w:rPr>
          <w:rFonts w:ascii="Times New Roman" w:hAnsi="Times New Roman"/>
          <w:noProof/>
          <w:sz w:val="24"/>
          <w:szCs w:val="24"/>
        </w:rPr>
      </w:pPr>
      <w:r>
        <w:rPr>
          <w:rFonts w:ascii="Times New Roman" w:hAnsi="Times New Roman"/>
          <w:noProof/>
          <w:sz w:val="24"/>
        </w:rPr>
        <w:t>myyntiluvan helpompi siirtäminen kolmannelle osapuolelle lääkkeiden markkinoilta vetämisen vaikutusten rajoittamiseksi.</w:t>
      </w:r>
    </w:p>
    <w:p w14:paraId="4A16582D" w14:textId="14D7519D" w:rsidR="00AB0C5C" w:rsidRDefault="00EA2CB3" w:rsidP="002B5C82">
      <w:pPr>
        <w:pStyle w:val="Text1"/>
        <w:spacing w:after="120"/>
        <w:ind w:left="0"/>
        <w:rPr>
          <w:noProof/>
        </w:rPr>
      </w:pPr>
      <w:r>
        <w:rPr>
          <w:noProof/>
        </w:rPr>
        <w:t>Tätä voitaisiin täydentää muilla toimilla, kuten ennakoivalla viestinnällä kriittisestä lääkepulasta. Jäsenvaltiot voisivat esimerkiksi käynnistää tiedotuskampanjoita estääkseen hamstraamista tai toteuttaakseen toimia jätteen syntymisen välttämiseksi</w:t>
      </w:r>
      <w:r>
        <w:rPr>
          <w:rStyle w:val="FootnoteReference"/>
          <w:noProof/>
        </w:rPr>
        <w:footnoteReference w:id="28"/>
      </w:r>
      <w:r>
        <w:rPr>
          <w:noProof/>
        </w:rPr>
        <w:t xml:space="preserve"> toimitusketjun kaikilla tasoilla tukkukauppiaista potilaisiin. </w:t>
      </w:r>
    </w:p>
    <w:p w14:paraId="15C12E19" w14:textId="258797F3" w:rsidR="004B78BA" w:rsidRPr="008E2E92" w:rsidRDefault="004B78BA" w:rsidP="004B78BA">
      <w:pPr>
        <w:spacing w:after="120"/>
        <w:rPr>
          <w:rStyle w:val="normaltextrun"/>
          <w:b/>
          <w:i/>
          <w:noProof/>
        </w:rPr>
      </w:pPr>
      <w:r>
        <w:rPr>
          <w:noProof/>
        </w:rPr>
        <w:t xml:space="preserve">Lääkepulaan liittyviä </w:t>
      </w:r>
      <w:r>
        <w:rPr>
          <w:b/>
          <w:i/>
          <w:noProof/>
        </w:rPr>
        <w:t>kansallisia valmiuksia</w:t>
      </w:r>
      <w:r>
        <w:rPr>
          <w:noProof/>
        </w:rPr>
        <w:t xml:space="preserve"> tuetaan EU4Health-ohjelman puitteissa toteutettavalla 10 miljoonan euron yhteisellä lääkepulaa koskevalla toimella, johon sisältyy myös kansallisella tasolla käytettävä parhaiden käytäntöjen tietotekninen konseptimalli. </w:t>
      </w:r>
      <w:r>
        <w:rPr>
          <w:rStyle w:val="normaltextrun"/>
          <w:noProof/>
        </w:rPr>
        <w:t>Osallistuvat viranomaiset voivat hyötyä myös EU:n tuesta, jolla parannetaan</w:t>
      </w:r>
      <w:r>
        <w:rPr>
          <w:noProof/>
        </w:rPr>
        <w:t xml:space="preserve"> kansallisia valmiuksia lääkepulan hallinnoimiseksi. </w:t>
      </w:r>
    </w:p>
    <w:p w14:paraId="2A7B4C72" w14:textId="77777777" w:rsidR="004F5474" w:rsidRPr="008E2E92" w:rsidRDefault="004F5474" w:rsidP="004F5474">
      <w:pPr>
        <w:pStyle w:val="Heading2"/>
        <w:numPr>
          <w:ilvl w:val="0"/>
          <w:numId w:val="0"/>
        </w:numPr>
        <w:spacing w:before="120" w:after="120"/>
        <w:rPr>
          <w:rStyle w:val="normaltextrun"/>
          <w:i/>
          <w:iCs/>
          <w:noProof/>
        </w:rPr>
      </w:pPr>
      <w:r>
        <w:rPr>
          <w:rStyle w:val="normaltextrun"/>
          <w:i/>
          <w:noProof/>
        </w:rPr>
        <w:t xml:space="preserve">Kaikkien joustomahdollisuuksien hyödyntäminen </w:t>
      </w:r>
    </w:p>
    <w:p w14:paraId="573074A0" w14:textId="29E5066D" w:rsidR="004F5474" w:rsidRPr="008E2E92" w:rsidRDefault="004F5474" w:rsidP="004F5474">
      <w:pPr>
        <w:pStyle w:val="NormalWeb"/>
        <w:spacing w:before="0" w:beforeAutospacing="0" w:after="120" w:afterAutospacing="0"/>
        <w:jc w:val="both"/>
        <w:rPr>
          <w:noProof/>
        </w:rPr>
      </w:pPr>
      <w:r>
        <w:rPr>
          <w:b/>
          <w:i/>
          <w:noProof/>
        </w:rPr>
        <w:t xml:space="preserve">Sääntelyn joustomahdollisuudet voivat olla tärkeä väline kriittisten lääkkeiden pulan hallinnoimisessa ja lieventämisessä. </w:t>
      </w:r>
      <w:r>
        <w:rPr>
          <w:noProof/>
        </w:rPr>
        <w:t xml:space="preserve">Tämä käsittää toimenpiteitä, joilla helpotetaan vaihtoehtoisten lääkkeiden nopeaa hyväksymistä ja käyttöönottoa, laajennetaan tuotantoa tai hyväksytään vaihtoehtoisia raaka-aineita tai lopputuotteiden toimittajia, pidennetään tilapäisesti kelpoisuusaikaa tai helpotetaan uudelleenjakoa jäsenvaltioiden välillä. </w:t>
      </w:r>
    </w:p>
    <w:p w14:paraId="2362A318" w14:textId="6C08DA7E" w:rsidR="004F5474" w:rsidRDefault="004F5474" w:rsidP="004F5474">
      <w:pPr>
        <w:autoSpaceDE w:val="0"/>
        <w:autoSpaceDN w:val="0"/>
        <w:spacing w:after="0"/>
        <w:rPr>
          <w:noProof/>
        </w:rPr>
      </w:pPr>
      <w:r>
        <w:rPr>
          <w:noProof/>
          <w:color w:val="000000" w:themeColor="text1"/>
        </w:rPr>
        <w:t>EU</w:t>
      </w:r>
      <w:r>
        <w:rPr>
          <w:noProof/>
        </w:rPr>
        <w:t>:n sääntelyviranomaiset ovat viime vuosina saaneet kokemusta näistä joustomahdollisuuksista erityisesti covid-19-pandemian aikana. Tästä on saatu luottamusta siihen, että niitä voidaan käyttää turvallisuus- ja laatuvaatimuksia vaarantamatta.</w:t>
      </w:r>
      <w:r>
        <w:rPr>
          <w:rStyle w:val="FootnoteReference"/>
          <w:noProof/>
        </w:rPr>
        <w:footnoteReference w:id="29"/>
      </w:r>
      <w:r>
        <w:rPr>
          <w:noProof/>
        </w:rPr>
        <w:t xml:space="preserve"> Uudella yhteisellä toimella edistetään sääntelyn joustomahdollisuuksien </w:t>
      </w:r>
      <w:r>
        <w:rPr>
          <w:noProof/>
          <w:color w:val="000000" w:themeColor="text1"/>
        </w:rPr>
        <w:t>ja muiden kansallisella tasolla mahdollisesti sovellettavien joustomahdollisuuksien tehokasta käyttöä, kuten sitä, miten paikallisten apteekkien lääkemääräyksen mukaan valmistamia apteekkivalmisteita voitaisiin käyttää tietyn lääkkeen pulan lievittämisessä</w:t>
      </w:r>
      <w:r>
        <w:rPr>
          <w:noProof/>
        </w:rPr>
        <w:t xml:space="preserve">. </w:t>
      </w:r>
    </w:p>
    <w:p w14:paraId="232BBD06" w14:textId="77777777" w:rsidR="00936DD4" w:rsidRDefault="00936DD4" w:rsidP="19BD1B81">
      <w:pPr>
        <w:spacing w:after="0"/>
        <w:rPr>
          <w:rStyle w:val="normaltextrun"/>
          <w:b/>
          <w:i/>
          <w:noProof/>
        </w:rPr>
      </w:pPr>
    </w:p>
    <w:p w14:paraId="06E671E4" w14:textId="18E33B48" w:rsidR="004D608E" w:rsidRPr="008E2E92" w:rsidRDefault="00482550" w:rsidP="00115D62">
      <w:pPr>
        <w:spacing w:after="120"/>
        <w:rPr>
          <w:rStyle w:val="normaltextrun"/>
          <w:b/>
          <w:bCs/>
          <w:i/>
          <w:iCs/>
          <w:noProof/>
        </w:rPr>
      </w:pPr>
      <w:bookmarkStart w:id="29" w:name="_Toc144438849"/>
      <w:bookmarkEnd w:id="26"/>
      <w:r>
        <w:rPr>
          <w:rStyle w:val="normaltextrun"/>
          <w:b/>
          <w:i/>
          <w:noProof/>
        </w:rPr>
        <w:t>Hinnoittelu-</w:t>
      </w:r>
      <w:bookmarkEnd w:id="29"/>
      <w:r>
        <w:rPr>
          <w:rStyle w:val="normaltextrun"/>
          <w:b/>
          <w:i/>
          <w:noProof/>
        </w:rPr>
        <w:t xml:space="preserve"> ja korvauspolitiikka </w:t>
      </w:r>
    </w:p>
    <w:p w14:paraId="4C46CD86" w14:textId="28DF7077" w:rsidR="00866626" w:rsidRDefault="00E42676" w:rsidP="007E266B">
      <w:pPr>
        <w:pStyle w:val="NormalWeb"/>
        <w:spacing w:before="0" w:beforeAutospacing="0" w:after="120" w:afterAutospacing="0"/>
        <w:jc w:val="both"/>
        <w:rPr>
          <w:noProof/>
          <w:color w:val="000000" w:themeColor="text1"/>
        </w:rPr>
      </w:pPr>
      <w:r>
        <w:rPr>
          <w:noProof/>
          <w:color w:val="000000" w:themeColor="text1"/>
        </w:rPr>
        <w:t xml:space="preserve">Vaikka lääkkeiden </w:t>
      </w:r>
      <w:r>
        <w:rPr>
          <w:b/>
          <w:i/>
          <w:noProof/>
          <w:color w:val="000000" w:themeColor="text1"/>
        </w:rPr>
        <w:t>hinnoittelu- ja korvauspolitiikka</w:t>
      </w:r>
      <w:r>
        <w:rPr>
          <w:noProof/>
          <w:color w:val="000000" w:themeColor="text1"/>
        </w:rPr>
        <w:t xml:space="preserve"> kuuluu kansalliseen toimivaltaan, yhteistyö tällä alalla on tärkeää, jotta voidaan välttää se, että yhdessä jäsenvaltiossa tehdyt päätökset aiheuttavat lääkepulaa muissa jäsenvaltioissa. Vaikka tietyssä jäsenvaltiossa maksettu hinta kuvastaa kansallisessa terveydenhuoltojärjestelmässä määritettyä etusijaa, hinnoittelun ja hankintojen parempi koordinointi voisi edistää lääkkeiden tasapuolisempaa ja oikea-aikaisempaa saatavuutta myös jäsenvaltioissa, joiden ostovoima on heikompi. Komissio helpottaa vapaaehtoista yhteistyötä jatkossakin, myös hinnoittelusta ja korvauksista vastaavien toimivaltaisten viranomaisten verkostossa. Jäsenvaltiot jakavat tässä verkostossa kokemuksia kansallisista hinnoittelu-, korvaus- ja hankintapolitiikoista, joilla on merkitystä kohtuuhintaisuuden ja toimitusvarmuuden kannalta. </w:t>
      </w:r>
    </w:p>
    <w:p w14:paraId="25FB5F68" w14:textId="74037CB9" w:rsidR="002F7D0A" w:rsidRPr="008E2E92" w:rsidRDefault="00977FA3" w:rsidP="00947EFC">
      <w:pPr>
        <w:pStyle w:val="NormalWeb"/>
        <w:spacing w:before="0" w:beforeAutospacing="0" w:after="0" w:afterAutospacing="0"/>
        <w:jc w:val="both"/>
        <w:rPr>
          <w:noProof/>
          <w:color w:val="000000" w:themeColor="text1"/>
        </w:rPr>
      </w:pPr>
      <w:r>
        <w:rPr>
          <w:noProof/>
          <w:color w:val="000000" w:themeColor="text1"/>
        </w:rPr>
        <w:t>Pidemmällä aikavälillä nykyisen avoimuusdirektiivin</w:t>
      </w:r>
      <w:r>
        <w:rPr>
          <w:rStyle w:val="FootnoteReference"/>
          <w:noProof/>
          <w:color w:val="000000" w:themeColor="text1"/>
        </w:rPr>
        <w:footnoteReference w:id="30"/>
      </w:r>
      <w:r>
        <w:rPr>
          <w:noProof/>
          <w:color w:val="000000" w:themeColor="text1"/>
        </w:rPr>
        <w:t xml:space="preserve"> arviointi antaa mahdollisuuden tarkastella hinnoittelua ja korvauksia koskevaa tärkeää yhteistyövälinettä. </w:t>
      </w:r>
    </w:p>
    <w:p w14:paraId="1B9E3C00" w14:textId="26F47F49" w:rsidR="00BE6C54" w:rsidRPr="008E2E92" w:rsidRDefault="00B77A20" w:rsidP="00947EFC">
      <w:pPr>
        <w:spacing w:before="240" w:after="120"/>
        <w:rPr>
          <w:b/>
          <w:bCs/>
          <w:i/>
          <w:iCs/>
          <w:noProof/>
          <w:color w:val="000000" w:themeColor="text1"/>
        </w:rPr>
      </w:pPr>
      <w:r>
        <w:rPr>
          <w:b/>
          <w:i/>
          <w:noProof/>
          <w:color w:val="000000" w:themeColor="text1"/>
        </w:rPr>
        <w:t>Hankintojen käyttäminen toimitusvarmuuden parantamiseksi</w:t>
      </w:r>
    </w:p>
    <w:p w14:paraId="756BB542" w14:textId="77777777" w:rsidR="00CF5983" w:rsidRDefault="00B77A20" w:rsidP="00A11FCD">
      <w:pPr>
        <w:pStyle w:val="ListBullet2"/>
        <w:numPr>
          <w:ilvl w:val="0"/>
          <w:numId w:val="0"/>
        </w:numPr>
        <w:tabs>
          <w:tab w:val="clear" w:pos="1361"/>
        </w:tabs>
        <w:rPr>
          <w:noProof/>
          <w:color w:val="000000" w:themeColor="text1"/>
        </w:rPr>
      </w:pPr>
      <w:r>
        <w:rPr>
          <w:noProof/>
          <w:color w:val="000000" w:themeColor="text1"/>
        </w:rPr>
        <w:t xml:space="preserve">Lääkkeiden hankintamenettelyissä noudatettavat käytännöt vaihtelevat jäsenvaltioittain, ja pitkän aikavälin saatavuus on harvoin etusijalla. Vuoden 2014 hankintadirektiivissä kannustetaan strategisempaan lähestymistapaan hankintasopimuksen tekoperusteiden avulla, myös hintaa </w:t>
      </w:r>
      <w:r>
        <w:rPr>
          <w:i/>
          <w:noProof/>
          <w:color w:val="000000" w:themeColor="text1"/>
        </w:rPr>
        <w:t>pidemmälle menevien</w:t>
      </w:r>
      <w:r>
        <w:rPr>
          <w:noProof/>
          <w:color w:val="000000" w:themeColor="text1"/>
        </w:rPr>
        <w:t xml:space="preserve"> perusteiden avulla. Alimman hinnan käyttäminen tärkeimpänä valintaperusteena voi vähentää teollisuuden kannustimia pitkän aikavälin tarjonnan rakentamiseksi EU:ssa. Samalla haavoittuvuus voi lisääntyä, kun </w:t>
      </w:r>
      <w:r>
        <w:rPr>
          <w:b/>
          <w:i/>
          <w:noProof/>
          <w:color w:val="000000" w:themeColor="text1"/>
        </w:rPr>
        <w:t>julkisia hankintoja koskevissa menettelyissä</w:t>
      </w:r>
      <w:r>
        <w:rPr>
          <w:noProof/>
          <w:color w:val="000000" w:themeColor="text1"/>
        </w:rPr>
        <w:t xml:space="preserve"> tehdään sopimuksia yhden yksittäisen yrityksen kanssa. Jos kriittisen lääkkeen saatavuuteen ja kohtuuhintaisuuteen liittyvät haasteet voivat muuttua ongelmaksi, jäsenvaltiot voivat tehdä yhteistyötä ostovoiman lisäämiseksi: olemassa olevia esimerkkejä tästä ovat Baltian hankinta-aloite ja pohjoismainen lääkefoorumi. </w:t>
      </w:r>
    </w:p>
    <w:p w14:paraId="44CDBF8A" w14:textId="1EEA4E37" w:rsidR="00AE0253" w:rsidRPr="008E2E92" w:rsidRDefault="00B92F0C" w:rsidP="00A11FCD">
      <w:pPr>
        <w:pStyle w:val="ListBullet2"/>
        <w:numPr>
          <w:ilvl w:val="0"/>
          <w:numId w:val="0"/>
        </w:numPr>
        <w:tabs>
          <w:tab w:val="clear" w:pos="1361"/>
        </w:tabs>
        <w:rPr>
          <w:noProof/>
          <w:color w:val="000000" w:themeColor="text1"/>
        </w:rPr>
      </w:pPr>
      <w:r>
        <w:rPr>
          <w:noProof/>
          <w:color w:val="000000" w:themeColor="text1"/>
        </w:rPr>
        <w:t xml:space="preserve">Jäsenvaltioiden väliset </w:t>
      </w:r>
      <w:r>
        <w:rPr>
          <w:b/>
          <w:i/>
          <w:noProof/>
          <w:color w:val="000000" w:themeColor="text1"/>
        </w:rPr>
        <w:t>yhteishankinnat</w:t>
      </w:r>
      <w:r>
        <w:rPr>
          <w:b/>
          <w:noProof/>
          <w:color w:val="000000" w:themeColor="text1"/>
        </w:rPr>
        <w:t xml:space="preserve"> </w:t>
      </w:r>
      <w:r>
        <w:rPr>
          <w:noProof/>
          <w:color w:val="000000" w:themeColor="text1"/>
        </w:rPr>
        <w:t>voivat olla tehokas keino parantaa saatavuutta, kohtuuhintaisuutta ja toimitusvarmuutta, mistä on hyötyä erityisesti pienemmillä EU:n markkinoilla. Tämä voi parantaa jäsenvaltioiden neuvotteluasemaa tuotantokapasiteetin kannustamiseksi ja toimitusketjujen monipuolistamiseksi. Näillä välineillä voitaisiin erityistapauksissa tukea myös ennustettavuuden parantamista monivuotisten sopimusten avulla. Komissio aikoo harkita antibioottien ja</w:t>
      </w:r>
      <w:r>
        <w:rPr>
          <w:rStyle w:val="normaltextrun"/>
          <w:noProof/>
        </w:rPr>
        <w:t xml:space="preserve"> hengityselinviruksiin tarkoitettujen hoitojen yhteishankintaa</w:t>
      </w:r>
      <w:r>
        <w:rPr>
          <w:noProof/>
          <w:color w:val="000000" w:themeColor="text1"/>
        </w:rPr>
        <w:t xml:space="preserve"> ennen talvea 2024–2025.</w:t>
      </w:r>
    </w:p>
    <w:tbl>
      <w:tblPr>
        <w:tblStyle w:val="TableGrid"/>
        <w:tblW w:w="8834" w:type="dxa"/>
        <w:tblLook w:val="04A0" w:firstRow="1" w:lastRow="0" w:firstColumn="1" w:lastColumn="0" w:noHBand="0" w:noVBand="1"/>
      </w:tblPr>
      <w:tblGrid>
        <w:gridCol w:w="8834"/>
      </w:tblGrid>
      <w:tr w:rsidR="00B819AB" w:rsidRPr="008E2E92" w14:paraId="78387375" w14:textId="77777777" w:rsidTr="002B5C82">
        <w:tc>
          <w:tcPr>
            <w:tcW w:w="8834" w:type="dxa"/>
          </w:tcPr>
          <w:p w14:paraId="703FBAD8" w14:textId="407BD364" w:rsidR="00B819AB" w:rsidRPr="008E2E92" w:rsidRDefault="00B819AB" w:rsidP="007E266B">
            <w:pPr>
              <w:spacing w:after="120"/>
              <w:rPr>
                <w:b/>
                <w:bCs/>
                <w:i/>
                <w:iCs/>
                <w:noProof/>
                <w:color w:val="000000" w:themeColor="text1"/>
                <w:szCs w:val="24"/>
              </w:rPr>
            </w:pPr>
            <w:r>
              <w:rPr>
                <w:b/>
                <w:i/>
                <w:noProof/>
                <w:color w:val="000000" w:themeColor="text1"/>
              </w:rPr>
              <w:t>Lääkkeiden toimitusvarmuutta tukevat julkiset hankintakäytännöt:</w:t>
            </w:r>
          </w:p>
          <w:p w14:paraId="57EFE4AE" w14:textId="6B7ABAD7" w:rsidR="00B819AB" w:rsidRPr="008E2E92" w:rsidRDefault="00B819AB" w:rsidP="007E266B">
            <w:pPr>
              <w:spacing w:after="120"/>
              <w:rPr>
                <w:noProof/>
                <w:color w:val="000000" w:themeColor="text1"/>
                <w:szCs w:val="24"/>
              </w:rPr>
            </w:pPr>
            <w:r>
              <w:rPr>
                <w:noProof/>
                <w:color w:val="000000" w:themeColor="text1"/>
              </w:rPr>
              <w:t xml:space="preserve">Kriittisten lääkkeiden saatavuutta varten on olemassa jo useita erilaisia välineitä: </w:t>
            </w:r>
          </w:p>
          <w:p w14:paraId="063C314A" w14:textId="58041B72" w:rsidR="00B819AB" w:rsidRPr="008E2E92" w:rsidRDefault="00B819AB" w:rsidP="007E266B">
            <w:pPr>
              <w:pStyle w:val="ListParagraph"/>
              <w:numPr>
                <w:ilvl w:val="0"/>
                <w:numId w:val="32"/>
              </w:numPr>
              <w:spacing w:after="0" w:line="240" w:lineRule="auto"/>
              <w:ind w:left="426" w:hanging="357"/>
              <w:jc w:val="both"/>
              <w:rPr>
                <w:rFonts w:ascii="Times New Roman" w:eastAsia="Times New Roman" w:hAnsi="Times New Roman"/>
                <w:noProof/>
                <w:color w:val="000000" w:themeColor="text1"/>
                <w:sz w:val="24"/>
                <w:szCs w:val="24"/>
              </w:rPr>
            </w:pPr>
            <w:r>
              <w:rPr>
                <w:rFonts w:ascii="Times New Roman" w:hAnsi="Times New Roman"/>
                <w:noProof/>
                <w:color w:val="000000" w:themeColor="text1"/>
                <w:sz w:val="24"/>
              </w:rPr>
              <w:t xml:space="preserve">alustava markkinakartoitus </w:t>
            </w:r>
          </w:p>
          <w:p w14:paraId="4E3B9868" w14:textId="5C37DA16" w:rsidR="00B819AB" w:rsidRPr="008E2E92" w:rsidRDefault="00B819AB" w:rsidP="002B5C82">
            <w:pPr>
              <w:pStyle w:val="ListParagraph"/>
              <w:numPr>
                <w:ilvl w:val="0"/>
                <w:numId w:val="32"/>
              </w:numPr>
              <w:spacing w:line="240" w:lineRule="auto"/>
              <w:ind w:left="429"/>
              <w:rPr>
                <w:rFonts w:ascii="Times New Roman" w:hAnsi="Times New Roman"/>
                <w:noProof/>
                <w:color w:val="000000" w:themeColor="text1"/>
                <w:sz w:val="24"/>
              </w:rPr>
            </w:pPr>
            <w:r>
              <w:rPr>
                <w:rFonts w:ascii="Times New Roman" w:hAnsi="Times New Roman"/>
                <w:noProof/>
                <w:color w:val="000000" w:themeColor="text1"/>
                <w:sz w:val="24"/>
              </w:rPr>
              <w:t>sopimusten tekeminen useiden voittajien kanssa toimitushäiriöiden riskin vähentämiseksi ja kilpailuympäristön ylläpitämiseksi</w:t>
            </w:r>
            <w:r>
              <w:rPr>
                <w:noProof/>
                <w:color w:val="000000" w:themeColor="text1"/>
              </w:rPr>
              <w:t xml:space="preserve"> </w:t>
            </w:r>
          </w:p>
          <w:p w14:paraId="5F52B448" w14:textId="7464B5ED" w:rsidR="00B819AB" w:rsidRDefault="00435103" w:rsidP="002B5C82">
            <w:pPr>
              <w:pStyle w:val="ListParagraph"/>
              <w:numPr>
                <w:ilvl w:val="0"/>
                <w:numId w:val="32"/>
              </w:numPr>
              <w:spacing w:after="0" w:line="240" w:lineRule="auto"/>
              <w:ind w:left="429"/>
              <w:jc w:val="both"/>
              <w:rPr>
                <w:rFonts w:ascii="Times New Roman" w:hAnsi="Times New Roman"/>
                <w:noProof/>
                <w:color w:val="000000" w:themeColor="text1"/>
                <w:sz w:val="24"/>
              </w:rPr>
            </w:pPr>
            <w:r>
              <w:rPr>
                <w:rFonts w:ascii="Times New Roman" w:hAnsi="Times New Roman"/>
                <w:noProof/>
                <w:color w:val="000000" w:themeColor="text1"/>
                <w:sz w:val="24"/>
              </w:rPr>
              <w:t xml:space="preserve">kokonaistaloudellisesti edullisimman tarjouksen myöntämisperusteiden käytön lisääminen julkisissa tarjouskilpailuissa käyttämällä laadullisia perusteita, kuten toimitusvarmuutta ja tuotantoa EU:ssa / Euroopan talousalueella tai maissa, joiden kanssa EU on tehnyt julkisia hankintoja koskevan sopimuksen </w:t>
            </w:r>
          </w:p>
          <w:p w14:paraId="1DCBD981" w14:textId="77777777" w:rsidR="00A53051" w:rsidRPr="00A95988" w:rsidRDefault="00A53051" w:rsidP="00A53051">
            <w:pPr>
              <w:pStyle w:val="ListParagraph"/>
              <w:spacing w:after="0" w:line="240" w:lineRule="auto"/>
              <w:ind w:left="429"/>
              <w:jc w:val="both"/>
              <w:rPr>
                <w:rFonts w:ascii="Times New Roman" w:hAnsi="Times New Roman"/>
                <w:noProof/>
                <w:color w:val="000000" w:themeColor="text1"/>
                <w:sz w:val="24"/>
              </w:rPr>
            </w:pPr>
          </w:p>
          <w:p w14:paraId="5095AD0F" w14:textId="7E938F66" w:rsidR="00691194" w:rsidRPr="0020433B" w:rsidRDefault="00E72FD0">
            <w:pPr>
              <w:pStyle w:val="ListParagraph"/>
              <w:numPr>
                <w:ilvl w:val="0"/>
                <w:numId w:val="32"/>
              </w:numPr>
              <w:spacing w:after="0" w:line="240" w:lineRule="auto"/>
              <w:ind w:left="426" w:hanging="357"/>
              <w:jc w:val="both"/>
              <w:rPr>
                <w:b/>
                <w:bCs/>
                <w:i/>
                <w:iCs/>
                <w:noProof/>
                <w:color w:val="000000" w:themeColor="text1"/>
                <w:szCs w:val="24"/>
              </w:rPr>
            </w:pPr>
            <w:r>
              <w:rPr>
                <w:rFonts w:ascii="Times New Roman" w:hAnsi="Times New Roman"/>
                <w:noProof/>
                <w:color w:val="000000" w:themeColor="text1"/>
                <w:sz w:val="24"/>
              </w:rPr>
              <w:t>yhteishankinnat (ryhmähankinnat ja maiden väliset hankinnat) markkinoiden pienestä koosta johtuvien markkinoillepääsyn haasteiden ratkaisemiseksi. Näin lisättäisiin toiminnan laajuutta ja neuvotteluvoimaa ja annettaisiin samalla mahdollisuus toimille, joilla edistetään kilpailukykyisiä markkinoita ja vähennetään toimitusketjun keskittymistä</w:t>
            </w:r>
          </w:p>
          <w:p w14:paraId="72465C12" w14:textId="489E71F8" w:rsidR="00B819AB" w:rsidRPr="008E2E92" w:rsidRDefault="001E2995" w:rsidP="002C2DEF">
            <w:pPr>
              <w:pStyle w:val="ListParagraph"/>
              <w:numPr>
                <w:ilvl w:val="0"/>
                <w:numId w:val="32"/>
              </w:numPr>
              <w:spacing w:after="120" w:line="240" w:lineRule="auto"/>
              <w:ind w:left="425" w:hanging="357"/>
              <w:contextualSpacing w:val="0"/>
              <w:jc w:val="both"/>
              <w:rPr>
                <w:b/>
                <w:i/>
                <w:noProof/>
                <w:color w:val="000000" w:themeColor="text1"/>
              </w:rPr>
            </w:pPr>
            <w:r>
              <w:rPr>
                <w:rFonts w:ascii="Times New Roman" w:hAnsi="Times New Roman"/>
                <w:noProof/>
                <w:color w:val="000000" w:themeColor="text1"/>
                <w:sz w:val="24"/>
              </w:rPr>
              <w:t>sen varmistaminen, että sopimusten kesto räätälöidään kysynnän ennustettavuuden ja pitkän aikavälin saatavuuden parantamiseksi.</w:t>
            </w:r>
          </w:p>
        </w:tc>
      </w:tr>
    </w:tbl>
    <w:p w14:paraId="05614FB8" w14:textId="77777777" w:rsidR="00C356B2" w:rsidRPr="008E2E92" w:rsidRDefault="00C356B2" w:rsidP="007E266B">
      <w:pPr>
        <w:spacing w:after="0"/>
        <w:rPr>
          <w:noProof/>
          <w:color w:val="000000" w:themeColor="text1"/>
          <w:szCs w:val="24"/>
        </w:rPr>
      </w:pPr>
    </w:p>
    <w:p w14:paraId="6C111E79" w14:textId="41DA8D06" w:rsidR="00A8659A" w:rsidRDefault="00924ACC" w:rsidP="00A11FCD">
      <w:pPr>
        <w:pStyle w:val="ListBullet2"/>
        <w:numPr>
          <w:ilvl w:val="0"/>
          <w:numId w:val="0"/>
        </w:numPr>
        <w:tabs>
          <w:tab w:val="clear" w:pos="1361"/>
        </w:tabs>
        <w:spacing w:after="120"/>
        <w:rPr>
          <w:noProof/>
          <w:color w:val="000000" w:themeColor="text1"/>
        </w:rPr>
      </w:pPr>
      <w:r>
        <w:rPr>
          <w:noProof/>
          <w:color w:val="000000" w:themeColor="text1"/>
        </w:rPr>
        <w:t xml:space="preserve">Komissio jatkaa yhteistyötä asiantuntijoiden ja kansallisten viranomaisten kanssa ja antaa </w:t>
      </w:r>
      <w:r>
        <w:rPr>
          <w:b/>
          <w:i/>
          <w:noProof/>
          <w:color w:val="000000" w:themeColor="text1"/>
        </w:rPr>
        <w:t>hankintoja koskevia</w:t>
      </w:r>
      <w:r>
        <w:rPr>
          <w:b/>
          <w:noProof/>
          <w:color w:val="000000" w:themeColor="text1"/>
        </w:rPr>
        <w:t xml:space="preserve"> EU:n </w:t>
      </w:r>
      <w:r>
        <w:rPr>
          <w:b/>
          <w:i/>
          <w:noProof/>
          <w:color w:val="000000" w:themeColor="text1"/>
        </w:rPr>
        <w:t>ohjeita</w:t>
      </w:r>
      <w:r>
        <w:rPr>
          <w:noProof/>
          <w:color w:val="000000" w:themeColor="text1"/>
        </w:rPr>
        <w:t xml:space="preserve"> vuoden 2024 alkuun mennessä. Painopisteenä ovat hankintakäytännöt, joilla voidaan vaikuttaa suoraan toimitusvarmuuteen ja saatavuuteen sisällyttämällä toimitusvarmuus tosiasialliseksi hankintasopimuksen tekoperusteeksi</w:t>
      </w:r>
      <w:r>
        <w:rPr>
          <w:rStyle w:val="FootnoteReference"/>
          <w:noProof/>
          <w:color w:val="000000" w:themeColor="text1"/>
        </w:rPr>
        <w:footnoteReference w:id="31"/>
      </w:r>
      <w:r>
        <w:rPr>
          <w:noProof/>
          <w:color w:val="000000" w:themeColor="text1"/>
        </w:rPr>
        <w:t xml:space="preserve">, ottaen samalla huomioon EU:n kansainväliset sitoumukset. Näin tuetaan jäsenvaltioita ja hankkijoita jatkossakin niiden hankintakäytännöissä. </w:t>
      </w:r>
    </w:p>
    <w:p w14:paraId="490F4B75" w14:textId="77777777" w:rsidR="00407500" w:rsidRDefault="001E2995" w:rsidP="00407500">
      <w:pPr>
        <w:pStyle w:val="ListBullet2"/>
        <w:numPr>
          <w:ilvl w:val="0"/>
          <w:numId w:val="0"/>
        </w:numPr>
        <w:tabs>
          <w:tab w:val="clear" w:pos="1361"/>
        </w:tabs>
        <w:spacing w:after="120"/>
        <w:rPr>
          <w:noProof/>
          <w:color w:val="000000" w:themeColor="text1"/>
        </w:rPr>
      </w:pPr>
      <w:r>
        <w:rPr>
          <w:noProof/>
          <w:color w:val="000000" w:themeColor="text1"/>
        </w:rPr>
        <w:t xml:space="preserve">Yleisemmin voidaan todeta, että komission ehdotus </w:t>
      </w:r>
      <w:r>
        <w:rPr>
          <w:b/>
          <w:i/>
          <w:noProof/>
          <w:color w:val="000000" w:themeColor="text1"/>
        </w:rPr>
        <w:t>varainhoitoasetuksen</w:t>
      </w:r>
      <w:r>
        <w:rPr>
          <w:rStyle w:val="FootnoteReference"/>
          <w:noProof/>
          <w:color w:val="000000" w:themeColor="text1"/>
        </w:rPr>
        <w:footnoteReference w:id="32"/>
      </w:r>
      <w:r>
        <w:rPr>
          <w:b/>
          <w:i/>
          <w:noProof/>
          <w:color w:val="000000" w:themeColor="text1"/>
        </w:rPr>
        <w:t xml:space="preserve"> </w:t>
      </w:r>
      <w:r>
        <w:rPr>
          <w:noProof/>
          <w:color w:val="000000" w:themeColor="text1"/>
        </w:rPr>
        <w:t>uudelleenlaatimisesta varmistaisi myös muita vaihtoehtoja EU:n tason hankintavälineille muulloinkin kuin kriisitilanteessa. Jos kyseessä on jäsenvaltion etu ja tapaukselle on olemassa erityinen oikeusperusta, komissio voisi paitsi hankkia lääkkeitä yhdessä jäsenvaltioiden kanssa myös hankkia lääkkeitä niiden puolesta toimeksiannon perusteella. Tämä voisi kattaa kriittiset lääkkeet ja oheistuotteet, jotka eivät kuulu nykyisen lääketieteellisten vastatoimien yhteishankintaa koskevan sopimuksen soveltamisalaan.</w:t>
      </w:r>
    </w:p>
    <w:p w14:paraId="7450AEB9" w14:textId="71CEE05E" w:rsidR="00407500" w:rsidRDefault="00407500" w:rsidP="00407500">
      <w:pPr>
        <w:pStyle w:val="ListBullet2"/>
        <w:numPr>
          <w:ilvl w:val="0"/>
          <w:numId w:val="0"/>
        </w:numPr>
        <w:tabs>
          <w:tab w:val="clear" w:pos="1361"/>
        </w:tabs>
        <w:spacing w:after="120"/>
        <w:rPr>
          <w:noProof/>
          <w:color w:val="000000" w:themeColor="text1"/>
        </w:rPr>
      </w:pPr>
      <w:r>
        <w:rPr>
          <w:noProof/>
          <w:color w:val="000000" w:themeColor="text1"/>
        </w:rPr>
        <w:t xml:space="preserve">Yksi HERA:n tulevassa uudelleentarkastelussa käsiteltävä kysymys on se, missä määrin toimien olisi katettava muiden kuin vakavien </w:t>
      </w:r>
      <w:r>
        <w:rPr>
          <w:noProof/>
        </w:rPr>
        <w:t xml:space="preserve">rajatylittävien terveysuhkien </w:t>
      </w:r>
      <w:r>
        <w:rPr>
          <w:noProof/>
          <w:color w:val="000000" w:themeColor="text1"/>
        </w:rPr>
        <w:t xml:space="preserve">torjunta kaikkien lääkkeiden osalta. </w:t>
      </w:r>
    </w:p>
    <w:tbl>
      <w:tblPr>
        <w:tblStyle w:val="TableGrid"/>
        <w:tblW w:w="0" w:type="auto"/>
        <w:tblLook w:val="04A0" w:firstRow="1" w:lastRow="0" w:firstColumn="1" w:lastColumn="0" w:noHBand="0" w:noVBand="1"/>
      </w:tblPr>
      <w:tblGrid>
        <w:gridCol w:w="8602"/>
      </w:tblGrid>
      <w:tr w:rsidR="004C1A4D" w:rsidRPr="008E2E92" w14:paraId="28C23772" w14:textId="77777777" w:rsidTr="74DF5D91">
        <w:tc>
          <w:tcPr>
            <w:tcW w:w="8602" w:type="dxa"/>
          </w:tcPr>
          <w:p w14:paraId="69DAD7DC" w14:textId="77777777" w:rsidR="004F5474" w:rsidRPr="008E2E92" w:rsidRDefault="004F5474" w:rsidP="004F5474">
            <w:pPr>
              <w:spacing w:before="120" w:after="120"/>
              <w:rPr>
                <w:rStyle w:val="normaltextrun"/>
                <w:rFonts w:eastAsia="Calibri"/>
                <w:b/>
                <w:bCs/>
                <w:i/>
                <w:iCs/>
                <w:noProof/>
                <w:color w:val="000000" w:themeColor="text1"/>
                <w:sz w:val="22"/>
                <w:szCs w:val="22"/>
              </w:rPr>
            </w:pPr>
            <w:r>
              <w:rPr>
                <w:rStyle w:val="normaltextrun"/>
                <w:b/>
                <w:i/>
                <w:noProof/>
                <w:color w:val="000000" w:themeColor="text1"/>
              </w:rPr>
              <w:t>Komissio tehostaa yhdessä Euroopan lääkeviraston ja jäsenvaltioiden kanssa</w:t>
            </w:r>
            <w:r>
              <w:rPr>
                <w:rStyle w:val="normaltextrun"/>
                <w:b/>
                <w:i/>
                <w:noProof/>
              </w:rPr>
              <w:t xml:space="preserve"> työtä </w:t>
            </w:r>
            <w:r>
              <w:rPr>
                <w:rStyle w:val="normaltextrun"/>
                <w:b/>
                <w:i/>
                <w:noProof/>
                <w:color w:val="000000" w:themeColor="text1"/>
              </w:rPr>
              <w:t>ennen</w:t>
            </w:r>
            <w:r>
              <w:rPr>
                <w:rStyle w:val="normaltextrun"/>
                <w:b/>
                <w:i/>
                <w:noProof/>
              </w:rPr>
              <w:t xml:space="preserve"> tulevaa talvea kriittisen lääkepulan ehkäisemiseksi</w:t>
            </w:r>
            <w:r>
              <w:rPr>
                <w:rStyle w:val="normaltextrun"/>
                <w:b/>
                <w:i/>
                <w:noProof/>
                <w:color w:val="000000" w:themeColor="text1"/>
              </w:rPr>
              <w:t>:</w:t>
            </w:r>
          </w:p>
          <w:p w14:paraId="40F1989A" w14:textId="3075BCEE" w:rsidR="004F5474" w:rsidRPr="005A0FEB" w:rsidRDefault="004F5474" w:rsidP="004F5474">
            <w:pPr>
              <w:pStyle w:val="NormalWeb"/>
              <w:numPr>
                <w:ilvl w:val="0"/>
                <w:numId w:val="28"/>
              </w:numPr>
              <w:spacing w:before="0" w:beforeAutospacing="0" w:after="0" w:afterAutospacing="0"/>
              <w:ind w:left="426"/>
              <w:jc w:val="both"/>
              <w:rPr>
                <w:rStyle w:val="normaltextrun"/>
                <w:noProof/>
              </w:rPr>
            </w:pPr>
            <w:r>
              <w:rPr>
                <w:noProof/>
                <w:color w:val="000000" w:themeColor="text1"/>
              </w:rPr>
              <w:t xml:space="preserve">Käyttöön otetaan uusi </w:t>
            </w:r>
            <w:r>
              <w:rPr>
                <w:rStyle w:val="normaltextrun"/>
                <w:noProof/>
              </w:rPr>
              <w:t xml:space="preserve">lääkkeitä koskeva vapaaehtoisen solidaarisuuden mekanismi. </w:t>
            </w:r>
          </w:p>
          <w:p w14:paraId="1006596B" w14:textId="28826E2F" w:rsidR="004F5474" w:rsidRPr="00A8659A" w:rsidRDefault="004F5474" w:rsidP="00A8659A">
            <w:pPr>
              <w:pStyle w:val="NormalWeb"/>
              <w:numPr>
                <w:ilvl w:val="0"/>
                <w:numId w:val="28"/>
              </w:numPr>
              <w:spacing w:before="0" w:beforeAutospacing="0" w:after="0" w:afterAutospacing="0"/>
              <w:ind w:left="426"/>
              <w:jc w:val="both"/>
              <w:rPr>
                <w:noProof/>
                <w:color w:val="000000" w:themeColor="text1"/>
              </w:rPr>
            </w:pPr>
            <w:r>
              <w:rPr>
                <w:noProof/>
              </w:rPr>
              <w:t>Käytetään tarvittaessa sääntelyn joustomahdollisuuksia.</w:t>
            </w:r>
          </w:p>
          <w:p w14:paraId="5EA115B1" w14:textId="2303E9D3" w:rsidR="004F5474" w:rsidRPr="008E2E92" w:rsidRDefault="004F5474" w:rsidP="004F5474">
            <w:pPr>
              <w:pStyle w:val="NormalWeb"/>
              <w:numPr>
                <w:ilvl w:val="0"/>
                <w:numId w:val="28"/>
              </w:numPr>
              <w:spacing w:before="0" w:beforeAutospacing="0" w:after="0" w:afterAutospacing="0"/>
              <w:ind w:left="426"/>
              <w:jc w:val="both"/>
              <w:rPr>
                <w:noProof/>
              </w:rPr>
            </w:pPr>
            <w:r>
              <w:rPr>
                <w:noProof/>
              </w:rPr>
              <w:t>Hyödynnetään rescEU:n antibioottivarastoa, jos unionin pelastuspalvelumekanismi käynnistetään.</w:t>
            </w:r>
          </w:p>
          <w:p w14:paraId="4441956E" w14:textId="77777777" w:rsidR="004F5474" w:rsidRPr="00A83DB2" w:rsidRDefault="004F5474" w:rsidP="0074385D">
            <w:pPr>
              <w:spacing w:after="0"/>
              <w:rPr>
                <w:rStyle w:val="normaltextrun"/>
                <w:b/>
                <w:bCs/>
                <w:i/>
                <w:iCs/>
                <w:noProof/>
                <w:color w:val="000000" w:themeColor="text1"/>
                <w:szCs w:val="24"/>
              </w:rPr>
            </w:pPr>
          </w:p>
          <w:p w14:paraId="2BB42E45" w14:textId="1ACC6587" w:rsidR="00781BDB" w:rsidRPr="008E2E92" w:rsidRDefault="004F5474" w:rsidP="00781BDB">
            <w:pPr>
              <w:spacing w:after="120"/>
              <w:rPr>
                <w:rStyle w:val="normaltextrun"/>
                <w:b/>
                <w:bCs/>
                <w:i/>
                <w:iCs/>
                <w:noProof/>
                <w:color w:val="000000" w:themeColor="text1"/>
              </w:rPr>
            </w:pPr>
            <w:r>
              <w:rPr>
                <w:rStyle w:val="normaltextrun"/>
                <w:b/>
                <w:i/>
                <w:noProof/>
                <w:color w:val="000000" w:themeColor="text1"/>
              </w:rPr>
              <w:t>L</w:t>
            </w:r>
            <w:r>
              <w:rPr>
                <w:rStyle w:val="normaltextrun"/>
                <w:b/>
                <w:i/>
                <w:noProof/>
              </w:rPr>
              <w:t xml:space="preserve">isäksi </w:t>
            </w:r>
            <w:r>
              <w:rPr>
                <w:rStyle w:val="normaltextrun"/>
                <w:b/>
                <w:i/>
                <w:noProof/>
                <w:color w:val="000000" w:themeColor="text1"/>
              </w:rPr>
              <w:t xml:space="preserve">komissio toteuttaa yhdessä Euroopan lääkeviraston ja jäsenvaltioiden kanssa seuraavat lyhyen ja keskipitkän aikavälin toimet, joilla tuetaan kriittisten lääkkeiden pitkän aikavälin toimitusvarmuutta EU:ssa: </w:t>
            </w:r>
          </w:p>
          <w:p w14:paraId="3A5FC6FD" w14:textId="682E1BD7" w:rsidR="00781BDB" w:rsidRPr="00256148" w:rsidRDefault="000321C7" w:rsidP="00781BDB">
            <w:pPr>
              <w:pStyle w:val="NormalWeb"/>
              <w:numPr>
                <w:ilvl w:val="0"/>
                <w:numId w:val="28"/>
              </w:numPr>
              <w:spacing w:before="0" w:beforeAutospacing="0" w:after="0" w:afterAutospacing="0"/>
              <w:ind w:left="426"/>
              <w:jc w:val="both"/>
              <w:rPr>
                <w:rStyle w:val="normaltextrun"/>
                <w:noProof/>
                <w:szCs w:val="20"/>
              </w:rPr>
            </w:pPr>
            <w:r>
              <w:rPr>
                <w:rStyle w:val="normaltextrun"/>
                <w:noProof/>
                <w:color w:val="000000" w:themeColor="text1"/>
              </w:rPr>
              <w:t>Julkaistaan unionin kriittisten lääkkeiden luettelo vuoden 2023 loppuun mennessä ja</w:t>
            </w:r>
            <w:r>
              <w:rPr>
                <w:rStyle w:val="normaltextrun"/>
                <w:noProof/>
              </w:rPr>
              <w:t xml:space="preserve"> analysoidaan kriittisten lääkkeiden ensimmäisen erän haavoittuvuuksia huhtikuuhun 2024 mennessä.</w:t>
            </w:r>
          </w:p>
          <w:p w14:paraId="07619B0D" w14:textId="37C469AF" w:rsidR="00781BDB" w:rsidRDefault="00781BDB" w:rsidP="00781BDB">
            <w:pPr>
              <w:pStyle w:val="NormalWeb"/>
              <w:numPr>
                <w:ilvl w:val="0"/>
                <w:numId w:val="28"/>
              </w:numPr>
              <w:spacing w:before="0" w:beforeAutospacing="0" w:after="0" w:afterAutospacing="0"/>
              <w:ind w:left="426"/>
              <w:jc w:val="both"/>
              <w:rPr>
                <w:noProof/>
              </w:rPr>
            </w:pPr>
            <w:r>
              <w:rPr>
                <w:noProof/>
              </w:rPr>
              <w:t>Ennakoidaan lääkealan uudistuksen yhteydessä ehdotettuja toimenpiteitä, jotta kriittisestä lääkepulasta voidaan ilmoittaa ja sitä voidaan lieventää järjestelmällisemmin ja koordinoidummin.</w:t>
            </w:r>
          </w:p>
          <w:p w14:paraId="42B77C55" w14:textId="466C890A" w:rsidR="00D63A8F" w:rsidRDefault="00781BDB" w:rsidP="009F1B1D">
            <w:pPr>
              <w:pStyle w:val="NormalWeb"/>
              <w:numPr>
                <w:ilvl w:val="0"/>
                <w:numId w:val="28"/>
              </w:numPr>
              <w:spacing w:before="0" w:beforeAutospacing="0" w:after="0" w:afterAutospacing="0"/>
              <w:ind w:left="425" w:hanging="357"/>
              <w:jc w:val="both"/>
              <w:rPr>
                <w:noProof/>
              </w:rPr>
            </w:pPr>
            <w:bookmarkStart w:id="30" w:name="_Hlk148159052"/>
            <w:r>
              <w:rPr>
                <w:noProof/>
                <w:color w:val="000000" w:themeColor="text1"/>
              </w:rPr>
              <w:t>Otetaan käyttöön viestintävälineitä</w:t>
            </w:r>
            <w:r>
              <w:rPr>
                <w:noProof/>
              </w:rPr>
              <w:t xml:space="preserve"> </w:t>
            </w:r>
            <w:r>
              <w:rPr>
                <w:noProof/>
                <w:color w:val="000000" w:themeColor="text1"/>
              </w:rPr>
              <w:t>tarjonnan ja kysynnän ennustamisen parantamiseksi</w:t>
            </w:r>
            <w:r>
              <w:rPr>
                <w:noProof/>
              </w:rPr>
              <w:t xml:space="preserve">, </w:t>
            </w:r>
            <w:r>
              <w:rPr>
                <w:noProof/>
                <w:color w:val="000000" w:themeColor="text1"/>
              </w:rPr>
              <w:t>kuten yhteistyöalusta (vuoden 2024 toiseen neljännekseen mennessä),</w:t>
            </w:r>
            <w:r>
              <w:rPr>
                <w:noProof/>
              </w:rPr>
              <w:t xml:space="preserve"> kysyntään liittyvä EU:n merkinantomekanismi ja Euroopan saatavuushäiriöiden seuranta-alusta.</w:t>
            </w:r>
            <w:bookmarkEnd w:id="30"/>
          </w:p>
          <w:p w14:paraId="1AAC87C1" w14:textId="38B7CF37" w:rsidR="00781BDB" w:rsidRDefault="0053377F" w:rsidP="00565B1C">
            <w:pPr>
              <w:pStyle w:val="NormalWeb"/>
              <w:numPr>
                <w:ilvl w:val="0"/>
                <w:numId w:val="28"/>
              </w:numPr>
              <w:spacing w:before="0" w:beforeAutospacing="0" w:after="0" w:afterAutospacing="0"/>
              <w:ind w:left="425" w:hanging="357"/>
              <w:jc w:val="both"/>
              <w:rPr>
                <w:noProof/>
              </w:rPr>
            </w:pPr>
            <w:r>
              <w:rPr>
                <w:noProof/>
              </w:rPr>
              <w:t>Valmistellaan vuonna 2024 käynnistettävää yhteistä toimea sääntelyn joustomahdollisuuksista, mukaan lukien lääkemääräyksen mukaiset apteekkivalmisteet.</w:t>
            </w:r>
          </w:p>
          <w:p w14:paraId="02A4FEFB" w14:textId="77777777" w:rsidR="00A53051" w:rsidRDefault="00A53051" w:rsidP="00A53051">
            <w:pPr>
              <w:pStyle w:val="NormalWeb"/>
              <w:spacing w:before="0" w:beforeAutospacing="0" w:after="0" w:afterAutospacing="0"/>
              <w:ind w:left="425"/>
              <w:jc w:val="both"/>
              <w:rPr>
                <w:noProof/>
              </w:rPr>
            </w:pPr>
          </w:p>
          <w:p w14:paraId="67E0C6E9" w14:textId="4CF8F2A8" w:rsidR="00781BDB" w:rsidRPr="008E2E92" w:rsidRDefault="00781BDB" w:rsidP="00781BDB">
            <w:pPr>
              <w:pStyle w:val="NormalWeb"/>
              <w:numPr>
                <w:ilvl w:val="0"/>
                <w:numId w:val="28"/>
              </w:numPr>
              <w:spacing w:before="0" w:beforeAutospacing="0" w:after="0" w:afterAutospacing="0"/>
              <w:ind w:left="426"/>
              <w:jc w:val="both"/>
              <w:rPr>
                <w:noProof/>
              </w:rPr>
            </w:pPr>
            <w:r>
              <w:rPr>
                <w:noProof/>
              </w:rPr>
              <w:t>Laaditaan lääkkeiden julkisten hankintojen parhaita käytäntöjä koskeva ohjeistus vuoden 2024 alkupuoleen mennessä osana laajempia pyrkimyksiä lisätä hankintoja toimitusvarmuuden tukemiseksi.</w:t>
            </w:r>
          </w:p>
          <w:p w14:paraId="353BC3A5" w14:textId="77777777" w:rsidR="00781BDB" w:rsidRPr="00B770FD" w:rsidRDefault="00781BDB" w:rsidP="00781BDB">
            <w:pPr>
              <w:pStyle w:val="NormalWeb"/>
              <w:spacing w:before="200" w:beforeAutospacing="0" w:after="120" w:afterAutospacing="0"/>
              <w:jc w:val="both"/>
              <w:rPr>
                <w:rStyle w:val="normaltextrun"/>
                <w:b/>
                <w:i/>
                <w:noProof/>
                <w:szCs w:val="20"/>
              </w:rPr>
            </w:pPr>
            <w:r>
              <w:rPr>
                <w:rStyle w:val="normaltextrun"/>
                <w:b/>
                <w:i/>
                <w:noProof/>
              </w:rPr>
              <w:t xml:space="preserve">Jäsenvaltioita kehotetaan </w:t>
            </w:r>
          </w:p>
          <w:p w14:paraId="50CD531A" w14:textId="77777777" w:rsidR="00781BDB" w:rsidRPr="008E2E92" w:rsidRDefault="00781BDB" w:rsidP="00781BDB">
            <w:pPr>
              <w:pStyle w:val="NormalWeb"/>
              <w:numPr>
                <w:ilvl w:val="0"/>
                <w:numId w:val="28"/>
              </w:numPr>
              <w:spacing w:before="0" w:beforeAutospacing="0" w:after="0" w:afterAutospacing="0"/>
              <w:ind w:left="426"/>
              <w:jc w:val="both"/>
              <w:rPr>
                <w:noProof/>
                <w:color w:val="000000" w:themeColor="text1"/>
              </w:rPr>
            </w:pPr>
            <w:r>
              <w:rPr>
                <w:noProof/>
                <w:color w:val="000000" w:themeColor="text1"/>
              </w:rPr>
              <w:t>seuraamaan yritysten toimitusvelvoitteita ja valvomaan, että niitä noudatetaan kaikilta osin</w:t>
            </w:r>
          </w:p>
          <w:p w14:paraId="6FF9F531" w14:textId="77777777" w:rsidR="00781BDB" w:rsidRPr="008E2E92" w:rsidRDefault="00781BDB" w:rsidP="00781BDB">
            <w:pPr>
              <w:pStyle w:val="NormalWeb"/>
              <w:numPr>
                <w:ilvl w:val="0"/>
                <w:numId w:val="28"/>
              </w:numPr>
              <w:spacing w:before="0" w:beforeAutospacing="0" w:after="0" w:afterAutospacing="0"/>
              <w:ind w:left="426"/>
              <w:jc w:val="both"/>
              <w:rPr>
                <w:noProof/>
                <w:color w:val="000000" w:themeColor="text1"/>
              </w:rPr>
            </w:pPr>
            <w:r>
              <w:rPr>
                <w:noProof/>
                <w:color w:val="000000" w:themeColor="text1"/>
              </w:rPr>
              <w:t xml:space="preserve">laatimaan tehokkaita viestintäsuunnitelmia </w:t>
            </w:r>
            <w:r>
              <w:rPr>
                <w:noProof/>
              </w:rPr>
              <w:t>lääkkeiden saatavuudesta tiedottamiseksi ja varmuuden luomiseksi lääkkeiden saatavuudesta</w:t>
            </w:r>
            <w:r>
              <w:rPr>
                <w:rStyle w:val="FootnoteReference"/>
                <w:noProof/>
              </w:rPr>
              <w:footnoteReference w:id="33"/>
            </w:r>
          </w:p>
          <w:p w14:paraId="63405674" w14:textId="06EF080F" w:rsidR="00781BDB" w:rsidRPr="008E2E92" w:rsidRDefault="00781BDB" w:rsidP="00781BDB">
            <w:pPr>
              <w:pStyle w:val="NormalWeb"/>
              <w:numPr>
                <w:ilvl w:val="0"/>
                <w:numId w:val="28"/>
              </w:numPr>
              <w:spacing w:before="0" w:beforeAutospacing="0" w:after="0" w:afterAutospacing="0"/>
              <w:ind w:left="426"/>
              <w:jc w:val="both"/>
              <w:rPr>
                <w:noProof/>
                <w:color w:val="000000" w:themeColor="text1"/>
              </w:rPr>
            </w:pPr>
            <w:r>
              <w:rPr>
                <w:noProof/>
                <w:color w:val="000000" w:themeColor="text1"/>
              </w:rPr>
              <w:t>pohtimaan, miten kansallisilla hankintasäännöillä ja -perusteilla voidaan parantaa toimitusvarmuutta.</w:t>
            </w:r>
          </w:p>
          <w:p w14:paraId="36419182" w14:textId="77777777" w:rsidR="00781BDB" w:rsidRPr="008E2E92" w:rsidRDefault="00781BDB" w:rsidP="00781BDB">
            <w:pPr>
              <w:pStyle w:val="NormalWeb"/>
              <w:spacing w:before="200" w:beforeAutospacing="0" w:after="120" w:afterAutospacing="0"/>
              <w:jc w:val="both"/>
              <w:rPr>
                <w:rStyle w:val="normaltextrun"/>
                <w:b/>
                <w:i/>
                <w:noProof/>
                <w:szCs w:val="20"/>
              </w:rPr>
            </w:pPr>
            <w:r>
              <w:rPr>
                <w:rStyle w:val="normaltextrun"/>
                <w:b/>
                <w:i/>
                <w:noProof/>
              </w:rPr>
              <w:t xml:space="preserve">Lääketeollisuuden sidosryhmiä kehotetaan </w:t>
            </w:r>
          </w:p>
          <w:p w14:paraId="2DF75195" w14:textId="15520556" w:rsidR="009F1B1D" w:rsidRPr="009F1B1D" w:rsidRDefault="00781BDB" w:rsidP="009F1B1D">
            <w:pPr>
              <w:pStyle w:val="NormalWeb"/>
              <w:numPr>
                <w:ilvl w:val="0"/>
                <w:numId w:val="28"/>
              </w:numPr>
              <w:spacing w:before="0" w:beforeAutospacing="0" w:after="0" w:afterAutospacing="0"/>
              <w:ind w:left="426"/>
              <w:jc w:val="both"/>
              <w:rPr>
                <w:noProof/>
                <w:color w:val="000000" w:themeColor="text1"/>
              </w:rPr>
            </w:pPr>
            <w:r>
              <w:rPr>
                <w:noProof/>
                <w:color w:val="000000" w:themeColor="text1"/>
              </w:rPr>
              <w:t>varmistamaan kaikilta osin EU:n lainsäädännön mukainen yritysten toimitusvelvoite</w:t>
            </w:r>
          </w:p>
          <w:p w14:paraId="0B4A7A0B" w14:textId="0CCB8864" w:rsidR="009F1B1D" w:rsidRPr="009F1B1D" w:rsidRDefault="00781BDB" w:rsidP="009F1B1D">
            <w:pPr>
              <w:pStyle w:val="NormalWeb"/>
              <w:numPr>
                <w:ilvl w:val="0"/>
                <w:numId w:val="28"/>
              </w:numPr>
              <w:spacing w:before="0" w:beforeAutospacing="0" w:after="0" w:afterAutospacing="0"/>
              <w:ind w:left="426"/>
              <w:jc w:val="both"/>
              <w:rPr>
                <w:rStyle w:val="normaltextrun"/>
                <w:noProof/>
                <w:color w:val="000000" w:themeColor="text1"/>
                <w:szCs w:val="20"/>
              </w:rPr>
            </w:pPr>
            <w:r>
              <w:rPr>
                <w:noProof/>
                <w:color w:val="000000" w:themeColor="text1"/>
              </w:rPr>
              <w:t xml:space="preserve">seuraamaan jatkuvasti kriittisten lääkkeiden kysynnän ja tarjonnan kehitystä sekä toimittamaan sääntelyviranomaisille kattavat tiedot mahdollisimman varhaisessa vaiheessa sekä </w:t>
            </w:r>
            <w:r>
              <w:rPr>
                <w:noProof/>
              </w:rPr>
              <w:t>panemaan täytäntöön suosituksia, jotka koskevat sekä sääntelyn joustomahdollisuuksia että lääkealan tarkistuksen osatekijöitä, joita voitaisiin jo soveltaa, esimerkiksi lääkepulaa ja markkinoilta poistamista koskevien ilmoitusten tekeminen aikaisemmin.</w:t>
            </w:r>
            <w:r>
              <w:rPr>
                <w:rStyle w:val="normaltextrun"/>
                <w:noProof/>
                <w:color w:val="000000" w:themeColor="text1"/>
              </w:rPr>
              <w:t xml:space="preserve"> </w:t>
            </w:r>
          </w:p>
          <w:p w14:paraId="059E662B" w14:textId="7A53C9E5" w:rsidR="004C1A4D" w:rsidRPr="00A83DB2" w:rsidRDefault="004C1A4D" w:rsidP="009F1B1D">
            <w:pPr>
              <w:pStyle w:val="NormalWeb"/>
              <w:spacing w:before="0" w:beforeAutospacing="0" w:after="0" w:afterAutospacing="0"/>
              <w:ind w:left="426"/>
              <w:jc w:val="both"/>
              <w:rPr>
                <w:rStyle w:val="normaltextrun"/>
                <w:noProof/>
                <w:color w:val="000000" w:themeColor="text1"/>
                <w:szCs w:val="20"/>
              </w:rPr>
            </w:pPr>
          </w:p>
        </w:tc>
      </w:tr>
    </w:tbl>
    <w:p w14:paraId="4E526E8C" w14:textId="1592B377" w:rsidR="00BE3199" w:rsidRPr="0022172B" w:rsidRDefault="00781BDB" w:rsidP="00EC7C4A">
      <w:pPr>
        <w:pStyle w:val="Heading1"/>
        <w:spacing w:before="480"/>
        <w:rPr>
          <w:rStyle w:val="normaltextrun"/>
          <w:noProof/>
          <w:szCs w:val="24"/>
        </w:rPr>
      </w:pPr>
      <w:bookmarkStart w:id="31" w:name="_Toc144366810"/>
      <w:bookmarkStart w:id="32" w:name="_Toc144366811"/>
      <w:bookmarkStart w:id="33" w:name="_Toc144366812"/>
      <w:bookmarkStart w:id="34" w:name="_Toc144438851"/>
      <w:bookmarkEnd w:id="31"/>
      <w:bookmarkEnd w:id="32"/>
      <w:bookmarkEnd w:id="33"/>
      <w:r>
        <w:rPr>
          <w:rStyle w:val="normaltextrun"/>
          <w:noProof/>
        </w:rPr>
        <w:t>KESKIPITKÄN JA PITKÄN AIKAVÄLIN RAKENTEELLISET TOIMENPITEET</w:t>
      </w:r>
      <w:bookmarkEnd w:id="34"/>
      <w:r>
        <w:rPr>
          <w:rStyle w:val="normaltextrun"/>
          <w:noProof/>
        </w:rPr>
        <w:t xml:space="preserve"> </w:t>
      </w:r>
    </w:p>
    <w:p w14:paraId="42BDDB8D" w14:textId="59051903" w:rsidR="00B86527" w:rsidRDefault="00B86527" w:rsidP="00947EFC">
      <w:pPr>
        <w:pStyle w:val="Text1"/>
        <w:spacing w:after="120"/>
        <w:ind w:left="0"/>
        <w:rPr>
          <w:noProof/>
          <w:szCs w:val="24"/>
        </w:rPr>
      </w:pPr>
      <w:bookmarkStart w:id="35" w:name="_Toc144287681"/>
      <w:bookmarkStart w:id="36" w:name="_Toc144290091"/>
      <w:bookmarkEnd w:id="35"/>
      <w:bookmarkEnd w:id="36"/>
      <w:r>
        <w:rPr>
          <w:noProof/>
        </w:rPr>
        <w:t xml:space="preserve">Euroopan terveysunionin keskeisenä tavoitteena on varmistaa, että eurooppalaiset saavat tarvitsemansa lääkkeet riippumatta siitä, missä päin EU:ta he asuvat. </w:t>
      </w:r>
      <w:r>
        <w:rPr>
          <w:rStyle w:val="normaltextrun"/>
          <w:noProof/>
          <w:color w:val="000000" w:themeColor="text1"/>
        </w:rPr>
        <w:t>Euroopan lääketeollisuuden kilpailukyvyn parantaminen ja lääkkeiden paremman saatavuuden varmistaminen sekä lääkkeiden tasapuolisempi ja oikea-aikainen saatavuus potilaiden kannalta ovat</w:t>
      </w:r>
      <w:r>
        <w:rPr>
          <w:noProof/>
          <w:color w:val="000000" w:themeColor="text1"/>
        </w:rPr>
        <w:t xml:space="preserve"> ehdotetun </w:t>
      </w:r>
      <w:r>
        <w:rPr>
          <w:rStyle w:val="normaltextrun"/>
          <w:noProof/>
          <w:color w:val="000000" w:themeColor="text1"/>
        </w:rPr>
        <w:t xml:space="preserve">EU:n lääkealan uudistuksen keskeisiä tavoitteita. </w:t>
      </w:r>
      <w:r>
        <w:rPr>
          <w:noProof/>
        </w:rPr>
        <w:t>Uudistukseen sisältyy rakenteellisia toimenpiteitä toimitusvarmuuden parantamiseksi EU:ssa myös rinnakkaislääkkeiden osalta, mutta siinä ei puututa lääkepulan teolliseen ulottuvuuteen.</w:t>
      </w:r>
      <w:r>
        <w:rPr>
          <w:noProof/>
          <w:color w:val="000000" w:themeColor="text1"/>
        </w:rPr>
        <w:t xml:space="preserve"> </w:t>
      </w:r>
    </w:p>
    <w:p w14:paraId="3DAF54F6" w14:textId="78D65788" w:rsidR="008C4ED1" w:rsidRPr="0022172B" w:rsidRDefault="00B86527" w:rsidP="00150F77">
      <w:pPr>
        <w:pStyle w:val="Text1"/>
        <w:spacing w:after="0"/>
        <w:ind w:left="0"/>
        <w:rPr>
          <w:noProof/>
          <w:szCs w:val="24"/>
        </w:rPr>
      </w:pPr>
      <w:r>
        <w:rPr>
          <w:noProof/>
        </w:rPr>
        <w:t>Nykyisten ja suunniteltujen politiikka-, lainsäädäntö- ja sääntelytoimenpiteiden</w:t>
      </w:r>
      <w:r>
        <w:rPr>
          <w:rStyle w:val="FootnoteReference"/>
          <w:noProof/>
        </w:rPr>
        <w:footnoteReference w:id="34"/>
      </w:r>
      <w:r>
        <w:rPr>
          <w:noProof/>
        </w:rPr>
        <w:t xml:space="preserve"> lisäksi EU tarvitsee strategisen ja koordinoidun lähestymistavan teollisuutta varten kaikkein kriittisimpien lääkkeiden toimitusvarmuuden parantamiseksi. Lääkkeiden toimitusvarmuuden parantaminen EU:ssa saattaa edellyttää uutta lainsäädäntöä</w:t>
      </w:r>
      <w:r>
        <w:rPr>
          <w:rStyle w:val="normaltextrun"/>
          <w:noProof/>
        </w:rPr>
        <w:t xml:space="preserve">. </w:t>
      </w:r>
      <w:r>
        <w:rPr>
          <w:noProof/>
        </w:rPr>
        <w:t xml:space="preserve">Lainsäädäntöaloite </w:t>
      </w:r>
      <w:r>
        <w:rPr>
          <w:b/>
          <w:i/>
          <w:noProof/>
        </w:rPr>
        <w:t xml:space="preserve">kriittisiä lääkkeitä koskevasta </w:t>
      </w:r>
      <w:r>
        <w:rPr>
          <w:noProof/>
        </w:rPr>
        <w:t xml:space="preserve">EU:n </w:t>
      </w:r>
      <w:r>
        <w:rPr>
          <w:b/>
          <w:noProof/>
        </w:rPr>
        <w:t>säädöksestä</w:t>
      </w:r>
      <w:r>
        <w:rPr>
          <w:noProof/>
        </w:rPr>
        <w:t xml:space="preserve"> edellyttäisi perusteellista valmistelua ja myös taloudellisten ulottuvuuksien arviointia</w:t>
      </w:r>
      <w:r>
        <w:rPr>
          <w:rStyle w:val="normaltextrun"/>
          <w:noProof/>
        </w:rPr>
        <w:t>. Tätä varten komissio käynnistää vuoden 2023 loppuun mennessä asiaa koskevan taustaselvityksen, joka pohjustaa</w:t>
      </w:r>
      <w:r>
        <w:rPr>
          <w:noProof/>
        </w:rPr>
        <w:t xml:space="preserve"> vaikutustenarviointia.</w:t>
      </w:r>
    </w:p>
    <w:p w14:paraId="0DC1D546" w14:textId="77777777" w:rsidR="00B40392" w:rsidRDefault="00B40392" w:rsidP="007E266B">
      <w:pPr>
        <w:pStyle w:val="Text1"/>
        <w:spacing w:after="0"/>
        <w:ind w:left="0"/>
        <w:rPr>
          <w:noProof/>
          <w:szCs w:val="24"/>
        </w:rPr>
      </w:pPr>
    </w:p>
    <w:p w14:paraId="09C11A43" w14:textId="76847A10" w:rsidR="001D0EDB" w:rsidRDefault="00D21BA1" w:rsidP="001D0EDB">
      <w:pPr>
        <w:pStyle w:val="Text1"/>
        <w:spacing w:after="120"/>
        <w:ind w:left="0"/>
        <w:rPr>
          <w:rStyle w:val="normaltextrun"/>
          <w:b/>
          <w:bCs/>
          <w:i/>
          <w:iCs/>
          <w:noProof/>
        </w:rPr>
      </w:pPr>
      <w:bookmarkStart w:id="37" w:name="_Hlk148725886"/>
      <w:r>
        <w:rPr>
          <w:rStyle w:val="normaltextrun"/>
          <w:b/>
          <w:i/>
          <w:noProof/>
        </w:rPr>
        <w:t xml:space="preserve">Kriittisten lääkkeiden allianssi: yhteistyö toimitusvarmuuden parantamiseksi </w:t>
      </w:r>
    </w:p>
    <w:p w14:paraId="73E438B8" w14:textId="51E8F68A" w:rsidR="001D0EDB" w:rsidRDefault="00922C56" w:rsidP="001D0EDB">
      <w:pPr>
        <w:pStyle w:val="Text1"/>
        <w:spacing w:after="120"/>
        <w:ind w:left="0"/>
        <w:rPr>
          <w:noProof/>
        </w:rPr>
      </w:pPr>
      <w:r>
        <w:rPr>
          <w:noProof/>
        </w:rPr>
        <w:t xml:space="preserve">EU:lla ja jäsenvaltioilla on monia välineitä, joiden avulla voidaan edistää koordinoitua teollista lähestymistapaa ja tuodaan yhteen julkisia ja yksityisiä toimijoita eurooppalaisesta terveydenhuollon ja teollisuuden ekosysteemistä. </w:t>
      </w:r>
    </w:p>
    <w:p w14:paraId="5A03DDCB" w14:textId="094D5515" w:rsidR="003673FA" w:rsidRDefault="003673FA" w:rsidP="003673FA">
      <w:pPr>
        <w:pStyle w:val="NormalWeb"/>
        <w:spacing w:before="0" w:beforeAutospacing="0" w:after="120" w:afterAutospacing="0"/>
        <w:jc w:val="both"/>
        <w:rPr>
          <w:noProof/>
        </w:rPr>
      </w:pPr>
      <w:bookmarkStart w:id="38" w:name="_Hlk148726469"/>
      <w:r>
        <w:rPr>
          <w:noProof/>
        </w:rPr>
        <w:t xml:space="preserve">Komissio aikoo perustaa </w:t>
      </w:r>
      <w:r>
        <w:rPr>
          <w:b/>
          <w:i/>
          <w:noProof/>
        </w:rPr>
        <w:t>kriittisten lääkkeiden allianssin</w:t>
      </w:r>
      <w:r>
        <w:rPr>
          <w:noProof/>
        </w:rPr>
        <w:t xml:space="preserve"> vuoden 2024 alkuun mennessä. Näin kansalliset viranomaiset, teollisuus, kansalaisyhteiskunnan edustajat, komissio ja EU:n virastot voisivat yhdessä kehittää koordinoituja toimia EU:n tasolla lääkepulan torjumiseksi kilpailusääntöjen ja EU:n kansainvälisten sitoumusten mukaisesti. </w:t>
      </w:r>
    </w:p>
    <w:bookmarkEnd w:id="38"/>
    <w:p w14:paraId="02361B20" w14:textId="7860EFB9" w:rsidR="00F658D3" w:rsidRPr="00B86527" w:rsidRDefault="00F658D3" w:rsidP="00F658D3">
      <w:pPr>
        <w:pStyle w:val="NormalWeb"/>
        <w:spacing w:before="0" w:beforeAutospacing="0" w:after="120" w:afterAutospacing="0"/>
        <w:jc w:val="both"/>
        <w:rPr>
          <w:noProof/>
        </w:rPr>
      </w:pPr>
      <w:r>
        <w:rPr>
          <w:noProof/>
        </w:rPr>
        <w:t xml:space="preserve">Lähtökohtana olisi unionin luettelossa olevien kriittisten lääkkeiden toimitusketjun pullonkauloja koskeva yhteinen haavoittuvuusanalyysi (muun muassa liiallinen riippuvuus rajallisesta määrästä ulkoisia toimittajia, rajalliset monipuolistamismahdollisuudet, rajallinen tuotantokapasiteetti). Tämän näyttöön perustuvan menettelyn tuloksena </w:t>
      </w:r>
      <w:r>
        <w:rPr>
          <w:b/>
          <w:i/>
          <w:noProof/>
        </w:rPr>
        <w:t>saataisiin selville rajattu määrä kriittisiä lääkkeitä, joihin liittyvä riski on suurin ja joilla on suurin vaikutus</w:t>
      </w:r>
      <w:r>
        <w:rPr>
          <w:noProof/>
        </w:rPr>
        <w:t xml:space="preserve"> terveydenhuoltojärjestelmiin. Tämän menettelyn avulla allianssi pystyisi määrittämään sopivimmat välineet, joilla näihin haavoittuvuuksiin voidaan reagoida mahdollisimman hyvin. </w:t>
      </w:r>
    </w:p>
    <w:p w14:paraId="2CA75A1E" w14:textId="3F2400AA" w:rsidR="001D0EDB" w:rsidRDefault="00922C56" w:rsidP="001D0EDB">
      <w:pPr>
        <w:pStyle w:val="NormalWeb"/>
        <w:spacing w:before="0" w:beforeAutospacing="0" w:after="120" w:afterAutospacing="0"/>
        <w:jc w:val="both"/>
        <w:rPr>
          <w:noProof/>
        </w:rPr>
      </w:pPr>
      <w:r>
        <w:rPr>
          <w:noProof/>
        </w:rPr>
        <w:t xml:space="preserve">Tässä työssä voitaisiin hyödyntää monipuolista välineistöä, johon kuuluu erilaisia toimia näiden rakenteellisten riskien lieventämiseksi. Keinoja ovat erityisesti tarjonnan vahvistaminen parantamalla kysynnän ennustettavuutta, kannustaminen kaikkein kriittisimpien lääkkeiden tuotannon monipuolistamiseen ja tuotannon lisäämiseen sekä tarvittaessa EU:n varastointi. </w:t>
      </w:r>
    </w:p>
    <w:p w14:paraId="12DB8E64" w14:textId="0B617190" w:rsidR="00684F69" w:rsidRDefault="00E95A63" w:rsidP="00B976E9">
      <w:pPr>
        <w:pStyle w:val="NormalWeb"/>
        <w:numPr>
          <w:ilvl w:val="0"/>
          <w:numId w:val="50"/>
        </w:numPr>
        <w:spacing w:before="0" w:beforeAutospacing="0" w:after="120" w:afterAutospacing="0"/>
        <w:jc w:val="both"/>
        <w:rPr>
          <w:b/>
          <w:bCs/>
          <w:i/>
          <w:iCs/>
          <w:noProof/>
        </w:rPr>
      </w:pPr>
      <w:r>
        <w:rPr>
          <w:b/>
          <w:i/>
          <w:noProof/>
        </w:rPr>
        <w:t xml:space="preserve">Julkiset hankinnat </w:t>
      </w:r>
    </w:p>
    <w:p w14:paraId="7FDFBD49" w14:textId="633A5415" w:rsidR="00273374" w:rsidRDefault="00922C56" w:rsidP="005A0FEB">
      <w:pPr>
        <w:spacing w:after="120"/>
        <w:rPr>
          <w:noProof/>
        </w:rPr>
      </w:pPr>
      <w:r>
        <w:rPr>
          <w:noProof/>
        </w:rPr>
        <w:t xml:space="preserve">EU:n tason koordinointi voisi tarjota strategisen kehyksen tunnistettujen kriittisten lääkkeiden toimitusvarmuuden parantamiseksi </w:t>
      </w:r>
      <w:r>
        <w:rPr>
          <w:b/>
          <w:i/>
          <w:noProof/>
        </w:rPr>
        <w:t>julkisten hankintojen</w:t>
      </w:r>
      <w:r>
        <w:rPr>
          <w:noProof/>
        </w:rPr>
        <w:t xml:space="preserve"> avulla. Tämä voisi perustua komission ohjeisiin ja kriittisten lääkkeiden hankinnan yhteisiin perusteisiin, joita voisivat olla esimerkiksi vihreä tuotanto ja toimitusten priorisointi Euroopassa kriittisen lääkepulan aikana. </w:t>
      </w:r>
    </w:p>
    <w:p w14:paraId="63198026" w14:textId="74555E57" w:rsidR="00CF40EB" w:rsidRPr="001269D2" w:rsidRDefault="002E6D19" w:rsidP="005A0FEB">
      <w:pPr>
        <w:spacing w:after="120"/>
        <w:rPr>
          <w:noProof/>
        </w:rPr>
      </w:pPr>
      <w:r>
        <w:rPr>
          <w:noProof/>
        </w:rPr>
        <w:t xml:space="preserve">Tällainen lähestymistapa voisi myös auttaa määrittelemään kriittisten lääkkeiden riittävän tarjonnan ja siten toimimaan korvauksena teollisuudelle ja kannustamaan sitä sekä tukemaan näiden perusteiden koordinoitua soveltamista EU:n tasolla. Tarjonnan ennakoitavuutta parantaisivat myös </w:t>
      </w:r>
      <w:r>
        <w:rPr>
          <w:b/>
          <w:i/>
          <w:noProof/>
        </w:rPr>
        <w:t>keskipitkän aikavälin sopimusperusteiset kannustimet</w:t>
      </w:r>
      <w:r>
        <w:rPr>
          <w:noProof/>
        </w:rPr>
        <w:t xml:space="preserve">, joilla voidaan monipuolistaa ja houkutella seuraavan sukupolven tuotantoinvestointeja Eurooppaan. </w:t>
      </w:r>
      <w:bookmarkStart w:id="39" w:name="_Hlk148246207"/>
      <w:r>
        <w:rPr>
          <w:noProof/>
        </w:rPr>
        <w:t>Yleisemmällä tasolla tutkittaisiin toimitusvarmuutta edistäviä yhteisiä lähestymistapoja, joita jäsenvaltiot voisivat hyödyntää toteuttaessaan yhteisiä hankintoja EU:n tasolla.</w:t>
      </w:r>
      <w:bookmarkEnd w:id="39"/>
      <w:r>
        <w:rPr>
          <w:noProof/>
        </w:rPr>
        <w:t xml:space="preserve"> Toinen mahdollisuus voisi olla </w:t>
      </w:r>
      <w:r>
        <w:rPr>
          <w:b/>
          <w:i/>
          <w:noProof/>
        </w:rPr>
        <w:t>kapasiteetinvaraussopimusten</w:t>
      </w:r>
      <w:r>
        <w:rPr>
          <w:noProof/>
        </w:rPr>
        <w:t xml:space="preserve"> käyttö EU FAB:n (aina valmiina oleva tuotantokapasiteettia koskeva verkosto rokotteiden ja lääkkeiden valmistusta varten) mallin mukaisesti.</w:t>
      </w:r>
    </w:p>
    <w:p w14:paraId="7268A5F2" w14:textId="59FEB2F8" w:rsidR="00D22326" w:rsidRPr="00B976E9" w:rsidRDefault="00952BFA" w:rsidP="00B976E9">
      <w:pPr>
        <w:pStyle w:val="NormalWeb"/>
        <w:numPr>
          <w:ilvl w:val="0"/>
          <w:numId w:val="50"/>
        </w:numPr>
        <w:spacing w:before="0" w:beforeAutospacing="0" w:after="120" w:afterAutospacing="0"/>
        <w:jc w:val="both"/>
        <w:rPr>
          <w:b/>
          <w:bCs/>
          <w:i/>
          <w:iCs/>
          <w:noProof/>
        </w:rPr>
      </w:pPr>
      <w:r>
        <w:rPr>
          <w:b/>
          <w:i/>
          <w:noProof/>
        </w:rPr>
        <w:t xml:space="preserve">Maailmanlaajuisten toimitusketjujen monipuolistaminen </w:t>
      </w:r>
    </w:p>
    <w:p w14:paraId="67AA2448" w14:textId="39D99686" w:rsidR="00132D53" w:rsidRDefault="00E22AF9" w:rsidP="005A0FEB">
      <w:pPr>
        <w:spacing w:after="0"/>
        <w:rPr>
          <w:noProof/>
        </w:rPr>
      </w:pPr>
      <w:r>
        <w:rPr>
          <w:noProof/>
          <w:color w:val="000000"/>
        </w:rPr>
        <w:t xml:space="preserve">Allianssi voisi myös auttaa tutkimaan, miten kriittisten lääkkeiden </w:t>
      </w:r>
      <w:r>
        <w:rPr>
          <w:b/>
          <w:i/>
          <w:noProof/>
          <w:color w:val="000000"/>
        </w:rPr>
        <w:t>maailmanlaajuisia toimitusketjuja voitaisiin monipuolistaa</w:t>
      </w:r>
      <w:r>
        <w:rPr>
          <w:noProof/>
          <w:color w:val="000000"/>
        </w:rPr>
        <w:t xml:space="preserve">. Määrittämällä ensisijaisia maita kolmansien maiden kanssa solmittavia kriittisten lääkkeiden toimitusvarmuutta koskevia strategisia kumppanuuksia varten voitaisiin lisätä </w:t>
      </w:r>
      <w:r>
        <w:rPr>
          <w:noProof/>
          <w:color w:val="000000"/>
          <w:shd w:val="clear" w:color="auto" w:fill="FFFFFF"/>
        </w:rPr>
        <w:t xml:space="preserve">johdonmukaisuutta ja mahdollisia synergioita jäsenvaltioiden välillä ja EU:n kolmansien maiden kanssa tekemässä yhteistyössä. </w:t>
      </w:r>
    </w:p>
    <w:p w14:paraId="4190EA33" w14:textId="41709BD3" w:rsidR="00DF4506" w:rsidRDefault="00273374" w:rsidP="00B976E9">
      <w:pPr>
        <w:pStyle w:val="NormalWeb"/>
        <w:numPr>
          <w:ilvl w:val="0"/>
          <w:numId w:val="50"/>
        </w:numPr>
        <w:spacing w:before="0" w:beforeAutospacing="0" w:after="120" w:afterAutospacing="0"/>
        <w:jc w:val="both"/>
        <w:rPr>
          <w:b/>
          <w:bCs/>
          <w:i/>
          <w:iCs/>
          <w:noProof/>
        </w:rPr>
      </w:pPr>
      <w:r>
        <w:rPr>
          <w:b/>
          <w:i/>
          <w:noProof/>
        </w:rPr>
        <w:t>Innovoinnin ja valmistuskapasiteetin parantaminen</w:t>
      </w:r>
    </w:p>
    <w:p w14:paraId="04776FED" w14:textId="127FB089" w:rsidR="00A61A3E" w:rsidRPr="000D46C0" w:rsidRDefault="001555B3">
      <w:pPr>
        <w:pStyle w:val="NormalWeb"/>
        <w:spacing w:before="0" w:beforeAutospacing="0" w:after="120" w:afterAutospacing="0"/>
        <w:jc w:val="both"/>
        <w:rPr>
          <w:b/>
          <w:bCs/>
          <w:noProof/>
        </w:rPr>
      </w:pPr>
      <w:r>
        <w:rPr>
          <w:noProof/>
        </w:rPr>
        <w:t xml:space="preserve">Allianssin toinen strateginen painopiste olisi auttaa vahvistamaan Euroopan valmiuksia koordinoidusti ja kilpailukykyisesti kriittisten lääkkeiden ja ainesosien tuotannossa ja innovoinnissa. Näin parannettaisiin toimitusvarmuutta ja saatavuutta ja vähennettäisiin joitakin EU:n toimitusketjujen riippuvuuksia. </w:t>
      </w:r>
      <w:bookmarkEnd w:id="37"/>
    </w:p>
    <w:p w14:paraId="14C8771F" w14:textId="54CBE74C" w:rsidR="007253D1" w:rsidRPr="00B976E9" w:rsidRDefault="009301D5" w:rsidP="00DF4506">
      <w:pPr>
        <w:pStyle w:val="NormalWeb"/>
        <w:spacing w:before="0" w:beforeAutospacing="0" w:after="120" w:afterAutospacing="0"/>
        <w:jc w:val="both"/>
        <w:rPr>
          <w:noProof/>
        </w:rPr>
      </w:pPr>
      <w:bookmarkStart w:id="40" w:name="_Hlk148725749"/>
      <w:r>
        <w:rPr>
          <w:noProof/>
        </w:rPr>
        <w:t xml:space="preserve">Kaiken kansallisen ja EU:n tuen olisi oltava valtiontukikehyksen mukaista. Allianssi koordinoisi toimia kriittisten lääkkeiden toimitusvarmuustarpeiden määrittämiseksi havaittujen haavoittuvuuksien pohjalta. Tässä yhteydessä jäsenvaltiot voisivat harkita EU:n tasolla koordinoituja </w:t>
      </w:r>
      <w:r>
        <w:rPr>
          <w:b/>
          <w:i/>
          <w:noProof/>
        </w:rPr>
        <w:t>yleistä taloudellista etua koskevia palveluja</w:t>
      </w:r>
      <w:r>
        <w:rPr>
          <w:noProof/>
        </w:rPr>
        <w:t xml:space="preserve">, jotka kattavat useita perusteita, kuten ensisijaisiksi luokitellut tilaukset EU:n markkinoille, kriittisen lääkepulan riskin rajoittamiseksi EU:n tasolla. Allianssilla voisi olla oma roolinsa yhdenmukaisen lähestymistavan edistämisessä kaikkialla EU:ssa. </w:t>
      </w:r>
      <w:bookmarkEnd w:id="40"/>
    </w:p>
    <w:p w14:paraId="1D2FCDB7" w14:textId="75F262E5" w:rsidR="00B45F26" w:rsidRDefault="005B5AA4" w:rsidP="0035315D">
      <w:pPr>
        <w:pStyle w:val="NormalWeb"/>
        <w:spacing w:before="0" w:beforeAutospacing="0" w:after="0" w:afterAutospacing="0"/>
        <w:jc w:val="both"/>
        <w:rPr>
          <w:noProof/>
        </w:rPr>
      </w:pPr>
      <w:r>
        <w:rPr>
          <w:noProof/>
        </w:rPr>
        <w:t xml:space="preserve">Lisäksi jäsenvaltiot voisivat allianssin puitteissa keskustella siitä, tukevatko ne edistyneiden ja innovatiivisten vihreiden teknologioiden kehittämistä, joihin liittyy myös patenttisuojan ulkopuolella olevien lääkkeiden tuotanto, mahdollisesti osana uutta </w:t>
      </w:r>
      <w:r>
        <w:rPr>
          <w:b/>
          <w:i/>
          <w:noProof/>
        </w:rPr>
        <w:t>kriittisiin lääkkeisiin keskittyvää Euroopan yhteistä etua koskevaa tärkeää hanketta</w:t>
      </w:r>
      <w:r>
        <w:rPr>
          <w:noProof/>
        </w:rPr>
        <w:t>. Hanke voisi täydentää meneillään olevaa terveysalan Euroopan yhteistä etua koskevaa tärkeää hanketta, jonka tavoitteena on tukea mikrobilääkeresistenssiin, harvinaisiin sairauksiin ja syöpään liittyvien innovatiivisten hoitojen kehittämistä sekä innovatiivisia tuotantomenettelyjä ja tuotteita. Uudessa Euroopan yhteistä etua koskevassa tärkeässä hankkeessa voitaisiin keskittyä kehittämään innovatiivisia ja kestäviä valmistus- ja tuotantoteknologioita ja -menettelyjä rinnakkaislääkkeitä varten. Näin voitaisiin sekä lisätä innovatiivista tuotantoa kotimarkkinoilla että edistää ympäristönormeja. Hankkeella tarjottaisiin EU:lle myös tilaisuus johtaa rinnakkaislääkkeiden tuotannon viherryttämistä.</w:t>
      </w:r>
    </w:p>
    <w:p w14:paraId="351BF89A" w14:textId="77777777" w:rsidR="0086151A" w:rsidRDefault="0086151A" w:rsidP="0035315D">
      <w:pPr>
        <w:pStyle w:val="NormalWeb"/>
        <w:spacing w:before="0" w:beforeAutospacing="0" w:after="0" w:afterAutospacing="0"/>
        <w:jc w:val="both"/>
        <w:rPr>
          <w:noProof/>
        </w:rPr>
      </w:pPr>
    </w:p>
    <w:p w14:paraId="66969380" w14:textId="2FFAC5B0" w:rsidR="00273374" w:rsidRPr="006B4F42" w:rsidRDefault="00C05663" w:rsidP="00B976E9">
      <w:pPr>
        <w:pStyle w:val="NormalWeb"/>
        <w:numPr>
          <w:ilvl w:val="0"/>
          <w:numId w:val="50"/>
        </w:numPr>
        <w:spacing w:before="0" w:beforeAutospacing="0" w:after="120" w:afterAutospacing="0"/>
        <w:jc w:val="both"/>
        <w:rPr>
          <w:b/>
          <w:i/>
          <w:iCs/>
          <w:noProof/>
        </w:rPr>
      </w:pPr>
      <w:r>
        <w:rPr>
          <w:b/>
          <w:i/>
          <w:noProof/>
        </w:rPr>
        <w:t>Kriittisten lääkkeiden varastointi EU:ssa</w:t>
      </w:r>
    </w:p>
    <w:p w14:paraId="39A57C01" w14:textId="035FD1B6" w:rsidR="00273374" w:rsidRPr="008E2E92" w:rsidRDefault="00273374" w:rsidP="003F519E">
      <w:pPr>
        <w:spacing w:after="120"/>
        <w:rPr>
          <w:noProof/>
          <w:szCs w:val="24"/>
        </w:rPr>
      </w:pPr>
      <w:r>
        <w:rPr>
          <w:noProof/>
        </w:rPr>
        <w:t xml:space="preserve">Useiden jäsenvaltioiden kansallisessa lainsäädännössä on jo säännöksiä, jotka velvoittavat toimitusketjun eri toimijat ylläpitämään valmiusvarastoa, jotta niillä olisi käytettävissä puskuri silloin, kun satunnaista lääkepulaa esiintyy. </w:t>
      </w:r>
    </w:p>
    <w:p w14:paraId="151D875D" w14:textId="2D7520F5" w:rsidR="002640E2" w:rsidRDefault="00273374" w:rsidP="00115D62">
      <w:pPr>
        <w:pStyle w:val="pf0"/>
        <w:spacing w:before="0" w:beforeAutospacing="0" w:after="120" w:afterAutospacing="0"/>
        <w:jc w:val="both"/>
        <w:rPr>
          <w:rFonts w:ascii="Arial" w:hAnsi="Arial" w:cs="Arial"/>
          <w:noProof/>
          <w:sz w:val="20"/>
          <w:szCs w:val="20"/>
        </w:rPr>
      </w:pPr>
      <w:r>
        <w:rPr>
          <w:noProof/>
        </w:rPr>
        <w:t xml:space="preserve">Jos varastoja kerrytetään jo ennen lääkepulan esiintymistä, ne voivat auttaa kuromaan umpeen toimitusvajetta ennen tuotannon lisäämistä tai ne voivat toimia lääkepulan hetkellä tuotantopanoksena, jota tarvitaan valmistusmäärien kasvattamiseksi. Kansallinen varastointi voi kuitenkin vaikuttaa lääkkeiden saatavuuteen muissa jäsenvaltioissa, olla kallista ja mahdollisesti tuhlaavaa, erityisesti jos varastointia ei käytetä yhdessä sellaisten lieventämistoimenpiteiden kanssa, joilla puututaan itse lääkepulaan. </w:t>
      </w:r>
    </w:p>
    <w:p w14:paraId="6AAD6413" w14:textId="402C0495" w:rsidR="00E67B53" w:rsidRDefault="008B62DE" w:rsidP="009D564F">
      <w:pPr>
        <w:tabs>
          <w:tab w:val="left" w:pos="720"/>
        </w:tabs>
        <w:spacing w:after="120"/>
        <w:rPr>
          <w:noProof/>
          <w:color w:val="000000" w:themeColor="text1"/>
        </w:rPr>
      </w:pPr>
      <w:bookmarkStart w:id="41" w:name="_Hlk148365260"/>
      <w:r>
        <w:rPr>
          <w:noProof/>
          <w:color w:val="000000" w:themeColor="text1"/>
        </w:rPr>
        <w:t xml:space="preserve">Komission ja jäsenvaltioiden olisi kehitettävä vuoden 2024 alkupuoliskolla yhteinen strateginen lähestymistapa </w:t>
      </w:r>
      <w:r>
        <w:rPr>
          <w:b/>
          <w:i/>
          <w:noProof/>
          <w:color w:val="000000" w:themeColor="text1"/>
        </w:rPr>
        <w:t>lääkkeiden varastointiin</w:t>
      </w:r>
      <w:r>
        <w:rPr>
          <w:noProof/>
          <w:color w:val="000000" w:themeColor="text1"/>
        </w:rPr>
        <w:t>. Unionin pelastuspalvelumekanismista ja sen nykyisestä rescEU-varastosta saatujen kokemusten perusteella olisi tarkasteltava, mitä ehtoja tarvitaan, jotta varastointi olisi asianmukainen ja kustannustehokas vaihtoehto. Ensimmäiseksi</w:t>
      </w:r>
      <w:r>
        <w:rPr>
          <w:noProof/>
        </w:rPr>
        <w:t xml:space="preserve"> olisi määriteltävä kriittisten lääkkeiden varastointitarpeet EU:n tasolla toimitusketjujen haavoittuvuusanalyysin perusteella. </w:t>
      </w:r>
      <w:r>
        <w:rPr>
          <w:rStyle w:val="normaltextrun"/>
          <w:noProof/>
        </w:rPr>
        <w:t xml:space="preserve">Komissio aikoo käynnistää strategian täydentämiseksi vuonna 2024 varastointia koskevan yhteisen toimen, jolla tuetaan jäsenvaltioita kansallisten varastointistrategioiden tehostamisessa ja/tai parantamisessa tehokkaalla ja koordinoidulla tavalla. </w:t>
      </w:r>
    </w:p>
    <w:p w14:paraId="4874E40F" w14:textId="7443C877" w:rsidR="009D564F" w:rsidRDefault="009D564F" w:rsidP="00115D62">
      <w:pPr>
        <w:tabs>
          <w:tab w:val="left" w:pos="720"/>
        </w:tabs>
        <w:spacing w:after="0"/>
        <w:rPr>
          <w:noProof/>
          <w:color w:val="000000" w:themeColor="text1"/>
          <w:szCs w:val="24"/>
        </w:rPr>
      </w:pPr>
      <w:r>
        <w:rPr>
          <w:noProof/>
        </w:rPr>
        <w:t xml:space="preserve">Koska unionin pelastuspalvelumekanismi pystyy toimimaan nopeasti, se on jatkossakin keskeinen osa EU:n lähestymistapaa. Jos unionin pelastuspalvelumekanismia on määrä täydentää </w:t>
      </w:r>
      <w:r>
        <w:rPr>
          <w:noProof/>
          <w:color w:val="000000" w:themeColor="text1"/>
        </w:rPr>
        <w:t xml:space="preserve">pitkän aikavälin varastointijärjestelmällä, tarvittaisiin kestävää rahoitusta. </w:t>
      </w:r>
    </w:p>
    <w:p w14:paraId="23932027" w14:textId="77777777" w:rsidR="00C3182F" w:rsidRPr="008E2E92" w:rsidRDefault="00C3182F" w:rsidP="00115D62">
      <w:pPr>
        <w:tabs>
          <w:tab w:val="left" w:pos="720"/>
        </w:tabs>
        <w:spacing w:after="0"/>
        <w:rPr>
          <w:rStyle w:val="normaltextrun"/>
          <w:noProof/>
        </w:rPr>
      </w:pPr>
    </w:p>
    <w:p w14:paraId="1899E5FA" w14:textId="77777777" w:rsidR="00273374" w:rsidRPr="00B976E9" w:rsidRDefault="00273374" w:rsidP="00B976E9">
      <w:pPr>
        <w:pStyle w:val="NormalWeb"/>
        <w:numPr>
          <w:ilvl w:val="0"/>
          <w:numId w:val="50"/>
        </w:numPr>
        <w:spacing w:before="0" w:beforeAutospacing="0" w:after="120" w:afterAutospacing="0"/>
        <w:jc w:val="both"/>
        <w:rPr>
          <w:b/>
          <w:bCs/>
          <w:i/>
          <w:iCs/>
          <w:noProof/>
        </w:rPr>
      </w:pPr>
      <w:bookmarkStart w:id="42" w:name="_Toc144438857"/>
      <w:bookmarkEnd w:id="41"/>
      <w:r>
        <w:rPr>
          <w:b/>
          <w:i/>
          <w:noProof/>
        </w:rPr>
        <w:t>Osaamista lääketeollisuutta varten</w:t>
      </w:r>
      <w:bookmarkEnd w:id="42"/>
    </w:p>
    <w:p w14:paraId="043EFA6A" w14:textId="1BA9C815" w:rsidR="007F3CE5" w:rsidRDefault="007F3CE5" w:rsidP="007F3CE5">
      <w:pPr>
        <w:spacing w:after="120"/>
        <w:rPr>
          <w:noProof/>
        </w:rPr>
      </w:pPr>
      <w:r>
        <w:rPr>
          <w:noProof/>
        </w:rPr>
        <w:t xml:space="preserve">Eurooppalaisten lääkevalmistajien osaamistarpeet kehittyvät nopeasti. Teollisuuden digitalisaatiossa painotetaan tekoälyä, robotiikkaa ja massadatan käsittelyä. Terveysalan teollista ekosysteemiä säännellään tiukasti, ja standardien noudattaminen edellyttää sääntelykehysten sekä laadunvarmistuksen ja -valvonnan alalla taitavia ammattilaisia. Vihreä siirtymä vaatii osaamista esimerkiksi vihreän kemian, kestävän suunnittelun, elinkaariarvioinnin, kestävien hankintojen ja energianhallinnan aloilla. </w:t>
      </w:r>
    </w:p>
    <w:p w14:paraId="7F197997" w14:textId="0020BEE7" w:rsidR="007F3CE5" w:rsidRPr="008E2E92" w:rsidRDefault="007F3CE5" w:rsidP="00F66875">
      <w:pPr>
        <w:spacing w:after="120"/>
        <w:rPr>
          <w:noProof/>
        </w:rPr>
      </w:pPr>
      <w:r>
        <w:rPr>
          <w:noProof/>
        </w:rPr>
        <w:t xml:space="preserve">Lääketeollisuudelle on myös ominaista, että työssä tarvitaan korkeasti koulutettuja työntekijöitä ja että valtioiden rajat ylittävää yhteistyötä tehdään paljon. Ala on näin ollen erittäin riippuvainen työvoiman liikkuvuudesta, ja työntekijöiden vapaa liikkuvuus mahdollistaa innovoinnin ja kasvun. Proviisorin ammatti on yksi säännellyistä ammateista, mikä helpottaa tämän ammatin opetussuunnitelmien mukauttamista ja hyötymistä vapaata liikkuvuutta helpottavista EU:n toimenpiteistä. </w:t>
      </w:r>
    </w:p>
    <w:p w14:paraId="0F5A81D5" w14:textId="1677B11E" w:rsidR="007F3CE5" w:rsidRDefault="007F3CE5" w:rsidP="00F66875">
      <w:pPr>
        <w:pStyle w:val="NormalWeb"/>
        <w:spacing w:after="0"/>
        <w:jc w:val="both"/>
        <w:rPr>
          <w:noProof/>
        </w:rPr>
      </w:pPr>
      <w:r>
        <w:rPr>
          <w:b/>
          <w:i/>
          <w:noProof/>
        </w:rPr>
        <w:t>EU:n osaamisohjelmassa</w:t>
      </w:r>
      <w:r>
        <w:rPr>
          <w:noProof/>
        </w:rPr>
        <w:t xml:space="preserve"> käsitellään laajalle levinnyttä osaamisvajetta kaikkialla EU:ssa. Sen tavoitteena on erityisesti lisätä STEM-alojen (luonnontieteet, teknologia, insinööritieteet ja matematiikka) tutkinnon suorittaneiden määrää parantamalla näiden alojen opintojen ja työurien houkuttelevuutta, toteuttamalla kohdennettuja toimia tyttöjen ja naisten houkuttelemiseksi alalle sekä kannustamalla monialaiseen ja innovatiiviseen opetukseen ja oppimiseen kouluissa, ammatillisessa koulutuksessa ja korkea-asteen koulutuksessa. Osaamissopimuksen tavoitteena on korjata teollisuuden kiireellisimmät osaamisvajeet ottamalla teollisuus ja keskeiset koulutusalan toimijat aktiivisesti mukaan. Terveysalan, myös lääketeollisuuden, täydentävää osaamiskumppanuutta painotetaan voimakkaasti, ja vuoden 2023 loppuun mennessä on määrä tehdä kumppanuussopimus. Teollisen yhteistyön foorumin jäsenet osallistuvat tähän aktiivisesti. Yksi yhteistyöaloista olisi myös osaamistarpeiden tunnistaminen paremmin yhteisesti, mikä kannustaisi koulutuksen yhdistämiseen.</w:t>
      </w:r>
    </w:p>
    <w:p w14:paraId="41DC9444" w14:textId="77777777" w:rsidR="00F66875" w:rsidRPr="005A0FEB" w:rsidRDefault="00F66875" w:rsidP="00F66875">
      <w:pPr>
        <w:pStyle w:val="NormalWeb"/>
        <w:spacing w:after="0"/>
        <w:jc w:val="both"/>
        <w:rPr>
          <w:noProof/>
        </w:rPr>
      </w:pPr>
    </w:p>
    <w:p w14:paraId="0F1C33D1" w14:textId="181EACE6" w:rsidR="00684F69" w:rsidRPr="00B976E9" w:rsidRDefault="00986DF9" w:rsidP="00B976E9">
      <w:pPr>
        <w:pStyle w:val="NormalWeb"/>
        <w:numPr>
          <w:ilvl w:val="0"/>
          <w:numId w:val="50"/>
        </w:numPr>
        <w:spacing w:before="0" w:beforeAutospacing="0" w:after="120" w:afterAutospacing="0"/>
        <w:jc w:val="both"/>
        <w:rPr>
          <w:b/>
          <w:bCs/>
          <w:i/>
          <w:iCs/>
          <w:noProof/>
        </w:rPr>
      </w:pPr>
      <w:r>
        <w:rPr>
          <w:b/>
          <w:i/>
          <w:noProof/>
        </w:rPr>
        <w:t>Taloudellinen tuki</w:t>
      </w:r>
    </w:p>
    <w:p w14:paraId="5C4B2F41" w14:textId="08D27989" w:rsidR="009653C8" w:rsidRDefault="003F519E" w:rsidP="00EA0E10">
      <w:pPr>
        <w:pStyle w:val="NormalWeb"/>
        <w:spacing w:before="0" w:beforeAutospacing="0" w:after="120" w:afterAutospacing="0"/>
        <w:jc w:val="both"/>
        <w:rPr>
          <w:noProof/>
          <w:color w:val="000000" w:themeColor="text1"/>
        </w:rPr>
      </w:pPr>
      <w:r>
        <w:rPr>
          <w:noProof/>
          <w:color w:val="000000" w:themeColor="text1"/>
        </w:rPr>
        <w:t xml:space="preserve">Tärkeää hyötyä yhteisestä strategisesta lähestymistavasta osana allianssia koituisi, kun </w:t>
      </w:r>
      <w:r>
        <w:rPr>
          <w:b/>
          <w:i/>
          <w:noProof/>
          <w:color w:val="000000" w:themeColor="text1"/>
        </w:rPr>
        <w:t>EU:n ja kansallisen rahoituksen</w:t>
      </w:r>
      <w:r>
        <w:rPr>
          <w:noProof/>
          <w:color w:val="000000" w:themeColor="text1"/>
        </w:rPr>
        <w:t xml:space="preserve"> vipuvaikutus parantuisi ja rahoitus yhdenmukaistuisi</w:t>
      </w:r>
      <w:r>
        <w:rPr>
          <w:noProof/>
        </w:rPr>
        <w:t xml:space="preserve">. Näin </w:t>
      </w:r>
      <w:r>
        <w:rPr>
          <w:noProof/>
          <w:color w:val="000000" w:themeColor="text1"/>
        </w:rPr>
        <w:t xml:space="preserve">yksityiselle sektorille tarjottaisiin pidemmän aikavälin investointien ennustettavuutta, estettäisiin tarpeetonta päällekkäisyyttä ja varmistettaisiin muiden horisontaalisten painopisteiden huomioon ottaminen (kuten pk-yritysten osallistumisen helpottaminen). </w:t>
      </w:r>
    </w:p>
    <w:p w14:paraId="18D583D6" w14:textId="7BFD15BA" w:rsidR="00C53D7F" w:rsidRDefault="00F341B6" w:rsidP="00A11FCD">
      <w:pPr>
        <w:pStyle w:val="Text1"/>
        <w:spacing w:after="120"/>
        <w:ind w:left="0"/>
        <w:rPr>
          <w:noProof/>
        </w:rPr>
      </w:pPr>
      <w:r>
        <w:rPr>
          <w:noProof/>
          <w:color w:val="000000" w:themeColor="text1"/>
        </w:rPr>
        <w:t xml:space="preserve">Lääkkeille on jo myönnetty huomattavaa EU:n rahoitustukea. </w:t>
      </w:r>
      <w:r>
        <w:rPr>
          <w:noProof/>
        </w:rPr>
        <w:t xml:space="preserve">Lääkkeiden tukemiseen osoitetaan noin neljä miljardia euroa. Tämä käsittää muun muassa Horisontti Eurooppa </w:t>
      </w:r>
      <w:r>
        <w:rPr>
          <w:noProof/>
        </w:rPr>
        <w:noBreakHyphen/>
        <w:t>puiteohjelmaan</w:t>
      </w:r>
      <w:r>
        <w:rPr>
          <w:rStyle w:val="FootnoteReference"/>
          <w:noProof/>
        </w:rPr>
        <w:footnoteReference w:id="35"/>
      </w:r>
      <w:r>
        <w:rPr>
          <w:noProof/>
        </w:rPr>
        <w:t xml:space="preserve"> kuuluvan tutkimuksen, lääkkeiden kehittämisen ja tuotannon tukemisen Euroopan aluekehitysrahastosta</w:t>
      </w:r>
      <w:r>
        <w:rPr>
          <w:rStyle w:val="FootnoteReference"/>
          <w:noProof/>
        </w:rPr>
        <w:footnoteReference w:id="36"/>
      </w:r>
      <w:r>
        <w:rPr>
          <w:noProof/>
        </w:rPr>
        <w:t>, mikrobilääkkeiden ja muiden lääketieteellisten vastatoimien kehittämisen ja tuotannon tukemisen EU4Health-ohjelmasta</w:t>
      </w:r>
      <w:r>
        <w:rPr>
          <w:rStyle w:val="FootnoteReference"/>
          <w:noProof/>
        </w:rPr>
        <w:footnoteReference w:id="37"/>
      </w:r>
      <w:r>
        <w:rPr>
          <w:noProof/>
        </w:rPr>
        <w:t xml:space="preserve"> sekä lääkevarastojen rahoituksen unionin pelastuspalvelumekanismista. Laajempi tuki terveydenhuoltojärjestelmille kokonaisuudessaan saadaan elpymis- ja </w:t>
      </w:r>
      <w:r>
        <w:rPr>
          <w:rStyle w:val="normaltextrun"/>
          <w:noProof/>
          <w:color w:val="000000" w:themeColor="text1"/>
        </w:rPr>
        <w:t>palautumistukivälineestä</w:t>
      </w:r>
      <w:r>
        <w:rPr>
          <w:noProof/>
        </w:rPr>
        <w:t xml:space="preserve"> myönnettävillä 43 miljardilla eurolla. </w:t>
      </w:r>
    </w:p>
    <w:p w14:paraId="4125AFF6" w14:textId="2AF96759" w:rsidR="00290C50" w:rsidRDefault="0091713C" w:rsidP="00290C50">
      <w:pPr>
        <w:rPr>
          <w:noProof/>
        </w:rPr>
      </w:pPr>
      <w:r>
        <w:rPr>
          <w:noProof/>
        </w:rPr>
        <w:t>Monivuotisen rahoituskehyksen väliarvioinnin osana ehdotetulla Euroopan strategisten teknologioiden kehysvälineellä (STEP)</w:t>
      </w:r>
      <w:r>
        <w:rPr>
          <w:noProof/>
        </w:rPr>
        <w:footnoteReference w:id="38"/>
      </w:r>
      <w:r>
        <w:rPr>
          <w:noProof/>
        </w:rPr>
        <w:t xml:space="preserve"> pyritään lisäämään investointeja kriittisiin teknologioihin Euroopassa joko innovoinnin edistämiseksi tai unionin strategisten riippuvuuksien vähentämiseksi tai ehkäisemiseksi. STEP-kehysvälineellä pyritään vahvistamaan ja hyödyntämään EU:n nykyisiä välineitä, jotta rahoitustuki voidaan ottaa nopeasti käyttöön kriittisten teknologioiden kehittämiseen tai valmistukseen unionissa useilla aloilla, kuten bioteknologiassa. Erityisesti komission ehdotus kattaa terveysturvallisuuden kannalta elintärkeät lääkkeet ja lääketieteelliset teknologiat esimerkkeinä bioteknologioista, jotka STEP-kehysvälineessä olisi katettava. STEP-kehysvälineen hankkeita voitaisiin tukea useista ohjelmista, kuten koheesiopolitiikan ohjelmista, elpymis- ja palautumistukivälineestä, EU4Health-ohjelmasta, Horisontti Eurooppa -puiteohjelmasta tai InvestEU-ohjelmasta. Lisäksi STEP-kehysvälineessä ehdotetaan ”Sovereignty Seal” -suvereniteettimerkin luomista, minkä tavoitteena on edistää synergiaa nykyisten ohjelmien välillä.</w:t>
      </w:r>
      <w:r>
        <w:rPr>
          <w:rStyle w:val="FootnoteReference"/>
          <w:noProof/>
        </w:rPr>
        <w:footnoteReference w:id="39"/>
      </w:r>
      <w:r>
        <w:rPr>
          <w:noProof/>
        </w:rPr>
        <w:t xml:space="preserve"> </w:t>
      </w:r>
    </w:p>
    <w:p w14:paraId="1B163B89" w14:textId="38D5D169" w:rsidR="004536B1" w:rsidRDefault="001D64BC">
      <w:pPr>
        <w:rPr>
          <w:noProof/>
          <w:color w:val="000000" w:themeColor="text1"/>
        </w:rPr>
      </w:pPr>
      <w:r>
        <w:rPr>
          <w:noProof/>
        </w:rPr>
        <w:t>Teknisen tuen välinettä voitaisiin myös käyttää parantamaan lääkepulan hallinnointiin ja kriittisten lääkkeiden tuottamiseen liittyviä jäsenvaltioiden hallinnollisia valmiuksia.</w:t>
      </w:r>
    </w:p>
    <w:tbl>
      <w:tblPr>
        <w:tblStyle w:val="TableGrid"/>
        <w:tblW w:w="0" w:type="auto"/>
        <w:tblLook w:val="04A0" w:firstRow="1" w:lastRow="0" w:firstColumn="1" w:lastColumn="0" w:noHBand="0" w:noVBand="1"/>
      </w:tblPr>
      <w:tblGrid>
        <w:gridCol w:w="8602"/>
      </w:tblGrid>
      <w:tr w:rsidR="00637113" w:rsidRPr="008E2E92" w14:paraId="49072058" w14:textId="77777777" w:rsidTr="5D19CCD5">
        <w:tc>
          <w:tcPr>
            <w:tcW w:w="8602" w:type="dxa"/>
          </w:tcPr>
          <w:p w14:paraId="1BE55F7B" w14:textId="064C73E8" w:rsidR="00637113" w:rsidRPr="008E2E92" w:rsidRDefault="00637113" w:rsidP="007E266B">
            <w:pPr>
              <w:pStyle w:val="NormalWeb"/>
              <w:spacing w:before="0" w:beforeAutospacing="0" w:after="0" w:afterAutospacing="0"/>
              <w:jc w:val="both"/>
              <w:rPr>
                <w:rStyle w:val="normaltextrun"/>
                <w:i/>
                <w:iCs/>
                <w:noProof/>
                <w:color w:val="000000" w:themeColor="text1"/>
                <w:szCs w:val="20"/>
              </w:rPr>
            </w:pPr>
            <w:r>
              <w:rPr>
                <w:rStyle w:val="normaltextrun"/>
                <w:b/>
                <w:i/>
                <w:noProof/>
                <w:color w:val="000000" w:themeColor="text1"/>
              </w:rPr>
              <w:t>Keskipitkän</w:t>
            </w:r>
            <w:r>
              <w:rPr>
                <w:rStyle w:val="normaltextrun"/>
                <w:b/>
                <w:i/>
                <w:noProof/>
              </w:rPr>
              <w:t xml:space="preserve"> ja </w:t>
            </w:r>
            <w:r>
              <w:rPr>
                <w:rStyle w:val="normaltextrun"/>
                <w:b/>
                <w:i/>
                <w:noProof/>
                <w:color w:val="000000" w:themeColor="text1"/>
              </w:rPr>
              <w:t>pitkän aikavälin toimet</w:t>
            </w:r>
            <w:r>
              <w:rPr>
                <w:rStyle w:val="normaltextrun"/>
                <w:b/>
                <w:i/>
                <w:noProof/>
              </w:rPr>
              <w:t xml:space="preserve"> </w:t>
            </w:r>
          </w:p>
          <w:p w14:paraId="009E5E3E" w14:textId="3A7BC912" w:rsidR="00721BF1" w:rsidRDefault="00721BF1" w:rsidP="007E266B">
            <w:pPr>
              <w:pStyle w:val="NormalWeb"/>
              <w:spacing w:before="200" w:beforeAutospacing="0" w:after="120" w:afterAutospacing="0"/>
              <w:jc w:val="both"/>
              <w:rPr>
                <w:rStyle w:val="normaltextrun"/>
                <w:noProof/>
                <w:color w:val="000000" w:themeColor="text1"/>
              </w:rPr>
            </w:pPr>
            <w:r>
              <w:rPr>
                <w:rStyle w:val="normaltextrun"/>
                <w:noProof/>
                <w:color w:val="000000" w:themeColor="text1"/>
              </w:rPr>
              <w:t>Komissio</w:t>
            </w:r>
            <w:r>
              <w:rPr>
                <w:rStyle w:val="normaltextrun"/>
                <w:noProof/>
              </w:rPr>
              <w:t xml:space="preserve"> keskustelee jäsenvaltioiden kanssa kriittisten lääkkeiden allianssin perustamisesta</w:t>
            </w:r>
            <w:r>
              <w:rPr>
                <w:noProof/>
                <w:color w:val="000000" w:themeColor="text1"/>
              </w:rPr>
              <w:t xml:space="preserve"> sellaisen strategisen kehyksen luomiseksi, jolla voidaan edistää kriittisten lääkkeiden tarjonnan rakenteellista tukea. Allianssin olisi määrä olla valmis ja toiminnassa vuoden 2024 alkuun mennessä.</w:t>
            </w:r>
          </w:p>
          <w:p w14:paraId="498CB352" w14:textId="4B294C1A" w:rsidR="00637113" w:rsidRPr="008E2E92" w:rsidRDefault="00637113" w:rsidP="007E266B">
            <w:pPr>
              <w:pStyle w:val="NormalWeb"/>
              <w:spacing w:before="200" w:beforeAutospacing="0" w:after="120" w:afterAutospacing="0"/>
              <w:jc w:val="both"/>
              <w:rPr>
                <w:rStyle w:val="normaltextrun"/>
                <w:noProof/>
                <w:color w:val="000000" w:themeColor="text1"/>
              </w:rPr>
            </w:pPr>
            <w:r>
              <w:rPr>
                <w:rStyle w:val="normaltextrun"/>
                <w:noProof/>
                <w:color w:val="000000" w:themeColor="text1"/>
              </w:rPr>
              <w:t xml:space="preserve">Komissio aikoo myös </w:t>
            </w:r>
          </w:p>
          <w:p w14:paraId="22A18780" w14:textId="3AE90371" w:rsidR="00977D75" w:rsidRPr="00C3101F" w:rsidRDefault="00977D75" w:rsidP="00721BF1">
            <w:pPr>
              <w:pStyle w:val="ListBullet2Level2"/>
              <w:numPr>
                <w:ilvl w:val="0"/>
                <w:numId w:val="28"/>
              </w:numPr>
              <w:spacing w:after="0"/>
              <w:ind w:left="426"/>
              <w:rPr>
                <w:noProof/>
              </w:rPr>
            </w:pPr>
            <w:r>
              <w:rPr>
                <w:noProof/>
              </w:rPr>
              <w:t>käynnistää vuoden </w:t>
            </w:r>
            <w:r>
              <w:rPr>
                <w:noProof/>
                <w:color w:val="000000" w:themeColor="text1"/>
              </w:rPr>
              <w:t>2023 loppuun mennessä tutkimuksen siitä, voitaisiinko lainsäädännön avulla tarjota pitkän aikavälin rakenteellista tukea kriittisten lääkkeiden tarjonnalle</w:t>
            </w:r>
          </w:p>
          <w:p w14:paraId="0639818F" w14:textId="7D1F00FA" w:rsidR="00D56FE8" w:rsidRDefault="00D56FE8" w:rsidP="00D56FE8">
            <w:pPr>
              <w:pStyle w:val="ListBullet2Level2"/>
              <w:numPr>
                <w:ilvl w:val="0"/>
                <w:numId w:val="28"/>
              </w:numPr>
              <w:spacing w:after="0"/>
              <w:ind w:left="426"/>
              <w:rPr>
                <w:noProof/>
              </w:rPr>
            </w:pPr>
            <w:r>
              <w:rPr>
                <w:noProof/>
              </w:rPr>
              <w:t>kehittää jäsenvaltioiden kanssa lääkkeiden varastointia koskevan yhteisen strategisen lähestymistavan, joka on määrä saada valmiiksi kesäkuuhun 2024 mennessä</w:t>
            </w:r>
          </w:p>
          <w:p w14:paraId="3DA8907F" w14:textId="2BFD65A6" w:rsidR="00D56FE8" w:rsidRDefault="00D56FE8" w:rsidP="001A3752">
            <w:pPr>
              <w:pStyle w:val="ListBullet2Level2"/>
              <w:numPr>
                <w:ilvl w:val="0"/>
                <w:numId w:val="28"/>
              </w:numPr>
              <w:spacing w:after="0"/>
              <w:ind w:left="426"/>
              <w:rPr>
                <w:noProof/>
              </w:rPr>
            </w:pPr>
            <w:r>
              <w:rPr>
                <w:noProof/>
              </w:rPr>
              <w:t>solmia kolmansien maiden kanssa strategisia kumppanuuksia kriittisten lääkkeiden tuotantoa varten ottaen huomioon sekä paikallisen kysynnän että tarpeet EU:ssa ja maailmanlaajuisesti.</w:t>
            </w:r>
          </w:p>
          <w:p w14:paraId="5E6157A1" w14:textId="77777777" w:rsidR="00EF6A7D" w:rsidRPr="00C3101F" w:rsidRDefault="00EF6A7D" w:rsidP="009D4569">
            <w:pPr>
              <w:pStyle w:val="ListBullet2Level2"/>
              <w:numPr>
                <w:ilvl w:val="0"/>
                <w:numId w:val="0"/>
              </w:numPr>
              <w:spacing w:after="0"/>
              <w:ind w:left="426"/>
              <w:rPr>
                <w:noProof/>
                <w:color w:val="000000" w:themeColor="text1"/>
              </w:rPr>
            </w:pPr>
          </w:p>
          <w:p w14:paraId="1FAA68FB" w14:textId="1CA480A3" w:rsidR="008E0DF5" w:rsidRPr="00C3101F" w:rsidRDefault="005D394A" w:rsidP="00EC7C4A">
            <w:pPr>
              <w:pStyle w:val="NormalWeb"/>
              <w:spacing w:before="0" w:beforeAutospacing="0" w:after="120" w:afterAutospacing="0"/>
              <w:jc w:val="both"/>
              <w:rPr>
                <w:rStyle w:val="normaltextrun"/>
                <w:noProof/>
                <w:color w:val="000000" w:themeColor="text1"/>
                <w:szCs w:val="20"/>
              </w:rPr>
            </w:pPr>
            <w:r>
              <w:rPr>
                <w:rStyle w:val="normaltextrun"/>
                <w:noProof/>
                <w:color w:val="000000" w:themeColor="text1"/>
              </w:rPr>
              <w:t xml:space="preserve">Jäsenvaltioita kehotetaan </w:t>
            </w:r>
          </w:p>
          <w:p w14:paraId="1AFF77ED" w14:textId="37037321" w:rsidR="008E0DF5" w:rsidRPr="008E2E92" w:rsidRDefault="00391A35" w:rsidP="007E266B">
            <w:pPr>
              <w:pStyle w:val="ListBullet2Level2"/>
              <w:numPr>
                <w:ilvl w:val="0"/>
                <w:numId w:val="28"/>
              </w:numPr>
              <w:spacing w:after="0"/>
              <w:ind w:left="426"/>
              <w:rPr>
                <w:noProof/>
              </w:rPr>
            </w:pPr>
            <w:r>
              <w:rPr>
                <w:noProof/>
              </w:rPr>
              <w:t>käyttämään saatavilla olevia varoja allianssin määrittelemiin painopisteisiin valtiontukisääntöjen mukaisesti soveltuvin osin</w:t>
            </w:r>
          </w:p>
          <w:p w14:paraId="68A27E16" w14:textId="6878CD7B" w:rsidR="00A95CED" w:rsidRPr="008E2E92" w:rsidRDefault="00C1503E" w:rsidP="007E266B">
            <w:pPr>
              <w:pStyle w:val="ListBullet2Level2"/>
              <w:numPr>
                <w:ilvl w:val="0"/>
                <w:numId w:val="28"/>
              </w:numPr>
              <w:spacing w:after="0"/>
              <w:ind w:left="426"/>
              <w:rPr>
                <w:i/>
                <w:noProof/>
                <w:color w:val="000000" w:themeColor="text1"/>
              </w:rPr>
            </w:pPr>
            <w:r>
              <w:rPr>
                <w:noProof/>
              </w:rPr>
              <w:t>kehittämään kansallisia varastointimenetelmiä, jotka ovat linjassa lääkkeiden varastointia koskevan EU:n yleisen lähestymistavan kanssa</w:t>
            </w:r>
          </w:p>
          <w:p w14:paraId="7467ACB8" w14:textId="0373135C" w:rsidR="00114A47" w:rsidRPr="008E2E92" w:rsidRDefault="00013047" w:rsidP="007E266B">
            <w:pPr>
              <w:pStyle w:val="ListBullet2Level2"/>
              <w:numPr>
                <w:ilvl w:val="0"/>
                <w:numId w:val="28"/>
              </w:numPr>
              <w:spacing w:after="0"/>
              <w:ind w:left="426"/>
              <w:rPr>
                <w:i/>
                <w:noProof/>
                <w:color w:val="000000" w:themeColor="text1"/>
              </w:rPr>
            </w:pPr>
            <w:r>
              <w:rPr>
                <w:noProof/>
                <w:color w:val="000000" w:themeColor="text1"/>
              </w:rPr>
              <w:t xml:space="preserve">tukemaan osaamiskumppanuuden käynnistämistä, keskittyen lääkealan tarpeisiin. </w:t>
            </w:r>
          </w:p>
          <w:p w14:paraId="7B355B93" w14:textId="3AF34B58" w:rsidR="00B74F35" w:rsidRPr="008E2E92" w:rsidRDefault="00B74F35" w:rsidP="007E266B">
            <w:pPr>
              <w:pStyle w:val="ListBullet2Level2"/>
              <w:numPr>
                <w:ilvl w:val="0"/>
                <w:numId w:val="0"/>
              </w:numPr>
              <w:spacing w:after="0"/>
              <w:ind w:left="1644" w:hanging="283"/>
              <w:rPr>
                <w:i/>
                <w:noProof/>
                <w:color w:val="000000" w:themeColor="text1"/>
              </w:rPr>
            </w:pPr>
          </w:p>
        </w:tc>
      </w:tr>
    </w:tbl>
    <w:p w14:paraId="5790288B" w14:textId="4EBBEC37" w:rsidR="001B095B" w:rsidRPr="008E2E92" w:rsidRDefault="00E56245" w:rsidP="007E266B">
      <w:pPr>
        <w:pStyle w:val="Heading1"/>
        <w:spacing w:before="480"/>
        <w:rPr>
          <w:rStyle w:val="normaltextrun"/>
          <w:b w:val="0"/>
          <w:smallCaps w:val="0"/>
          <w:noProof/>
        </w:rPr>
      </w:pPr>
      <w:bookmarkStart w:id="43" w:name="_Toc144438862"/>
      <w:r>
        <w:rPr>
          <w:rStyle w:val="normaltextrun"/>
          <w:noProof/>
        </w:rPr>
        <w:t>KANSAINVÄLISET TOIMITUSKUMPPANUUDET</w:t>
      </w:r>
      <w:bookmarkEnd w:id="43"/>
      <w:r>
        <w:rPr>
          <w:rStyle w:val="normaltextrun"/>
          <w:noProof/>
        </w:rPr>
        <w:t xml:space="preserve"> </w:t>
      </w:r>
    </w:p>
    <w:p w14:paraId="4B56F133" w14:textId="0FC709EF" w:rsidR="00E42E9D" w:rsidRPr="00EE68C2" w:rsidRDefault="67D1E0B0" w:rsidP="007E266B">
      <w:pPr>
        <w:pStyle w:val="ListBullet1"/>
        <w:numPr>
          <w:ilvl w:val="0"/>
          <w:numId w:val="0"/>
        </w:numPr>
        <w:spacing w:after="0"/>
        <w:rPr>
          <w:noProof/>
        </w:rPr>
      </w:pPr>
      <w:bookmarkStart w:id="44" w:name="_Toc144372757"/>
      <w:bookmarkStart w:id="45" w:name="_Toc144372835"/>
      <w:bookmarkStart w:id="46" w:name="_Toc144373644"/>
      <w:bookmarkStart w:id="47" w:name="_Toc144373794"/>
      <w:bookmarkStart w:id="48" w:name="_Toc144372758"/>
      <w:bookmarkStart w:id="49" w:name="_Toc144372836"/>
      <w:bookmarkStart w:id="50" w:name="_Toc144373645"/>
      <w:bookmarkStart w:id="51" w:name="_Toc144373795"/>
      <w:bookmarkStart w:id="52" w:name="_Toc144372759"/>
      <w:bookmarkStart w:id="53" w:name="_Toc144372837"/>
      <w:bookmarkStart w:id="54" w:name="_Toc144373646"/>
      <w:bookmarkStart w:id="55" w:name="_Toc144373796"/>
      <w:bookmarkStart w:id="56" w:name="_Toc144388813"/>
      <w:bookmarkStart w:id="57" w:name="_Toc144372760"/>
      <w:bookmarkStart w:id="58" w:name="_Toc144372838"/>
      <w:bookmarkStart w:id="59" w:name="_Toc144373647"/>
      <w:bookmarkStart w:id="60" w:name="_Toc144373797"/>
      <w:bookmarkStart w:id="61" w:name="_Toc144372761"/>
      <w:bookmarkStart w:id="62" w:name="_Toc144372839"/>
      <w:bookmarkStart w:id="63" w:name="_Toc144373648"/>
      <w:bookmarkStart w:id="64" w:name="_Toc144373798"/>
      <w:bookmarkStart w:id="65" w:name="_Toc144388815"/>
      <w:bookmarkStart w:id="66" w:name="_Toc144438863"/>
      <w:bookmarkStart w:id="67" w:name="_Hlk14689293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noProof/>
        </w:rPr>
        <w:t>EU on Team Europe -ryhmänä ollut eturintamassa muokkaamassa terveydenhuoltoa koskevaa globaalia lähestymistapaa: asiaa on käsitelty kaikilta osin marraskuussa 2022 hyväksytyssä globaalissa terveysstrategiassa</w:t>
      </w:r>
      <w:r>
        <w:rPr>
          <w:rStyle w:val="FootnoteReference"/>
          <w:noProof/>
          <w:sz w:val="20"/>
        </w:rPr>
        <w:footnoteReference w:id="40"/>
      </w:r>
      <w:r>
        <w:rPr>
          <w:noProof/>
        </w:rPr>
        <w:t xml:space="preserve">. Keskeisenä näkökohtana tässä on ollut tuki sitä tarvitseville, </w:t>
      </w:r>
      <w:bookmarkEnd w:id="66"/>
      <w:r>
        <w:rPr>
          <w:noProof/>
        </w:rPr>
        <w:t>mikä on ollut erityisen näkyvää, kun EU on lahjoittanut</w:t>
      </w:r>
      <w:r>
        <w:rPr>
          <w:rStyle w:val="FootnoteReference"/>
          <w:noProof/>
          <w:sz w:val="20"/>
        </w:rPr>
        <w:footnoteReference w:id="41"/>
      </w:r>
      <w:r>
        <w:rPr>
          <w:noProof/>
        </w:rPr>
        <w:t xml:space="preserve"> paljon covid-19-rokotteita kansainvälisille kumppaneille. Covid-19-pandemia on myös osoittanut globaalien toimitusketjujen ratkaisevan merkityksen välttämättömien lääkintätarvikkeiden saatavuuden varmistamisessa. Kansainvälinen yhteistyö ja maailman lääketeollisuuden todellinen yhdentyminen ovat keskeisiä tekijöitä lääkkeiden saatavuuden kannalta EU:ssa ja muualla maailmassa: monet kumppanit ovat saaneet kokea omat lääkepulaa koskevat vaikeutensa, ja ne tunnustavat kollektiivisen lähestymistavan arvon.</w:t>
      </w:r>
    </w:p>
    <w:p w14:paraId="61701149" w14:textId="133256CD" w:rsidR="00E42E9D" w:rsidRPr="008E2E92" w:rsidRDefault="00E42E9D" w:rsidP="0056444C">
      <w:pPr>
        <w:keepNext/>
        <w:spacing w:before="240" w:after="120"/>
        <w:rPr>
          <w:b/>
          <w:bCs/>
          <w:i/>
          <w:iCs/>
          <w:noProof/>
          <w:color w:val="000000" w:themeColor="text1"/>
        </w:rPr>
      </w:pPr>
      <w:r>
        <w:rPr>
          <w:b/>
          <w:i/>
          <w:noProof/>
          <w:color w:val="000000" w:themeColor="text1"/>
        </w:rPr>
        <w:t>Toimitusketjujen monipuolistaminen</w:t>
      </w:r>
    </w:p>
    <w:p w14:paraId="2353FC9B" w14:textId="3F9DE793" w:rsidR="00E42E9D" w:rsidRPr="008E2E92" w:rsidRDefault="00E56245" w:rsidP="00EE68C2">
      <w:pPr>
        <w:pStyle w:val="Text2"/>
        <w:spacing w:after="120"/>
        <w:ind w:left="0"/>
        <w:rPr>
          <w:noProof/>
          <w:color w:val="000000" w:themeColor="text1"/>
        </w:rPr>
      </w:pPr>
      <w:r>
        <w:rPr>
          <w:noProof/>
        </w:rPr>
        <w:t xml:space="preserve">Monipuolistaminen auttaa vähentämään riippuvuuksista johtuvia toimitusketjun haavoittuvuuksia. </w:t>
      </w:r>
      <w:r>
        <w:rPr>
          <w:noProof/>
          <w:color w:val="000000" w:themeColor="text1"/>
        </w:rPr>
        <w:t>Lääkkeiden toimitusketjujen monimutkaisuuden vuoksi EU:n teollisuuden on saatava käyttöönsä laaja valikoima välttämättömiä tuotantopanoksia. Kauppapolitiikalla ja kumppanuuksilla pyritään avaamaan uusia markkinoita, monipuolistamaan hankintalähteitä ja täydentämään tehostettuja toimia, jotta vähennettäisiin liiallista riippuvuutta kriittisten toimitusketjujen tapauksessa. Erityisesti kriittisiin lääkkeisiin liittyvien riskien ja haavoittuvuuksien tunnistamisessa keskitytään lieventämistoimenpiteisiin ja häiriönsietokyvyn parantamiseen maailmanlaajuisessa kauppajärjestelmässä ja maailmanlaajuisilla lääkemarkkinoilla. Tämä on yksi tavoitteista EU:n 42:ssa etuuskohtelukauppaa koskevassa sopimuksessa 74:n eri kauppakumppanin kanssa sekä työssä kansainvälisillä foorumeilla, kuten G20-ryhmässä, G7-ryhmässä ja WTO:ssa.</w:t>
      </w:r>
    </w:p>
    <w:p w14:paraId="043DD0A2" w14:textId="3CFE8BE3" w:rsidR="00E42E9D" w:rsidRPr="008E2E92" w:rsidRDefault="00E42E9D" w:rsidP="00BA4646">
      <w:pPr>
        <w:spacing w:after="0"/>
        <w:rPr>
          <w:noProof/>
          <w:color w:val="000000" w:themeColor="text1"/>
        </w:rPr>
      </w:pPr>
      <w:r>
        <w:rPr>
          <w:noProof/>
          <w:color w:val="000000" w:themeColor="text1"/>
        </w:rPr>
        <w:t xml:space="preserve">EU tekee myös yhteistyötä keskeisten kauppakumppanien kanssa kahdenvälisellä tasolla toimitusketjujen häiriöiden välttämiseksi. EU neuvottelee parhaillaan vapaakauppasopimuksesta Intian kanssa, ja nykyinen kauppa- ja teknologianeuvosto toimii myös foorumina, jossa keskustellaan siitä, miten lääkealan arvoketjuja voitaisiin parantaa, kun otetaan huomioon Intian keskeinen strateginen merkitys. Kahdenväliset kokoukset Kiinan kanssa ovat foorumi, jossa voidaan ottaa esille lääkkeiden toimitusketjujen saatavuuteen liittyviä kysymyksiä. Vuoropuhelu Latinalaisen Amerikan kanssa heijastaa yhä tärkeämpiä kauppasuhteita. Komissio pyrkii luomaan </w:t>
      </w:r>
      <w:r>
        <w:rPr>
          <w:b/>
          <w:i/>
          <w:noProof/>
          <w:color w:val="000000" w:themeColor="text1"/>
        </w:rPr>
        <w:t>strategisia kumppanuuksia</w:t>
      </w:r>
      <w:r>
        <w:rPr>
          <w:noProof/>
          <w:color w:val="000000" w:themeColor="text1"/>
        </w:rPr>
        <w:t xml:space="preserve"> kolmansien maiden kanssa kriittisten lääkkeiden ja vaikuttavien farmaseuttisten aineiden tuotantoa varten. Niissä voitaisiin määritellä yhteisen edun mukaisia konkreettisia toimia koskevia sitoumuksia. </w:t>
      </w:r>
      <w:r>
        <w:rPr>
          <w:noProof/>
          <w:color w:val="000000"/>
        </w:rPr>
        <w:t>Nämä toimet voitaisiin räätälöidä siten, että niissä otetaan huomioon eri kumppaneiden mahdollisuudet auttaa toimitusten turvaamisessa</w:t>
      </w:r>
      <w:r>
        <w:rPr>
          <w:noProof/>
          <w:color w:val="000000" w:themeColor="text1"/>
        </w:rPr>
        <w:t xml:space="preserve"> tai</w:t>
      </w:r>
      <w:r>
        <w:rPr>
          <w:noProof/>
          <w:color w:val="000000"/>
        </w:rPr>
        <w:t xml:space="preserve"> se, edellyttääkö kolmas maa ympäristövaikutusten, sosiaalisten tai oikeudellisten vaikutusten lisäseurantaa, ennaltaehkäisyä ja minimointia. </w:t>
      </w:r>
    </w:p>
    <w:p w14:paraId="19722493" w14:textId="77777777" w:rsidR="00E42E9D" w:rsidRPr="008E2E92" w:rsidRDefault="00E42E9D" w:rsidP="006B29C3">
      <w:pPr>
        <w:pStyle w:val="Heading2"/>
        <w:numPr>
          <w:ilvl w:val="0"/>
          <w:numId w:val="0"/>
        </w:numPr>
        <w:tabs>
          <w:tab w:val="num" w:pos="3334"/>
        </w:tabs>
        <w:spacing w:before="240" w:after="120"/>
        <w:rPr>
          <w:rStyle w:val="normaltextrun"/>
          <w:i/>
          <w:iCs/>
          <w:noProof/>
        </w:rPr>
      </w:pPr>
      <w:bookmarkStart w:id="68" w:name="_Toc144438864"/>
      <w:r>
        <w:rPr>
          <w:rStyle w:val="normaltextrun"/>
          <w:i/>
          <w:noProof/>
        </w:rPr>
        <w:t>Kansainvälinen yhteistyö</w:t>
      </w:r>
      <w:bookmarkEnd w:id="68"/>
      <w:r>
        <w:rPr>
          <w:rStyle w:val="normaltextrun"/>
          <w:i/>
          <w:noProof/>
        </w:rPr>
        <w:t xml:space="preserve"> sääntelyn lähentämisen ja tasapuolisten toimintaedellytysten varmistamiseksi</w:t>
      </w:r>
    </w:p>
    <w:p w14:paraId="4AF1CB22" w14:textId="4B1DAFF5" w:rsidR="00E42E9D" w:rsidRPr="008E2E92" w:rsidRDefault="00E42E9D" w:rsidP="007E266B">
      <w:pPr>
        <w:spacing w:after="120"/>
        <w:rPr>
          <w:noProof/>
          <w:color w:val="000000" w:themeColor="text1"/>
        </w:rPr>
      </w:pPr>
      <w:r>
        <w:rPr>
          <w:rStyle w:val="normaltextrun"/>
          <w:noProof/>
        </w:rPr>
        <w:t>Sääntelyn lähentäminen voi auttaa vähentämään tarjonnan esteitä ja pullonkauloja. Lääkestrategian</w:t>
      </w:r>
      <w:r>
        <w:rPr>
          <w:rStyle w:val="FootnoteReference"/>
          <w:noProof/>
        </w:rPr>
        <w:footnoteReference w:id="42"/>
      </w:r>
      <w:r>
        <w:rPr>
          <w:rStyle w:val="normaltextrun"/>
          <w:noProof/>
        </w:rPr>
        <w:t xml:space="preserve"> tavoitteisiin kuului hyvien tuotantotapojen noudattaminen, jotta voidaan varmistaa EU:ssa kaupan pidettyjen ja kolmansissa maissa tuotettujen tuotteiden mahdollisimman korkea laatu. </w:t>
      </w:r>
    </w:p>
    <w:p w14:paraId="3E4ABABA" w14:textId="4695D5FC" w:rsidR="00DD10A6" w:rsidRDefault="00F96CBA" w:rsidP="00B50B7F">
      <w:pPr>
        <w:spacing w:after="120"/>
        <w:rPr>
          <w:noProof/>
          <w:szCs w:val="24"/>
        </w:rPr>
      </w:pPr>
      <w:r>
        <w:rPr>
          <w:rStyle w:val="normaltextrun"/>
          <w:noProof/>
        </w:rPr>
        <w:t>Lääkealan sääntelyn lähentäminen ja standardien yhdenmukaistaminen saavutetaan ja sitä edistetään osallistumalla aktiivisesti asiaankuuluviin monenvälisiin foorumeihin, joita ovat esimerkiksi ICH (ihmisten käyttöön tarkoitettujen lääkkeiden rekisteröintiä koskevia vaatimuksia käsittelevä kansainvälinen harmonisointineuvosto) ja ICMRA (lääkkeiden sääntelyviranomaisten kansainvälinen yhteenliittymä). On myös tärkeää tukea</w:t>
      </w:r>
      <w:r>
        <w:rPr>
          <w:noProof/>
        </w:rPr>
        <w:t xml:space="preserve"> Maailman terveysjärjestön työtä tällä alalla sääntelyn lähentämisen parantamiseksi.</w:t>
      </w:r>
    </w:p>
    <w:p w14:paraId="37EEDC8A" w14:textId="01D9105E" w:rsidR="00F11DAB" w:rsidRPr="008E2E92" w:rsidRDefault="00F448D6" w:rsidP="00F11DAB">
      <w:pPr>
        <w:spacing w:after="120"/>
        <w:rPr>
          <w:noProof/>
          <w:color w:val="000000" w:themeColor="text1"/>
        </w:rPr>
      </w:pPr>
      <w:r>
        <w:rPr>
          <w:rStyle w:val="normaltextrun"/>
          <w:noProof/>
        </w:rPr>
        <w:t xml:space="preserve">Harmonisointia voidaan edistää myös </w:t>
      </w:r>
      <w:bookmarkStart w:id="69" w:name="_Toc144373651"/>
      <w:bookmarkStart w:id="70" w:name="_Toc144373801"/>
      <w:bookmarkStart w:id="71" w:name="_Toc144372766"/>
      <w:bookmarkStart w:id="72" w:name="_Toc144372844"/>
      <w:bookmarkStart w:id="73" w:name="_Toc144372767"/>
      <w:bookmarkStart w:id="74" w:name="_Toc144372845"/>
      <w:bookmarkStart w:id="75" w:name="_Toc144372768"/>
      <w:bookmarkStart w:id="76" w:name="_Toc144372846"/>
      <w:bookmarkStart w:id="77" w:name="_Toc144388822"/>
      <w:bookmarkStart w:id="78" w:name="_Toc144372769"/>
      <w:bookmarkStart w:id="79" w:name="_Toc144372847"/>
      <w:bookmarkStart w:id="80" w:name="_Toc144388824"/>
      <w:bookmarkEnd w:id="69"/>
      <w:bookmarkEnd w:id="70"/>
      <w:bookmarkEnd w:id="71"/>
      <w:bookmarkEnd w:id="72"/>
      <w:bookmarkEnd w:id="73"/>
      <w:bookmarkEnd w:id="74"/>
      <w:bookmarkEnd w:id="75"/>
      <w:bookmarkEnd w:id="76"/>
      <w:bookmarkEnd w:id="77"/>
      <w:bookmarkEnd w:id="78"/>
      <w:bookmarkEnd w:id="79"/>
      <w:bookmarkEnd w:id="80"/>
      <w:r>
        <w:rPr>
          <w:noProof/>
          <w:color w:val="000000" w:themeColor="text1"/>
        </w:rPr>
        <w:t>vapaakauppasopimuksilla, joihin liitetään velvoite siitä, että molempien osapuolten on otettava huomioon lääkkeitä koskevat kansainväliset säännökset tai käytännöt ja ohjeet.</w:t>
      </w:r>
      <w:r>
        <w:rPr>
          <w:rStyle w:val="FootnoteReference"/>
          <w:noProof/>
          <w:color w:val="000000" w:themeColor="text1"/>
        </w:rPr>
        <w:footnoteReference w:id="43"/>
      </w:r>
      <w:r>
        <w:rPr>
          <w:noProof/>
          <w:color w:val="000000" w:themeColor="text1"/>
        </w:rPr>
        <w:t xml:space="preserve"> Näin parannetaan tuotteiden laatua maailmanlaajuisesti ja varmistetaan, että erilaiset standardit eivät muodosta estettä kaupalle. Toinen keskeinen väline ovat</w:t>
      </w:r>
      <w:r>
        <w:rPr>
          <w:noProof/>
        </w:rPr>
        <w:t xml:space="preserve"> kolmansien maiden viranomaisten kanssa tehdyt </w:t>
      </w:r>
      <w:hyperlink r:id="rId19" w:tgtFrame="_blank" w:tooltip="Kahden valvontaviraston välinen sopimus toistensa lakisääteisten arviointien, tarkastusten tai katsausten tunnustamiseksi." w:history="1">
        <w:r>
          <w:rPr>
            <w:rStyle w:val="Hyperlink"/>
            <w:noProof/>
            <w:color w:val="000000" w:themeColor="text1"/>
            <w:u w:val="none"/>
          </w:rPr>
          <w:t>vastavuoroista tunnustamista koskevat sopimukset</w:t>
        </w:r>
      </w:hyperlink>
      <w:r>
        <w:rPr>
          <w:noProof/>
          <w:color w:val="000000" w:themeColor="text1"/>
        </w:rPr>
        <w:t xml:space="preserve"> säänneltyjen tuotteiden vaatimustenmukaisuuden arvioinnista. Niillä mahdollistetaan keskinäinen luottamus tarkastuksiin ja tietojenvaihto. Tällaisilla sopimuksilla helpotetaan lääkkeiden kauppaa Australian, Israelin, Japanin, Kanadan, Sveitsin, Uuden-Seelannin ja Yhdysvaltojen kanssa. Kahdenväliset järjestelyt Yhdysvaltojen ja Korean tasavallan kanssa mahdollistavat myös muun kuin arkaluonteisen markkinatiedon jakamisen mahdollisten ongelmien ennakoimiseksi. </w:t>
      </w:r>
    </w:p>
    <w:p w14:paraId="6D1AA5FB" w14:textId="7D6FC80A" w:rsidR="00E42E9D" w:rsidRPr="008E2E92" w:rsidRDefault="63B8FB3F" w:rsidP="000636FA">
      <w:pPr>
        <w:spacing w:after="120"/>
        <w:rPr>
          <w:noProof/>
          <w:color w:val="000000" w:themeColor="text1"/>
        </w:rPr>
      </w:pPr>
      <w:r>
        <w:rPr>
          <w:noProof/>
        </w:rPr>
        <w:t xml:space="preserve">Jollei sovellettavista valtiontuki- ja kilpailusäännöistä muuta johdu, </w:t>
      </w:r>
      <w:r>
        <w:rPr>
          <w:noProof/>
          <w:color w:val="000000" w:themeColor="text1"/>
        </w:rPr>
        <w:t xml:space="preserve">komissio laajentaa tätä työtä perustamalla </w:t>
      </w:r>
      <w:r>
        <w:rPr>
          <w:b/>
          <w:i/>
          <w:noProof/>
          <w:color w:val="000000" w:themeColor="text1"/>
        </w:rPr>
        <w:t>kansainvälisten kumppaneiden verkoston</w:t>
      </w:r>
      <w:r>
        <w:rPr>
          <w:noProof/>
          <w:color w:val="000000" w:themeColor="text1"/>
        </w:rPr>
        <w:t xml:space="preserve"> ja edistämällä sitä. Verkoston tavoitteena on parantaa toimitusketjun häiriönsietokykyä ja parantaa lääkkeiden ja kriittisten lääketieteellisten vastatoimien saatavuutta. Verkosto voitaisiin perustaa vuoden kuluessa, ja se kokoaisi yhteen valmistajat ja keskeiset kuluttajamaat. Sen tavoitteena olisi edistää yleisen tietämyksen jakamista ja kriisivalmiutta keskittyen</w:t>
      </w:r>
      <w:bookmarkStart w:id="81" w:name="_Hlk142643751"/>
      <w:r>
        <w:rPr>
          <w:noProof/>
          <w:color w:val="000000" w:themeColor="text1"/>
        </w:rPr>
        <w:t xml:space="preserve"> tarjonnan monipuolistamiseen muun muassa paikallisen valmistuskapasiteetin avulla. </w:t>
      </w:r>
    </w:p>
    <w:bookmarkEnd w:id="81"/>
    <w:p w14:paraId="291365D6" w14:textId="43E314FA" w:rsidR="00E42E9D" w:rsidRPr="008E2E92" w:rsidRDefault="00E42E9D" w:rsidP="007E266B">
      <w:pPr>
        <w:pStyle w:val="Heading2"/>
        <w:numPr>
          <w:ilvl w:val="0"/>
          <w:numId w:val="0"/>
        </w:numPr>
        <w:tabs>
          <w:tab w:val="num" w:pos="3334"/>
        </w:tabs>
        <w:spacing w:before="120" w:after="120"/>
        <w:rPr>
          <w:rStyle w:val="normaltextrun"/>
          <w:b w:val="0"/>
          <w:i/>
          <w:iCs/>
          <w:noProof/>
        </w:rPr>
      </w:pPr>
      <w:r>
        <w:rPr>
          <w:i/>
          <w:noProof/>
          <w:color w:val="000000" w:themeColor="text1"/>
        </w:rPr>
        <w:t>Maailmanlaajuisen</w:t>
      </w:r>
      <w:r>
        <w:rPr>
          <w:rStyle w:val="normaltextrun"/>
          <w:i/>
          <w:noProof/>
        </w:rPr>
        <w:t xml:space="preserve"> tuotantokapasiteetin tukeminen</w:t>
      </w:r>
    </w:p>
    <w:p w14:paraId="2A8C80BE" w14:textId="2CF34C64" w:rsidR="00ED62F6" w:rsidRDefault="008536B8" w:rsidP="008536B8">
      <w:pPr>
        <w:rPr>
          <w:noProof/>
          <w:szCs w:val="24"/>
        </w:rPr>
      </w:pPr>
      <w:r>
        <w:rPr>
          <w:noProof/>
        </w:rPr>
        <w:t xml:space="preserve">Kestävämpi ja monipuolisempi tuotanto maailmanlaajuisesti hyödyttää ihmisiä kaikkialla maailmassa, myös EU:ssa. EU tukee terveystuotteiden paikallista valmistusta Global Gateway -strategian puitteissa. Team Europe on mobilisoinut 1,1 miljardia euroa lippulaivahankkeeseen, joka koskee </w:t>
      </w:r>
      <w:r>
        <w:rPr>
          <w:b/>
          <w:i/>
          <w:noProof/>
        </w:rPr>
        <w:t>rokotteiden, lääkkeiden ja terveysteknologioiden valmistusta ja saatavuutta Afrikassa</w:t>
      </w:r>
      <w:r>
        <w:rPr>
          <w:noProof/>
        </w:rPr>
        <w:t xml:space="preserve">. Näin mahdollistetaan korkealaatuisten terveystuotteiden parempi ja tasapuolinen saatavuus keskittymällä paikallisen ja alueellisen kysynnän ja tarjonnan tukemiseen sekä edistetään myös kansainvälisten toimitusketjujen monipuolistamista ja vahvistamista. Komissio on käynnistämässä terveysturvaa koskevaa toista Team Europe -aloitetta Afrikassa käyttäen yhteinen terveys -lähestymistapaa ja tehden tiivistä yhteistyötä afrikkalaisten kumppanien kanssa pandemioihin valmistautumisen, vastaamisen ja niiden ehkäisemisen parantamiseksi. Lisäksi on perustettu </w:t>
      </w:r>
      <w:r>
        <w:rPr>
          <w:b/>
          <w:i/>
          <w:noProof/>
        </w:rPr>
        <w:t>EU:n, Latinalaisen Amerikan ja Karibian alueen kumppanuus</w:t>
      </w:r>
      <w:r>
        <w:rPr>
          <w:noProof/>
        </w:rPr>
        <w:t xml:space="preserve">, joka koskee rokotteiden, lääkkeiden ja terveysteknologioiden valmistusta ja saatavuutta sekä terveydenhuoltojärjestelmien lujittamista. Monipuolisemman tuotannon tukeminen on myös yksi EU:n tavoitteista globaalin terveysrakenteen kehittämiseksi parhaillaan käytävissä neuvotteluissa. </w:t>
      </w:r>
    </w:p>
    <w:p w14:paraId="1667929F" w14:textId="0CC659BE" w:rsidR="008536B8" w:rsidRDefault="00ED62F6" w:rsidP="008536B8">
      <w:pPr>
        <w:rPr>
          <w:noProof/>
          <w:szCs w:val="24"/>
        </w:rPr>
      </w:pPr>
      <w:r>
        <w:rPr>
          <w:noProof/>
        </w:rPr>
        <w:t xml:space="preserve">Lisäksi EU tukee edelleen kriittisten lääkkeiden toimittamista humanitaarisissa yhteyksissä unionin pelastuspalvelumekanismin ja Euroopan humanitaarisen toiminnan valmiuksien kautta ja tekee tiivistä yhteistyötä kentällä toimivien humanitaaristen kumppaneidensa kanssa. </w:t>
      </w:r>
    </w:p>
    <w:tbl>
      <w:tblPr>
        <w:tblStyle w:val="TableGrid"/>
        <w:tblW w:w="0" w:type="auto"/>
        <w:tblLook w:val="04A0" w:firstRow="1" w:lastRow="0" w:firstColumn="1" w:lastColumn="0" w:noHBand="0" w:noVBand="1"/>
      </w:tblPr>
      <w:tblGrid>
        <w:gridCol w:w="8834"/>
      </w:tblGrid>
      <w:tr w:rsidR="00E42E9D" w:rsidRPr="008E2E92" w14:paraId="0B723278" w14:textId="77777777" w:rsidTr="001369B9">
        <w:tc>
          <w:tcPr>
            <w:tcW w:w="0" w:type="auto"/>
          </w:tcPr>
          <w:p w14:paraId="36F3B5AE" w14:textId="77777777" w:rsidR="00E42E9D" w:rsidRPr="008E2E92" w:rsidRDefault="00E42E9D" w:rsidP="0056444C">
            <w:pPr>
              <w:pStyle w:val="Text2"/>
              <w:keepNext/>
              <w:spacing w:before="120" w:after="0"/>
              <w:ind w:left="0"/>
              <w:rPr>
                <w:b/>
                <w:bCs/>
                <w:i/>
                <w:iCs/>
                <w:noProof/>
              </w:rPr>
            </w:pPr>
            <w:r>
              <w:rPr>
                <w:b/>
                <w:i/>
                <w:noProof/>
              </w:rPr>
              <w:t>Toimet saatavuuden tukemiseksi maailmanlaajuisesti</w:t>
            </w:r>
          </w:p>
          <w:p w14:paraId="3E8DB4A5" w14:textId="77777777" w:rsidR="00E42E9D" w:rsidRPr="008E2E92" w:rsidRDefault="00E42E9D" w:rsidP="007E266B">
            <w:pPr>
              <w:pStyle w:val="Text2"/>
              <w:spacing w:before="200" w:after="120"/>
              <w:ind w:left="0"/>
              <w:rPr>
                <w:noProof/>
              </w:rPr>
            </w:pPr>
            <w:r>
              <w:rPr>
                <w:noProof/>
              </w:rPr>
              <w:t xml:space="preserve">EU:n tulisi </w:t>
            </w:r>
          </w:p>
          <w:p w14:paraId="11793476" w14:textId="14E721A3" w:rsidR="00E42E9D" w:rsidRPr="008E2E92" w:rsidRDefault="00E42E9D" w:rsidP="007E266B">
            <w:pPr>
              <w:pStyle w:val="ListParagraph"/>
              <w:numPr>
                <w:ilvl w:val="0"/>
                <w:numId w:val="31"/>
              </w:numPr>
              <w:spacing w:line="240" w:lineRule="auto"/>
              <w:ind w:left="426"/>
              <w:jc w:val="both"/>
              <w:rPr>
                <w:rFonts w:ascii="Times New Roman" w:hAnsi="Times New Roman"/>
                <w:noProof/>
                <w:sz w:val="24"/>
                <w:szCs w:val="24"/>
              </w:rPr>
            </w:pPr>
            <w:r>
              <w:rPr>
                <w:rFonts w:ascii="Times New Roman" w:hAnsi="Times New Roman"/>
                <w:noProof/>
                <w:sz w:val="24"/>
              </w:rPr>
              <w:t>perustaa kansainvälisten kumppaneiden ja yritysten verkosto toimitusongelmia koskevan tietojenvaihdon edistämiseksi </w:t>
            </w:r>
          </w:p>
          <w:p w14:paraId="76C71555" w14:textId="6557860B" w:rsidR="00EF6A7D" w:rsidRPr="009D4569" w:rsidRDefault="00E42E9D" w:rsidP="00EF6A7D">
            <w:pPr>
              <w:pStyle w:val="ListParagraph"/>
              <w:numPr>
                <w:ilvl w:val="0"/>
                <w:numId w:val="31"/>
              </w:numPr>
              <w:spacing w:line="240" w:lineRule="auto"/>
              <w:ind w:left="426"/>
              <w:jc w:val="both"/>
              <w:rPr>
                <w:noProof/>
                <w:szCs w:val="24"/>
              </w:rPr>
            </w:pPr>
            <w:r>
              <w:rPr>
                <w:rFonts w:ascii="Times New Roman" w:hAnsi="Times New Roman"/>
                <w:noProof/>
                <w:sz w:val="24"/>
              </w:rPr>
              <w:t>kehittää uusia Team Europe -aloitteita, joilla tuetaan tuotantokapasiteettia ja saatavuutta alhaisen tulotason ja keskitulotason maissa, ja vahvistaa ennaltaehkäisyä ja varautumista koskevaa yhteistyötä</w:t>
            </w:r>
          </w:p>
          <w:p w14:paraId="7CF9850D" w14:textId="4E8A5EAE" w:rsidR="00E42E9D" w:rsidRPr="008E2E92" w:rsidRDefault="00EF6A7D" w:rsidP="00EF6A7D">
            <w:pPr>
              <w:pStyle w:val="ListParagraph"/>
              <w:numPr>
                <w:ilvl w:val="0"/>
                <w:numId w:val="31"/>
              </w:numPr>
              <w:spacing w:line="240" w:lineRule="auto"/>
              <w:ind w:left="426"/>
              <w:jc w:val="both"/>
              <w:rPr>
                <w:rFonts w:ascii="Times New Roman" w:hAnsi="Times New Roman"/>
                <w:noProof/>
              </w:rPr>
            </w:pPr>
            <w:r>
              <w:rPr>
                <w:rFonts w:ascii="Times New Roman" w:hAnsi="Times New Roman"/>
                <w:noProof/>
                <w:sz w:val="24"/>
              </w:rPr>
              <w:t>solmia kolmansien maiden kanssa strategisia kumppanuuksia kriittisten lääkkeiden tuotantoa varten ottaen huomioon sekä paikallisen kysynnän että tarpeet EU:ssa ja maailmanlaajuisesti.</w:t>
            </w:r>
          </w:p>
        </w:tc>
      </w:tr>
    </w:tbl>
    <w:bookmarkEnd w:id="67"/>
    <w:p w14:paraId="4C465952" w14:textId="2AFABE7C" w:rsidR="008E7E3B" w:rsidRPr="008E2E92" w:rsidRDefault="00941F70" w:rsidP="007E266B">
      <w:pPr>
        <w:pStyle w:val="Heading1"/>
        <w:tabs>
          <w:tab w:val="num" w:pos="607"/>
          <w:tab w:val="num" w:pos="1202"/>
        </w:tabs>
        <w:spacing w:before="360"/>
        <w:ind w:left="607"/>
        <w:rPr>
          <w:noProof/>
        </w:rPr>
      </w:pPr>
      <w:r>
        <w:rPr>
          <w:noProof/>
        </w:rPr>
        <w:t>Päätelmät</w:t>
      </w:r>
    </w:p>
    <w:p w14:paraId="1A85536D" w14:textId="500197DE" w:rsidR="00380E6A" w:rsidRDefault="00CB594B" w:rsidP="007E266B">
      <w:pPr>
        <w:pStyle w:val="ListBullet1"/>
        <w:numPr>
          <w:ilvl w:val="0"/>
          <w:numId w:val="0"/>
        </w:numPr>
        <w:spacing w:after="120"/>
        <w:rPr>
          <w:rStyle w:val="normaltextrun"/>
          <w:noProof/>
        </w:rPr>
      </w:pPr>
      <w:r>
        <w:rPr>
          <w:rStyle w:val="normaltextrun"/>
          <w:noProof/>
        </w:rPr>
        <w:t>Lääkkeiden saatavuus EU:ssa on keskeistä vahvassa Euroopan terveysunionissa.</w:t>
      </w:r>
      <w:r>
        <w:rPr>
          <w:noProof/>
        </w:rPr>
        <w:t xml:space="preserve"> </w:t>
      </w:r>
      <w:r>
        <w:rPr>
          <w:rStyle w:val="normaltextrun"/>
          <w:noProof/>
        </w:rPr>
        <w:t>Kriittisten lääkkeiden tarjonnan turvaaminen on olennainen osa häiriönsietokykyisen ja kestävän perustan luomista tulevaisuutta varten, ja tällainen perusta pelastaa ihmishenkiä ja tuottaa hyötyjä EU:n ulkopuolellekin.</w:t>
      </w:r>
    </w:p>
    <w:p w14:paraId="0820497A" w14:textId="54818BA6" w:rsidR="00AA57F3" w:rsidRPr="008E2E92" w:rsidRDefault="00CB594B" w:rsidP="007E266B">
      <w:pPr>
        <w:pStyle w:val="ListBullet1"/>
        <w:numPr>
          <w:ilvl w:val="0"/>
          <w:numId w:val="0"/>
        </w:numPr>
        <w:spacing w:after="120"/>
        <w:rPr>
          <w:rStyle w:val="normaltextrun"/>
          <w:noProof/>
        </w:rPr>
      </w:pPr>
      <w:r>
        <w:rPr>
          <w:rStyle w:val="normaltextrun"/>
          <w:noProof/>
        </w:rPr>
        <w:t xml:space="preserve">Lääkkeiden kestävien sisämarkkinoiden luominen kaikkien potilaiden edun mukaisesti edellyttää vahvan ja kilpailukykyisen lääkealan tukemista. </w:t>
      </w:r>
    </w:p>
    <w:p w14:paraId="1F5AD490" w14:textId="5FF73BFB" w:rsidR="008C27E5" w:rsidRDefault="007F5A4A" w:rsidP="00B976E9">
      <w:pPr>
        <w:pStyle w:val="ListBullet1"/>
        <w:numPr>
          <w:ilvl w:val="0"/>
          <w:numId w:val="0"/>
        </w:numPr>
        <w:spacing w:after="120"/>
        <w:rPr>
          <w:rStyle w:val="normaltextrun"/>
          <w:noProof/>
        </w:rPr>
      </w:pPr>
      <w:r>
        <w:rPr>
          <w:rStyle w:val="normaltextrun"/>
          <w:noProof/>
        </w:rPr>
        <w:t>Covid-19-pandemiasta saadut kokemukset osoittivat, mihin yhteisellä tavoitteella voidaan päästä: EU:n toimilla voidaan vaikuttaa merkittävästi siihen, miten kriittisten lääkkeiden saatavuus varmistetaan ja miten kriittisen lääkepulan vaikutuksia lievennetään. Tämä edellyttää solidaarisuutta ja korkeatasoista koordinointia komission, Euroopan lääkeviraston, kansallisten hallitusten ja sääntelyviranomaisten sekä teollisuuden, potilaiden ja terveydenhuollon ammattilaisten kanssa. Tämä edellyttää myös kokonaisvaltaista hallitusten lähestymistapaa kansallisella ja Euroopan tasolla sekä tiivistä yhteistyötä kansainvälisen yhteisön kanssa. Tämä tiedonanto osoittaa, että lisätoimia voidaan toteuttaa paitsi lääkepulan ehkäisemiseksi tänä talvena ja sen jälkeen, myös kriittisten lääkkeiden pitkän aikavälin saannin varmistamiseksi EU:ssa. Kriittisten lääkkeiden toimitusvarmuuden parantaminen edellyttää toimia kaikissa vaiheissa olennaisista tuotantopanoksista valmiiseen lääkkeeseen.</w:t>
      </w:r>
    </w:p>
    <w:p w14:paraId="25087269" w14:textId="3E37AFB4" w:rsidR="002B0B91" w:rsidRPr="002B0B91" w:rsidRDefault="0059791F" w:rsidP="000E6C3D">
      <w:pPr>
        <w:spacing w:after="120"/>
        <w:rPr>
          <w:noProof/>
        </w:rPr>
      </w:pPr>
      <w:r>
        <w:rPr>
          <w:rStyle w:val="normaltextrun"/>
          <w:noProof/>
        </w:rPr>
        <w:t>K</w:t>
      </w:r>
      <w:r>
        <w:rPr>
          <w:noProof/>
        </w:rPr>
        <w:t xml:space="preserve">riittisten lääkkeiden allianssi tarjoaa tilaisuuden kehittää EU:n tasolla koordinoituja toimia lääkepulan torjumiseksi käyttäen EU:n ja kansallisella tasolla käytettävissä olevia välineitä. Se olisi suora toimintapoliittinen vastaus tarpeeseen parantaa </w:t>
      </w:r>
      <w:r>
        <w:rPr>
          <w:rStyle w:val="normaltextrun"/>
          <w:noProof/>
        </w:rPr>
        <w:t>toimitusvarmuutta, ja se voisi tasoittaa tietä</w:t>
      </w:r>
      <w:r>
        <w:rPr>
          <w:noProof/>
        </w:rPr>
        <w:t xml:space="preserve"> mahdolliselle tulevalle kriittisiä lääkkeitä koskevalle säädökselle.</w:t>
      </w:r>
    </w:p>
    <w:sectPr w:rsidR="002B0B91" w:rsidRPr="002B0B91" w:rsidSect="0056444C">
      <w:headerReference w:type="even" r:id="rId20"/>
      <w:headerReference w:type="default" r:id="rId21"/>
      <w:footerReference w:type="even" r:id="rId22"/>
      <w:footerReference w:type="default" r:id="rId23"/>
      <w:headerReference w:type="first" r:id="rId24"/>
      <w:footerReference w:type="first" r:id="rId25"/>
      <w:endnotePr>
        <w:numFmt w:val="lowerLetter"/>
      </w:endnotePr>
      <w:pgSz w:w="11906" w:h="16838" w:code="9"/>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4AB7C" w14:textId="77777777" w:rsidR="00C60687" w:rsidRDefault="00C60687">
      <w:pPr>
        <w:spacing w:after="0"/>
      </w:pPr>
      <w:r>
        <w:separator/>
      </w:r>
    </w:p>
  </w:endnote>
  <w:endnote w:type="continuationSeparator" w:id="0">
    <w:p w14:paraId="24211796" w14:textId="77777777" w:rsidR="00C60687" w:rsidRDefault="00C60687">
      <w:pPr>
        <w:spacing w:after="0"/>
      </w:pPr>
      <w:r>
        <w:continuationSeparator/>
      </w:r>
    </w:p>
  </w:endnote>
  <w:endnote w:type="continuationNotice" w:id="1">
    <w:p w14:paraId="2621724F" w14:textId="77777777" w:rsidR="00C60687" w:rsidRDefault="00C606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1A644" w14:textId="70BB1E14" w:rsidR="00A83DB2" w:rsidRPr="00975495" w:rsidRDefault="00A83DB2" w:rsidP="00975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4ABDC" w14:textId="25D6DB1F" w:rsidR="00A83DB2" w:rsidRPr="00975495" w:rsidRDefault="00975495" w:rsidP="00975495">
    <w:pPr>
      <w:pStyle w:val="FooterCoverPage"/>
      <w:rPr>
        <w:rFonts w:ascii="Arial" w:hAnsi="Arial" w:cs="Arial"/>
        <w:b/>
        <w:sz w:val="48"/>
      </w:rPr>
    </w:pPr>
    <w:r w:rsidRPr="00975495">
      <w:rPr>
        <w:rFonts w:ascii="Arial" w:hAnsi="Arial" w:cs="Arial"/>
        <w:b/>
        <w:sz w:val="48"/>
      </w:rPr>
      <w:t>FI</w:t>
    </w:r>
    <w:r w:rsidRPr="00975495">
      <w:rPr>
        <w:rFonts w:ascii="Arial" w:hAnsi="Arial" w:cs="Arial"/>
        <w:b/>
        <w:sz w:val="48"/>
      </w:rPr>
      <w:tab/>
    </w:r>
    <w:r w:rsidRPr="00975495">
      <w:rPr>
        <w:rFonts w:ascii="Arial" w:hAnsi="Arial" w:cs="Arial"/>
        <w:b/>
        <w:sz w:val="48"/>
      </w:rPr>
      <w:tab/>
    </w:r>
    <w:r w:rsidRPr="00975495">
      <w:tab/>
    </w:r>
    <w:r w:rsidRPr="00975495">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075D" w14:textId="77777777" w:rsidR="00975495" w:rsidRPr="00975495" w:rsidRDefault="00975495" w:rsidP="0097549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0C2B" w14:textId="151DAC40" w:rsidR="000576D9" w:rsidRDefault="000576D9">
    <w:pPr>
      <w:pStyle w:val="FooterLine"/>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840B7" w14:textId="773FB7BB" w:rsidR="000576D9" w:rsidRPr="0056444C" w:rsidRDefault="000576D9">
    <w:pPr>
      <w:pStyle w:val="FooterLine"/>
      <w:jc w:val="center"/>
      <w:rPr>
        <w:sz w:val="20"/>
        <w:szCs w:val="24"/>
      </w:rPr>
    </w:pPr>
    <w:r>
      <w:rPr>
        <w:sz w:val="20"/>
      </w:rPr>
      <w:fldChar w:fldCharType="begin"/>
    </w:r>
    <w:r>
      <w:rPr>
        <w:sz w:val="20"/>
      </w:rPr>
      <w:instrText>PAGE</w:instrText>
    </w:r>
    <w:r>
      <w:rPr>
        <w:sz w:val="20"/>
      </w:rPr>
      <w:fldChar w:fldCharType="separate"/>
    </w:r>
    <w:r w:rsidR="00975495">
      <w:rPr>
        <w:noProof/>
        <w:sz w:val="20"/>
      </w:rPr>
      <w:t>1</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C84A" w14:textId="77777777" w:rsidR="000576D9" w:rsidRDefault="00057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96589" w14:textId="77777777" w:rsidR="00C60687" w:rsidRDefault="00C60687">
      <w:pPr>
        <w:spacing w:after="0"/>
      </w:pPr>
      <w:r>
        <w:separator/>
      </w:r>
    </w:p>
  </w:footnote>
  <w:footnote w:type="continuationSeparator" w:id="0">
    <w:p w14:paraId="4B5CF12A" w14:textId="77777777" w:rsidR="00C60687" w:rsidRDefault="00C60687">
      <w:pPr>
        <w:spacing w:after="0"/>
      </w:pPr>
      <w:r>
        <w:continuationSeparator/>
      </w:r>
    </w:p>
  </w:footnote>
  <w:footnote w:type="continuationNotice" w:id="1">
    <w:p w14:paraId="630A0800" w14:textId="77777777" w:rsidR="00C60687" w:rsidRDefault="00C60687">
      <w:pPr>
        <w:spacing w:after="0"/>
      </w:pPr>
    </w:p>
  </w:footnote>
  <w:footnote w:id="2">
    <w:p w14:paraId="5E5C07E6" w14:textId="4009A12D" w:rsidR="000F59DF" w:rsidRPr="00CB1A3D" w:rsidRDefault="000F59DF" w:rsidP="00EC5DD0">
      <w:pPr>
        <w:pStyle w:val="FootnoteText"/>
        <w:spacing w:after="0"/>
      </w:pPr>
      <w:r>
        <w:rPr>
          <w:rStyle w:val="FootnoteReference"/>
        </w:rPr>
        <w:footnoteRef/>
      </w:r>
      <w:r>
        <w:tab/>
        <w:t>Laajalle levinnyt ongelma vahvistettiin komission tutkimuksessa ”Future-proofing medicinal legislation – Study on medicinal shortages (2021)”.</w:t>
      </w:r>
    </w:p>
  </w:footnote>
  <w:footnote w:id="3">
    <w:p w14:paraId="0BA7F965" w14:textId="77777777" w:rsidR="000F59DF" w:rsidRPr="00CB1A3D" w:rsidRDefault="000F59DF" w:rsidP="00EC5DD0">
      <w:pPr>
        <w:pStyle w:val="FootnoteText"/>
        <w:spacing w:after="0"/>
      </w:pPr>
      <w:r>
        <w:rPr>
          <w:rStyle w:val="FootnoteReference"/>
        </w:rPr>
        <w:footnoteRef/>
      </w:r>
      <w:r>
        <w:tab/>
        <w:t>Rinnakkaislääke on lääke, joka on kehitetty samanlaiseksi kuin jo myyntiluvan saanut lääke. Yritys voi markkinoida rinnakkaislääkettä vasta, kun alkuperäislääkkeen lainsäädännöllinen ja teollis- ja tekijänoikeuksien suoja on päättynyt. </w:t>
      </w:r>
    </w:p>
  </w:footnote>
  <w:footnote w:id="4">
    <w:p w14:paraId="279C867D" w14:textId="77777777" w:rsidR="00BD1CEB" w:rsidRPr="00A11FCD" w:rsidRDefault="00BD1CEB" w:rsidP="00EC5DD0">
      <w:pPr>
        <w:pStyle w:val="FootnoteText"/>
        <w:spacing w:after="0"/>
      </w:pPr>
      <w:r>
        <w:rPr>
          <w:rStyle w:val="FootnoteReference"/>
        </w:rPr>
        <w:footnoteRef/>
      </w:r>
      <w:r>
        <w:tab/>
        <w:t>Kesäkuussa 2023 kokoontuneen Eurooppa-neuvoston päätelmät.</w:t>
      </w:r>
    </w:p>
  </w:footnote>
  <w:footnote w:id="5">
    <w:p w14:paraId="3AE03D41" w14:textId="77777777" w:rsidR="00BD1CEB" w:rsidRPr="00CB1A3D" w:rsidRDefault="00BD1CEB" w:rsidP="00EC5DD0">
      <w:pPr>
        <w:pStyle w:val="FootnoteText"/>
        <w:spacing w:after="0"/>
      </w:pPr>
      <w:r>
        <w:rPr>
          <w:rStyle w:val="FootnoteReference"/>
        </w:rPr>
        <w:footnoteRef/>
      </w:r>
      <w:r>
        <w:tab/>
        <w:t xml:space="preserve">Ks. komission tiedonanto </w:t>
      </w:r>
      <w:r>
        <w:rPr>
          <w:i/>
        </w:rPr>
        <w:t>Kohti häiriönsietokykyisempää, kilpailukykyisempää ja kestävämpää Eurooppaa</w:t>
      </w:r>
      <w:r>
        <w:t xml:space="preserve"> (COM(2023) 558) ja </w:t>
      </w:r>
      <w:hyperlink r:id="rId1" w:history="1">
        <w:r>
          <w:t>https://www.consilium.europa.eu/fi/press/press-releases/2023/10/06/granada-declaration/</w:t>
        </w:r>
      </w:hyperlink>
    </w:p>
  </w:footnote>
  <w:footnote w:id="6">
    <w:p w14:paraId="46174E50" w14:textId="188C2624" w:rsidR="000F59DF" w:rsidRPr="00CB1A3D" w:rsidRDefault="000F59DF" w:rsidP="00EC5DD0">
      <w:pPr>
        <w:pStyle w:val="FootnoteText"/>
        <w:spacing w:after="0"/>
      </w:pPr>
      <w:r>
        <w:rPr>
          <w:rStyle w:val="FootnoteReference"/>
        </w:rPr>
        <w:footnoteRef/>
      </w:r>
      <w:r>
        <w:tab/>
        <w:t>Yleisen lääkelainsäädännön tarkistamiseen liittyvä vaikutustenarviointiraportti ja tiivistelmä, liite 5, 2023.</w:t>
      </w:r>
    </w:p>
  </w:footnote>
  <w:footnote w:id="7">
    <w:p w14:paraId="7DAC0D7F" w14:textId="12DD03F8" w:rsidR="00E82681" w:rsidRPr="00B976E9" w:rsidRDefault="00E82681" w:rsidP="00EC5DD0">
      <w:pPr>
        <w:pStyle w:val="FootnoteText"/>
        <w:spacing w:after="0"/>
      </w:pPr>
      <w:r>
        <w:rPr>
          <w:rStyle w:val="FootnoteReference"/>
        </w:rPr>
        <w:footnoteRef/>
      </w:r>
      <w:r>
        <w:tab/>
      </w:r>
      <w:hyperlink r:id="rId2" w:history="1">
        <w:r>
          <w:rPr>
            <w:rStyle w:val="Hyperlink"/>
          </w:rPr>
          <w:t xml:space="preserve">Komission tiedonanto </w:t>
        </w:r>
        <w:r>
          <w:rPr>
            <w:rStyle w:val="Hyperlink"/>
            <w:i/>
          </w:rPr>
          <w:t xml:space="preserve">Euroopan terveysunionin rakentaminen: </w:t>
        </w:r>
      </w:hyperlink>
      <w:hyperlink r:id="rId3" w:history="1">
        <w:r>
          <w:rPr>
            <w:rStyle w:val="Hyperlink"/>
            <w:i/>
          </w:rPr>
          <w:t>EU:n muutosjoustavuuden vahvistaminen valtioiden rajat ylittävien terveysuhkien varalta</w:t>
        </w:r>
      </w:hyperlink>
      <w:r>
        <w:t>.</w:t>
      </w:r>
    </w:p>
  </w:footnote>
  <w:footnote w:id="8">
    <w:p w14:paraId="182F5F72" w14:textId="77777777" w:rsidR="004B061F" w:rsidRPr="00CB1A3D" w:rsidRDefault="004B061F" w:rsidP="00EC5DD0">
      <w:pPr>
        <w:pStyle w:val="FootnoteText"/>
        <w:spacing w:after="0"/>
      </w:pPr>
      <w:r>
        <w:rPr>
          <w:rStyle w:val="FootnoteReference"/>
        </w:rPr>
        <w:footnoteRef/>
      </w:r>
      <w:r>
        <w:tab/>
        <w:t>COM(2020) 761; COM(2023) 193 ja 192.</w:t>
      </w:r>
    </w:p>
  </w:footnote>
  <w:footnote w:id="9">
    <w:p w14:paraId="6C6D4C90" w14:textId="4F908F62" w:rsidR="004B061F" w:rsidRPr="00A11FCD" w:rsidRDefault="004B061F" w:rsidP="00EC5DD0">
      <w:pPr>
        <w:pStyle w:val="FootnoteText"/>
        <w:spacing w:after="0"/>
      </w:pPr>
      <w:r>
        <w:rPr>
          <w:rStyle w:val="FootnoteReference"/>
        </w:rPr>
        <w:footnoteRef/>
      </w:r>
      <w:r>
        <w:tab/>
        <w:t>Kesäkuussa 2023 kokoontuneen Eurooppa-neuvoston päätelmät.</w:t>
      </w:r>
    </w:p>
  </w:footnote>
  <w:footnote w:id="10">
    <w:p w14:paraId="73EAD5EE" w14:textId="0C49530B" w:rsidR="000F59DF" w:rsidRPr="00CB1A3D" w:rsidRDefault="000F59DF" w:rsidP="00EC5DD0">
      <w:pPr>
        <w:pStyle w:val="FootnoteText"/>
        <w:spacing w:after="0"/>
      </w:pPr>
      <w:r>
        <w:rPr>
          <w:rStyle w:val="FootnoteReference"/>
        </w:rPr>
        <w:footnoteRef/>
      </w:r>
      <w:r>
        <w:tab/>
        <w:t xml:space="preserve">Ihmisille tarkoitettuja lääkkeitä koskevista yhteisön säännöistä annetun direktiivin 2001/83/EY 81 artiklan 2 kohta (EYVL L 311, 28.11.2001, s. 67). </w:t>
      </w:r>
    </w:p>
  </w:footnote>
  <w:footnote w:id="11">
    <w:p w14:paraId="179CB1E6" w14:textId="43EDFCA9" w:rsidR="00D53D84" w:rsidRPr="00CB1A3D" w:rsidDel="007A053A" w:rsidRDefault="00D53D84" w:rsidP="00EC5DD0">
      <w:pPr>
        <w:pStyle w:val="FootnoteText"/>
        <w:spacing w:after="0"/>
      </w:pPr>
      <w:r>
        <w:rPr>
          <w:rStyle w:val="FootnoteReference"/>
        </w:rPr>
        <w:footnoteRef/>
      </w:r>
      <w:r>
        <w:tab/>
        <w:t>Tästä koordinoinnista vastaa lääkepulaa ja lääkkeiden turvallisuutta käsittelevä toimeenpaneva ohjausryhmä, joka koostuu jäsenvaltioiden, komission ja Euroopan lääkeviraston edustajista sekä potilasjärjestöjen ja terveydenhuollon ammattijärjestöjen tarkkailijoista.</w:t>
      </w:r>
    </w:p>
  </w:footnote>
  <w:footnote w:id="12">
    <w:p w14:paraId="2D8904BB" w14:textId="68FFB668" w:rsidR="00F5006E" w:rsidRPr="00CB1A3D" w:rsidRDefault="00F5006E" w:rsidP="00EC5DD0">
      <w:pPr>
        <w:pStyle w:val="FootnoteText"/>
        <w:spacing w:after="0"/>
      </w:pPr>
      <w:r>
        <w:rPr>
          <w:rStyle w:val="FootnoteReference"/>
        </w:rPr>
        <w:footnoteRef/>
      </w:r>
      <w:r>
        <w:tab/>
        <w:t xml:space="preserve">Kansallisten lääkevirastojen johtajien ja Euroopan lääkeviraston koordinoidun työn avulla sekä EU:n lääkevirastojen verkoston vuoteen 2020 ulottuvan strategian (europa.eu) perusteella. </w:t>
      </w:r>
    </w:p>
  </w:footnote>
  <w:footnote w:id="13">
    <w:p w14:paraId="0A9D843A" w14:textId="6248CA06" w:rsidR="000F59DF" w:rsidRPr="00CB1A3D" w:rsidRDefault="000F59DF" w:rsidP="00EC5DD0">
      <w:pPr>
        <w:pStyle w:val="FootnoteText"/>
        <w:spacing w:after="0"/>
      </w:pPr>
      <w:r>
        <w:rPr>
          <w:rStyle w:val="FootnoteReference"/>
        </w:rPr>
        <w:footnoteRef/>
      </w:r>
      <w:r>
        <w:tab/>
        <w:t>Esimerkkejä unionin pelastuspalvelumekanismin avusta lääkepulatilanteessa ovat doksisykliini Brasiliassa (2021) ja immunoglobuliini Romaniassa (2018, 2022). Unionin pelastuspalvelumekanismilla hoidettuja terveysuhkia ovat muun muassa ebola (Kongon demokraattinen tasavalta 2021, Guinea 2020, Länsi-Afrikka 2014). Lisäksi unionin pelastuspalvelumekanismi on toimittanut lääkkeitä monissa muissa hätätilanteissa, kuten Venäjän sotilaallisessa hyökkäyksessä Ukrainaan.</w:t>
      </w:r>
    </w:p>
  </w:footnote>
  <w:footnote w:id="14">
    <w:p w14:paraId="64DDA3A8" w14:textId="7CE2D4A3" w:rsidR="00D26AA4" w:rsidRPr="00CB1A3D" w:rsidRDefault="00D26AA4" w:rsidP="00EC5DD0">
      <w:pPr>
        <w:pStyle w:val="FootnoteText"/>
        <w:spacing w:after="0"/>
      </w:pPr>
      <w:r>
        <w:rPr>
          <w:rStyle w:val="FootnoteReference"/>
        </w:rPr>
        <w:footnoteRef/>
      </w:r>
      <w:r>
        <w:tab/>
        <w:t xml:space="preserve">Mukaan luettuina </w:t>
      </w:r>
      <w:r>
        <w:rPr>
          <w:rStyle w:val="normaltextrun"/>
        </w:rPr>
        <w:t>rokotteet ja lääkkeet RS-viruksen hoitoon, jotta vältetään lääkepulan paheneminen antibioottien kasvavan kysynnän vuoksi, jos infektion aiheuttajana on samanaikaisesti RS-virus ja bakteeri.</w:t>
      </w:r>
    </w:p>
  </w:footnote>
  <w:footnote w:id="15">
    <w:p w14:paraId="6F0DD026" w14:textId="2F1C7777" w:rsidR="0090597E" w:rsidRPr="005A0FEB" w:rsidRDefault="0090597E" w:rsidP="00EC5DD0">
      <w:pPr>
        <w:pStyle w:val="FootnoteText"/>
        <w:spacing w:after="0"/>
      </w:pPr>
      <w:r>
        <w:rPr>
          <w:rStyle w:val="FootnoteReference"/>
        </w:rPr>
        <w:footnoteRef/>
      </w:r>
      <w:r>
        <w:tab/>
        <w:t>Kun jäsenvaltio on käynnistänyt unionin pelastuspalvelumekanismin.</w:t>
      </w:r>
    </w:p>
  </w:footnote>
  <w:footnote w:id="16">
    <w:p w14:paraId="1B23D521" w14:textId="28AC8CAE" w:rsidR="00857B55" w:rsidRPr="00B976E9" w:rsidRDefault="00857B55" w:rsidP="00EC5DD0">
      <w:pPr>
        <w:pStyle w:val="FootnoteText"/>
        <w:spacing w:after="0"/>
      </w:pPr>
      <w:r>
        <w:rPr>
          <w:rStyle w:val="FootnoteReference"/>
        </w:rPr>
        <w:footnoteRef/>
      </w:r>
      <w:r>
        <w:tab/>
      </w:r>
      <w:hyperlink r:id="rId4" w:history="1">
        <w:r>
          <w:rPr>
            <w:rStyle w:val="Hyperlink"/>
          </w:rPr>
          <w:t>https://www.ema.europa.eu/en/documents/other/mssg-solidarity-mechanism_en.pdf</w:t>
        </w:r>
      </w:hyperlink>
    </w:p>
  </w:footnote>
  <w:footnote w:id="17">
    <w:p w14:paraId="606E6EA8" w14:textId="57CFF0BB" w:rsidR="00C60DAB" w:rsidRPr="00A11FCD" w:rsidRDefault="00C60DAB" w:rsidP="00EC5DD0">
      <w:pPr>
        <w:pStyle w:val="FootnoteText"/>
        <w:spacing w:after="0"/>
      </w:pPr>
      <w:r>
        <w:rPr>
          <w:rStyle w:val="FootnoteReference"/>
        </w:rPr>
        <w:footnoteRef/>
      </w:r>
      <w:r>
        <w:rPr>
          <w:rStyle w:val="Hyperlink"/>
          <w:u w:val="none"/>
        </w:rPr>
        <w:t xml:space="preserve"> </w:t>
      </w:r>
      <w:r>
        <w:tab/>
        <w:t>Komissio perusti huhtikuussa 2020 terveydenhuollon laitteiden ja tarvikkeiden selvityskeskuksen helpottamaan viruksen torjunnassa tarvittavien lääkintätarvikkeiden oikea-aikaista saatavuutta.</w:t>
      </w:r>
    </w:p>
  </w:footnote>
  <w:footnote w:id="18">
    <w:p w14:paraId="61CBAD31" w14:textId="53801729" w:rsidR="00F876F6" w:rsidRPr="00B80935" w:rsidRDefault="00F876F6" w:rsidP="00EC5DD0">
      <w:pPr>
        <w:pStyle w:val="FootnoteText"/>
        <w:spacing w:after="0"/>
      </w:pPr>
      <w:r>
        <w:rPr>
          <w:rStyle w:val="FootnoteReference"/>
        </w:rPr>
        <w:footnoteRef/>
      </w:r>
      <w:r>
        <w:tab/>
      </w:r>
      <w:hyperlink r:id="rId5" w:history="1">
        <w:r>
          <w:rPr>
            <w:rStyle w:val="Hyperlink"/>
          </w:rPr>
          <w:t>HERA:n työsuunnitelma 2022 (europa.eu)</w:t>
        </w:r>
      </w:hyperlink>
      <w:r>
        <w:t>.</w:t>
      </w:r>
    </w:p>
  </w:footnote>
  <w:footnote w:id="19">
    <w:p w14:paraId="17D444FD" w14:textId="34B0FEF6" w:rsidR="00794F77" w:rsidRPr="00A11FCD" w:rsidRDefault="00794F77" w:rsidP="00EC5DD0">
      <w:pPr>
        <w:pStyle w:val="FootnoteText"/>
        <w:spacing w:after="0"/>
      </w:pPr>
      <w:r>
        <w:rPr>
          <w:rStyle w:val="FootnoteReference"/>
        </w:rPr>
        <w:footnoteRef/>
      </w:r>
      <w:r>
        <w:tab/>
        <w:t>Ks. myös asiakirjan COM(2023) 193 2 artiklan 13 alakohta.</w:t>
      </w:r>
    </w:p>
  </w:footnote>
  <w:footnote w:id="20">
    <w:p w14:paraId="091250EE" w14:textId="5F532863" w:rsidR="008F78A6" w:rsidRPr="00CB1A3D" w:rsidRDefault="008F78A6" w:rsidP="00EC5DD0">
      <w:pPr>
        <w:pStyle w:val="FootnoteText"/>
        <w:spacing w:after="0"/>
      </w:pPr>
      <w:r>
        <w:rPr>
          <w:rStyle w:val="FootnoteReference"/>
        </w:rPr>
        <w:footnoteRef/>
      </w:r>
      <w:r>
        <w:t xml:space="preserve"> </w:t>
      </w:r>
      <w:r>
        <w:tab/>
        <w:t>Kriittisten lääkkeiden tunnistamista koskevan menetelmän luonnos esitettiin lääkkeiden maailmanlaajuisten toimitusketjujen haavoittuvuuksista vuonna 2022 annetussa komission yksiköiden valmisteluasiakirjassa.</w:t>
      </w:r>
    </w:p>
  </w:footnote>
  <w:footnote w:id="21">
    <w:p w14:paraId="7154B127" w14:textId="57E72718" w:rsidR="002F0A96" w:rsidRPr="00CB1A3D" w:rsidRDefault="002F0A96" w:rsidP="00EC5DD0">
      <w:pPr>
        <w:pStyle w:val="FootnoteText"/>
        <w:spacing w:after="0"/>
      </w:pPr>
      <w:r>
        <w:rPr>
          <w:rStyle w:val="FootnoteReference"/>
        </w:rPr>
        <w:footnoteRef/>
      </w:r>
      <w:r>
        <w:tab/>
      </w:r>
      <w:hyperlink r:id="rId6" w:history="1">
        <w:r>
          <w:rPr>
            <w:rStyle w:val="Hyperlink"/>
          </w:rPr>
          <w:t>https://www.ema.europa.eu/en/documents/other/reflection-paper-forecasting-demand-medicinal-products-eu/eea_en.pdf</w:t>
        </w:r>
      </w:hyperlink>
    </w:p>
  </w:footnote>
  <w:footnote w:id="22">
    <w:p w14:paraId="5C86F97C" w14:textId="36BCBD62" w:rsidR="002A031B" w:rsidRPr="00B976E9" w:rsidRDefault="002A031B">
      <w:pPr>
        <w:pStyle w:val="FootnoteText"/>
      </w:pPr>
      <w:r>
        <w:rPr>
          <w:rStyle w:val="FootnoteReference"/>
        </w:rPr>
        <w:footnoteRef/>
      </w:r>
      <w:r>
        <w:tab/>
        <w:t>Perustettu Euroopan lääkeviraston roolin vahvistamisesta kriisivalmiudessa ja -hallinnassa lääkkeiden ja lääkinnällisten laitteiden osalta annetulla asetuksella (EU) 2022/123.</w:t>
      </w:r>
    </w:p>
  </w:footnote>
  <w:footnote w:id="23">
    <w:p w14:paraId="66F33F0B" w14:textId="2A730EF6" w:rsidR="00B37F93" w:rsidRPr="00CB1A3D" w:rsidRDefault="00B37F93" w:rsidP="00EC5DD0">
      <w:pPr>
        <w:pStyle w:val="FootnoteText"/>
        <w:spacing w:after="0"/>
      </w:pPr>
      <w:r>
        <w:rPr>
          <w:rStyle w:val="FootnoteReference"/>
        </w:rPr>
        <w:footnoteRef/>
      </w:r>
      <w:r>
        <w:tab/>
        <w:t>HERA:n parhaillaan kehittämien kahden järjestelmän (EU-MED ja ATHINA) avulla. ATHINA on apuna kriisin kannalta olennaisten lääketieteellisten vastatoimien toimitusketjujen seurannassa ja analysoinnissa. Siten se ohjaa kansallisia ja EU:n tason toimia toimitusketjun häiriönsietokyvyn parantamiseksi.</w:t>
      </w:r>
    </w:p>
  </w:footnote>
  <w:footnote w:id="24">
    <w:p w14:paraId="1CC6792B" w14:textId="77777777" w:rsidR="00B37F93" w:rsidRPr="00CB1A3D" w:rsidRDefault="00B37F93" w:rsidP="00EC5DD0">
      <w:pPr>
        <w:pStyle w:val="FootnoteText"/>
        <w:spacing w:after="0"/>
      </w:pPr>
      <w:r>
        <w:rPr>
          <w:rStyle w:val="FootnoteReference"/>
        </w:rPr>
        <w:footnoteRef/>
      </w:r>
      <w:r>
        <w:tab/>
      </w:r>
      <w:hyperlink r:id="rId7" w:history="1">
        <w:r>
          <w:rPr>
            <w:rStyle w:val="Hyperlink"/>
            <w:color w:val="auto"/>
          </w:rPr>
          <w:t>ENISA Threat Landscape 2022.pdf</w:t>
        </w:r>
      </w:hyperlink>
      <w:r>
        <w:t>.</w:t>
      </w:r>
    </w:p>
  </w:footnote>
  <w:footnote w:id="25">
    <w:p w14:paraId="4C9A5077" w14:textId="77777777" w:rsidR="007D0A05" w:rsidRPr="00CB1A3D" w:rsidRDefault="007D0A05" w:rsidP="00EC5DD0">
      <w:pPr>
        <w:pStyle w:val="FootnoteText"/>
        <w:spacing w:after="0"/>
      </w:pPr>
      <w:r>
        <w:rPr>
          <w:rStyle w:val="FootnoteReference"/>
        </w:rPr>
        <w:footnoteRef/>
      </w:r>
      <w:r>
        <w:tab/>
        <w:t>Tarkistus perustui komission</w:t>
      </w:r>
      <w:r>
        <w:rPr>
          <w:b/>
          <w:i/>
        </w:rPr>
        <w:t xml:space="preserve"> </w:t>
      </w:r>
      <w:r>
        <w:t>jäsenneltyyn vuoropuheluun lääkkeiden valmistuksen arvoketjun toimijoiden ja viranomaisten kanssa. Komissio julkaisi lokakuussa 2022 komission yksiköiden valmisteluasiakirjan, jossa esitetään yhteenveto jäsennellyn vuoropuhelun tuloksista. Tällä työllä täydennettiin lääkepulan perimmäisiä syitä analysoivan tutkimuksen tuloksia ja analyysia hyödynnettiin lääkelainsäädännön uudistuksessa.</w:t>
      </w:r>
    </w:p>
  </w:footnote>
  <w:footnote w:id="26">
    <w:p w14:paraId="161C8B5D" w14:textId="14413615" w:rsidR="00BA1420" w:rsidRPr="00CB1A3D" w:rsidRDefault="00BA1420" w:rsidP="00EC5DD0">
      <w:pPr>
        <w:pStyle w:val="FootnoteText"/>
        <w:spacing w:after="0"/>
      </w:pPr>
      <w:r>
        <w:rPr>
          <w:rStyle w:val="FootnoteReference"/>
        </w:rPr>
        <w:footnoteRef/>
      </w:r>
      <w:r>
        <w:tab/>
        <w:t>Toimittaminen kaikkiin jäsenvaltioihin kahden vuoden</w:t>
      </w:r>
      <w:r>
        <w:rPr>
          <w:vertAlign w:val="superscript"/>
        </w:rPr>
        <w:t xml:space="preserve"> </w:t>
      </w:r>
      <w:r>
        <w:t>kuluessa myyntiluvan myöntämisestä antaisi myyntiluvan saaneille lääkkeille vielä kahden vuoden lisäsuojan sen jälkeen, kun lääkealan tarkistettuja säännöksiä ryhdytään soveltamaan.</w:t>
      </w:r>
    </w:p>
  </w:footnote>
  <w:footnote w:id="27">
    <w:p w14:paraId="3110E725" w14:textId="623CFA16" w:rsidR="00174CD2" w:rsidRPr="00CB1A3D" w:rsidRDefault="00174CD2" w:rsidP="00EC5DD0">
      <w:pPr>
        <w:pStyle w:val="FootnoteText"/>
        <w:spacing w:after="0"/>
      </w:pPr>
      <w:r>
        <w:rPr>
          <w:rStyle w:val="FootnoteReference"/>
        </w:rPr>
        <w:footnoteRef/>
      </w:r>
      <w:r>
        <w:tab/>
        <w:t xml:space="preserve">Euroopan lääkevirasto ja kansalliset lääkevirastot ovat jo antaneet ohjeita joidenkin edellä mainittujen tekijöiden ennakoinnin tueksi: </w:t>
      </w:r>
      <w:hyperlink r:id="rId8" w:history="1">
        <w:r>
          <w:rPr>
            <w:rStyle w:val="Hyperlink"/>
          </w:rPr>
          <w:t>hyviä käytäntöjä koskeva ohjeistus potilas- ja terveydenhuollon ammattialajärjestöille ihmisille tarkoitettujen lääkkeiden pulan ehkäisemisestä (europa.eu)</w:t>
        </w:r>
      </w:hyperlink>
      <w:r>
        <w:t xml:space="preserve"> ja </w:t>
      </w:r>
      <w:hyperlink r:id="rId9" w:history="1">
        <w:r>
          <w:rPr>
            <w:rStyle w:val="Hyperlink"/>
          </w:rPr>
          <w:t>hyvät käytännöt ihmisille tarkoitettujen lääkkeiden pulan ehkäisemiseksi (europa.eu)</w:t>
        </w:r>
      </w:hyperlink>
      <w:r>
        <w:t>.</w:t>
      </w:r>
    </w:p>
  </w:footnote>
  <w:footnote w:id="28">
    <w:p w14:paraId="09C21726" w14:textId="3DCB17A1" w:rsidR="00AF7867" w:rsidRPr="00CB1A3D" w:rsidRDefault="00AF7867" w:rsidP="00EC5DD0">
      <w:pPr>
        <w:pStyle w:val="FootnoteText"/>
        <w:spacing w:after="0"/>
      </w:pPr>
      <w:r>
        <w:rPr>
          <w:rStyle w:val="FootnoteReference"/>
        </w:rPr>
        <w:footnoteRef/>
      </w:r>
      <w:r>
        <w:tab/>
        <w:t>Joissakin maissa on otettu käyttöön toimenpiteitä, joiden mukaan apteekkien on myytävä reseptilääkkeitä juuri se määrä, jonka lääkäri on määrännyt, eikä kokonaisia pakkauksia, joita täytyisi myöhemmin hävittää.</w:t>
      </w:r>
    </w:p>
  </w:footnote>
  <w:footnote w:id="29">
    <w:p w14:paraId="25E1F433" w14:textId="5852F8BB" w:rsidR="004F5474" w:rsidRPr="00150F77" w:rsidRDefault="004F5474" w:rsidP="00EC5DD0">
      <w:pPr>
        <w:pStyle w:val="FootnoteText"/>
        <w:spacing w:after="0"/>
      </w:pPr>
      <w:r>
        <w:rPr>
          <w:rStyle w:val="FootnoteReference"/>
        </w:rPr>
        <w:footnoteRef/>
      </w:r>
      <w:r>
        <w:tab/>
        <w:t>Tukena on lääkepulaa ja lääkkeiden turvallisuutta käsittelevän toimeenpanevan ohjausryhmän ohjeisto ja 24. lokakuuta 2023 julkaistut sääntelyn joustavuutta koskevat suositukset.</w:t>
      </w:r>
    </w:p>
  </w:footnote>
  <w:footnote w:id="30">
    <w:p w14:paraId="6673BA44" w14:textId="01BA30B9" w:rsidR="00B177F6" w:rsidRPr="005A0FEB" w:rsidRDefault="00B177F6" w:rsidP="00EC5DD0">
      <w:pPr>
        <w:pStyle w:val="FootnoteText"/>
        <w:spacing w:after="0"/>
        <w:rPr>
          <w:rStyle w:val="Hyperlink"/>
          <w:color w:val="auto"/>
          <w:u w:val="none"/>
        </w:rPr>
      </w:pPr>
      <w:r>
        <w:rPr>
          <w:rStyle w:val="FootnoteReference"/>
        </w:rPr>
        <w:footnoteRef/>
      </w:r>
      <w:r>
        <w:tab/>
      </w:r>
      <w:r>
        <w:rPr>
          <w:rStyle w:val="Hyperlink"/>
          <w:color w:val="auto"/>
          <w:u w:val="none"/>
        </w:rPr>
        <w:t>Direktiivi 89/105/ETY ihmisille tarkoitettujen lääkkeiden hintojen sääntelytoimenpiteiden avoimuudesta ja niiden soveltamisesta kansallisissa sairausvakuutusjärjestelmissä</w:t>
      </w:r>
      <w:r>
        <w:rPr>
          <w:rStyle w:val="Hyperlink"/>
          <w:i/>
          <w:color w:val="auto"/>
          <w:u w:val="none"/>
        </w:rPr>
        <w:t xml:space="preserve">. </w:t>
      </w:r>
      <w:r>
        <w:rPr>
          <w:color w:val="000000"/>
        </w:rPr>
        <w:t>On tilattu tutkimus, jonka tarkoituksena on analysoida neuvoston direktiivin 89/105/ETY (ns. avoimuusdirektiivi) toimintaa, ja tulosten odotetaan tulevan saataville marraskuussa 2023.</w:t>
      </w:r>
    </w:p>
  </w:footnote>
  <w:footnote w:id="31">
    <w:p w14:paraId="663BD87E" w14:textId="36A13A12" w:rsidR="00D6726A" w:rsidRPr="004E1B57" w:rsidRDefault="00B44109" w:rsidP="00EC5DD0">
      <w:pPr>
        <w:pStyle w:val="ListBullet2"/>
        <w:numPr>
          <w:ilvl w:val="0"/>
          <w:numId w:val="0"/>
        </w:numPr>
        <w:tabs>
          <w:tab w:val="clear" w:pos="1361"/>
        </w:tabs>
        <w:spacing w:after="0"/>
        <w:ind w:left="357" w:hanging="357"/>
      </w:pPr>
      <w:r>
        <w:rPr>
          <w:rStyle w:val="Hyperlink"/>
          <w:color w:val="auto"/>
          <w:sz w:val="20"/>
          <w:u w:val="none"/>
          <w:vertAlign w:val="superscript"/>
        </w:rPr>
        <w:t>27</w:t>
      </w:r>
      <w:r w:rsidR="007C7B98">
        <w:rPr>
          <w:rStyle w:val="Hyperlink"/>
          <w:color w:val="auto"/>
          <w:sz w:val="20"/>
          <w:u w:val="none"/>
          <w:vertAlign w:val="superscript"/>
        </w:rPr>
        <w:tab/>
      </w:r>
      <w:r>
        <w:rPr>
          <w:rStyle w:val="Hyperlink"/>
          <w:color w:val="auto"/>
          <w:sz w:val="20"/>
          <w:u w:val="none"/>
        </w:rPr>
        <w:t>Esimerkiksi Saksassa heinäkuussa 2023 annetussa laissa säädetään, että vaikuttavan farmaseuttisen aineen tuotanto EU:ssa tai Euroopan talousalueella on pakollinen peruste tiettyjen lääkkeiden hankintaa koskevissa tarjouskilpailuissa (</w:t>
      </w:r>
      <w:hyperlink r:id="rId10" w:history="1">
        <w:r>
          <w:rPr>
            <w:rStyle w:val="Hyperlink"/>
            <w:color w:val="auto"/>
            <w:sz w:val="20"/>
            <w:u w:val="none"/>
          </w:rPr>
          <w:t>https://dserver.bundestag.de/btd/20/068/2006871.pdf</w:t>
        </w:r>
      </w:hyperlink>
      <w:r>
        <w:rPr>
          <w:rStyle w:val="Hyperlink"/>
          <w:color w:val="auto"/>
          <w:sz w:val="20"/>
          <w:u w:val="none"/>
        </w:rPr>
        <w:t>)</w:t>
      </w:r>
      <w:r>
        <w:t>.</w:t>
      </w:r>
    </w:p>
  </w:footnote>
  <w:footnote w:id="32">
    <w:p w14:paraId="0AF697BD" w14:textId="1645D93D" w:rsidR="00DF4595" w:rsidRPr="00CB1A3D" w:rsidRDefault="00DF4595" w:rsidP="00EC5DD0">
      <w:pPr>
        <w:pStyle w:val="FootnoteText"/>
        <w:spacing w:after="0"/>
      </w:pPr>
      <w:r>
        <w:rPr>
          <w:rStyle w:val="FootnoteReference"/>
        </w:rPr>
        <w:footnoteRef/>
      </w:r>
      <w:r>
        <w:t xml:space="preserve"> </w:t>
      </w:r>
      <w:r>
        <w:tab/>
        <w:t>COM(2022) 223 final; ehdotus asetukseksi unionin yleiseen talousarvioon sovellettavista varainhoitosäännöistä (uudelleenlaadittu), 16.5.2022.</w:t>
      </w:r>
    </w:p>
  </w:footnote>
  <w:footnote w:id="33">
    <w:p w14:paraId="1E9C06BE" w14:textId="77777777" w:rsidR="00781BDB" w:rsidRPr="00B976E9" w:rsidRDefault="00781BDB" w:rsidP="00EC5DD0">
      <w:pPr>
        <w:pStyle w:val="FootnoteText"/>
        <w:spacing w:after="0"/>
      </w:pPr>
      <w:r>
        <w:rPr>
          <w:rStyle w:val="FootnoteReference"/>
        </w:rPr>
        <w:footnoteRef/>
      </w:r>
      <w:r>
        <w:tab/>
        <w:t>https://www.ema.europa.eu/en/documents/regulatory-procedural-guideline/good-practice-guidance-communication-public-medicines-availability-issues_en.pdf</w:t>
      </w:r>
    </w:p>
  </w:footnote>
  <w:footnote w:id="34">
    <w:p w14:paraId="0E033E2F" w14:textId="173F111E" w:rsidR="000761E4" w:rsidRPr="00B976E9" w:rsidRDefault="000761E4" w:rsidP="00EC5DD0">
      <w:pPr>
        <w:pStyle w:val="FootnoteText"/>
        <w:spacing w:after="0"/>
      </w:pPr>
      <w:r>
        <w:rPr>
          <w:rStyle w:val="FootnoteReference"/>
        </w:rPr>
        <w:footnoteRef/>
      </w:r>
      <w:r>
        <w:tab/>
        <w:t>Perustana ovat jäsennellystä vuoropuhelusta saadut kokemukset sekä lääkepulaa ja lääkkeiden turvallisuutta käsittelevän toimeenpanevan ohjausryhmän kriittisistä lääkkeistä antamat konkreettiset suositukset. Ne on esitetty lääkealan uudistuksessa.</w:t>
      </w:r>
    </w:p>
  </w:footnote>
  <w:footnote w:id="35">
    <w:p w14:paraId="0CE40ECA" w14:textId="4659B021" w:rsidR="00396DE1" w:rsidRPr="00CB1A3D" w:rsidRDefault="00396DE1" w:rsidP="00EC5DD0">
      <w:pPr>
        <w:pStyle w:val="FootnoteText"/>
        <w:spacing w:after="0"/>
      </w:pPr>
      <w:r>
        <w:rPr>
          <w:rStyle w:val="FootnoteReference"/>
        </w:rPr>
        <w:footnoteRef/>
      </w:r>
      <w:r>
        <w:tab/>
        <w:t xml:space="preserve">Esimerkiksi </w:t>
      </w:r>
      <w:r>
        <w:rPr>
          <w:color w:val="000000" w:themeColor="text1"/>
        </w:rPr>
        <w:t>kliinisiin tutkimuksiin ja tueksi sellaisten uusien mikrobilääkkeiden, viruslääkkeiden tai rokotteiden tutkimukselle, joita voitaisiin käyttää uuden pandemian sattuessa, on osoitettu yli 180 miljoonaa euroa. Lisäksi innovatiivista terveydenhuoltoa koskevan aloitteen tavoitteena on muuntaa terveystutkimus ja -innovointi konkreettiseksi hyödyksi potilaille ja yhteiskunnalle. Aloitteen kokonaisbudjetti vuosiksi 2021–2027 on 2,4 miljardia euroa, ja sitä rahoittavat EU ja Euroopan biotiedealaa edustavat toimialajärjestöt yhdessä. Aloitteen toimintaan kuuluu muun muassa lääketieteen tutkimus ja kehittäminen.</w:t>
      </w:r>
    </w:p>
  </w:footnote>
  <w:footnote w:id="36">
    <w:p w14:paraId="241801AC" w14:textId="77777777" w:rsidR="00396DE1" w:rsidRPr="00CB1A3D" w:rsidRDefault="00396DE1" w:rsidP="00EC5DD0">
      <w:pPr>
        <w:pStyle w:val="FootnoteText"/>
        <w:spacing w:after="0"/>
      </w:pPr>
      <w:r>
        <w:rPr>
          <w:rStyle w:val="FootnoteReference"/>
        </w:rPr>
        <w:footnoteRef/>
      </w:r>
      <w:r>
        <w:tab/>
      </w:r>
      <w:r>
        <w:rPr>
          <w:color w:val="000000" w:themeColor="text1"/>
        </w:rPr>
        <w:t>Euroopan aluekehitysrahastosta</w:t>
      </w:r>
      <w:r>
        <w:t xml:space="preserve"> tuetaan </w:t>
      </w:r>
      <w:r>
        <w:rPr>
          <w:color w:val="000000" w:themeColor="text1"/>
        </w:rPr>
        <w:t>pääasiassa pk-yrityksiä lääkkeiden kehittämiseen ja tuotantoon liittyvissä hankkeissa yli</w:t>
      </w:r>
      <w:r>
        <w:t xml:space="preserve"> 200 miljoonalla eurolla. Tuki on tarkoitettu tutkimukseen, taitojen parantamiseen, yritysten kiinteään pääomaan tai aineettomaan omaisuuteen tehtäviin investointeihin sekä tuotantomenetelmien ja infrastruktuurin viherryttämiseen.</w:t>
      </w:r>
    </w:p>
  </w:footnote>
  <w:footnote w:id="37">
    <w:p w14:paraId="4804F65B" w14:textId="77777777" w:rsidR="00396DE1" w:rsidRPr="00CB1A3D" w:rsidRDefault="00396DE1" w:rsidP="00EC5DD0">
      <w:pPr>
        <w:pStyle w:val="FootnoteText"/>
        <w:spacing w:after="0"/>
      </w:pPr>
      <w:r>
        <w:rPr>
          <w:rStyle w:val="FootnoteReference"/>
        </w:rPr>
        <w:footnoteRef/>
      </w:r>
      <w:r>
        <w:tab/>
      </w:r>
      <w:r>
        <w:rPr>
          <w:color w:val="000000" w:themeColor="text1"/>
        </w:rPr>
        <w:t>HERA Invest on 100 miljoonan euron lisäys InvestEU-ohjelmaan, jolla tuetaan kestäviä investointeja, innovointia ja työpaikkojen luomista Euroopassa. Lisäksi 160 miljoonaa euroa on osoitettu EU-FAB-hankkeeseen, jolla pyritään tukemaan jatkuvasti käytettävissä olevaa kapasiteettia, jota voitaisiin laajentaa koskemaan myös kriittisiä lääkkeitä. Lisäksi EU4Health-ohjelmasta on osoitettu yli 100 miljoonaa euroa innovatiivisten teknologioiden ja kriittisten lääkkeiden, myös antibioottien, kehittämiseen ja saatavuuden parantamiseen.</w:t>
      </w:r>
    </w:p>
  </w:footnote>
  <w:footnote w:id="38">
    <w:p w14:paraId="64884269" w14:textId="77777777" w:rsidR="00396DE1" w:rsidRPr="00A11FCD" w:rsidRDefault="00396DE1" w:rsidP="00EC5DD0">
      <w:pPr>
        <w:pStyle w:val="FootnoteText"/>
        <w:spacing w:after="0"/>
      </w:pPr>
      <w:r>
        <w:rPr>
          <w:rStyle w:val="FootnoteReference"/>
        </w:rPr>
        <w:footnoteRef/>
      </w:r>
      <w:r>
        <w:rPr>
          <w:color w:val="000000" w:themeColor="text1"/>
        </w:rPr>
        <w:t xml:space="preserve"> </w:t>
      </w:r>
      <w:r>
        <w:tab/>
      </w:r>
      <w:hyperlink r:id="rId11" w:history="1">
        <w:r>
          <w:rPr>
            <w:rStyle w:val="Hyperlink"/>
          </w:rPr>
          <w:t>https://commission.europa.eu/strategy-and-policy/eu-budget/strategic-technologies-europe-platform_en</w:t>
        </w:r>
      </w:hyperlink>
      <w:r>
        <w:rPr>
          <w:rStyle w:val="Hyperlink"/>
        </w:rPr>
        <w:t xml:space="preserve"> </w:t>
      </w:r>
    </w:p>
  </w:footnote>
  <w:footnote w:id="39">
    <w:p w14:paraId="22908C92" w14:textId="77777777" w:rsidR="004C2C7A" w:rsidRPr="00511A45" w:rsidRDefault="004C2C7A" w:rsidP="004C2C7A">
      <w:pPr>
        <w:pStyle w:val="FootnoteText"/>
      </w:pPr>
      <w:r>
        <w:rPr>
          <w:rStyle w:val="FootnoteReference"/>
        </w:rPr>
        <w:footnoteRef/>
      </w:r>
      <w:r>
        <w:tab/>
      </w:r>
      <w:r>
        <w:rPr>
          <w:color w:val="000000" w:themeColor="text1"/>
        </w:rPr>
        <w:t>STEP-kehysvälineestä voi tulla tehokas myös kriittisten lääkkeiden tuotannon tukemisessa. Koska EU:n strategisia riippuvuuksia, myös kriittistä lääkepulaa, on tarpeen vähentää, STEP-kehysvälineellä voidaan edistää koordinoidumpaa lähestymistapaa EU:n tasolla kyseisten toimien rahoituksen osalta. Tämä koskee erityisesti Sovereignty Seal -merkkiä, jolla lisätään synergioita yhtäältä EU4Health-ohjelman ja Horisontti Eurooppa -puiteohjelman ja toisaalta koheesiopolitiikan rahastojen ja elpymis- ja palautumistukivälineen välillä.</w:t>
      </w:r>
    </w:p>
  </w:footnote>
  <w:footnote w:id="40">
    <w:p w14:paraId="48E88BC4" w14:textId="77777777" w:rsidR="00E42E9D" w:rsidRPr="00CB1A3D" w:rsidRDefault="00E42E9D" w:rsidP="00EC5DD0">
      <w:pPr>
        <w:pStyle w:val="FootnoteText"/>
        <w:spacing w:after="0"/>
      </w:pPr>
      <w:r>
        <w:rPr>
          <w:rStyle w:val="FootnoteReference"/>
        </w:rPr>
        <w:footnoteRef/>
      </w:r>
      <w:r>
        <w:tab/>
      </w:r>
      <w:hyperlink r:id="rId12" w:history="1">
        <w:r>
          <w:rPr>
            <w:rStyle w:val="Hyperlink"/>
          </w:rPr>
          <w:t>https://health.ec.europa.eu/system/files/2023-03/international_ghs-report-2022_en.pdf</w:t>
        </w:r>
      </w:hyperlink>
    </w:p>
  </w:footnote>
  <w:footnote w:id="41">
    <w:p w14:paraId="2ACD848D" w14:textId="5C690365" w:rsidR="004F3797" w:rsidRPr="00A11FCD" w:rsidRDefault="004F3797" w:rsidP="00EC5DD0">
      <w:pPr>
        <w:pStyle w:val="FootnoteText"/>
        <w:spacing w:after="0"/>
      </w:pPr>
      <w:r>
        <w:rPr>
          <w:rStyle w:val="FootnoteReference"/>
        </w:rPr>
        <w:footnoteRef/>
      </w:r>
      <w:r>
        <w:tab/>
        <w:t>Tarvittaessa Euroopan humanitaarisen toiminnan valmiuksien (EHRC) välityksellä.</w:t>
      </w:r>
    </w:p>
  </w:footnote>
  <w:footnote w:id="42">
    <w:p w14:paraId="1C46B99E" w14:textId="77777777" w:rsidR="00E42E9D" w:rsidRPr="00CB1A3D" w:rsidRDefault="00E42E9D" w:rsidP="00EC5DD0">
      <w:pPr>
        <w:pStyle w:val="FootnoteText"/>
        <w:spacing w:after="0"/>
      </w:pPr>
      <w:r>
        <w:rPr>
          <w:rStyle w:val="FootnoteReference"/>
        </w:rPr>
        <w:footnoteRef/>
      </w:r>
      <w:r>
        <w:tab/>
        <w:t xml:space="preserve">Euroopan lääkevirasto on johtanut tätä vuoropuhelua EU:n puolesta erityisesti </w:t>
      </w:r>
      <w:r>
        <w:rPr>
          <w:rStyle w:val="normaltextrun"/>
        </w:rPr>
        <w:t xml:space="preserve">lääkepulaa käsittelevän maailmanlaajuisen sääntelytyöryhmän ja lääkealan sääntelyviranomaisten kansainvälisen yhteenliittymän välityksellä ja keskittyen G7-kumppaneihin ja Maailman terveysjärjestöön. </w:t>
      </w:r>
    </w:p>
  </w:footnote>
  <w:footnote w:id="43">
    <w:p w14:paraId="5236DC37" w14:textId="77777777" w:rsidR="00E42E9D" w:rsidRPr="00B976E9" w:rsidRDefault="00E42E9D" w:rsidP="00EC5DD0">
      <w:pPr>
        <w:pStyle w:val="FootnoteText"/>
        <w:spacing w:after="0"/>
        <w:rPr>
          <w:rStyle w:val="normaltextrun"/>
        </w:rPr>
      </w:pPr>
      <w:r>
        <w:rPr>
          <w:rStyle w:val="FootnoteReference"/>
        </w:rPr>
        <w:footnoteRef/>
      </w:r>
      <w:r>
        <w:t xml:space="preserve"> </w:t>
      </w:r>
      <w:r>
        <w:tab/>
      </w:r>
      <w:r>
        <w:rPr>
          <w:rStyle w:val="normaltextrun"/>
        </w:rPr>
        <w:t>Erityisesti WTO:n, OECD:n, ICH:n ja IMDRF:n laatimat ohjeet sekä yleissopimus farmaseuttisten valmisteiden tuotannon tarkastuksesta ja farmaseuttisten valmisteiden tarkastusta koskeva yhteistyöohjelma (PIC/s).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0DAFA" w14:textId="77777777" w:rsidR="00975495" w:rsidRPr="00975495" w:rsidRDefault="00975495" w:rsidP="00975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56BB" w14:textId="77777777" w:rsidR="00975495" w:rsidRPr="00975495" w:rsidRDefault="00975495" w:rsidP="0097549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7BF3" w14:textId="77777777" w:rsidR="00975495" w:rsidRPr="00975495" w:rsidRDefault="00975495" w:rsidP="0097549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8042" w14:textId="77777777" w:rsidR="000576D9" w:rsidRDefault="000576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4323" w14:textId="77777777" w:rsidR="000576D9" w:rsidRDefault="000576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75F7E" w14:textId="77777777" w:rsidR="000576D9" w:rsidRDefault="00057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8284C40"/>
    <w:lvl w:ilvl="0">
      <w:start w:val="1"/>
      <w:numFmt w:val="bullet"/>
      <w:pStyle w:val="ListBullet2"/>
      <w:lvlText w:val=""/>
      <w:lvlJc w:val="left"/>
      <w:pPr>
        <w:tabs>
          <w:tab w:val="num" w:pos="709"/>
        </w:tabs>
        <w:ind w:left="709" w:hanging="360"/>
      </w:pPr>
      <w:rPr>
        <w:rFonts w:ascii="Symbol" w:hAnsi="Symbol" w:hint="default"/>
      </w:rPr>
    </w:lvl>
  </w:abstractNum>
  <w:abstractNum w:abstractNumId="1" w15:restartNumberingAfterBreak="0">
    <w:nsid w:val="0254734D"/>
    <w:multiLevelType w:val="hybridMultilevel"/>
    <w:tmpl w:val="14A8B24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92F6F"/>
    <w:multiLevelType w:val="hybridMultilevel"/>
    <w:tmpl w:val="DCD6917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A2900F7"/>
    <w:multiLevelType w:val="multilevel"/>
    <w:tmpl w:val="4D5C2A4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EFB7115"/>
    <w:multiLevelType w:val="multilevel"/>
    <w:tmpl w:val="6004D03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7201"/>
    <w:multiLevelType w:val="multilevel"/>
    <w:tmpl w:val="08424EC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0B8345"/>
    <w:multiLevelType w:val="multilevel"/>
    <w:tmpl w:val="85D47992"/>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62685D"/>
    <w:multiLevelType w:val="multilevel"/>
    <w:tmpl w:val="C58E8E6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3D0A16"/>
    <w:multiLevelType w:val="multilevel"/>
    <w:tmpl w:val="CE2C21E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4692A76"/>
    <w:multiLevelType w:val="hybridMultilevel"/>
    <w:tmpl w:val="AC8C14B6"/>
    <w:lvl w:ilvl="0" w:tplc="FFFFFFFF">
      <w:start w:val="1"/>
      <w:numFmt w:val="bullet"/>
      <w:lvlText w:val=""/>
      <w:lvlJc w:val="left"/>
      <w:pPr>
        <w:tabs>
          <w:tab w:val="num" w:pos="850"/>
        </w:tabs>
        <w:ind w:left="850" w:hanging="850"/>
      </w:pPr>
      <w:rPr>
        <w:rFonts w:ascii="Symbol" w:hAnsi="Symbol" w:hint="default"/>
      </w:rPr>
    </w:lvl>
    <w:lvl w:ilvl="1" w:tplc="FFFFFFFF">
      <w:start w:val="1"/>
      <w:numFmt w:val="bullet"/>
      <w:lvlText w:val=""/>
      <w:lvlJc w:val="left"/>
      <w:pPr>
        <w:ind w:left="360" w:hanging="360"/>
      </w:pPr>
      <w:rPr>
        <w:rFonts w:ascii="Symbol" w:hAnsi="Symbol" w:hint="default"/>
      </w:rPr>
    </w:lvl>
    <w:lvl w:ilvl="2" w:tplc="18090001">
      <w:start w:val="1"/>
      <w:numFmt w:val="bullet"/>
      <w:lvlText w:val=""/>
      <w:lvlJc w:val="left"/>
      <w:pPr>
        <w:ind w:left="1210" w:hanging="360"/>
      </w:pPr>
      <w:rPr>
        <w:rFonts w:ascii="Symbol" w:hAnsi="Symbol" w:hint="default"/>
      </w:rPr>
    </w:lvl>
    <w:lvl w:ilvl="3" w:tplc="FFFFFFFF">
      <w:start w:val="1"/>
      <w:numFmt w:val="bullet"/>
      <w:lvlText w:val="o"/>
      <w:lvlJc w:val="left"/>
      <w:pPr>
        <w:ind w:left="1210" w:hanging="360"/>
      </w:pPr>
      <w:rPr>
        <w:rFonts w:ascii="Courier New" w:hAnsi="Courier New" w:hint="default"/>
      </w:rPr>
    </w:lvl>
    <w:lvl w:ilvl="4" w:tplc="FFFFFFFF">
      <w:start w:val="1"/>
      <w:numFmt w:val="decimal"/>
      <w:lvlText w:val="(%5)"/>
      <w:lvlJc w:val="left"/>
      <w:pPr>
        <w:tabs>
          <w:tab w:val="num" w:pos="1984"/>
        </w:tabs>
        <w:ind w:left="1984" w:hanging="567"/>
      </w:pPr>
    </w:lvl>
    <w:lvl w:ilvl="5" w:tplc="FFFFFFFF">
      <w:start w:val="1"/>
      <w:numFmt w:val="lowerLetter"/>
      <w:lvlText w:val="(%6)"/>
      <w:lvlJc w:val="left"/>
      <w:pPr>
        <w:tabs>
          <w:tab w:val="num" w:pos="1984"/>
        </w:tabs>
        <w:ind w:left="1984" w:hanging="567"/>
      </w:pPr>
    </w:lvl>
    <w:lvl w:ilvl="6" w:tplc="FFFFFFFF">
      <w:start w:val="1"/>
      <w:numFmt w:val="decimal"/>
      <w:lvlText w:val="(%7)"/>
      <w:lvlJc w:val="left"/>
      <w:pPr>
        <w:tabs>
          <w:tab w:val="num" w:pos="2551"/>
        </w:tabs>
        <w:ind w:left="2551" w:hanging="567"/>
      </w:pPr>
    </w:lvl>
    <w:lvl w:ilvl="7" w:tplc="FFFFFFFF">
      <w:start w:val="1"/>
      <w:numFmt w:val="lowerLetter"/>
      <w:lvlText w:val="(%8)"/>
      <w:lvlJc w:val="left"/>
      <w:pPr>
        <w:tabs>
          <w:tab w:val="num" w:pos="2551"/>
        </w:tabs>
        <w:ind w:left="2551" w:hanging="567"/>
      </w:pPr>
    </w:lvl>
    <w:lvl w:ilvl="8" w:tplc="FFFFFFFF">
      <w:start w:val="1"/>
      <w:numFmt w:val="lowerLetter"/>
      <w:lvlText w:val="(%9)"/>
      <w:lvlJc w:val="left"/>
      <w:pPr>
        <w:tabs>
          <w:tab w:val="num" w:pos="3118"/>
        </w:tabs>
        <w:ind w:left="3118" w:hanging="567"/>
      </w:pPr>
    </w:lvl>
  </w:abstractNum>
  <w:abstractNum w:abstractNumId="10" w15:restartNumberingAfterBreak="0">
    <w:nsid w:val="1673011F"/>
    <w:multiLevelType w:val="hybridMultilevel"/>
    <w:tmpl w:val="51C8C4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72F0AC5"/>
    <w:multiLevelType w:val="multilevel"/>
    <w:tmpl w:val="A9826BA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B3C78B8"/>
    <w:multiLevelType w:val="hybridMultilevel"/>
    <w:tmpl w:val="6C101E82"/>
    <w:lvl w:ilvl="0" w:tplc="722A4888">
      <w:start w:val="1"/>
      <w:numFmt w:val="bullet"/>
      <w:pStyle w:val="Point0number"/>
      <w:lvlText w:val=""/>
      <w:lvlJc w:val="left"/>
      <w:pPr>
        <w:tabs>
          <w:tab w:val="num" w:pos="850"/>
        </w:tabs>
        <w:ind w:left="850" w:hanging="850"/>
      </w:pPr>
      <w:rPr>
        <w:rFonts w:ascii="Symbol" w:hAnsi="Symbol" w:hint="default"/>
      </w:rPr>
    </w:lvl>
    <w:lvl w:ilvl="1" w:tplc="ED1AC3C4">
      <w:start w:val="1"/>
      <w:numFmt w:val="bullet"/>
      <w:pStyle w:val="Point0letter"/>
      <w:lvlText w:val=""/>
      <w:lvlJc w:val="left"/>
      <w:pPr>
        <w:ind w:left="360" w:hanging="360"/>
      </w:pPr>
      <w:rPr>
        <w:rFonts w:ascii="Symbol" w:hAnsi="Symbol" w:hint="default"/>
      </w:rPr>
    </w:lvl>
    <w:lvl w:ilvl="2" w:tplc="E79CD978">
      <w:start w:val="1"/>
      <w:numFmt w:val="decimal"/>
      <w:pStyle w:val="Point1number"/>
      <w:lvlText w:val="(%3)"/>
      <w:lvlJc w:val="left"/>
      <w:pPr>
        <w:tabs>
          <w:tab w:val="num" w:pos="1417"/>
        </w:tabs>
        <w:ind w:left="1417" w:hanging="567"/>
      </w:pPr>
    </w:lvl>
    <w:lvl w:ilvl="3" w:tplc="FFFFFFFF">
      <w:start w:val="1"/>
      <w:numFmt w:val="bullet"/>
      <w:pStyle w:val="Point1letter"/>
      <w:lvlText w:val="o"/>
      <w:lvlJc w:val="left"/>
      <w:pPr>
        <w:ind w:left="1210" w:hanging="360"/>
      </w:pPr>
      <w:rPr>
        <w:rFonts w:ascii="Courier New" w:hAnsi="Courier New" w:hint="default"/>
      </w:rPr>
    </w:lvl>
    <w:lvl w:ilvl="4" w:tplc="68AA998C">
      <w:start w:val="1"/>
      <w:numFmt w:val="decimal"/>
      <w:pStyle w:val="Point2number"/>
      <w:lvlText w:val="(%5)"/>
      <w:lvlJc w:val="left"/>
      <w:pPr>
        <w:tabs>
          <w:tab w:val="num" w:pos="1984"/>
        </w:tabs>
        <w:ind w:left="1984" w:hanging="567"/>
      </w:pPr>
    </w:lvl>
    <w:lvl w:ilvl="5" w:tplc="2E06E7C4">
      <w:start w:val="1"/>
      <w:numFmt w:val="lowerLetter"/>
      <w:pStyle w:val="Point2letter"/>
      <w:lvlText w:val="(%6)"/>
      <w:lvlJc w:val="left"/>
      <w:pPr>
        <w:tabs>
          <w:tab w:val="num" w:pos="1984"/>
        </w:tabs>
        <w:ind w:left="1984" w:hanging="567"/>
      </w:pPr>
    </w:lvl>
    <w:lvl w:ilvl="6" w:tplc="CCC67D08">
      <w:start w:val="1"/>
      <w:numFmt w:val="decimal"/>
      <w:pStyle w:val="Point3number"/>
      <w:lvlText w:val="(%7)"/>
      <w:lvlJc w:val="left"/>
      <w:pPr>
        <w:tabs>
          <w:tab w:val="num" w:pos="2551"/>
        </w:tabs>
        <w:ind w:left="2551" w:hanging="567"/>
      </w:pPr>
    </w:lvl>
    <w:lvl w:ilvl="7" w:tplc="FF2AAFC2">
      <w:start w:val="1"/>
      <w:numFmt w:val="lowerLetter"/>
      <w:pStyle w:val="Point3letter"/>
      <w:lvlText w:val="(%8)"/>
      <w:lvlJc w:val="left"/>
      <w:pPr>
        <w:tabs>
          <w:tab w:val="num" w:pos="2551"/>
        </w:tabs>
        <w:ind w:left="2551" w:hanging="567"/>
      </w:pPr>
    </w:lvl>
    <w:lvl w:ilvl="8" w:tplc="1CB6F220">
      <w:start w:val="1"/>
      <w:numFmt w:val="lowerLetter"/>
      <w:pStyle w:val="Point4letter"/>
      <w:lvlText w:val="(%9)"/>
      <w:lvlJc w:val="left"/>
      <w:pPr>
        <w:tabs>
          <w:tab w:val="num" w:pos="3118"/>
        </w:tabs>
        <w:ind w:left="3118" w:hanging="567"/>
      </w:pPr>
    </w:lvl>
  </w:abstractNum>
  <w:abstractNum w:abstractNumId="13" w15:restartNumberingAfterBreak="0">
    <w:nsid w:val="1BE2669C"/>
    <w:multiLevelType w:val="multilevel"/>
    <w:tmpl w:val="88CA4DF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7B624F"/>
    <w:multiLevelType w:val="multilevel"/>
    <w:tmpl w:val="9A762ECC"/>
    <w:name w:val="ListDash2Numbering"/>
    <w:lvl w:ilvl="0">
      <w:start w:val="1"/>
      <w:numFmt w:val="bullet"/>
      <w:pStyle w:val="ListDash2"/>
      <w:lvlText w:val="–"/>
      <w:lvlJc w:val="left"/>
      <w:pPr>
        <w:tabs>
          <w:tab w:val="num" w:pos="1724"/>
        </w:tabs>
        <w:ind w:left="1724" w:hanging="284"/>
      </w:pPr>
      <w:rPr>
        <w:rFonts w:ascii="Times New Roman" w:hAnsi="Times New Roman"/>
      </w:rPr>
    </w:lvl>
    <w:lvl w:ilvl="1">
      <w:start w:val="1"/>
      <w:numFmt w:val="bullet"/>
      <w:pStyle w:val="ListDash2Level2"/>
      <w:lvlText w:val="–"/>
      <w:lvlJc w:val="left"/>
      <w:pPr>
        <w:tabs>
          <w:tab w:val="num" w:pos="2007"/>
        </w:tabs>
        <w:ind w:left="2007" w:hanging="283"/>
      </w:pPr>
      <w:rPr>
        <w:rFonts w:ascii="Times New Roman" w:hAnsi="Times New Roman"/>
      </w:rPr>
    </w:lvl>
    <w:lvl w:ilvl="2">
      <w:start w:val="1"/>
      <w:numFmt w:val="bullet"/>
      <w:pStyle w:val="ListDash2Level3"/>
      <w:lvlText w:val="–"/>
      <w:lvlJc w:val="left"/>
      <w:pPr>
        <w:tabs>
          <w:tab w:val="num" w:pos="2291"/>
        </w:tabs>
        <w:ind w:left="2291" w:hanging="284"/>
      </w:pPr>
      <w:rPr>
        <w:rFonts w:ascii="Times New Roman" w:hAnsi="Times New Roman"/>
      </w:rPr>
    </w:lvl>
    <w:lvl w:ilvl="3">
      <w:start w:val="1"/>
      <w:numFmt w:val="bullet"/>
      <w:pStyle w:val="ListDash2Level4"/>
      <w:lvlText w:val="–"/>
      <w:lvlJc w:val="left"/>
      <w:pPr>
        <w:tabs>
          <w:tab w:val="num" w:pos="2574"/>
        </w:tabs>
        <w:ind w:left="2574"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1E281153"/>
    <w:multiLevelType w:val="hybridMultilevel"/>
    <w:tmpl w:val="B5F860A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6" w15:restartNumberingAfterBreak="0">
    <w:nsid w:val="26D874BF"/>
    <w:multiLevelType w:val="hybridMultilevel"/>
    <w:tmpl w:val="A08CC86A"/>
    <w:lvl w:ilvl="0" w:tplc="D192620A">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9D330EB"/>
    <w:multiLevelType w:val="hybridMultilevel"/>
    <w:tmpl w:val="B3D8E776"/>
    <w:lvl w:ilvl="0" w:tplc="51D4AB18">
      <w:start w:val="1"/>
      <w:numFmt w:val="bullet"/>
      <w:lvlText w:val=""/>
      <w:lvlJc w:val="left"/>
      <w:pPr>
        <w:ind w:left="720" w:hanging="360"/>
      </w:pPr>
      <w:rPr>
        <w:rFonts w:ascii="Symbol" w:hAnsi="Symbol"/>
      </w:rPr>
    </w:lvl>
    <w:lvl w:ilvl="1" w:tplc="2668B730">
      <w:start w:val="1"/>
      <w:numFmt w:val="bullet"/>
      <w:lvlText w:val=""/>
      <w:lvlJc w:val="left"/>
      <w:pPr>
        <w:ind w:left="720" w:hanging="360"/>
      </w:pPr>
      <w:rPr>
        <w:rFonts w:ascii="Symbol" w:hAnsi="Symbol"/>
      </w:rPr>
    </w:lvl>
    <w:lvl w:ilvl="2" w:tplc="3E2CA7F0">
      <w:start w:val="1"/>
      <w:numFmt w:val="bullet"/>
      <w:lvlText w:val=""/>
      <w:lvlJc w:val="left"/>
      <w:pPr>
        <w:ind w:left="720" w:hanging="360"/>
      </w:pPr>
      <w:rPr>
        <w:rFonts w:ascii="Symbol" w:hAnsi="Symbol"/>
      </w:rPr>
    </w:lvl>
    <w:lvl w:ilvl="3" w:tplc="1D86F61E">
      <w:start w:val="1"/>
      <w:numFmt w:val="bullet"/>
      <w:lvlText w:val=""/>
      <w:lvlJc w:val="left"/>
      <w:pPr>
        <w:ind w:left="720" w:hanging="360"/>
      </w:pPr>
      <w:rPr>
        <w:rFonts w:ascii="Symbol" w:hAnsi="Symbol"/>
      </w:rPr>
    </w:lvl>
    <w:lvl w:ilvl="4" w:tplc="6EAAF682">
      <w:start w:val="1"/>
      <w:numFmt w:val="bullet"/>
      <w:lvlText w:val=""/>
      <w:lvlJc w:val="left"/>
      <w:pPr>
        <w:ind w:left="720" w:hanging="360"/>
      </w:pPr>
      <w:rPr>
        <w:rFonts w:ascii="Symbol" w:hAnsi="Symbol"/>
      </w:rPr>
    </w:lvl>
    <w:lvl w:ilvl="5" w:tplc="87CE8F66">
      <w:start w:val="1"/>
      <w:numFmt w:val="bullet"/>
      <w:lvlText w:val=""/>
      <w:lvlJc w:val="left"/>
      <w:pPr>
        <w:ind w:left="720" w:hanging="360"/>
      </w:pPr>
      <w:rPr>
        <w:rFonts w:ascii="Symbol" w:hAnsi="Symbol"/>
      </w:rPr>
    </w:lvl>
    <w:lvl w:ilvl="6" w:tplc="CAEEA968">
      <w:start w:val="1"/>
      <w:numFmt w:val="bullet"/>
      <w:lvlText w:val=""/>
      <w:lvlJc w:val="left"/>
      <w:pPr>
        <w:ind w:left="720" w:hanging="360"/>
      </w:pPr>
      <w:rPr>
        <w:rFonts w:ascii="Symbol" w:hAnsi="Symbol"/>
      </w:rPr>
    </w:lvl>
    <w:lvl w:ilvl="7" w:tplc="78F4BDCE">
      <w:start w:val="1"/>
      <w:numFmt w:val="bullet"/>
      <w:lvlText w:val=""/>
      <w:lvlJc w:val="left"/>
      <w:pPr>
        <w:ind w:left="720" w:hanging="360"/>
      </w:pPr>
      <w:rPr>
        <w:rFonts w:ascii="Symbol" w:hAnsi="Symbol"/>
      </w:rPr>
    </w:lvl>
    <w:lvl w:ilvl="8" w:tplc="0DEA455C">
      <w:start w:val="1"/>
      <w:numFmt w:val="bullet"/>
      <w:lvlText w:val=""/>
      <w:lvlJc w:val="left"/>
      <w:pPr>
        <w:ind w:left="720" w:hanging="360"/>
      </w:pPr>
      <w:rPr>
        <w:rFonts w:ascii="Symbol" w:hAnsi="Symbol"/>
      </w:rPr>
    </w:lvl>
  </w:abstractNum>
  <w:abstractNum w:abstractNumId="18" w15:restartNumberingAfterBreak="0">
    <w:nsid w:val="2C8DFDF8"/>
    <w:multiLevelType w:val="multilevel"/>
    <w:tmpl w:val="B46C2098"/>
    <w:name w:val="ListBullet2Numbering"/>
    <w:lvl w:ilvl="0">
      <w:start w:val="1"/>
      <w:numFmt w:val="bullet"/>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2D293CE3"/>
    <w:multiLevelType w:val="multilevel"/>
    <w:tmpl w:val="C87A8A20"/>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D293CF4"/>
    <w:multiLevelType w:val="multilevel"/>
    <w:tmpl w:val="D6BEE57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6324F1E"/>
    <w:multiLevelType w:val="multilevel"/>
    <w:tmpl w:val="DB168DA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7CB1E1C"/>
    <w:multiLevelType w:val="multilevel"/>
    <w:tmpl w:val="9B4885D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7E16E41"/>
    <w:multiLevelType w:val="hybridMultilevel"/>
    <w:tmpl w:val="99CCCA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EC096C"/>
    <w:multiLevelType w:val="hybridMultilevel"/>
    <w:tmpl w:val="4FE42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A7730C4"/>
    <w:multiLevelType w:val="multilevel"/>
    <w:tmpl w:val="09B47F2A"/>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409B4635"/>
    <w:multiLevelType w:val="hybridMultilevel"/>
    <w:tmpl w:val="42701D74"/>
    <w:lvl w:ilvl="0" w:tplc="512EE54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9E662A"/>
    <w:multiLevelType w:val="multilevel"/>
    <w:tmpl w:val="9B707CC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433F7B97"/>
    <w:multiLevelType w:val="hybridMultilevel"/>
    <w:tmpl w:val="57500CF0"/>
    <w:lvl w:ilvl="0" w:tplc="91285992">
      <w:start w:val="1"/>
      <w:numFmt w:val="bullet"/>
      <w:lvlText w:val=""/>
      <w:lvlJc w:val="left"/>
      <w:pPr>
        <w:ind w:left="720" w:hanging="360"/>
      </w:pPr>
      <w:rPr>
        <w:rFonts w:ascii="Symbol" w:hAnsi="Symbol"/>
      </w:rPr>
    </w:lvl>
    <w:lvl w:ilvl="1" w:tplc="B5FAA54A">
      <w:start w:val="1"/>
      <w:numFmt w:val="bullet"/>
      <w:lvlText w:val=""/>
      <w:lvlJc w:val="left"/>
      <w:pPr>
        <w:ind w:left="720" w:hanging="360"/>
      </w:pPr>
      <w:rPr>
        <w:rFonts w:ascii="Symbol" w:hAnsi="Symbol"/>
      </w:rPr>
    </w:lvl>
    <w:lvl w:ilvl="2" w:tplc="800002BC">
      <w:start w:val="1"/>
      <w:numFmt w:val="bullet"/>
      <w:lvlText w:val=""/>
      <w:lvlJc w:val="left"/>
      <w:pPr>
        <w:ind w:left="720" w:hanging="360"/>
      </w:pPr>
      <w:rPr>
        <w:rFonts w:ascii="Symbol" w:hAnsi="Symbol"/>
      </w:rPr>
    </w:lvl>
    <w:lvl w:ilvl="3" w:tplc="5DE0BEA4">
      <w:start w:val="1"/>
      <w:numFmt w:val="bullet"/>
      <w:lvlText w:val=""/>
      <w:lvlJc w:val="left"/>
      <w:pPr>
        <w:ind w:left="720" w:hanging="360"/>
      </w:pPr>
      <w:rPr>
        <w:rFonts w:ascii="Symbol" w:hAnsi="Symbol"/>
      </w:rPr>
    </w:lvl>
    <w:lvl w:ilvl="4" w:tplc="39BEA684">
      <w:start w:val="1"/>
      <w:numFmt w:val="bullet"/>
      <w:lvlText w:val=""/>
      <w:lvlJc w:val="left"/>
      <w:pPr>
        <w:ind w:left="720" w:hanging="360"/>
      </w:pPr>
      <w:rPr>
        <w:rFonts w:ascii="Symbol" w:hAnsi="Symbol"/>
      </w:rPr>
    </w:lvl>
    <w:lvl w:ilvl="5" w:tplc="BAD898AC">
      <w:start w:val="1"/>
      <w:numFmt w:val="bullet"/>
      <w:lvlText w:val=""/>
      <w:lvlJc w:val="left"/>
      <w:pPr>
        <w:ind w:left="720" w:hanging="360"/>
      </w:pPr>
      <w:rPr>
        <w:rFonts w:ascii="Symbol" w:hAnsi="Symbol"/>
      </w:rPr>
    </w:lvl>
    <w:lvl w:ilvl="6" w:tplc="6AC8F280">
      <w:start w:val="1"/>
      <w:numFmt w:val="bullet"/>
      <w:lvlText w:val=""/>
      <w:lvlJc w:val="left"/>
      <w:pPr>
        <w:ind w:left="720" w:hanging="360"/>
      </w:pPr>
      <w:rPr>
        <w:rFonts w:ascii="Symbol" w:hAnsi="Symbol"/>
      </w:rPr>
    </w:lvl>
    <w:lvl w:ilvl="7" w:tplc="CD84BABC">
      <w:start w:val="1"/>
      <w:numFmt w:val="bullet"/>
      <w:lvlText w:val=""/>
      <w:lvlJc w:val="left"/>
      <w:pPr>
        <w:ind w:left="720" w:hanging="360"/>
      </w:pPr>
      <w:rPr>
        <w:rFonts w:ascii="Symbol" w:hAnsi="Symbol"/>
      </w:rPr>
    </w:lvl>
    <w:lvl w:ilvl="8" w:tplc="31841336">
      <w:start w:val="1"/>
      <w:numFmt w:val="bullet"/>
      <w:lvlText w:val=""/>
      <w:lvlJc w:val="left"/>
      <w:pPr>
        <w:ind w:left="720" w:hanging="360"/>
      </w:pPr>
      <w:rPr>
        <w:rFonts w:ascii="Symbol" w:hAnsi="Symbol"/>
      </w:rPr>
    </w:lvl>
  </w:abstractNum>
  <w:abstractNum w:abstractNumId="29" w15:restartNumberingAfterBreak="0">
    <w:nsid w:val="48DE223F"/>
    <w:multiLevelType w:val="hybridMultilevel"/>
    <w:tmpl w:val="EC82EB1A"/>
    <w:lvl w:ilvl="0" w:tplc="CB2CF69A">
      <w:start w:val="1"/>
      <w:numFmt w:val="bullet"/>
      <w:lvlText w:val=""/>
      <w:lvlJc w:val="left"/>
      <w:pPr>
        <w:ind w:left="720" w:hanging="360"/>
      </w:pPr>
      <w:rPr>
        <w:rFonts w:ascii="Symbol" w:hAnsi="Symbol"/>
      </w:rPr>
    </w:lvl>
    <w:lvl w:ilvl="1" w:tplc="18A60ACA">
      <w:start w:val="1"/>
      <w:numFmt w:val="bullet"/>
      <w:lvlText w:val=""/>
      <w:lvlJc w:val="left"/>
      <w:pPr>
        <w:ind w:left="720" w:hanging="360"/>
      </w:pPr>
      <w:rPr>
        <w:rFonts w:ascii="Symbol" w:hAnsi="Symbol"/>
      </w:rPr>
    </w:lvl>
    <w:lvl w:ilvl="2" w:tplc="25E40816">
      <w:start w:val="1"/>
      <w:numFmt w:val="bullet"/>
      <w:lvlText w:val=""/>
      <w:lvlJc w:val="left"/>
      <w:pPr>
        <w:ind w:left="720" w:hanging="360"/>
      </w:pPr>
      <w:rPr>
        <w:rFonts w:ascii="Symbol" w:hAnsi="Symbol"/>
      </w:rPr>
    </w:lvl>
    <w:lvl w:ilvl="3" w:tplc="84D66E9A">
      <w:start w:val="1"/>
      <w:numFmt w:val="bullet"/>
      <w:lvlText w:val=""/>
      <w:lvlJc w:val="left"/>
      <w:pPr>
        <w:ind w:left="720" w:hanging="360"/>
      </w:pPr>
      <w:rPr>
        <w:rFonts w:ascii="Symbol" w:hAnsi="Symbol"/>
      </w:rPr>
    </w:lvl>
    <w:lvl w:ilvl="4" w:tplc="A1047DA4">
      <w:start w:val="1"/>
      <w:numFmt w:val="bullet"/>
      <w:lvlText w:val=""/>
      <w:lvlJc w:val="left"/>
      <w:pPr>
        <w:ind w:left="720" w:hanging="360"/>
      </w:pPr>
      <w:rPr>
        <w:rFonts w:ascii="Symbol" w:hAnsi="Symbol"/>
      </w:rPr>
    </w:lvl>
    <w:lvl w:ilvl="5" w:tplc="8582547C">
      <w:start w:val="1"/>
      <w:numFmt w:val="bullet"/>
      <w:lvlText w:val=""/>
      <w:lvlJc w:val="left"/>
      <w:pPr>
        <w:ind w:left="720" w:hanging="360"/>
      </w:pPr>
      <w:rPr>
        <w:rFonts w:ascii="Symbol" w:hAnsi="Symbol"/>
      </w:rPr>
    </w:lvl>
    <w:lvl w:ilvl="6" w:tplc="A664F9E6">
      <w:start w:val="1"/>
      <w:numFmt w:val="bullet"/>
      <w:lvlText w:val=""/>
      <w:lvlJc w:val="left"/>
      <w:pPr>
        <w:ind w:left="720" w:hanging="360"/>
      </w:pPr>
      <w:rPr>
        <w:rFonts w:ascii="Symbol" w:hAnsi="Symbol"/>
      </w:rPr>
    </w:lvl>
    <w:lvl w:ilvl="7" w:tplc="ADF04F82">
      <w:start w:val="1"/>
      <w:numFmt w:val="bullet"/>
      <w:lvlText w:val=""/>
      <w:lvlJc w:val="left"/>
      <w:pPr>
        <w:ind w:left="720" w:hanging="360"/>
      </w:pPr>
      <w:rPr>
        <w:rFonts w:ascii="Symbol" w:hAnsi="Symbol"/>
      </w:rPr>
    </w:lvl>
    <w:lvl w:ilvl="8" w:tplc="A168A5C2">
      <w:start w:val="1"/>
      <w:numFmt w:val="bullet"/>
      <w:lvlText w:val=""/>
      <w:lvlJc w:val="left"/>
      <w:pPr>
        <w:ind w:left="720" w:hanging="360"/>
      </w:pPr>
      <w:rPr>
        <w:rFonts w:ascii="Symbol" w:hAnsi="Symbol"/>
      </w:rPr>
    </w:lvl>
  </w:abstractNum>
  <w:abstractNum w:abstractNumId="30" w15:restartNumberingAfterBreak="0">
    <w:nsid w:val="4D951759"/>
    <w:multiLevelType w:val="hybridMultilevel"/>
    <w:tmpl w:val="422ACD18"/>
    <w:lvl w:ilvl="0" w:tplc="18090001">
      <w:start w:val="1"/>
      <w:numFmt w:val="bullet"/>
      <w:lvlText w:val=""/>
      <w:lvlJc w:val="left"/>
      <w:pPr>
        <w:ind w:left="720" w:hanging="360"/>
      </w:pPr>
      <w:rPr>
        <w:rFonts w:ascii="Symbol" w:hAnsi="Symbol" w:hint="default"/>
      </w:rPr>
    </w:lvl>
    <w:lvl w:ilvl="1" w:tplc="3228B35C">
      <w:start w:val="1"/>
      <w:numFmt w:val="bullet"/>
      <w:lvlText w:val="-"/>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E1A63DF"/>
    <w:multiLevelType w:val="multilevel"/>
    <w:tmpl w:val="11703EA8"/>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4E1A982C"/>
    <w:multiLevelType w:val="multilevel"/>
    <w:tmpl w:val="4AEE0B4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15:restartNumberingAfterBreak="0">
    <w:nsid w:val="5072619B"/>
    <w:multiLevelType w:val="multilevel"/>
    <w:tmpl w:val="5854114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50729B52"/>
    <w:multiLevelType w:val="multilevel"/>
    <w:tmpl w:val="327C1E1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52210A1D"/>
    <w:multiLevelType w:val="hybridMultilevel"/>
    <w:tmpl w:val="7DE085E8"/>
    <w:lvl w:ilvl="0" w:tplc="7F847BAC">
      <w:start w:val="1"/>
      <w:numFmt w:val="bullet"/>
      <w:lvlText w:val=""/>
      <w:lvlJc w:val="left"/>
      <w:pPr>
        <w:ind w:left="720" w:hanging="360"/>
      </w:pPr>
      <w:rPr>
        <w:rFonts w:ascii="Symbol" w:hAnsi="Symbol"/>
      </w:rPr>
    </w:lvl>
    <w:lvl w:ilvl="1" w:tplc="027A3F36">
      <w:start w:val="1"/>
      <w:numFmt w:val="bullet"/>
      <w:lvlText w:val=""/>
      <w:lvlJc w:val="left"/>
      <w:pPr>
        <w:ind w:left="720" w:hanging="360"/>
      </w:pPr>
      <w:rPr>
        <w:rFonts w:ascii="Symbol" w:hAnsi="Symbol"/>
      </w:rPr>
    </w:lvl>
    <w:lvl w:ilvl="2" w:tplc="6F408552">
      <w:start w:val="1"/>
      <w:numFmt w:val="bullet"/>
      <w:lvlText w:val=""/>
      <w:lvlJc w:val="left"/>
      <w:pPr>
        <w:ind w:left="720" w:hanging="360"/>
      </w:pPr>
      <w:rPr>
        <w:rFonts w:ascii="Symbol" w:hAnsi="Symbol"/>
      </w:rPr>
    </w:lvl>
    <w:lvl w:ilvl="3" w:tplc="28B898C4">
      <w:start w:val="1"/>
      <w:numFmt w:val="bullet"/>
      <w:lvlText w:val=""/>
      <w:lvlJc w:val="left"/>
      <w:pPr>
        <w:ind w:left="720" w:hanging="360"/>
      </w:pPr>
      <w:rPr>
        <w:rFonts w:ascii="Symbol" w:hAnsi="Symbol"/>
      </w:rPr>
    </w:lvl>
    <w:lvl w:ilvl="4" w:tplc="2BE2D2AC">
      <w:start w:val="1"/>
      <w:numFmt w:val="bullet"/>
      <w:lvlText w:val=""/>
      <w:lvlJc w:val="left"/>
      <w:pPr>
        <w:ind w:left="720" w:hanging="360"/>
      </w:pPr>
      <w:rPr>
        <w:rFonts w:ascii="Symbol" w:hAnsi="Symbol"/>
      </w:rPr>
    </w:lvl>
    <w:lvl w:ilvl="5" w:tplc="C3AC32B2">
      <w:start w:val="1"/>
      <w:numFmt w:val="bullet"/>
      <w:lvlText w:val=""/>
      <w:lvlJc w:val="left"/>
      <w:pPr>
        <w:ind w:left="720" w:hanging="360"/>
      </w:pPr>
      <w:rPr>
        <w:rFonts w:ascii="Symbol" w:hAnsi="Symbol"/>
      </w:rPr>
    </w:lvl>
    <w:lvl w:ilvl="6" w:tplc="54AA9218">
      <w:start w:val="1"/>
      <w:numFmt w:val="bullet"/>
      <w:lvlText w:val=""/>
      <w:lvlJc w:val="left"/>
      <w:pPr>
        <w:ind w:left="720" w:hanging="360"/>
      </w:pPr>
      <w:rPr>
        <w:rFonts w:ascii="Symbol" w:hAnsi="Symbol"/>
      </w:rPr>
    </w:lvl>
    <w:lvl w:ilvl="7" w:tplc="3B407186">
      <w:start w:val="1"/>
      <w:numFmt w:val="bullet"/>
      <w:lvlText w:val=""/>
      <w:lvlJc w:val="left"/>
      <w:pPr>
        <w:ind w:left="720" w:hanging="360"/>
      </w:pPr>
      <w:rPr>
        <w:rFonts w:ascii="Symbol" w:hAnsi="Symbol"/>
      </w:rPr>
    </w:lvl>
    <w:lvl w:ilvl="8" w:tplc="7C5AF1E2">
      <w:start w:val="1"/>
      <w:numFmt w:val="bullet"/>
      <w:lvlText w:val=""/>
      <w:lvlJc w:val="left"/>
      <w:pPr>
        <w:ind w:left="720" w:hanging="360"/>
      </w:pPr>
      <w:rPr>
        <w:rFonts w:ascii="Symbol" w:hAnsi="Symbol"/>
      </w:rPr>
    </w:lvl>
  </w:abstractNum>
  <w:abstractNum w:abstractNumId="36" w15:restartNumberingAfterBreak="0">
    <w:nsid w:val="58002EF9"/>
    <w:multiLevelType w:val="hybridMultilevel"/>
    <w:tmpl w:val="C8027822"/>
    <w:lvl w:ilvl="0" w:tplc="628E4880">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1B527E8"/>
    <w:multiLevelType w:val="hybridMultilevel"/>
    <w:tmpl w:val="B80091A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27319DE"/>
    <w:multiLevelType w:val="hybridMultilevel"/>
    <w:tmpl w:val="C0923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977472E"/>
    <w:multiLevelType w:val="multilevel"/>
    <w:tmpl w:val="BE5A3D62"/>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0" w15:restartNumberingAfterBreak="0">
    <w:nsid w:val="6EBC6A9E"/>
    <w:multiLevelType w:val="hybridMultilevel"/>
    <w:tmpl w:val="67C09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8A4247"/>
    <w:multiLevelType w:val="hybridMultilevel"/>
    <w:tmpl w:val="89FE4690"/>
    <w:lvl w:ilvl="0" w:tplc="18090001">
      <w:start w:val="1"/>
      <w:numFmt w:val="bullet"/>
      <w:lvlText w:val=""/>
      <w:lvlJc w:val="left"/>
      <w:pPr>
        <w:ind w:left="107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C65145E"/>
    <w:multiLevelType w:val="multilevel"/>
    <w:tmpl w:val="A74482F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4422"/>
        </w:tabs>
        <w:ind w:left="4422" w:hanging="595"/>
      </w:pPr>
      <w:rPr>
        <w:b/>
        <w:bCs w:val="0"/>
      </w:rPr>
    </w:lvl>
    <w:lvl w:ilvl="2">
      <w:start w:val="1"/>
      <w:numFmt w:val="decimal"/>
      <w:pStyle w:val="Heading3"/>
      <w:lvlText w:val="%1.%2.%3."/>
      <w:lvlJc w:val="left"/>
      <w:pPr>
        <w:tabs>
          <w:tab w:val="num" w:pos="1838"/>
        </w:tabs>
        <w:ind w:left="1838" w:hanging="845"/>
      </w:pPr>
    </w:lvl>
    <w:lvl w:ilvl="3">
      <w:start w:val="1"/>
      <w:numFmt w:val="decimal"/>
      <w:pStyle w:val="Heading4"/>
      <w:lvlText w:val="%1.%2.%3.%4."/>
      <w:lvlJc w:val="left"/>
      <w:pPr>
        <w:tabs>
          <w:tab w:val="num" w:pos="958"/>
        </w:tabs>
        <w:ind w:left="958"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4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5"/>
  </w:num>
  <w:num w:numId="2">
    <w:abstractNumId w:val="3"/>
  </w:num>
  <w:num w:numId="3">
    <w:abstractNumId w:val="21"/>
  </w:num>
  <w:num w:numId="4">
    <w:abstractNumId w:val="14"/>
  </w:num>
  <w:num w:numId="5">
    <w:abstractNumId w:val="22"/>
  </w:num>
  <w:num w:numId="6">
    <w:abstractNumId w:val="33"/>
  </w:num>
  <w:num w:numId="7">
    <w:abstractNumId w:val="39"/>
  </w:num>
  <w:num w:numId="8">
    <w:abstractNumId w:val="4"/>
  </w:num>
  <w:num w:numId="9">
    <w:abstractNumId w:val="11"/>
  </w:num>
  <w:num w:numId="10">
    <w:abstractNumId w:val="27"/>
  </w:num>
  <w:num w:numId="11">
    <w:abstractNumId w:val="5"/>
  </w:num>
  <w:num w:numId="12">
    <w:abstractNumId w:val="7"/>
  </w:num>
  <w:num w:numId="13">
    <w:abstractNumId w:val="8"/>
  </w:num>
  <w:num w:numId="14">
    <w:abstractNumId w:val="18"/>
  </w:num>
  <w:num w:numId="15">
    <w:abstractNumId w:val="32"/>
  </w:num>
  <w:num w:numId="16">
    <w:abstractNumId w:val="42"/>
  </w:num>
  <w:num w:numId="17">
    <w:abstractNumId w:val="19"/>
  </w:num>
  <w:num w:numId="18">
    <w:abstractNumId w:val="20"/>
  </w:num>
  <w:num w:numId="19">
    <w:abstractNumId w:val="43"/>
  </w:num>
  <w:num w:numId="20">
    <w:abstractNumId w:val="31"/>
  </w:num>
  <w:num w:numId="21">
    <w:abstractNumId w:val="34"/>
  </w:num>
  <w:num w:numId="22">
    <w:abstractNumId w:val="6"/>
  </w:num>
  <w:num w:numId="23">
    <w:abstractNumId w:val="0"/>
  </w:num>
  <w:num w:numId="24">
    <w:abstractNumId w:val="30"/>
  </w:num>
  <w:num w:numId="25">
    <w:abstractNumId w:val="12"/>
  </w:num>
  <w:num w:numId="26">
    <w:abstractNumId w:val="9"/>
  </w:num>
  <w:num w:numId="27">
    <w:abstractNumId w:val="16"/>
  </w:num>
  <w:num w:numId="28">
    <w:abstractNumId w:val="41"/>
  </w:num>
  <w:num w:numId="29">
    <w:abstractNumId w:val="38"/>
  </w:num>
  <w:num w:numId="30">
    <w:abstractNumId w:val="40"/>
  </w:num>
  <w:num w:numId="31">
    <w:abstractNumId w:val="23"/>
  </w:num>
  <w:num w:numId="32">
    <w:abstractNumId w:val="36"/>
  </w:num>
  <w:num w:numId="33">
    <w:abstractNumId w:val="24"/>
  </w:num>
  <w:num w:numId="34">
    <w:abstractNumId w:val="15"/>
  </w:num>
  <w:num w:numId="35">
    <w:abstractNumId w:val="10"/>
  </w:num>
  <w:num w:numId="36">
    <w:abstractNumId w:val="17"/>
  </w:num>
  <w:num w:numId="37">
    <w:abstractNumId w:val="35"/>
  </w:num>
  <w:num w:numId="38">
    <w:abstractNumId w:val="24"/>
  </w:num>
  <w:num w:numId="39">
    <w:abstractNumId w:val="38"/>
  </w:num>
  <w:num w:numId="40">
    <w:abstractNumId w:val="28"/>
  </w:num>
  <w:num w:numId="41">
    <w:abstractNumId w:val="42"/>
  </w:num>
  <w:num w:numId="42">
    <w:abstractNumId w:val="42"/>
  </w:num>
  <w:num w:numId="43">
    <w:abstractNumId w:val="26"/>
  </w:num>
  <w:num w:numId="44">
    <w:abstractNumId w:val="1"/>
  </w:num>
  <w:num w:numId="45">
    <w:abstractNumId w:val="37"/>
  </w:num>
  <w:num w:numId="46">
    <w:abstractNumId w:val="42"/>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9"/>
  </w:num>
  <w:num w:numId="50">
    <w:abstractNumId w:val="2"/>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ocumentProtection w:edit="trackedChanges" w:enforcement="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2"/>
  </w:compat>
  <w:docVars>
    <w:docVar w:name="DocStatus" w:val="Green"/>
    <w:docVar w:name="LW_CORRIGENDUM" w:val="&lt;UNUSED&gt;"/>
    <w:docVar w:name="LW_COVERPAGE_EXISTS" w:val="True"/>
    <w:docVar w:name="LW_COVERPAGE_GUID" w:val="99C4E9F7-BD33-4DAF-98B4-E6940B1E7288"/>
    <w:docVar w:name="LW_COVERPAGE_TYPE" w:val="1"/>
    <w:docVar w:name="LW_CROSSREFERENCE" w:val="&lt;UNUSED&gt;"/>
    <w:docVar w:name="LW_DocType" w:val="2F66B31C8E4040D3A31A02365B7BEAF1"/>
    <w:docVar w:name="LW_EMISSION" w:val="24.10.2023"/>
    <w:docVar w:name="LW_EMISSION_ISODATE" w:val="2023-10-24"/>
    <w:docVar w:name="LW_EMISSION_LOCATION" w:val="BRX"/>
    <w:docVar w:name="LW_EMISSION_PREFIX" w:val="Bryssel "/>
    <w:docVar w:name="LW_EMISSION_SUFFIX" w:val=" "/>
    <w:docVar w:name="LW_ID_DOCTYPE_NONLW" w:val="CP-009"/>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3) 6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Lääkepulaan puuttuminen EU:ssa&lt;/FMT&gt;_x000b_"/>
    <w:docVar w:name="LW_TYPE.DOC.CP" w:val="KOMISSION TIEDONANTO"/>
    <w:docVar w:name="LW_TYPE.DOC.CP.USERTEXT" w:val="_x000b_EUROOPAN PARLAMENTILLE, NEUVOSTOLLE, EUROOPAN TALOUS- JA SOSIAALIKOMITEALLE JA ALUEIDEN KOMITEALLE"/>
    <w:docVar w:name="LwApiVersions" w:val="LW4CoDe 1.23.2.0; LW 8.0, Build 20211117"/>
  </w:docVars>
  <w:rsids>
    <w:rsidRoot w:val="00AA68AE"/>
    <w:rsid w:val="00000032"/>
    <w:rsid w:val="0000017E"/>
    <w:rsid w:val="0000031C"/>
    <w:rsid w:val="0000037B"/>
    <w:rsid w:val="000003BE"/>
    <w:rsid w:val="000003C9"/>
    <w:rsid w:val="00000478"/>
    <w:rsid w:val="000005B9"/>
    <w:rsid w:val="00000602"/>
    <w:rsid w:val="00000AB0"/>
    <w:rsid w:val="00000B9F"/>
    <w:rsid w:val="00000BD1"/>
    <w:rsid w:val="00000F1D"/>
    <w:rsid w:val="00000F70"/>
    <w:rsid w:val="000010F0"/>
    <w:rsid w:val="000011FF"/>
    <w:rsid w:val="00001389"/>
    <w:rsid w:val="0000147D"/>
    <w:rsid w:val="00001491"/>
    <w:rsid w:val="000014CC"/>
    <w:rsid w:val="0000166B"/>
    <w:rsid w:val="0000174D"/>
    <w:rsid w:val="00001956"/>
    <w:rsid w:val="00001B94"/>
    <w:rsid w:val="00001BD3"/>
    <w:rsid w:val="00001CB2"/>
    <w:rsid w:val="00001D4B"/>
    <w:rsid w:val="00001EFB"/>
    <w:rsid w:val="00001FB6"/>
    <w:rsid w:val="00001FF5"/>
    <w:rsid w:val="00002042"/>
    <w:rsid w:val="00002095"/>
    <w:rsid w:val="000020D8"/>
    <w:rsid w:val="0000217D"/>
    <w:rsid w:val="000024D7"/>
    <w:rsid w:val="00002633"/>
    <w:rsid w:val="00002714"/>
    <w:rsid w:val="000027A7"/>
    <w:rsid w:val="000027F2"/>
    <w:rsid w:val="00002A31"/>
    <w:rsid w:val="00002A53"/>
    <w:rsid w:val="00002E9B"/>
    <w:rsid w:val="00002F39"/>
    <w:rsid w:val="0000304C"/>
    <w:rsid w:val="000031C4"/>
    <w:rsid w:val="000031E3"/>
    <w:rsid w:val="00003418"/>
    <w:rsid w:val="000035A1"/>
    <w:rsid w:val="0000377B"/>
    <w:rsid w:val="00003787"/>
    <w:rsid w:val="00003838"/>
    <w:rsid w:val="0000394C"/>
    <w:rsid w:val="000039A2"/>
    <w:rsid w:val="000039C7"/>
    <w:rsid w:val="00003AD0"/>
    <w:rsid w:val="00003B35"/>
    <w:rsid w:val="0000410C"/>
    <w:rsid w:val="00004153"/>
    <w:rsid w:val="000042AD"/>
    <w:rsid w:val="000046FB"/>
    <w:rsid w:val="0000491E"/>
    <w:rsid w:val="000049B0"/>
    <w:rsid w:val="00004A24"/>
    <w:rsid w:val="00004ACB"/>
    <w:rsid w:val="00004B5A"/>
    <w:rsid w:val="00004F3B"/>
    <w:rsid w:val="00004F84"/>
    <w:rsid w:val="0000501C"/>
    <w:rsid w:val="0000545F"/>
    <w:rsid w:val="000055B0"/>
    <w:rsid w:val="000057F9"/>
    <w:rsid w:val="0000587C"/>
    <w:rsid w:val="00005904"/>
    <w:rsid w:val="00005B58"/>
    <w:rsid w:val="00005BCA"/>
    <w:rsid w:val="00005BEF"/>
    <w:rsid w:val="00005C8F"/>
    <w:rsid w:val="00005FD6"/>
    <w:rsid w:val="00006288"/>
    <w:rsid w:val="00006574"/>
    <w:rsid w:val="000067EE"/>
    <w:rsid w:val="000068A0"/>
    <w:rsid w:val="000068B2"/>
    <w:rsid w:val="00006A27"/>
    <w:rsid w:val="00006BCF"/>
    <w:rsid w:val="00006C76"/>
    <w:rsid w:val="00006CCF"/>
    <w:rsid w:val="00006D23"/>
    <w:rsid w:val="00006EB5"/>
    <w:rsid w:val="0000702C"/>
    <w:rsid w:val="000073D6"/>
    <w:rsid w:val="00007824"/>
    <w:rsid w:val="00007A1D"/>
    <w:rsid w:val="00007C54"/>
    <w:rsid w:val="00007D74"/>
    <w:rsid w:val="00007DE2"/>
    <w:rsid w:val="00007EDC"/>
    <w:rsid w:val="00007F96"/>
    <w:rsid w:val="0001015C"/>
    <w:rsid w:val="00010260"/>
    <w:rsid w:val="000102D7"/>
    <w:rsid w:val="000103CB"/>
    <w:rsid w:val="000103FA"/>
    <w:rsid w:val="00010493"/>
    <w:rsid w:val="000108BA"/>
    <w:rsid w:val="000108DA"/>
    <w:rsid w:val="0001092A"/>
    <w:rsid w:val="0001098A"/>
    <w:rsid w:val="00010B3D"/>
    <w:rsid w:val="00010D93"/>
    <w:rsid w:val="00010F98"/>
    <w:rsid w:val="00010FFA"/>
    <w:rsid w:val="00011002"/>
    <w:rsid w:val="0001120A"/>
    <w:rsid w:val="0001121B"/>
    <w:rsid w:val="000113FC"/>
    <w:rsid w:val="00011556"/>
    <w:rsid w:val="000116BF"/>
    <w:rsid w:val="00011C98"/>
    <w:rsid w:val="00011CFF"/>
    <w:rsid w:val="000122AD"/>
    <w:rsid w:val="00012313"/>
    <w:rsid w:val="00012433"/>
    <w:rsid w:val="00012686"/>
    <w:rsid w:val="00012759"/>
    <w:rsid w:val="0001291C"/>
    <w:rsid w:val="000129AF"/>
    <w:rsid w:val="000129B2"/>
    <w:rsid w:val="00012BEF"/>
    <w:rsid w:val="00012C9A"/>
    <w:rsid w:val="00012F1E"/>
    <w:rsid w:val="00012FD8"/>
    <w:rsid w:val="00013047"/>
    <w:rsid w:val="000133A7"/>
    <w:rsid w:val="000134C7"/>
    <w:rsid w:val="00013576"/>
    <w:rsid w:val="0001374E"/>
    <w:rsid w:val="000138C0"/>
    <w:rsid w:val="0001390F"/>
    <w:rsid w:val="000139D8"/>
    <w:rsid w:val="00013B47"/>
    <w:rsid w:val="00013B82"/>
    <w:rsid w:val="00013CDC"/>
    <w:rsid w:val="00013DA3"/>
    <w:rsid w:val="00013DF8"/>
    <w:rsid w:val="00013E7C"/>
    <w:rsid w:val="00013EA1"/>
    <w:rsid w:val="00013F28"/>
    <w:rsid w:val="00013F68"/>
    <w:rsid w:val="00013FC2"/>
    <w:rsid w:val="00014002"/>
    <w:rsid w:val="0001406B"/>
    <w:rsid w:val="000140A9"/>
    <w:rsid w:val="000140F0"/>
    <w:rsid w:val="00014236"/>
    <w:rsid w:val="0001430C"/>
    <w:rsid w:val="00014357"/>
    <w:rsid w:val="0001448A"/>
    <w:rsid w:val="0001459F"/>
    <w:rsid w:val="0001479F"/>
    <w:rsid w:val="00014927"/>
    <w:rsid w:val="00014A90"/>
    <w:rsid w:val="00014BA3"/>
    <w:rsid w:val="00014DEF"/>
    <w:rsid w:val="00014E9A"/>
    <w:rsid w:val="00015047"/>
    <w:rsid w:val="000150D8"/>
    <w:rsid w:val="00015277"/>
    <w:rsid w:val="00015286"/>
    <w:rsid w:val="000152E7"/>
    <w:rsid w:val="00015317"/>
    <w:rsid w:val="0001547A"/>
    <w:rsid w:val="00015518"/>
    <w:rsid w:val="0001579C"/>
    <w:rsid w:val="0001589A"/>
    <w:rsid w:val="00015926"/>
    <w:rsid w:val="000159AE"/>
    <w:rsid w:val="00015A71"/>
    <w:rsid w:val="00015A93"/>
    <w:rsid w:val="00015BD5"/>
    <w:rsid w:val="00015CA4"/>
    <w:rsid w:val="00015CEA"/>
    <w:rsid w:val="00015EC2"/>
    <w:rsid w:val="00015FB3"/>
    <w:rsid w:val="0001606C"/>
    <w:rsid w:val="00016305"/>
    <w:rsid w:val="00016577"/>
    <w:rsid w:val="0001660B"/>
    <w:rsid w:val="0001666A"/>
    <w:rsid w:val="000168A0"/>
    <w:rsid w:val="000168BE"/>
    <w:rsid w:val="000168C3"/>
    <w:rsid w:val="00016B74"/>
    <w:rsid w:val="00016C4B"/>
    <w:rsid w:val="00016C77"/>
    <w:rsid w:val="00016FF8"/>
    <w:rsid w:val="00017016"/>
    <w:rsid w:val="00017072"/>
    <w:rsid w:val="0001728E"/>
    <w:rsid w:val="00017332"/>
    <w:rsid w:val="000178C8"/>
    <w:rsid w:val="00017974"/>
    <w:rsid w:val="00017A21"/>
    <w:rsid w:val="00017AC9"/>
    <w:rsid w:val="00017C51"/>
    <w:rsid w:val="00017C68"/>
    <w:rsid w:val="00017E52"/>
    <w:rsid w:val="00020297"/>
    <w:rsid w:val="000202C1"/>
    <w:rsid w:val="0002043F"/>
    <w:rsid w:val="0002047B"/>
    <w:rsid w:val="000204C0"/>
    <w:rsid w:val="00020981"/>
    <w:rsid w:val="00020CC0"/>
    <w:rsid w:val="00020D75"/>
    <w:rsid w:val="00020D7A"/>
    <w:rsid w:val="00020F6C"/>
    <w:rsid w:val="0002158E"/>
    <w:rsid w:val="00021734"/>
    <w:rsid w:val="0002177E"/>
    <w:rsid w:val="00021918"/>
    <w:rsid w:val="0002193E"/>
    <w:rsid w:val="00021976"/>
    <w:rsid w:val="00021A9F"/>
    <w:rsid w:val="00021AB3"/>
    <w:rsid w:val="00021F32"/>
    <w:rsid w:val="0002205E"/>
    <w:rsid w:val="00022487"/>
    <w:rsid w:val="000224AC"/>
    <w:rsid w:val="00022886"/>
    <w:rsid w:val="00022895"/>
    <w:rsid w:val="000229AF"/>
    <w:rsid w:val="00022ADF"/>
    <w:rsid w:val="00022CD9"/>
    <w:rsid w:val="000230EF"/>
    <w:rsid w:val="0002311F"/>
    <w:rsid w:val="000231D5"/>
    <w:rsid w:val="00023207"/>
    <w:rsid w:val="00023277"/>
    <w:rsid w:val="0002331E"/>
    <w:rsid w:val="0002340D"/>
    <w:rsid w:val="000234A3"/>
    <w:rsid w:val="00023551"/>
    <w:rsid w:val="00023619"/>
    <w:rsid w:val="0002382E"/>
    <w:rsid w:val="000238D0"/>
    <w:rsid w:val="000239B9"/>
    <w:rsid w:val="00023C31"/>
    <w:rsid w:val="00023D27"/>
    <w:rsid w:val="00023D3B"/>
    <w:rsid w:val="00023FD7"/>
    <w:rsid w:val="000240B6"/>
    <w:rsid w:val="000241D4"/>
    <w:rsid w:val="00024217"/>
    <w:rsid w:val="00024386"/>
    <w:rsid w:val="0002440F"/>
    <w:rsid w:val="000246F7"/>
    <w:rsid w:val="00024884"/>
    <w:rsid w:val="00024E87"/>
    <w:rsid w:val="00024EAB"/>
    <w:rsid w:val="00024F4B"/>
    <w:rsid w:val="00025514"/>
    <w:rsid w:val="00025541"/>
    <w:rsid w:val="00025582"/>
    <w:rsid w:val="0002566F"/>
    <w:rsid w:val="0002577F"/>
    <w:rsid w:val="000257B3"/>
    <w:rsid w:val="000257D3"/>
    <w:rsid w:val="0002580A"/>
    <w:rsid w:val="0002584D"/>
    <w:rsid w:val="0002595B"/>
    <w:rsid w:val="000259DF"/>
    <w:rsid w:val="00025A6F"/>
    <w:rsid w:val="00025C46"/>
    <w:rsid w:val="00025CFD"/>
    <w:rsid w:val="00025D08"/>
    <w:rsid w:val="00025D62"/>
    <w:rsid w:val="00025FA0"/>
    <w:rsid w:val="000261BA"/>
    <w:rsid w:val="000261C4"/>
    <w:rsid w:val="00026357"/>
    <w:rsid w:val="0002644E"/>
    <w:rsid w:val="0002672E"/>
    <w:rsid w:val="0002683D"/>
    <w:rsid w:val="00026951"/>
    <w:rsid w:val="0002696B"/>
    <w:rsid w:val="000269E5"/>
    <w:rsid w:val="00026D9A"/>
    <w:rsid w:val="00026ED6"/>
    <w:rsid w:val="000271D4"/>
    <w:rsid w:val="000272A2"/>
    <w:rsid w:val="000274DB"/>
    <w:rsid w:val="0002754A"/>
    <w:rsid w:val="000276F3"/>
    <w:rsid w:val="00027718"/>
    <w:rsid w:val="000277E5"/>
    <w:rsid w:val="0002794C"/>
    <w:rsid w:val="00027A88"/>
    <w:rsid w:val="00027D3B"/>
    <w:rsid w:val="00027DA2"/>
    <w:rsid w:val="00027F72"/>
    <w:rsid w:val="0003001A"/>
    <w:rsid w:val="00030318"/>
    <w:rsid w:val="00030615"/>
    <w:rsid w:val="000306F1"/>
    <w:rsid w:val="00030704"/>
    <w:rsid w:val="00030C2B"/>
    <w:rsid w:val="00030DA6"/>
    <w:rsid w:val="0003100B"/>
    <w:rsid w:val="00031012"/>
    <w:rsid w:val="000310B8"/>
    <w:rsid w:val="0003118B"/>
    <w:rsid w:val="00031234"/>
    <w:rsid w:val="00031339"/>
    <w:rsid w:val="0003139A"/>
    <w:rsid w:val="000313D6"/>
    <w:rsid w:val="00031429"/>
    <w:rsid w:val="0003156A"/>
    <w:rsid w:val="00031577"/>
    <w:rsid w:val="00031619"/>
    <w:rsid w:val="0003178F"/>
    <w:rsid w:val="00031B20"/>
    <w:rsid w:val="00031C5B"/>
    <w:rsid w:val="00031D6C"/>
    <w:rsid w:val="00031D93"/>
    <w:rsid w:val="00031E9B"/>
    <w:rsid w:val="000321C7"/>
    <w:rsid w:val="000321E9"/>
    <w:rsid w:val="000323E4"/>
    <w:rsid w:val="00032572"/>
    <w:rsid w:val="000325A1"/>
    <w:rsid w:val="000327C6"/>
    <w:rsid w:val="000329A9"/>
    <w:rsid w:val="000329C4"/>
    <w:rsid w:val="00032B0F"/>
    <w:rsid w:val="00032BEA"/>
    <w:rsid w:val="00032F80"/>
    <w:rsid w:val="00032FCC"/>
    <w:rsid w:val="0003367E"/>
    <w:rsid w:val="000336FB"/>
    <w:rsid w:val="000339F4"/>
    <w:rsid w:val="00033A08"/>
    <w:rsid w:val="00033AF2"/>
    <w:rsid w:val="00033D01"/>
    <w:rsid w:val="00033DDA"/>
    <w:rsid w:val="00033EEF"/>
    <w:rsid w:val="00033F09"/>
    <w:rsid w:val="0003407E"/>
    <w:rsid w:val="000343CA"/>
    <w:rsid w:val="00034B17"/>
    <w:rsid w:val="00034C53"/>
    <w:rsid w:val="00034E1A"/>
    <w:rsid w:val="00035087"/>
    <w:rsid w:val="00035089"/>
    <w:rsid w:val="000355F1"/>
    <w:rsid w:val="00035627"/>
    <w:rsid w:val="000359AF"/>
    <w:rsid w:val="00035A9E"/>
    <w:rsid w:val="00035AD8"/>
    <w:rsid w:val="00035BEF"/>
    <w:rsid w:val="00035BF9"/>
    <w:rsid w:val="00035E48"/>
    <w:rsid w:val="00035F85"/>
    <w:rsid w:val="000363DF"/>
    <w:rsid w:val="00036439"/>
    <w:rsid w:val="000364D8"/>
    <w:rsid w:val="0003662C"/>
    <w:rsid w:val="00036931"/>
    <w:rsid w:val="00036A09"/>
    <w:rsid w:val="00036C7B"/>
    <w:rsid w:val="00036D37"/>
    <w:rsid w:val="00036F69"/>
    <w:rsid w:val="00037481"/>
    <w:rsid w:val="000374E5"/>
    <w:rsid w:val="0003777E"/>
    <w:rsid w:val="000377B1"/>
    <w:rsid w:val="00037862"/>
    <w:rsid w:val="00037A46"/>
    <w:rsid w:val="00037B79"/>
    <w:rsid w:val="00037CAC"/>
    <w:rsid w:val="00037DBA"/>
    <w:rsid w:val="00040011"/>
    <w:rsid w:val="00040184"/>
    <w:rsid w:val="00040522"/>
    <w:rsid w:val="000407CF"/>
    <w:rsid w:val="00040AA0"/>
    <w:rsid w:val="00040B27"/>
    <w:rsid w:val="00040C07"/>
    <w:rsid w:val="00040D04"/>
    <w:rsid w:val="00040D3C"/>
    <w:rsid w:val="00040D81"/>
    <w:rsid w:val="00040DF7"/>
    <w:rsid w:val="00040EBC"/>
    <w:rsid w:val="0004104E"/>
    <w:rsid w:val="0004136F"/>
    <w:rsid w:val="00041392"/>
    <w:rsid w:val="00041634"/>
    <w:rsid w:val="0004185B"/>
    <w:rsid w:val="00041A2D"/>
    <w:rsid w:val="00041C52"/>
    <w:rsid w:val="00041F87"/>
    <w:rsid w:val="000420D9"/>
    <w:rsid w:val="00042282"/>
    <w:rsid w:val="000422FF"/>
    <w:rsid w:val="0004232A"/>
    <w:rsid w:val="00042416"/>
    <w:rsid w:val="0004241A"/>
    <w:rsid w:val="0004263D"/>
    <w:rsid w:val="0004266C"/>
    <w:rsid w:val="000428BA"/>
    <w:rsid w:val="0004300F"/>
    <w:rsid w:val="000430FF"/>
    <w:rsid w:val="00043158"/>
    <w:rsid w:val="00043427"/>
    <w:rsid w:val="00043446"/>
    <w:rsid w:val="00043518"/>
    <w:rsid w:val="0004375A"/>
    <w:rsid w:val="000437D3"/>
    <w:rsid w:val="0004381F"/>
    <w:rsid w:val="000438A4"/>
    <w:rsid w:val="00043910"/>
    <w:rsid w:val="0004392D"/>
    <w:rsid w:val="00043AD6"/>
    <w:rsid w:val="00043BDD"/>
    <w:rsid w:val="00043C2A"/>
    <w:rsid w:val="00044333"/>
    <w:rsid w:val="0004444F"/>
    <w:rsid w:val="000447E6"/>
    <w:rsid w:val="00044B38"/>
    <w:rsid w:val="00044C21"/>
    <w:rsid w:val="00044CC7"/>
    <w:rsid w:val="00044F6B"/>
    <w:rsid w:val="0004501C"/>
    <w:rsid w:val="00045025"/>
    <w:rsid w:val="0004518E"/>
    <w:rsid w:val="000451B4"/>
    <w:rsid w:val="0004527A"/>
    <w:rsid w:val="00045310"/>
    <w:rsid w:val="0004535E"/>
    <w:rsid w:val="0004546A"/>
    <w:rsid w:val="00045474"/>
    <w:rsid w:val="00045510"/>
    <w:rsid w:val="00045597"/>
    <w:rsid w:val="0004570E"/>
    <w:rsid w:val="000458C0"/>
    <w:rsid w:val="000459D7"/>
    <w:rsid w:val="00045BC9"/>
    <w:rsid w:val="00045EA3"/>
    <w:rsid w:val="00045EF6"/>
    <w:rsid w:val="00045FC5"/>
    <w:rsid w:val="000461F0"/>
    <w:rsid w:val="00046313"/>
    <w:rsid w:val="00046491"/>
    <w:rsid w:val="000465E5"/>
    <w:rsid w:val="00046644"/>
    <w:rsid w:val="00046682"/>
    <w:rsid w:val="00046916"/>
    <w:rsid w:val="00046BBB"/>
    <w:rsid w:val="00046DA2"/>
    <w:rsid w:val="00046E76"/>
    <w:rsid w:val="00046EB5"/>
    <w:rsid w:val="00046EF0"/>
    <w:rsid w:val="00046F43"/>
    <w:rsid w:val="00046F90"/>
    <w:rsid w:val="00046FFD"/>
    <w:rsid w:val="000470A3"/>
    <w:rsid w:val="000471D6"/>
    <w:rsid w:val="0004726C"/>
    <w:rsid w:val="000475E6"/>
    <w:rsid w:val="000476AF"/>
    <w:rsid w:val="000476FD"/>
    <w:rsid w:val="0004772C"/>
    <w:rsid w:val="000477B0"/>
    <w:rsid w:val="000477FA"/>
    <w:rsid w:val="00047A21"/>
    <w:rsid w:val="00047A2B"/>
    <w:rsid w:val="00047BBA"/>
    <w:rsid w:val="00047DB7"/>
    <w:rsid w:val="00047DF3"/>
    <w:rsid w:val="000504E7"/>
    <w:rsid w:val="0005059F"/>
    <w:rsid w:val="00050634"/>
    <w:rsid w:val="000506B9"/>
    <w:rsid w:val="00050974"/>
    <w:rsid w:val="00050A0C"/>
    <w:rsid w:val="00050AC4"/>
    <w:rsid w:val="00050BAE"/>
    <w:rsid w:val="00050C33"/>
    <w:rsid w:val="00050D37"/>
    <w:rsid w:val="00050F21"/>
    <w:rsid w:val="00050FA6"/>
    <w:rsid w:val="00051400"/>
    <w:rsid w:val="00051462"/>
    <w:rsid w:val="000519B1"/>
    <w:rsid w:val="00051BF2"/>
    <w:rsid w:val="000520B0"/>
    <w:rsid w:val="000521F7"/>
    <w:rsid w:val="0005226E"/>
    <w:rsid w:val="000522A8"/>
    <w:rsid w:val="0005230E"/>
    <w:rsid w:val="00052539"/>
    <w:rsid w:val="0005253E"/>
    <w:rsid w:val="00052624"/>
    <w:rsid w:val="0005274F"/>
    <w:rsid w:val="00052885"/>
    <w:rsid w:val="00052932"/>
    <w:rsid w:val="00052AD1"/>
    <w:rsid w:val="00052B5E"/>
    <w:rsid w:val="00052D9D"/>
    <w:rsid w:val="00052E1C"/>
    <w:rsid w:val="00052F17"/>
    <w:rsid w:val="00052F53"/>
    <w:rsid w:val="0005333E"/>
    <w:rsid w:val="00053522"/>
    <w:rsid w:val="00053AEB"/>
    <w:rsid w:val="00053CB6"/>
    <w:rsid w:val="0005406B"/>
    <w:rsid w:val="00054131"/>
    <w:rsid w:val="00054148"/>
    <w:rsid w:val="00054304"/>
    <w:rsid w:val="000544E6"/>
    <w:rsid w:val="0005466E"/>
    <w:rsid w:val="000546AB"/>
    <w:rsid w:val="000547A3"/>
    <w:rsid w:val="00054855"/>
    <w:rsid w:val="00054AA9"/>
    <w:rsid w:val="00054E66"/>
    <w:rsid w:val="00055002"/>
    <w:rsid w:val="000550DF"/>
    <w:rsid w:val="000551C1"/>
    <w:rsid w:val="000552FD"/>
    <w:rsid w:val="0005541F"/>
    <w:rsid w:val="000554F2"/>
    <w:rsid w:val="00055596"/>
    <w:rsid w:val="00055693"/>
    <w:rsid w:val="00055995"/>
    <w:rsid w:val="000559AC"/>
    <w:rsid w:val="00055A44"/>
    <w:rsid w:val="00055C0E"/>
    <w:rsid w:val="00055CDD"/>
    <w:rsid w:val="00055E34"/>
    <w:rsid w:val="00055FBC"/>
    <w:rsid w:val="0005623C"/>
    <w:rsid w:val="000562B6"/>
    <w:rsid w:val="00056786"/>
    <w:rsid w:val="000567FE"/>
    <w:rsid w:val="00056854"/>
    <w:rsid w:val="00056924"/>
    <w:rsid w:val="00056A78"/>
    <w:rsid w:val="00056A95"/>
    <w:rsid w:val="00056F73"/>
    <w:rsid w:val="00056F9A"/>
    <w:rsid w:val="00056FEC"/>
    <w:rsid w:val="00057154"/>
    <w:rsid w:val="0005715E"/>
    <w:rsid w:val="00057269"/>
    <w:rsid w:val="000573C3"/>
    <w:rsid w:val="00057403"/>
    <w:rsid w:val="0005740C"/>
    <w:rsid w:val="00057681"/>
    <w:rsid w:val="000576D9"/>
    <w:rsid w:val="000577C7"/>
    <w:rsid w:val="0005782B"/>
    <w:rsid w:val="0005783E"/>
    <w:rsid w:val="00057900"/>
    <w:rsid w:val="00057977"/>
    <w:rsid w:val="00057ABC"/>
    <w:rsid w:val="00057B72"/>
    <w:rsid w:val="000601AE"/>
    <w:rsid w:val="000603A7"/>
    <w:rsid w:val="00060770"/>
    <w:rsid w:val="000608AF"/>
    <w:rsid w:val="0006092C"/>
    <w:rsid w:val="00060985"/>
    <w:rsid w:val="00060B6D"/>
    <w:rsid w:val="00060D51"/>
    <w:rsid w:val="00060E8A"/>
    <w:rsid w:val="00061019"/>
    <w:rsid w:val="000611B7"/>
    <w:rsid w:val="000611D1"/>
    <w:rsid w:val="000613E2"/>
    <w:rsid w:val="000614E1"/>
    <w:rsid w:val="000615C1"/>
    <w:rsid w:val="00061690"/>
    <w:rsid w:val="000616BB"/>
    <w:rsid w:val="0006182B"/>
    <w:rsid w:val="000619B9"/>
    <w:rsid w:val="00061A0F"/>
    <w:rsid w:val="00061A70"/>
    <w:rsid w:val="00061B2D"/>
    <w:rsid w:val="000620CB"/>
    <w:rsid w:val="00062310"/>
    <w:rsid w:val="00062319"/>
    <w:rsid w:val="00062509"/>
    <w:rsid w:val="000625A9"/>
    <w:rsid w:val="00062618"/>
    <w:rsid w:val="00062647"/>
    <w:rsid w:val="00062BF2"/>
    <w:rsid w:val="00062E33"/>
    <w:rsid w:val="00062F90"/>
    <w:rsid w:val="00063036"/>
    <w:rsid w:val="0006334E"/>
    <w:rsid w:val="000636FA"/>
    <w:rsid w:val="000637AE"/>
    <w:rsid w:val="00063977"/>
    <w:rsid w:val="00063AAD"/>
    <w:rsid w:val="00063B7D"/>
    <w:rsid w:val="00063D8C"/>
    <w:rsid w:val="00063E53"/>
    <w:rsid w:val="00063EA1"/>
    <w:rsid w:val="00064125"/>
    <w:rsid w:val="00064299"/>
    <w:rsid w:val="000646AC"/>
    <w:rsid w:val="000648E0"/>
    <w:rsid w:val="00064A3F"/>
    <w:rsid w:val="00064A70"/>
    <w:rsid w:val="00064B1C"/>
    <w:rsid w:val="00064C7B"/>
    <w:rsid w:val="00064E3D"/>
    <w:rsid w:val="0006508D"/>
    <w:rsid w:val="000652F8"/>
    <w:rsid w:val="00065542"/>
    <w:rsid w:val="000655D4"/>
    <w:rsid w:val="00065642"/>
    <w:rsid w:val="000656BB"/>
    <w:rsid w:val="000656DB"/>
    <w:rsid w:val="0006574E"/>
    <w:rsid w:val="00065769"/>
    <w:rsid w:val="000658B7"/>
    <w:rsid w:val="00065922"/>
    <w:rsid w:val="00065B19"/>
    <w:rsid w:val="00065C93"/>
    <w:rsid w:val="00065E65"/>
    <w:rsid w:val="00065F32"/>
    <w:rsid w:val="00065F5E"/>
    <w:rsid w:val="00065FE7"/>
    <w:rsid w:val="000660CC"/>
    <w:rsid w:val="000662D0"/>
    <w:rsid w:val="00066313"/>
    <w:rsid w:val="000663B0"/>
    <w:rsid w:val="000664CE"/>
    <w:rsid w:val="000666D1"/>
    <w:rsid w:val="0006683A"/>
    <w:rsid w:val="00066A41"/>
    <w:rsid w:val="00066A7E"/>
    <w:rsid w:val="00066AB1"/>
    <w:rsid w:val="00066AD8"/>
    <w:rsid w:val="00066B14"/>
    <w:rsid w:val="00066C13"/>
    <w:rsid w:val="00066EA0"/>
    <w:rsid w:val="00066ED4"/>
    <w:rsid w:val="00067032"/>
    <w:rsid w:val="000677E9"/>
    <w:rsid w:val="00067C60"/>
    <w:rsid w:val="00067C87"/>
    <w:rsid w:val="00067DB6"/>
    <w:rsid w:val="00067E93"/>
    <w:rsid w:val="00067F34"/>
    <w:rsid w:val="00067F3A"/>
    <w:rsid w:val="00067FC2"/>
    <w:rsid w:val="0007005B"/>
    <w:rsid w:val="0007013F"/>
    <w:rsid w:val="0007024E"/>
    <w:rsid w:val="00070305"/>
    <w:rsid w:val="00070605"/>
    <w:rsid w:val="0007076B"/>
    <w:rsid w:val="00070BC3"/>
    <w:rsid w:val="00070EC8"/>
    <w:rsid w:val="00070F9E"/>
    <w:rsid w:val="000710E4"/>
    <w:rsid w:val="0007113F"/>
    <w:rsid w:val="0007118C"/>
    <w:rsid w:val="0007124E"/>
    <w:rsid w:val="000714DD"/>
    <w:rsid w:val="00071608"/>
    <w:rsid w:val="000716D0"/>
    <w:rsid w:val="000718EB"/>
    <w:rsid w:val="00071A04"/>
    <w:rsid w:val="00071B91"/>
    <w:rsid w:val="00071E48"/>
    <w:rsid w:val="00071EDB"/>
    <w:rsid w:val="00071F4F"/>
    <w:rsid w:val="00071F54"/>
    <w:rsid w:val="00071FC1"/>
    <w:rsid w:val="0007226A"/>
    <w:rsid w:val="000722CD"/>
    <w:rsid w:val="00072319"/>
    <w:rsid w:val="000725D2"/>
    <w:rsid w:val="00072899"/>
    <w:rsid w:val="00072BBA"/>
    <w:rsid w:val="00072C1D"/>
    <w:rsid w:val="00072E4F"/>
    <w:rsid w:val="00072F21"/>
    <w:rsid w:val="00072FBC"/>
    <w:rsid w:val="00072FFA"/>
    <w:rsid w:val="000732C6"/>
    <w:rsid w:val="000732E3"/>
    <w:rsid w:val="0007351B"/>
    <w:rsid w:val="00073621"/>
    <w:rsid w:val="00073685"/>
    <w:rsid w:val="000737C4"/>
    <w:rsid w:val="00073831"/>
    <w:rsid w:val="00073840"/>
    <w:rsid w:val="0007405A"/>
    <w:rsid w:val="000743A5"/>
    <w:rsid w:val="0007445F"/>
    <w:rsid w:val="00074672"/>
    <w:rsid w:val="00074750"/>
    <w:rsid w:val="00074936"/>
    <w:rsid w:val="00074AC9"/>
    <w:rsid w:val="00074C6A"/>
    <w:rsid w:val="00074C78"/>
    <w:rsid w:val="00074E3B"/>
    <w:rsid w:val="00074EE4"/>
    <w:rsid w:val="00074EFE"/>
    <w:rsid w:val="000751F4"/>
    <w:rsid w:val="00075353"/>
    <w:rsid w:val="00075392"/>
    <w:rsid w:val="000756C7"/>
    <w:rsid w:val="00075A06"/>
    <w:rsid w:val="00075A6A"/>
    <w:rsid w:val="00075AA7"/>
    <w:rsid w:val="00075BB0"/>
    <w:rsid w:val="00075BBE"/>
    <w:rsid w:val="00075EC3"/>
    <w:rsid w:val="0007609F"/>
    <w:rsid w:val="000761E4"/>
    <w:rsid w:val="0007625A"/>
    <w:rsid w:val="0007632D"/>
    <w:rsid w:val="00076664"/>
    <w:rsid w:val="00076679"/>
    <w:rsid w:val="00076CD6"/>
    <w:rsid w:val="00076D49"/>
    <w:rsid w:val="00076EFE"/>
    <w:rsid w:val="00077066"/>
    <w:rsid w:val="000770C9"/>
    <w:rsid w:val="000771DC"/>
    <w:rsid w:val="00077339"/>
    <w:rsid w:val="00077384"/>
    <w:rsid w:val="00077388"/>
    <w:rsid w:val="0007751F"/>
    <w:rsid w:val="0007763F"/>
    <w:rsid w:val="00077743"/>
    <w:rsid w:val="00077877"/>
    <w:rsid w:val="000778FE"/>
    <w:rsid w:val="000779BB"/>
    <w:rsid w:val="00077CF8"/>
    <w:rsid w:val="00077E07"/>
    <w:rsid w:val="00077E3B"/>
    <w:rsid w:val="00077F4A"/>
    <w:rsid w:val="0008004F"/>
    <w:rsid w:val="0008051F"/>
    <w:rsid w:val="000805C0"/>
    <w:rsid w:val="00080644"/>
    <w:rsid w:val="00080A73"/>
    <w:rsid w:val="00080D30"/>
    <w:rsid w:val="00080DF9"/>
    <w:rsid w:val="00080E73"/>
    <w:rsid w:val="00080FD0"/>
    <w:rsid w:val="00081099"/>
    <w:rsid w:val="000810AE"/>
    <w:rsid w:val="000812FA"/>
    <w:rsid w:val="00081395"/>
    <w:rsid w:val="000815B3"/>
    <w:rsid w:val="00081812"/>
    <w:rsid w:val="00081AC2"/>
    <w:rsid w:val="00081ADB"/>
    <w:rsid w:val="00081BED"/>
    <w:rsid w:val="00081D34"/>
    <w:rsid w:val="00081E5B"/>
    <w:rsid w:val="00082082"/>
    <w:rsid w:val="0008239F"/>
    <w:rsid w:val="000823E2"/>
    <w:rsid w:val="000825C2"/>
    <w:rsid w:val="0008277E"/>
    <w:rsid w:val="00082BB2"/>
    <w:rsid w:val="00082D8E"/>
    <w:rsid w:val="00082EB1"/>
    <w:rsid w:val="000831BA"/>
    <w:rsid w:val="000832BE"/>
    <w:rsid w:val="00083722"/>
    <w:rsid w:val="00083836"/>
    <w:rsid w:val="000839BA"/>
    <w:rsid w:val="00083A37"/>
    <w:rsid w:val="00083A38"/>
    <w:rsid w:val="00083ABC"/>
    <w:rsid w:val="00083E35"/>
    <w:rsid w:val="0008405F"/>
    <w:rsid w:val="00084067"/>
    <w:rsid w:val="0008434B"/>
    <w:rsid w:val="00084549"/>
    <w:rsid w:val="000845E0"/>
    <w:rsid w:val="000849CE"/>
    <w:rsid w:val="000849EE"/>
    <w:rsid w:val="00084B34"/>
    <w:rsid w:val="000850C5"/>
    <w:rsid w:val="00085412"/>
    <w:rsid w:val="0008578B"/>
    <w:rsid w:val="00085ADA"/>
    <w:rsid w:val="00085D57"/>
    <w:rsid w:val="00085D5F"/>
    <w:rsid w:val="00085D63"/>
    <w:rsid w:val="00085D9E"/>
    <w:rsid w:val="00085E3B"/>
    <w:rsid w:val="00085F32"/>
    <w:rsid w:val="00085FA9"/>
    <w:rsid w:val="0008603D"/>
    <w:rsid w:val="000860E2"/>
    <w:rsid w:val="0008613A"/>
    <w:rsid w:val="00086550"/>
    <w:rsid w:val="000865CD"/>
    <w:rsid w:val="000866E6"/>
    <w:rsid w:val="00086830"/>
    <w:rsid w:val="00086A7E"/>
    <w:rsid w:val="00086E71"/>
    <w:rsid w:val="00086F98"/>
    <w:rsid w:val="00087017"/>
    <w:rsid w:val="00087113"/>
    <w:rsid w:val="00087142"/>
    <w:rsid w:val="00087180"/>
    <w:rsid w:val="000872DC"/>
    <w:rsid w:val="000873D3"/>
    <w:rsid w:val="0008754F"/>
    <w:rsid w:val="0008755D"/>
    <w:rsid w:val="00087656"/>
    <w:rsid w:val="000876F8"/>
    <w:rsid w:val="00087954"/>
    <w:rsid w:val="000879AA"/>
    <w:rsid w:val="00087D95"/>
    <w:rsid w:val="00087D97"/>
    <w:rsid w:val="00087E19"/>
    <w:rsid w:val="000900A7"/>
    <w:rsid w:val="000901D2"/>
    <w:rsid w:val="00090275"/>
    <w:rsid w:val="000903D0"/>
    <w:rsid w:val="0009040C"/>
    <w:rsid w:val="00090413"/>
    <w:rsid w:val="000905F7"/>
    <w:rsid w:val="000907FA"/>
    <w:rsid w:val="00090992"/>
    <w:rsid w:val="00090C91"/>
    <w:rsid w:val="00090CBF"/>
    <w:rsid w:val="00090D5F"/>
    <w:rsid w:val="00090F30"/>
    <w:rsid w:val="00091003"/>
    <w:rsid w:val="000910A8"/>
    <w:rsid w:val="000911AD"/>
    <w:rsid w:val="0009125A"/>
    <w:rsid w:val="00091280"/>
    <w:rsid w:val="000913C9"/>
    <w:rsid w:val="00091424"/>
    <w:rsid w:val="00091447"/>
    <w:rsid w:val="00091452"/>
    <w:rsid w:val="000917DC"/>
    <w:rsid w:val="00091899"/>
    <w:rsid w:val="000918AA"/>
    <w:rsid w:val="000918FE"/>
    <w:rsid w:val="00091B26"/>
    <w:rsid w:val="00091C6D"/>
    <w:rsid w:val="00091DD5"/>
    <w:rsid w:val="00091E3A"/>
    <w:rsid w:val="000920CA"/>
    <w:rsid w:val="00092182"/>
    <w:rsid w:val="00092219"/>
    <w:rsid w:val="00092444"/>
    <w:rsid w:val="00092588"/>
    <w:rsid w:val="00092936"/>
    <w:rsid w:val="0009296F"/>
    <w:rsid w:val="00092ABE"/>
    <w:rsid w:val="00092C73"/>
    <w:rsid w:val="00092DA9"/>
    <w:rsid w:val="00092E16"/>
    <w:rsid w:val="00092E94"/>
    <w:rsid w:val="000931F2"/>
    <w:rsid w:val="00093314"/>
    <w:rsid w:val="00093379"/>
    <w:rsid w:val="000934B6"/>
    <w:rsid w:val="000937DB"/>
    <w:rsid w:val="000937F4"/>
    <w:rsid w:val="0009388F"/>
    <w:rsid w:val="000945EA"/>
    <w:rsid w:val="00094891"/>
    <w:rsid w:val="000948A3"/>
    <w:rsid w:val="00094C25"/>
    <w:rsid w:val="00094D2E"/>
    <w:rsid w:val="00094D8F"/>
    <w:rsid w:val="00094DBF"/>
    <w:rsid w:val="000950E2"/>
    <w:rsid w:val="00095135"/>
    <w:rsid w:val="000951AE"/>
    <w:rsid w:val="000953DD"/>
    <w:rsid w:val="0009548A"/>
    <w:rsid w:val="000954E1"/>
    <w:rsid w:val="00095526"/>
    <w:rsid w:val="00095567"/>
    <w:rsid w:val="00095587"/>
    <w:rsid w:val="00095700"/>
    <w:rsid w:val="00095823"/>
    <w:rsid w:val="00095875"/>
    <w:rsid w:val="0009596A"/>
    <w:rsid w:val="00095994"/>
    <w:rsid w:val="00095A0E"/>
    <w:rsid w:val="00095A8A"/>
    <w:rsid w:val="00095B13"/>
    <w:rsid w:val="00095CA0"/>
    <w:rsid w:val="00095CB9"/>
    <w:rsid w:val="00095D71"/>
    <w:rsid w:val="00095ED1"/>
    <w:rsid w:val="00095EF1"/>
    <w:rsid w:val="000961D5"/>
    <w:rsid w:val="00096257"/>
    <w:rsid w:val="00096284"/>
    <w:rsid w:val="0009630A"/>
    <w:rsid w:val="0009646D"/>
    <w:rsid w:val="0009651A"/>
    <w:rsid w:val="000967DA"/>
    <w:rsid w:val="00096B65"/>
    <w:rsid w:val="00096ED9"/>
    <w:rsid w:val="00096EF6"/>
    <w:rsid w:val="00096F94"/>
    <w:rsid w:val="00097132"/>
    <w:rsid w:val="0009733B"/>
    <w:rsid w:val="00097406"/>
    <w:rsid w:val="00097763"/>
    <w:rsid w:val="000979E7"/>
    <w:rsid w:val="00097A40"/>
    <w:rsid w:val="00097BCA"/>
    <w:rsid w:val="00097BF9"/>
    <w:rsid w:val="00097CBD"/>
    <w:rsid w:val="00097D41"/>
    <w:rsid w:val="00097D5F"/>
    <w:rsid w:val="000A01D1"/>
    <w:rsid w:val="000A03EA"/>
    <w:rsid w:val="000A042B"/>
    <w:rsid w:val="000A05C6"/>
    <w:rsid w:val="000A0794"/>
    <w:rsid w:val="000A0830"/>
    <w:rsid w:val="000A0895"/>
    <w:rsid w:val="000A08BB"/>
    <w:rsid w:val="000A0994"/>
    <w:rsid w:val="000A0AC3"/>
    <w:rsid w:val="000A0AEB"/>
    <w:rsid w:val="000A0D7C"/>
    <w:rsid w:val="000A0FAF"/>
    <w:rsid w:val="000A10A1"/>
    <w:rsid w:val="000A1113"/>
    <w:rsid w:val="000A12F9"/>
    <w:rsid w:val="000A1322"/>
    <w:rsid w:val="000A1753"/>
    <w:rsid w:val="000A1923"/>
    <w:rsid w:val="000A1BEF"/>
    <w:rsid w:val="000A1C0C"/>
    <w:rsid w:val="000A1C44"/>
    <w:rsid w:val="000A1DD3"/>
    <w:rsid w:val="000A1EAA"/>
    <w:rsid w:val="000A20CD"/>
    <w:rsid w:val="000A215D"/>
    <w:rsid w:val="000A2398"/>
    <w:rsid w:val="000A2650"/>
    <w:rsid w:val="000A26DF"/>
    <w:rsid w:val="000A2760"/>
    <w:rsid w:val="000A2886"/>
    <w:rsid w:val="000A2C51"/>
    <w:rsid w:val="000A2CFF"/>
    <w:rsid w:val="000A3046"/>
    <w:rsid w:val="000A304C"/>
    <w:rsid w:val="000A3101"/>
    <w:rsid w:val="000A31B1"/>
    <w:rsid w:val="000A3388"/>
    <w:rsid w:val="000A36C7"/>
    <w:rsid w:val="000A36C8"/>
    <w:rsid w:val="000A3911"/>
    <w:rsid w:val="000A39E8"/>
    <w:rsid w:val="000A3CFE"/>
    <w:rsid w:val="000A3FCC"/>
    <w:rsid w:val="000A3FD8"/>
    <w:rsid w:val="000A405C"/>
    <w:rsid w:val="000A40E9"/>
    <w:rsid w:val="000A41E2"/>
    <w:rsid w:val="000A4213"/>
    <w:rsid w:val="000A4338"/>
    <w:rsid w:val="000A4412"/>
    <w:rsid w:val="000A4848"/>
    <w:rsid w:val="000A496B"/>
    <w:rsid w:val="000A4A44"/>
    <w:rsid w:val="000A4AD7"/>
    <w:rsid w:val="000A4B50"/>
    <w:rsid w:val="000A4BD2"/>
    <w:rsid w:val="000A4C67"/>
    <w:rsid w:val="000A4E2E"/>
    <w:rsid w:val="000A4E3A"/>
    <w:rsid w:val="000A4E57"/>
    <w:rsid w:val="000A5130"/>
    <w:rsid w:val="000A537D"/>
    <w:rsid w:val="000A53B4"/>
    <w:rsid w:val="000A53E4"/>
    <w:rsid w:val="000A5618"/>
    <w:rsid w:val="000A56A8"/>
    <w:rsid w:val="000A572D"/>
    <w:rsid w:val="000A57B5"/>
    <w:rsid w:val="000A5AB5"/>
    <w:rsid w:val="000A5AFB"/>
    <w:rsid w:val="000A5C4B"/>
    <w:rsid w:val="000A5F1E"/>
    <w:rsid w:val="000A61F8"/>
    <w:rsid w:val="000A641E"/>
    <w:rsid w:val="000A6651"/>
    <w:rsid w:val="000A66C5"/>
    <w:rsid w:val="000A676C"/>
    <w:rsid w:val="000A6861"/>
    <w:rsid w:val="000A68D7"/>
    <w:rsid w:val="000A6960"/>
    <w:rsid w:val="000A6966"/>
    <w:rsid w:val="000A6A19"/>
    <w:rsid w:val="000A6A28"/>
    <w:rsid w:val="000A6CC3"/>
    <w:rsid w:val="000A6E01"/>
    <w:rsid w:val="000A700C"/>
    <w:rsid w:val="000A7051"/>
    <w:rsid w:val="000A70FC"/>
    <w:rsid w:val="000A71C2"/>
    <w:rsid w:val="000A71E9"/>
    <w:rsid w:val="000A7307"/>
    <w:rsid w:val="000A73CA"/>
    <w:rsid w:val="000A7646"/>
    <w:rsid w:val="000A7710"/>
    <w:rsid w:val="000A77F0"/>
    <w:rsid w:val="000A797B"/>
    <w:rsid w:val="000A7A7F"/>
    <w:rsid w:val="000A7C52"/>
    <w:rsid w:val="000A7E4A"/>
    <w:rsid w:val="000A7EF5"/>
    <w:rsid w:val="000A7F33"/>
    <w:rsid w:val="000B0073"/>
    <w:rsid w:val="000B0392"/>
    <w:rsid w:val="000B03D0"/>
    <w:rsid w:val="000B0445"/>
    <w:rsid w:val="000B04DD"/>
    <w:rsid w:val="000B08FE"/>
    <w:rsid w:val="000B0CE8"/>
    <w:rsid w:val="000B0D2A"/>
    <w:rsid w:val="000B0F53"/>
    <w:rsid w:val="000B11B8"/>
    <w:rsid w:val="000B12BB"/>
    <w:rsid w:val="000B13C2"/>
    <w:rsid w:val="000B14BE"/>
    <w:rsid w:val="000B157F"/>
    <w:rsid w:val="000B15F2"/>
    <w:rsid w:val="000B16F5"/>
    <w:rsid w:val="000B18DB"/>
    <w:rsid w:val="000B1C1A"/>
    <w:rsid w:val="000B1F8B"/>
    <w:rsid w:val="000B20C4"/>
    <w:rsid w:val="000B239F"/>
    <w:rsid w:val="000B23C5"/>
    <w:rsid w:val="000B2627"/>
    <w:rsid w:val="000B2651"/>
    <w:rsid w:val="000B267F"/>
    <w:rsid w:val="000B26A1"/>
    <w:rsid w:val="000B289C"/>
    <w:rsid w:val="000B29F8"/>
    <w:rsid w:val="000B2A63"/>
    <w:rsid w:val="000B2B6D"/>
    <w:rsid w:val="000B2C41"/>
    <w:rsid w:val="000B32D2"/>
    <w:rsid w:val="000B34B7"/>
    <w:rsid w:val="000B3519"/>
    <w:rsid w:val="000B35B9"/>
    <w:rsid w:val="000B365B"/>
    <w:rsid w:val="000B399A"/>
    <w:rsid w:val="000B3AC6"/>
    <w:rsid w:val="000B3B96"/>
    <w:rsid w:val="000B3CA7"/>
    <w:rsid w:val="000B3DB1"/>
    <w:rsid w:val="000B3DFF"/>
    <w:rsid w:val="000B3FD5"/>
    <w:rsid w:val="000B3FF9"/>
    <w:rsid w:val="000B401A"/>
    <w:rsid w:val="000B4112"/>
    <w:rsid w:val="000B4132"/>
    <w:rsid w:val="000B481E"/>
    <w:rsid w:val="000B4825"/>
    <w:rsid w:val="000B48EA"/>
    <w:rsid w:val="000B4AE4"/>
    <w:rsid w:val="000B4D51"/>
    <w:rsid w:val="000B4D6C"/>
    <w:rsid w:val="000B4F07"/>
    <w:rsid w:val="000B502F"/>
    <w:rsid w:val="000B5107"/>
    <w:rsid w:val="000B5156"/>
    <w:rsid w:val="000B5249"/>
    <w:rsid w:val="000B5272"/>
    <w:rsid w:val="000B536A"/>
    <w:rsid w:val="000B54B6"/>
    <w:rsid w:val="000B5528"/>
    <w:rsid w:val="000B5567"/>
    <w:rsid w:val="000B5693"/>
    <w:rsid w:val="000B595B"/>
    <w:rsid w:val="000B5ADB"/>
    <w:rsid w:val="000B5B1E"/>
    <w:rsid w:val="000B5C73"/>
    <w:rsid w:val="000B6100"/>
    <w:rsid w:val="000B61F1"/>
    <w:rsid w:val="000B6425"/>
    <w:rsid w:val="000B6576"/>
    <w:rsid w:val="000B6590"/>
    <w:rsid w:val="000B65CD"/>
    <w:rsid w:val="000B6759"/>
    <w:rsid w:val="000B680E"/>
    <w:rsid w:val="000B6824"/>
    <w:rsid w:val="000B685C"/>
    <w:rsid w:val="000B6983"/>
    <w:rsid w:val="000B6A2A"/>
    <w:rsid w:val="000B6B5E"/>
    <w:rsid w:val="000B6B67"/>
    <w:rsid w:val="000B6DFE"/>
    <w:rsid w:val="000B6E04"/>
    <w:rsid w:val="000B6F3F"/>
    <w:rsid w:val="000B6FA9"/>
    <w:rsid w:val="000B733C"/>
    <w:rsid w:val="000B7347"/>
    <w:rsid w:val="000B782C"/>
    <w:rsid w:val="000B7A84"/>
    <w:rsid w:val="000B7FC3"/>
    <w:rsid w:val="000C029F"/>
    <w:rsid w:val="000C044F"/>
    <w:rsid w:val="000C05B9"/>
    <w:rsid w:val="000C0691"/>
    <w:rsid w:val="000C0941"/>
    <w:rsid w:val="000C0948"/>
    <w:rsid w:val="000C0AC0"/>
    <w:rsid w:val="000C0C12"/>
    <w:rsid w:val="000C0C38"/>
    <w:rsid w:val="000C0D32"/>
    <w:rsid w:val="000C108A"/>
    <w:rsid w:val="000C115D"/>
    <w:rsid w:val="000C119A"/>
    <w:rsid w:val="000C1206"/>
    <w:rsid w:val="000C123D"/>
    <w:rsid w:val="000C1321"/>
    <w:rsid w:val="000C1555"/>
    <w:rsid w:val="000C159B"/>
    <w:rsid w:val="000C15CE"/>
    <w:rsid w:val="000C189D"/>
    <w:rsid w:val="000C199D"/>
    <w:rsid w:val="000C1A80"/>
    <w:rsid w:val="000C1A94"/>
    <w:rsid w:val="000C1CDE"/>
    <w:rsid w:val="000C1E80"/>
    <w:rsid w:val="000C1FE5"/>
    <w:rsid w:val="000C2032"/>
    <w:rsid w:val="000C20F5"/>
    <w:rsid w:val="000C227A"/>
    <w:rsid w:val="000C2311"/>
    <w:rsid w:val="000C2417"/>
    <w:rsid w:val="000C281B"/>
    <w:rsid w:val="000C2878"/>
    <w:rsid w:val="000C28AC"/>
    <w:rsid w:val="000C29B1"/>
    <w:rsid w:val="000C2CA9"/>
    <w:rsid w:val="000C2D2F"/>
    <w:rsid w:val="000C2F05"/>
    <w:rsid w:val="000C3051"/>
    <w:rsid w:val="000C3146"/>
    <w:rsid w:val="000C32C7"/>
    <w:rsid w:val="000C34B5"/>
    <w:rsid w:val="000C35D6"/>
    <w:rsid w:val="000C368D"/>
    <w:rsid w:val="000C387D"/>
    <w:rsid w:val="000C3A03"/>
    <w:rsid w:val="000C3A64"/>
    <w:rsid w:val="000C3B20"/>
    <w:rsid w:val="000C3BD7"/>
    <w:rsid w:val="000C3DF5"/>
    <w:rsid w:val="000C3E57"/>
    <w:rsid w:val="000C3E66"/>
    <w:rsid w:val="000C3E6E"/>
    <w:rsid w:val="000C3F8E"/>
    <w:rsid w:val="000C40BF"/>
    <w:rsid w:val="000C41B9"/>
    <w:rsid w:val="000C45AD"/>
    <w:rsid w:val="000C45FC"/>
    <w:rsid w:val="000C4AEB"/>
    <w:rsid w:val="000C4C43"/>
    <w:rsid w:val="000C5081"/>
    <w:rsid w:val="000C52B7"/>
    <w:rsid w:val="000C5778"/>
    <w:rsid w:val="000C5819"/>
    <w:rsid w:val="000C5FCC"/>
    <w:rsid w:val="000C6052"/>
    <w:rsid w:val="000C60D4"/>
    <w:rsid w:val="000C6102"/>
    <w:rsid w:val="000C6351"/>
    <w:rsid w:val="000C63C7"/>
    <w:rsid w:val="000C6493"/>
    <w:rsid w:val="000C66CD"/>
    <w:rsid w:val="000C672A"/>
    <w:rsid w:val="000C6951"/>
    <w:rsid w:val="000C69B4"/>
    <w:rsid w:val="000C6B86"/>
    <w:rsid w:val="000C6DED"/>
    <w:rsid w:val="000C6F0D"/>
    <w:rsid w:val="000C6F11"/>
    <w:rsid w:val="000C6FB9"/>
    <w:rsid w:val="000C70E5"/>
    <w:rsid w:val="000C74BA"/>
    <w:rsid w:val="000C7567"/>
    <w:rsid w:val="000C7BCC"/>
    <w:rsid w:val="000C7C5D"/>
    <w:rsid w:val="000C7F43"/>
    <w:rsid w:val="000C7FD5"/>
    <w:rsid w:val="000D0105"/>
    <w:rsid w:val="000D0451"/>
    <w:rsid w:val="000D0592"/>
    <w:rsid w:val="000D05B5"/>
    <w:rsid w:val="000D0664"/>
    <w:rsid w:val="000D0689"/>
    <w:rsid w:val="000D07DE"/>
    <w:rsid w:val="000D0BAA"/>
    <w:rsid w:val="000D0C0D"/>
    <w:rsid w:val="000D0C36"/>
    <w:rsid w:val="000D0D49"/>
    <w:rsid w:val="000D0D85"/>
    <w:rsid w:val="000D0E6A"/>
    <w:rsid w:val="000D11A8"/>
    <w:rsid w:val="000D1294"/>
    <w:rsid w:val="000D1409"/>
    <w:rsid w:val="000D1661"/>
    <w:rsid w:val="000D1733"/>
    <w:rsid w:val="000D176C"/>
    <w:rsid w:val="000D1B77"/>
    <w:rsid w:val="000D1C5E"/>
    <w:rsid w:val="000D2010"/>
    <w:rsid w:val="000D20F3"/>
    <w:rsid w:val="000D215F"/>
    <w:rsid w:val="000D2399"/>
    <w:rsid w:val="000D24F9"/>
    <w:rsid w:val="000D2718"/>
    <w:rsid w:val="000D29A4"/>
    <w:rsid w:val="000D2B2A"/>
    <w:rsid w:val="000D2B73"/>
    <w:rsid w:val="000D2D1A"/>
    <w:rsid w:val="000D2E20"/>
    <w:rsid w:val="000D2F81"/>
    <w:rsid w:val="000D3165"/>
    <w:rsid w:val="000D34FC"/>
    <w:rsid w:val="000D3834"/>
    <w:rsid w:val="000D3893"/>
    <w:rsid w:val="000D39FA"/>
    <w:rsid w:val="000D3B51"/>
    <w:rsid w:val="000D3DFE"/>
    <w:rsid w:val="000D3E10"/>
    <w:rsid w:val="000D4320"/>
    <w:rsid w:val="000D4653"/>
    <w:rsid w:val="000D46C0"/>
    <w:rsid w:val="000D4740"/>
    <w:rsid w:val="000D49A6"/>
    <w:rsid w:val="000D49BB"/>
    <w:rsid w:val="000D4A25"/>
    <w:rsid w:val="000D4AA7"/>
    <w:rsid w:val="000D4BC0"/>
    <w:rsid w:val="000D4C05"/>
    <w:rsid w:val="000D4E3B"/>
    <w:rsid w:val="000D4EE8"/>
    <w:rsid w:val="000D4FD7"/>
    <w:rsid w:val="000D53E8"/>
    <w:rsid w:val="000D5588"/>
    <w:rsid w:val="000D58AC"/>
    <w:rsid w:val="000D5923"/>
    <w:rsid w:val="000D5AF2"/>
    <w:rsid w:val="000D5B8E"/>
    <w:rsid w:val="000D5DFC"/>
    <w:rsid w:val="000D5E79"/>
    <w:rsid w:val="000D6069"/>
    <w:rsid w:val="000D626F"/>
    <w:rsid w:val="000D63E1"/>
    <w:rsid w:val="000D65D4"/>
    <w:rsid w:val="000D6638"/>
    <w:rsid w:val="000D66CF"/>
    <w:rsid w:val="000D67A8"/>
    <w:rsid w:val="000D6BF4"/>
    <w:rsid w:val="000D6D04"/>
    <w:rsid w:val="000D6EA5"/>
    <w:rsid w:val="000D7003"/>
    <w:rsid w:val="000D72A3"/>
    <w:rsid w:val="000D7624"/>
    <w:rsid w:val="000D764C"/>
    <w:rsid w:val="000D766B"/>
    <w:rsid w:val="000D7808"/>
    <w:rsid w:val="000D78C5"/>
    <w:rsid w:val="000D7B18"/>
    <w:rsid w:val="000D7CA2"/>
    <w:rsid w:val="000E01F7"/>
    <w:rsid w:val="000E0250"/>
    <w:rsid w:val="000E0356"/>
    <w:rsid w:val="000E0781"/>
    <w:rsid w:val="000E0912"/>
    <w:rsid w:val="000E0959"/>
    <w:rsid w:val="000E09C2"/>
    <w:rsid w:val="000E0A40"/>
    <w:rsid w:val="000E0B20"/>
    <w:rsid w:val="000E0CB9"/>
    <w:rsid w:val="000E0D4E"/>
    <w:rsid w:val="000E10CB"/>
    <w:rsid w:val="000E133E"/>
    <w:rsid w:val="000E164F"/>
    <w:rsid w:val="000E16D7"/>
    <w:rsid w:val="000E1714"/>
    <w:rsid w:val="000E17BB"/>
    <w:rsid w:val="000E1877"/>
    <w:rsid w:val="000E1921"/>
    <w:rsid w:val="000E1C02"/>
    <w:rsid w:val="000E1D34"/>
    <w:rsid w:val="000E1D3B"/>
    <w:rsid w:val="000E1D95"/>
    <w:rsid w:val="000E1DD4"/>
    <w:rsid w:val="000E1EDD"/>
    <w:rsid w:val="000E1F88"/>
    <w:rsid w:val="000E1F9F"/>
    <w:rsid w:val="000E21C1"/>
    <w:rsid w:val="000E21F0"/>
    <w:rsid w:val="000E22AB"/>
    <w:rsid w:val="000E2326"/>
    <w:rsid w:val="000E25B7"/>
    <w:rsid w:val="000E26FC"/>
    <w:rsid w:val="000E275F"/>
    <w:rsid w:val="000E286C"/>
    <w:rsid w:val="000E2928"/>
    <w:rsid w:val="000E2B31"/>
    <w:rsid w:val="000E2B9C"/>
    <w:rsid w:val="000E2D25"/>
    <w:rsid w:val="000E30FF"/>
    <w:rsid w:val="000E311B"/>
    <w:rsid w:val="000E331C"/>
    <w:rsid w:val="000E3661"/>
    <w:rsid w:val="000E3755"/>
    <w:rsid w:val="000E379A"/>
    <w:rsid w:val="000E37A9"/>
    <w:rsid w:val="000E37AD"/>
    <w:rsid w:val="000E3803"/>
    <w:rsid w:val="000E389C"/>
    <w:rsid w:val="000E38FD"/>
    <w:rsid w:val="000E39F8"/>
    <w:rsid w:val="000E3A09"/>
    <w:rsid w:val="000E3A1E"/>
    <w:rsid w:val="000E3DA7"/>
    <w:rsid w:val="000E3E7A"/>
    <w:rsid w:val="000E3ED8"/>
    <w:rsid w:val="000E4200"/>
    <w:rsid w:val="000E4289"/>
    <w:rsid w:val="000E431C"/>
    <w:rsid w:val="000E44DA"/>
    <w:rsid w:val="000E46D7"/>
    <w:rsid w:val="000E46E9"/>
    <w:rsid w:val="000E4701"/>
    <w:rsid w:val="000E47B8"/>
    <w:rsid w:val="000E491B"/>
    <w:rsid w:val="000E4991"/>
    <w:rsid w:val="000E4AB2"/>
    <w:rsid w:val="000E4D59"/>
    <w:rsid w:val="000E4ED4"/>
    <w:rsid w:val="000E4F13"/>
    <w:rsid w:val="000E4FA9"/>
    <w:rsid w:val="000E51CB"/>
    <w:rsid w:val="000E525A"/>
    <w:rsid w:val="000E539E"/>
    <w:rsid w:val="000E53E8"/>
    <w:rsid w:val="000E5432"/>
    <w:rsid w:val="000E5517"/>
    <w:rsid w:val="000E556F"/>
    <w:rsid w:val="000E5609"/>
    <w:rsid w:val="000E578F"/>
    <w:rsid w:val="000E57D1"/>
    <w:rsid w:val="000E5820"/>
    <w:rsid w:val="000E599F"/>
    <w:rsid w:val="000E5A75"/>
    <w:rsid w:val="000E5B2D"/>
    <w:rsid w:val="000E5E6A"/>
    <w:rsid w:val="000E5F77"/>
    <w:rsid w:val="000E6221"/>
    <w:rsid w:val="000E63E3"/>
    <w:rsid w:val="000E64BA"/>
    <w:rsid w:val="000E6798"/>
    <w:rsid w:val="000E6C3D"/>
    <w:rsid w:val="000E6C4F"/>
    <w:rsid w:val="000E6CF9"/>
    <w:rsid w:val="000E6DCB"/>
    <w:rsid w:val="000E6E6F"/>
    <w:rsid w:val="000E7079"/>
    <w:rsid w:val="000E7102"/>
    <w:rsid w:val="000E710D"/>
    <w:rsid w:val="000E71A6"/>
    <w:rsid w:val="000E734E"/>
    <w:rsid w:val="000E74D6"/>
    <w:rsid w:val="000E76B7"/>
    <w:rsid w:val="000E79E1"/>
    <w:rsid w:val="000E7CDC"/>
    <w:rsid w:val="000E7DE7"/>
    <w:rsid w:val="000E7E1B"/>
    <w:rsid w:val="000E7E9C"/>
    <w:rsid w:val="000E7EB3"/>
    <w:rsid w:val="000F02E6"/>
    <w:rsid w:val="000F03E1"/>
    <w:rsid w:val="000F058E"/>
    <w:rsid w:val="000F0622"/>
    <w:rsid w:val="000F0634"/>
    <w:rsid w:val="000F09F2"/>
    <w:rsid w:val="000F0B3B"/>
    <w:rsid w:val="000F0CF4"/>
    <w:rsid w:val="000F0E49"/>
    <w:rsid w:val="000F0F0C"/>
    <w:rsid w:val="000F100F"/>
    <w:rsid w:val="000F117C"/>
    <w:rsid w:val="000F11D1"/>
    <w:rsid w:val="000F1489"/>
    <w:rsid w:val="000F173A"/>
    <w:rsid w:val="000F1A93"/>
    <w:rsid w:val="000F1ABA"/>
    <w:rsid w:val="000F1C46"/>
    <w:rsid w:val="000F1C96"/>
    <w:rsid w:val="000F1DA7"/>
    <w:rsid w:val="000F1E32"/>
    <w:rsid w:val="000F2099"/>
    <w:rsid w:val="000F20D0"/>
    <w:rsid w:val="000F21A4"/>
    <w:rsid w:val="000F21C5"/>
    <w:rsid w:val="000F2256"/>
    <w:rsid w:val="000F2412"/>
    <w:rsid w:val="000F2457"/>
    <w:rsid w:val="000F2632"/>
    <w:rsid w:val="000F26C5"/>
    <w:rsid w:val="000F27BB"/>
    <w:rsid w:val="000F27E2"/>
    <w:rsid w:val="000F2907"/>
    <w:rsid w:val="000F2BF2"/>
    <w:rsid w:val="000F2E4B"/>
    <w:rsid w:val="000F2E75"/>
    <w:rsid w:val="000F2E84"/>
    <w:rsid w:val="000F308B"/>
    <w:rsid w:val="000F31A4"/>
    <w:rsid w:val="000F328C"/>
    <w:rsid w:val="000F32B8"/>
    <w:rsid w:val="000F33AD"/>
    <w:rsid w:val="000F35A0"/>
    <w:rsid w:val="000F370C"/>
    <w:rsid w:val="000F373D"/>
    <w:rsid w:val="000F37AF"/>
    <w:rsid w:val="000F38FF"/>
    <w:rsid w:val="000F3955"/>
    <w:rsid w:val="000F3A63"/>
    <w:rsid w:val="000F3D40"/>
    <w:rsid w:val="000F3E94"/>
    <w:rsid w:val="000F3EC0"/>
    <w:rsid w:val="000F4120"/>
    <w:rsid w:val="000F426E"/>
    <w:rsid w:val="000F42E1"/>
    <w:rsid w:val="000F4314"/>
    <w:rsid w:val="000F46B7"/>
    <w:rsid w:val="000F46F5"/>
    <w:rsid w:val="000F4749"/>
    <w:rsid w:val="000F48D6"/>
    <w:rsid w:val="000F4988"/>
    <w:rsid w:val="000F4B96"/>
    <w:rsid w:val="000F4D9B"/>
    <w:rsid w:val="000F4E1E"/>
    <w:rsid w:val="000F4F4B"/>
    <w:rsid w:val="000F4FCF"/>
    <w:rsid w:val="000F5009"/>
    <w:rsid w:val="000F510A"/>
    <w:rsid w:val="000F524C"/>
    <w:rsid w:val="000F52A7"/>
    <w:rsid w:val="000F52BD"/>
    <w:rsid w:val="000F550E"/>
    <w:rsid w:val="000F5914"/>
    <w:rsid w:val="000F59DF"/>
    <w:rsid w:val="000F59E8"/>
    <w:rsid w:val="000F5A31"/>
    <w:rsid w:val="000F5BAA"/>
    <w:rsid w:val="000F5DBD"/>
    <w:rsid w:val="000F5F3F"/>
    <w:rsid w:val="000F5F70"/>
    <w:rsid w:val="000F62C8"/>
    <w:rsid w:val="000F634D"/>
    <w:rsid w:val="000F6531"/>
    <w:rsid w:val="000F6532"/>
    <w:rsid w:val="000F665B"/>
    <w:rsid w:val="000F6736"/>
    <w:rsid w:val="000F69B6"/>
    <w:rsid w:val="000F6B35"/>
    <w:rsid w:val="000F6B5E"/>
    <w:rsid w:val="000F6C29"/>
    <w:rsid w:val="000F6D7F"/>
    <w:rsid w:val="000F6F6A"/>
    <w:rsid w:val="000F71AE"/>
    <w:rsid w:val="000F7235"/>
    <w:rsid w:val="000F72EA"/>
    <w:rsid w:val="000F7301"/>
    <w:rsid w:val="000F7510"/>
    <w:rsid w:val="000F7517"/>
    <w:rsid w:val="000F77D2"/>
    <w:rsid w:val="000F77E1"/>
    <w:rsid w:val="000F78FA"/>
    <w:rsid w:val="000F7C22"/>
    <w:rsid w:val="000F7C76"/>
    <w:rsid w:val="000F7D4C"/>
    <w:rsid w:val="000F7D99"/>
    <w:rsid w:val="000F7DB5"/>
    <w:rsid w:val="000F7E67"/>
    <w:rsid w:val="0010001F"/>
    <w:rsid w:val="00100029"/>
    <w:rsid w:val="001000FD"/>
    <w:rsid w:val="00100259"/>
    <w:rsid w:val="001002A7"/>
    <w:rsid w:val="001003D5"/>
    <w:rsid w:val="00100484"/>
    <w:rsid w:val="001004DD"/>
    <w:rsid w:val="0010053E"/>
    <w:rsid w:val="0010078E"/>
    <w:rsid w:val="001007D1"/>
    <w:rsid w:val="00100859"/>
    <w:rsid w:val="0010091F"/>
    <w:rsid w:val="00100B55"/>
    <w:rsid w:val="00100EC1"/>
    <w:rsid w:val="00101047"/>
    <w:rsid w:val="001011AD"/>
    <w:rsid w:val="001011EB"/>
    <w:rsid w:val="00101294"/>
    <w:rsid w:val="00101601"/>
    <w:rsid w:val="00101764"/>
    <w:rsid w:val="00101769"/>
    <w:rsid w:val="00101B56"/>
    <w:rsid w:val="00101BD9"/>
    <w:rsid w:val="00101FEB"/>
    <w:rsid w:val="0010219E"/>
    <w:rsid w:val="001021AE"/>
    <w:rsid w:val="00102292"/>
    <w:rsid w:val="001023DC"/>
    <w:rsid w:val="0010249C"/>
    <w:rsid w:val="0010257D"/>
    <w:rsid w:val="001025C0"/>
    <w:rsid w:val="001027EE"/>
    <w:rsid w:val="00102850"/>
    <w:rsid w:val="001028F1"/>
    <w:rsid w:val="00102C81"/>
    <w:rsid w:val="00102CFA"/>
    <w:rsid w:val="00103255"/>
    <w:rsid w:val="001035DC"/>
    <w:rsid w:val="001035F4"/>
    <w:rsid w:val="001037AD"/>
    <w:rsid w:val="00103D23"/>
    <w:rsid w:val="00103E61"/>
    <w:rsid w:val="00103F65"/>
    <w:rsid w:val="0010410A"/>
    <w:rsid w:val="001041F6"/>
    <w:rsid w:val="001042EF"/>
    <w:rsid w:val="0010434A"/>
    <w:rsid w:val="00104756"/>
    <w:rsid w:val="00104C0E"/>
    <w:rsid w:val="00104DB2"/>
    <w:rsid w:val="00105270"/>
    <w:rsid w:val="0010532E"/>
    <w:rsid w:val="00105576"/>
    <w:rsid w:val="0010589E"/>
    <w:rsid w:val="00105912"/>
    <w:rsid w:val="00105B66"/>
    <w:rsid w:val="00105D47"/>
    <w:rsid w:val="00105EE8"/>
    <w:rsid w:val="00106020"/>
    <w:rsid w:val="00106084"/>
    <w:rsid w:val="0010636E"/>
    <w:rsid w:val="00106662"/>
    <w:rsid w:val="00106749"/>
    <w:rsid w:val="00106753"/>
    <w:rsid w:val="00106846"/>
    <w:rsid w:val="00106CFD"/>
    <w:rsid w:val="00106F88"/>
    <w:rsid w:val="00106FCB"/>
    <w:rsid w:val="00106FF4"/>
    <w:rsid w:val="00107013"/>
    <w:rsid w:val="00107138"/>
    <w:rsid w:val="0010726E"/>
    <w:rsid w:val="00107371"/>
    <w:rsid w:val="00107384"/>
    <w:rsid w:val="001076D5"/>
    <w:rsid w:val="001079A3"/>
    <w:rsid w:val="001079DC"/>
    <w:rsid w:val="00107CAE"/>
    <w:rsid w:val="00107D9A"/>
    <w:rsid w:val="00107F5C"/>
    <w:rsid w:val="00110061"/>
    <w:rsid w:val="0011010C"/>
    <w:rsid w:val="001103A1"/>
    <w:rsid w:val="00110447"/>
    <w:rsid w:val="0011056D"/>
    <w:rsid w:val="0011075E"/>
    <w:rsid w:val="00110C8A"/>
    <w:rsid w:val="00110D5A"/>
    <w:rsid w:val="00110DA1"/>
    <w:rsid w:val="00110DFF"/>
    <w:rsid w:val="00110E77"/>
    <w:rsid w:val="00110F45"/>
    <w:rsid w:val="001113A1"/>
    <w:rsid w:val="001113A5"/>
    <w:rsid w:val="00111461"/>
    <w:rsid w:val="0011153E"/>
    <w:rsid w:val="001115A9"/>
    <w:rsid w:val="00111621"/>
    <w:rsid w:val="0011164F"/>
    <w:rsid w:val="00111890"/>
    <w:rsid w:val="00111D54"/>
    <w:rsid w:val="00111F44"/>
    <w:rsid w:val="00111F88"/>
    <w:rsid w:val="00111FC0"/>
    <w:rsid w:val="0011229A"/>
    <w:rsid w:val="001126F4"/>
    <w:rsid w:val="001128BB"/>
    <w:rsid w:val="00112C3B"/>
    <w:rsid w:val="00112D43"/>
    <w:rsid w:val="00112F12"/>
    <w:rsid w:val="00112F80"/>
    <w:rsid w:val="00112F9C"/>
    <w:rsid w:val="0011308B"/>
    <w:rsid w:val="001130E0"/>
    <w:rsid w:val="001131B1"/>
    <w:rsid w:val="001133AA"/>
    <w:rsid w:val="001133FD"/>
    <w:rsid w:val="0011399B"/>
    <w:rsid w:val="00113ACE"/>
    <w:rsid w:val="00113E3B"/>
    <w:rsid w:val="00113EE0"/>
    <w:rsid w:val="00113FAF"/>
    <w:rsid w:val="001140F0"/>
    <w:rsid w:val="00114247"/>
    <w:rsid w:val="00114346"/>
    <w:rsid w:val="0011473C"/>
    <w:rsid w:val="00114867"/>
    <w:rsid w:val="00114A47"/>
    <w:rsid w:val="00114B7E"/>
    <w:rsid w:val="00114CB6"/>
    <w:rsid w:val="00114CD8"/>
    <w:rsid w:val="00114DEB"/>
    <w:rsid w:val="00114E96"/>
    <w:rsid w:val="0011502D"/>
    <w:rsid w:val="001150EA"/>
    <w:rsid w:val="001154B5"/>
    <w:rsid w:val="001158F3"/>
    <w:rsid w:val="00115B7F"/>
    <w:rsid w:val="00115C51"/>
    <w:rsid w:val="00115D62"/>
    <w:rsid w:val="00115DFE"/>
    <w:rsid w:val="001160C2"/>
    <w:rsid w:val="00116115"/>
    <w:rsid w:val="00116199"/>
    <w:rsid w:val="001161A8"/>
    <w:rsid w:val="00116495"/>
    <w:rsid w:val="001164FE"/>
    <w:rsid w:val="00116560"/>
    <w:rsid w:val="001165CD"/>
    <w:rsid w:val="0011660A"/>
    <w:rsid w:val="00116694"/>
    <w:rsid w:val="00116793"/>
    <w:rsid w:val="00116C75"/>
    <w:rsid w:val="00116F7A"/>
    <w:rsid w:val="00116F8F"/>
    <w:rsid w:val="00117083"/>
    <w:rsid w:val="0011713C"/>
    <w:rsid w:val="00117279"/>
    <w:rsid w:val="0011728C"/>
    <w:rsid w:val="0011746B"/>
    <w:rsid w:val="001175F7"/>
    <w:rsid w:val="0011764F"/>
    <w:rsid w:val="00117675"/>
    <w:rsid w:val="00117721"/>
    <w:rsid w:val="00117830"/>
    <w:rsid w:val="00117D47"/>
    <w:rsid w:val="00117F25"/>
    <w:rsid w:val="00117FC5"/>
    <w:rsid w:val="001202AE"/>
    <w:rsid w:val="0012032E"/>
    <w:rsid w:val="001206DF"/>
    <w:rsid w:val="00120789"/>
    <w:rsid w:val="00120931"/>
    <w:rsid w:val="00120ACA"/>
    <w:rsid w:val="00120CE5"/>
    <w:rsid w:val="00120EBD"/>
    <w:rsid w:val="001212BA"/>
    <w:rsid w:val="00121306"/>
    <w:rsid w:val="001213B1"/>
    <w:rsid w:val="0012172C"/>
    <w:rsid w:val="00121C5A"/>
    <w:rsid w:val="00121E72"/>
    <w:rsid w:val="00121F0A"/>
    <w:rsid w:val="00121FA2"/>
    <w:rsid w:val="00122359"/>
    <w:rsid w:val="00122372"/>
    <w:rsid w:val="0012245D"/>
    <w:rsid w:val="0012257A"/>
    <w:rsid w:val="001227AE"/>
    <w:rsid w:val="001229D6"/>
    <w:rsid w:val="00122A1E"/>
    <w:rsid w:val="00122DE1"/>
    <w:rsid w:val="00122F13"/>
    <w:rsid w:val="00123081"/>
    <w:rsid w:val="0012322E"/>
    <w:rsid w:val="001233B7"/>
    <w:rsid w:val="001233CD"/>
    <w:rsid w:val="00123528"/>
    <w:rsid w:val="0012361F"/>
    <w:rsid w:val="001237E5"/>
    <w:rsid w:val="00123825"/>
    <w:rsid w:val="00123897"/>
    <w:rsid w:val="00123B4B"/>
    <w:rsid w:val="00123B80"/>
    <w:rsid w:val="00123BC8"/>
    <w:rsid w:val="00123DCD"/>
    <w:rsid w:val="00123F2D"/>
    <w:rsid w:val="00123FE8"/>
    <w:rsid w:val="00124226"/>
    <w:rsid w:val="001242D0"/>
    <w:rsid w:val="00124508"/>
    <w:rsid w:val="001245D8"/>
    <w:rsid w:val="0012468C"/>
    <w:rsid w:val="001246F3"/>
    <w:rsid w:val="001248AD"/>
    <w:rsid w:val="00124950"/>
    <w:rsid w:val="00124E02"/>
    <w:rsid w:val="00124E7A"/>
    <w:rsid w:val="00124F36"/>
    <w:rsid w:val="00124F7A"/>
    <w:rsid w:val="001251EC"/>
    <w:rsid w:val="001252BD"/>
    <w:rsid w:val="001252E7"/>
    <w:rsid w:val="00125663"/>
    <w:rsid w:val="001258A2"/>
    <w:rsid w:val="00125A25"/>
    <w:rsid w:val="00125CBA"/>
    <w:rsid w:val="00126041"/>
    <w:rsid w:val="00126090"/>
    <w:rsid w:val="001260D7"/>
    <w:rsid w:val="001260DB"/>
    <w:rsid w:val="00126166"/>
    <w:rsid w:val="00126175"/>
    <w:rsid w:val="001263A8"/>
    <w:rsid w:val="0012642F"/>
    <w:rsid w:val="001264D8"/>
    <w:rsid w:val="001265AD"/>
    <w:rsid w:val="001265C5"/>
    <w:rsid w:val="0012660D"/>
    <w:rsid w:val="0012667C"/>
    <w:rsid w:val="00126693"/>
    <w:rsid w:val="0012669D"/>
    <w:rsid w:val="00126861"/>
    <w:rsid w:val="001269D2"/>
    <w:rsid w:val="00126B3F"/>
    <w:rsid w:val="00126B60"/>
    <w:rsid w:val="00126D7F"/>
    <w:rsid w:val="00126E15"/>
    <w:rsid w:val="001270EE"/>
    <w:rsid w:val="001270F7"/>
    <w:rsid w:val="001271C9"/>
    <w:rsid w:val="001272C4"/>
    <w:rsid w:val="001274AC"/>
    <w:rsid w:val="00127662"/>
    <w:rsid w:val="001277D2"/>
    <w:rsid w:val="001278AA"/>
    <w:rsid w:val="00127C93"/>
    <w:rsid w:val="00127D74"/>
    <w:rsid w:val="00127F3F"/>
    <w:rsid w:val="00130082"/>
    <w:rsid w:val="00130093"/>
    <w:rsid w:val="0013026C"/>
    <w:rsid w:val="001302FC"/>
    <w:rsid w:val="001305EA"/>
    <w:rsid w:val="0013067E"/>
    <w:rsid w:val="00130765"/>
    <w:rsid w:val="00130AC8"/>
    <w:rsid w:val="00130B7F"/>
    <w:rsid w:val="00130BB7"/>
    <w:rsid w:val="00130BF0"/>
    <w:rsid w:val="00130C84"/>
    <w:rsid w:val="00130F2D"/>
    <w:rsid w:val="00130F43"/>
    <w:rsid w:val="00130F54"/>
    <w:rsid w:val="00131045"/>
    <w:rsid w:val="00131390"/>
    <w:rsid w:val="0013157F"/>
    <w:rsid w:val="00131842"/>
    <w:rsid w:val="00131CD6"/>
    <w:rsid w:val="00131EBF"/>
    <w:rsid w:val="00132466"/>
    <w:rsid w:val="001324E2"/>
    <w:rsid w:val="00132709"/>
    <w:rsid w:val="00132941"/>
    <w:rsid w:val="001329F2"/>
    <w:rsid w:val="00132D53"/>
    <w:rsid w:val="00132D73"/>
    <w:rsid w:val="00132DFD"/>
    <w:rsid w:val="00132F75"/>
    <w:rsid w:val="0013322F"/>
    <w:rsid w:val="00133262"/>
    <w:rsid w:val="001332F9"/>
    <w:rsid w:val="0013334B"/>
    <w:rsid w:val="001335A4"/>
    <w:rsid w:val="00133613"/>
    <w:rsid w:val="001336A8"/>
    <w:rsid w:val="001336ED"/>
    <w:rsid w:val="00133880"/>
    <w:rsid w:val="0013398A"/>
    <w:rsid w:val="001339F1"/>
    <w:rsid w:val="00133A15"/>
    <w:rsid w:val="00133B37"/>
    <w:rsid w:val="00133BEC"/>
    <w:rsid w:val="00133E4A"/>
    <w:rsid w:val="00134134"/>
    <w:rsid w:val="0013468B"/>
    <w:rsid w:val="0013473D"/>
    <w:rsid w:val="00134794"/>
    <w:rsid w:val="001347EF"/>
    <w:rsid w:val="00134814"/>
    <w:rsid w:val="00134896"/>
    <w:rsid w:val="00134C72"/>
    <w:rsid w:val="00134D19"/>
    <w:rsid w:val="00134F4E"/>
    <w:rsid w:val="00135015"/>
    <w:rsid w:val="00135038"/>
    <w:rsid w:val="0013505A"/>
    <w:rsid w:val="001351EB"/>
    <w:rsid w:val="00135232"/>
    <w:rsid w:val="00135314"/>
    <w:rsid w:val="001353D1"/>
    <w:rsid w:val="0013572C"/>
    <w:rsid w:val="00135876"/>
    <w:rsid w:val="00135905"/>
    <w:rsid w:val="00135AD2"/>
    <w:rsid w:val="00135C77"/>
    <w:rsid w:val="00135FFC"/>
    <w:rsid w:val="0013627B"/>
    <w:rsid w:val="001362D5"/>
    <w:rsid w:val="001362F3"/>
    <w:rsid w:val="0013650B"/>
    <w:rsid w:val="0013656B"/>
    <w:rsid w:val="00136652"/>
    <w:rsid w:val="001367F8"/>
    <w:rsid w:val="00136855"/>
    <w:rsid w:val="001369B9"/>
    <w:rsid w:val="00136AE5"/>
    <w:rsid w:val="00136D07"/>
    <w:rsid w:val="00136E37"/>
    <w:rsid w:val="00136EA5"/>
    <w:rsid w:val="00136F0C"/>
    <w:rsid w:val="00136FE1"/>
    <w:rsid w:val="00137022"/>
    <w:rsid w:val="0013746B"/>
    <w:rsid w:val="001375A8"/>
    <w:rsid w:val="00137B53"/>
    <w:rsid w:val="00137F9E"/>
    <w:rsid w:val="0014031A"/>
    <w:rsid w:val="001404BA"/>
    <w:rsid w:val="00140642"/>
    <w:rsid w:val="0014097C"/>
    <w:rsid w:val="00140AD2"/>
    <w:rsid w:val="00140B89"/>
    <w:rsid w:val="00140D19"/>
    <w:rsid w:val="00140D31"/>
    <w:rsid w:val="00140E75"/>
    <w:rsid w:val="00140EDB"/>
    <w:rsid w:val="0014116C"/>
    <w:rsid w:val="001411BD"/>
    <w:rsid w:val="00141230"/>
    <w:rsid w:val="001413B3"/>
    <w:rsid w:val="00141461"/>
    <w:rsid w:val="00141547"/>
    <w:rsid w:val="00141A76"/>
    <w:rsid w:val="00141BBB"/>
    <w:rsid w:val="00141C8A"/>
    <w:rsid w:val="00141CBE"/>
    <w:rsid w:val="00141CF4"/>
    <w:rsid w:val="00141D98"/>
    <w:rsid w:val="00141E37"/>
    <w:rsid w:val="00141E62"/>
    <w:rsid w:val="00141FD8"/>
    <w:rsid w:val="00142081"/>
    <w:rsid w:val="00142132"/>
    <w:rsid w:val="001421DA"/>
    <w:rsid w:val="0014229F"/>
    <w:rsid w:val="001423A2"/>
    <w:rsid w:val="001423A7"/>
    <w:rsid w:val="0014240B"/>
    <w:rsid w:val="001424C7"/>
    <w:rsid w:val="001424CC"/>
    <w:rsid w:val="00142545"/>
    <w:rsid w:val="001425A1"/>
    <w:rsid w:val="0014265F"/>
    <w:rsid w:val="0014281B"/>
    <w:rsid w:val="00142A0A"/>
    <w:rsid w:val="00142EE8"/>
    <w:rsid w:val="001430AF"/>
    <w:rsid w:val="001430EA"/>
    <w:rsid w:val="001434B7"/>
    <w:rsid w:val="001434BB"/>
    <w:rsid w:val="00143655"/>
    <w:rsid w:val="00143784"/>
    <w:rsid w:val="001438E8"/>
    <w:rsid w:val="00143962"/>
    <w:rsid w:val="00143B09"/>
    <w:rsid w:val="00143B54"/>
    <w:rsid w:val="00143C23"/>
    <w:rsid w:val="00144187"/>
    <w:rsid w:val="001443B6"/>
    <w:rsid w:val="00144651"/>
    <w:rsid w:val="00144B35"/>
    <w:rsid w:val="00144C27"/>
    <w:rsid w:val="00144CAF"/>
    <w:rsid w:val="00145268"/>
    <w:rsid w:val="00145371"/>
    <w:rsid w:val="00145675"/>
    <w:rsid w:val="0014586C"/>
    <w:rsid w:val="001459D1"/>
    <w:rsid w:val="00145A69"/>
    <w:rsid w:val="00145E75"/>
    <w:rsid w:val="00146052"/>
    <w:rsid w:val="00146262"/>
    <w:rsid w:val="00146806"/>
    <w:rsid w:val="00146A0F"/>
    <w:rsid w:val="00146AB5"/>
    <w:rsid w:val="00146AC6"/>
    <w:rsid w:val="00146CF4"/>
    <w:rsid w:val="00146DF0"/>
    <w:rsid w:val="00146E04"/>
    <w:rsid w:val="00146E4A"/>
    <w:rsid w:val="00146F3F"/>
    <w:rsid w:val="001471AF"/>
    <w:rsid w:val="001471DC"/>
    <w:rsid w:val="00147310"/>
    <w:rsid w:val="0014732E"/>
    <w:rsid w:val="001474F7"/>
    <w:rsid w:val="001474FE"/>
    <w:rsid w:val="00147687"/>
    <w:rsid w:val="001476F1"/>
    <w:rsid w:val="00147716"/>
    <w:rsid w:val="0014774B"/>
    <w:rsid w:val="001478A4"/>
    <w:rsid w:val="00147925"/>
    <w:rsid w:val="00147987"/>
    <w:rsid w:val="001479FC"/>
    <w:rsid w:val="00147AA7"/>
    <w:rsid w:val="00147B52"/>
    <w:rsid w:val="00147B5B"/>
    <w:rsid w:val="00147E6A"/>
    <w:rsid w:val="00147EA9"/>
    <w:rsid w:val="00147F51"/>
    <w:rsid w:val="00147FFA"/>
    <w:rsid w:val="00150089"/>
    <w:rsid w:val="0015008F"/>
    <w:rsid w:val="00150337"/>
    <w:rsid w:val="001503D3"/>
    <w:rsid w:val="0015053E"/>
    <w:rsid w:val="00150595"/>
    <w:rsid w:val="00150648"/>
    <w:rsid w:val="00150741"/>
    <w:rsid w:val="0015082F"/>
    <w:rsid w:val="0015098D"/>
    <w:rsid w:val="00150C51"/>
    <w:rsid w:val="00150DF5"/>
    <w:rsid w:val="00150F77"/>
    <w:rsid w:val="0015114B"/>
    <w:rsid w:val="0015127A"/>
    <w:rsid w:val="00151389"/>
    <w:rsid w:val="00151461"/>
    <w:rsid w:val="00151522"/>
    <w:rsid w:val="00151654"/>
    <w:rsid w:val="001516AE"/>
    <w:rsid w:val="001517AC"/>
    <w:rsid w:val="00151BEF"/>
    <w:rsid w:val="00152162"/>
    <w:rsid w:val="00152261"/>
    <w:rsid w:val="0015235F"/>
    <w:rsid w:val="00152420"/>
    <w:rsid w:val="00152428"/>
    <w:rsid w:val="00152459"/>
    <w:rsid w:val="0015260C"/>
    <w:rsid w:val="001527D8"/>
    <w:rsid w:val="0015285F"/>
    <w:rsid w:val="00152998"/>
    <w:rsid w:val="00152A38"/>
    <w:rsid w:val="00152C02"/>
    <w:rsid w:val="00152C32"/>
    <w:rsid w:val="00152DE8"/>
    <w:rsid w:val="00152E47"/>
    <w:rsid w:val="00152F85"/>
    <w:rsid w:val="001531CA"/>
    <w:rsid w:val="00153431"/>
    <w:rsid w:val="001534E3"/>
    <w:rsid w:val="0015357B"/>
    <w:rsid w:val="0015373A"/>
    <w:rsid w:val="001538BF"/>
    <w:rsid w:val="00153A20"/>
    <w:rsid w:val="00153A5D"/>
    <w:rsid w:val="00153E85"/>
    <w:rsid w:val="0015410E"/>
    <w:rsid w:val="00154250"/>
    <w:rsid w:val="00154379"/>
    <w:rsid w:val="001543FE"/>
    <w:rsid w:val="00154490"/>
    <w:rsid w:val="00154665"/>
    <w:rsid w:val="0015468A"/>
    <w:rsid w:val="00154922"/>
    <w:rsid w:val="001549AC"/>
    <w:rsid w:val="001549B3"/>
    <w:rsid w:val="00154CB5"/>
    <w:rsid w:val="00154F7D"/>
    <w:rsid w:val="00154FC8"/>
    <w:rsid w:val="00155223"/>
    <w:rsid w:val="00155323"/>
    <w:rsid w:val="0015536D"/>
    <w:rsid w:val="001553A4"/>
    <w:rsid w:val="001555B3"/>
    <w:rsid w:val="0015568A"/>
    <w:rsid w:val="001556F7"/>
    <w:rsid w:val="001557C6"/>
    <w:rsid w:val="0015580A"/>
    <w:rsid w:val="00155A73"/>
    <w:rsid w:val="00155B12"/>
    <w:rsid w:val="00155DBB"/>
    <w:rsid w:val="00155DD1"/>
    <w:rsid w:val="00155E07"/>
    <w:rsid w:val="001560AB"/>
    <w:rsid w:val="001560C9"/>
    <w:rsid w:val="00156147"/>
    <w:rsid w:val="00156149"/>
    <w:rsid w:val="00156162"/>
    <w:rsid w:val="001562A9"/>
    <w:rsid w:val="001562FA"/>
    <w:rsid w:val="001564A3"/>
    <w:rsid w:val="00156638"/>
    <w:rsid w:val="001567BE"/>
    <w:rsid w:val="0015690B"/>
    <w:rsid w:val="0015694C"/>
    <w:rsid w:val="00156AD5"/>
    <w:rsid w:val="00156B26"/>
    <w:rsid w:val="00156E0D"/>
    <w:rsid w:val="0015713D"/>
    <w:rsid w:val="001572FA"/>
    <w:rsid w:val="001573F2"/>
    <w:rsid w:val="001575CB"/>
    <w:rsid w:val="0015760A"/>
    <w:rsid w:val="00157753"/>
    <w:rsid w:val="0015784C"/>
    <w:rsid w:val="001578EB"/>
    <w:rsid w:val="001579C6"/>
    <w:rsid w:val="00157A5E"/>
    <w:rsid w:val="00157CEC"/>
    <w:rsid w:val="00157CFA"/>
    <w:rsid w:val="00157D1F"/>
    <w:rsid w:val="00157EE3"/>
    <w:rsid w:val="00157F6B"/>
    <w:rsid w:val="00157FCC"/>
    <w:rsid w:val="00157FEA"/>
    <w:rsid w:val="0016017A"/>
    <w:rsid w:val="0016020C"/>
    <w:rsid w:val="00160231"/>
    <w:rsid w:val="0016042D"/>
    <w:rsid w:val="0016043D"/>
    <w:rsid w:val="001604D4"/>
    <w:rsid w:val="001606A1"/>
    <w:rsid w:val="001606D8"/>
    <w:rsid w:val="0016094B"/>
    <w:rsid w:val="00160952"/>
    <w:rsid w:val="00160A9F"/>
    <w:rsid w:val="00160AF0"/>
    <w:rsid w:val="00160AFC"/>
    <w:rsid w:val="00160B7B"/>
    <w:rsid w:val="00160BE5"/>
    <w:rsid w:val="001612CB"/>
    <w:rsid w:val="001613AE"/>
    <w:rsid w:val="00161522"/>
    <w:rsid w:val="00161DE8"/>
    <w:rsid w:val="00162262"/>
    <w:rsid w:val="001624C2"/>
    <w:rsid w:val="00162630"/>
    <w:rsid w:val="00162957"/>
    <w:rsid w:val="00162A05"/>
    <w:rsid w:val="00162B4E"/>
    <w:rsid w:val="00162B8D"/>
    <w:rsid w:val="00162D89"/>
    <w:rsid w:val="00162DF4"/>
    <w:rsid w:val="0016324F"/>
    <w:rsid w:val="00163635"/>
    <w:rsid w:val="00163724"/>
    <w:rsid w:val="0016388D"/>
    <w:rsid w:val="001638B4"/>
    <w:rsid w:val="00163AFA"/>
    <w:rsid w:val="00163B22"/>
    <w:rsid w:val="00163CB0"/>
    <w:rsid w:val="00163D0F"/>
    <w:rsid w:val="00163DFD"/>
    <w:rsid w:val="00163E6A"/>
    <w:rsid w:val="00163EF9"/>
    <w:rsid w:val="0016416C"/>
    <w:rsid w:val="00164442"/>
    <w:rsid w:val="00164482"/>
    <w:rsid w:val="0016450E"/>
    <w:rsid w:val="0016464F"/>
    <w:rsid w:val="00164924"/>
    <w:rsid w:val="00164BBA"/>
    <w:rsid w:val="00164C1A"/>
    <w:rsid w:val="00164DA6"/>
    <w:rsid w:val="00164DE3"/>
    <w:rsid w:val="00164F0D"/>
    <w:rsid w:val="00165025"/>
    <w:rsid w:val="00165232"/>
    <w:rsid w:val="001652DA"/>
    <w:rsid w:val="001654DC"/>
    <w:rsid w:val="001654E3"/>
    <w:rsid w:val="00165921"/>
    <w:rsid w:val="00165BC7"/>
    <w:rsid w:val="00165C15"/>
    <w:rsid w:val="00165F98"/>
    <w:rsid w:val="00165FB6"/>
    <w:rsid w:val="001660FE"/>
    <w:rsid w:val="00166106"/>
    <w:rsid w:val="0016618B"/>
    <w:rsid w:val="001662C4"/>
    <w:rsid w:val="001667BA"/>
    <w:rsid w:val="001667C2"/>
    <w:rsid w:val="001667D3"/>
    <w:rsid w:val="001668B8"/>
    <w:rsid w:val="001668C2"/>
    <w:rsid w:val="001669BF"/>
    <w:rsid w:val="00166BC9"/>
    <w:rsid w:val="00166C3C"/>
    <w:rsid w:val="00166E8A"/>
    <w:rsid w:val="00166FEA"/>
    <w:rsid w:val="00167036"/>
    <w:rsid w:val="00167354"/>
    <w:rsid w:val="001673C8"/>
    <w:rsid w:val="00167515"/>
    <w:rsid w:val="00167548"/>
    <w:rsid w:val="001675AA"/>
    <w:rsid w:val="0016760D"/>
    <w:rsid w:val="0016762F"/>
    <w:rsid w:val="0016770C"/>
    <w:rsid w:val="001677DA"/>
    <w:rsid w:val="0016781E"/>
    <w:rsid w:val="0016794A"/>
    <w:rsid w:val="00167A9B"/>
    <w:rsid w:val="00167AAB"/>
    <w:rsid w:val="00167B93"/>
    <w:rsid w:val="00167B9D"/>
    <w:rsid w:val="00167C90"/>
    <w:rsid w:val="00167DFF"/>
    <w:rsid w:val="00167E45"/>
    <w:rsid w:val="00167F2D"/>
    <w:rsid w:val="00170086"/>
    <w:rsid w:val="001702AE"/>
    <w:rsid w:val="00170353"/>
    <w:rsid w:val="00170555"/>
    <w:rsid w:val="0017064B"/>
    <w:rsid w:val="001706C4"/>
    <w:rsid w:val="0017072B"/>
    <w:rsid w:val="001707FF"/>
    <w:rsid w:val="00170991"/>
    <w:rsid w:val="00170D98"/>
    <w:rsid w:val="00170F12"/>
    <w:rsid w:val="00170FA0"/>
    <w:rsid w:val="001712C3"/>
    <w:rsid w:val="001712F8"/>
    <w:rsid w:val="001715DA"/>
    <w:rsid w:val="001717C4"/>
    <w:rsid w:val="001719F4"/>
    <w:rsid w:val="00171ABF"/>
    <w:rsid w:val="00171B4F"/>
    <w:rsid w:val="00171CAF"/>
    <w:rsid w:val="00171E38"/>
    <w:rsid w:val="00171EE9"/>
    <w:rsid w:val="00171F8E"/>
    <w:rsid w:val="00172090"/>
    <w:rsid w:val="001720B8"/>
    <w:rsid w:val="001720EA"/>
    <w:rsid w:val="0017213B"/>
    <w:rsid w:val="00172288"/>
    <w:rsid w:val="00172326"/>
    <w:rsid w:val="001723AE"/>
    <w:rsid w:val="00172577"/>
    <w:rsid w:val="0017287E"/>
    <w:rsid w:val="00172927"/>
    <w:rsid w:val="0017296E"/>
    <w:rsid w:val="00172993"/>
    <w:rsid w:val="001729FC"/>
    <w:rsid w:val="00172F70"/>
    <w:rsid w:val="0017308C"/>
    <w:rsid w:val="0017308D"/>
    <w:rsid w:val="0017340E"/>
    <w:rsid w:val="0017343A"/>
    <w:rsid w:val="001735D7"/>
    <w:rsid w:val="00173777"/>
    <w:rsid w:val="001737BC"/>
    <w:rsid w:val="001737C2"/>
    <w:rsid w:val="0017381B"/>
    <w:rsid w:val="0017386F"/>
    <w:rsid w:val="00173A47"/>
    <w:rsid w:val="00173F35"/>
    <w:rsid w:val="00173FC6"/>
    <w:rsid w:val="00174105"/>
    <w:rsid w:val="00174178"/>
    <w:rsid w:val="0017423D"/>
    <w:rsid w:val="0017427B"/>
    <w:rsid w:val="00174286"/>
    <w:rsid w:val="00174474"/>
    <w:rsid w:val="00174487"/>
    <w:rsid w:val="001744FA"/>
    <w:rsid w:val="0017456D"/>
    <w:rsid w:val="00174659"/>
    <w:rsid w:val="001746CC"/>
    <w:rsid w:val="00174774"/>
    <w:rsid w:val="001748DD"/>
    <w:rsid w:val="0017498F"/>
    <w:rsid w:val="001749F8"/>
    <w:rsid w:val="00174B27"/>
    <w:rsid w:val="00174CD2"/>
    <w:rsid w:val="00174D0B"/>
    <w:rsid w:val="00174DE6"/>
    <w:rsid w:val="00174FD4"/>
    <w:rsid w:val="001751B2"/>
    <w:rsid w:val="0017544D"/>
    <w:rsid w:val="0017563A"/>
    <w:rsid w:val="00175A05"/>
    <w:rsid w:val="00175C02"/>
    <w:rsid w:val="0017610E"/>
    <w:rsid w:val="00176166"/>
    <w:rsid w:val="00176765"/>
    <w:rsid w:val="00176808"/>
    <w:rsid w:val="0017694C"/>
    <w:rsid w:val="00176AE8"/>
    <w:rsid w:val="00176B6D"/>
    <w:rsid w:val="00176D98"/>
    <w:rsid w:val="00176E10"/>
    <w:rsid w:val="00176F3F"/>
    <w:rsid w:val="001773A5"/>
    <w:rsid w:val="001773BD"/>
    <w:rsid w:val="00177568"/>
    <w:rsid w:val="001778A8"/>
    <w:rsid w:val="00177995"/>
    <w:rsid w:val="00177B39"/>
    <w:rsid w:val="00177BF5"/>
    <w:rsid w:val="00177C1D"/>
    <w:rsid w:val="00177C89"/>
    <w:rsid w:val="00177CAF"/>
    <w:rsid w:val="00177F27"/>
    <w:rsid w:val="00177F98"/>
    <w:rsid w:val="00180160"/>
    <w:rsid w:val="001801A2"/>
    <w:rsid w:val="00180238"/>
    <w:rsid w:val="0018028A"/>
    <w:rsid w:val="00180471"/>
    <w:rsid w:val="001804E6"/>
    <w:rsid w:val="0018051B"/>
    <w:rsid w:val="001806BA"/>
    <w:rsid w:val="00180734"/>
    <w:rsid w:val="001807D5"/>
    <w:rsid w:val="001808AF"/>
    <w:rsid w:val="00180966"/>
    <w:rsid w:val="00180B6C"/>
    <w:rsid w:val="00180B75"/>
    <w:rsid w:val="00180D1D"/>
    <w:rsid w:val="00180D9C"/>
    <w:rsid w:val="00181088"/>
    <w:rsid w:val="001811BA"/>
    <w:rsid w:val="00181282"/>
    <w:rsid w:val="001817B9"/>
    <w:rsid w:val="00181A22"/>
    <w:rsid w:val="00181AB7"/>
    <w:rsid w:val="00181E3B"/>
    <w:rsid w:val="00181EDC"/>
    <w:rsid w:val="00181FDD"/>
    <w:rsid w:val="0018215A"/>
    <w:rsid w:val="00182205"/>
    <w:rsid w:val="0018254A"/>
    <w:rsid w:val="0018278D"/>
    <w:rsid w:val="001827B7"/>
    <w:rsid w:val="00182959"/>
    <w:rsid w:val="00182A10"/>
    <w:rsid w:val="00182D55"/>
    <w:rsid w:val="00183234"/>
    <w:rsid w:val="001837C0"/>
    <w:rsid w:val="00183A87"/>
    <w:rsid w:val="00183D6B"/>
    <w:rsid w:val="00183EA3"/>
    <w:rsid w:val="001843E0"/>
    <w:rsid w:val="0018457E"/>
    <w:rsid w:val="001845A7"/>
    <w:rsid w:val="0018479D"/>
    <w:rsid w:val="00184A5B"/>
    <w:rsid w:val="00184AF5"/>
    <w:rsid w:val="00184CC3"/>
    <w:rsid w:val="00184D18"/>
    <w:rsid w:val="00184D2C"/>
    <w:rsid w:val="00184DB0"/>
    <w:rsid w:val="00184E57"/>
    <w:rsid w:val="00184F1B"/>
    <w:rsid w:val="00185031"/>
    <w:rsid w:val="001852F1"/>
    <w:rsid w:val="0018531B"/>
    <w:rsid w:val="0018540B"/>
    <w:rsid w:val="00185432"/>
    <w:rsid w:val="001858EE"/>
    <w:rsid w:val="00185989"/>
    <w:rsid w:val="00185C37"/>
    <w:rsid w:val="00185E3A"/>
    <w:rsid w:val="00185F97"/>
    <w:rsid w:val="00186052"/>
    <w:rsid w:val="0018637F"/>
    <w:rsid w:val="001863AB"/>
    <w:rsid w:val="0018684A"/>
    <w:rsid w:val="00186870"/>
    <w:rsid w:val="00186980"/>
    <w:rsid w:val="001869F6"/>
    <w:rsid w:val="00186B80"/>
    <w:rsid w:val="00186CAA"/>
    <w:rsid w:val="00186D5A"/>
    <w:rsid w:val="00186E69"/>
    <w:rsid w:val="001871D8"/>
    <w:rsid w:val="001872C9"/>
    <w:rsid w:val="00187339"/>
    <w:rsid w:val="001873FC"/>
    <w:rsid w:val="0018748F"/>
    <w:rsid w:val="001874B1"/>
    <w:rsid w:val="001874F8"/>
    <w:rsid w:val="001876EC"/>
    <w:rsid w:val="00187796"/>
    <w:rsid w:val="001877CF"/>
    <w:rsid w:val="00187A4E"/>
    <w:rsid w:val="00187AB8"/>
    <w:rsid w:val="00187B7B"/>
    <w:rsid w:val="00187BE4"/>
    <w:rsid w:val="00187C68"/>
    <w:rsid w:val="00187D18"/>
    <w:rsid w:val="00190091"/>
    <w:rsid w:val="00190174"/>
    <w:rsid w:val="00190284"/>
    <w:rsid w:val="00190452"/>
    <w:rsid w:val="0019084E"/>
    <w:rsid w:val="001908FD"/>
    <w:rsid w:val="00190A06"/>
    <w:rsid w:val="00190BA6"/>
    <w:rsid w:val="00190BBB"/>
    <w:rsid w:val="00190BC6"/>
    <w:rsid w:val="00190BE4"/>
    <w:rsid w:val="00190EEA"/>
    <w:rsid w:val="00190F69"/>
    <w:rsid w:val="00191074"/>
    <w:rsid w:val="00191494"/>
    <w:rsid w:val="0019165A"/>
    <w:rsid w:val="001916FE"/>
    <w:rsid w:val="00191745"/>
    <w:rsid w:val="00191A13"/>
    <w:rsid w:val="00191D99"/>
    <w:rsid w:val="00191DCE"/>
    <w:rsid w:val="001920E6"/>
    <w:rsid w:val="00192108"/>
    <w:rsid w:val="0019229F"/>
    <w:rsid w:val="001923FA"/>
    <w:rsid w:val="00192443"/>
    <w:rsid w:val="0019258B"/>
    <w:rsid w:val="001927F2"/>
    <w:rsid w:val="00192861"/>
    <w:rsid w:val="00192A22"/>
    <w:rsid w:val="00192A62"/>
    <w:rsid w:val="00192A7F"/>
    <w:rsid w:val="00192AF9"/>
    <w:rsid w:val="00192D3A"/>
    <w:rsid w:val="00192E9B"/>
    <w:rsid w:val="00192F3E"/>
    <w:rsid w:val="00192FDC"/>
    <w:rsid w:val="001930F9"/>
    <w:rsid w:val="001932B2"/>
    <w:rsid w:val="001933B8"/>
    <w:rsid w:val="00193488"/>
    <w:rsid w:val="001935EA"/>
    <w:rsid w:val="0019376B"/>
    <w:rsid w:val="0019385C"/>
    <w:rsid w:val="001939CA"/>
    <w:rsid w:val="00193C11"/>
    <w:rsid w:val="00193F6E"/>
    <w:rsid w:val="00193FF1"/>
    <w:rsid w:val="00194007"/>
    <w:rsid w:val="00194265"/>
    <w:rsid w:val="001942AA"/>
    <w:rsid w:val="001943A2"/>
    <w:rsid w:val="00194483"/>
    <w:rsid w:val="001944F5"/>
    <w:rsid w:val="00194B19"/>
    <w:rsid w:val="00194B42"/>
    <w:rsid w:val="00194B63"/>
    <w:rsid w:val="00194C5E"/>
    <w:rsid w:val="00194DEF"/>
    <w:rsid w:val="00194F56"/>
    <w:rsid w:val="001950CC"/>
    <w:rsid w:val="001950F7"/>
    <w:rsid w:val="001951CC"/>
    <w:rsid w:val="00195339"/>
    <w:rsid w:val="00195495"/>
    <w:rsid w:val="00195592"/>
    <w:rsid w:val="001956ED"/>
    <w:rsid w:val="00195745"/>
    <w:rsid w:val="001959B8"/>
    <w:rsid w:val="00195A6D"/>
    <w:rsid w:val="00195B7A"/>
    <w:rsid w:val="00195BA4"/>
    <w:rsid w:val="00195D86"/>
    <w:rsid w:val="00195E31"/>
    <w:rsid w:val="00195F93"/>
    <w:rsid w:val="00195FD2"/>
    <w:rsid w:val="00196092"/>
    <w:rsid w:val="00196184"/>
    <w:rsid w:val="00196191"/>
    <w:rsid w:val="001961EE"/>
    <w:rsid w:val="00196427"/>
    <w:rsid w:val="0019656F"/>
    <w:rsid w:val="001969A3"/>
    <w:rsid w:val="00196A41"/>
    <w:rsid w:val="00196B08"/>
    <w:rsid w:val="00196CE8"/>
    <w:rsid w:val="00196D2D"/>
    <w:rsid w:val="00196EA8"/>
    <w:rsid w:val="0019707A"/>
    <w:rsid w:val="001971E7"/>
    <w:rsid w:val="001971FA"/>
    <w:rsid w:val="001975CD"/>
    <w:rsid w:val="001977EA"/>
    <w:rsid w:val="00197B4F"/>
    <w:rsid w:val="00197BE5"/>
    <w:rsid w:val="00197E63"/>
    <w:rsid w:val="00197F5F"/>
    <w:rsid w:val="001A0290"/>
    <w:rsid w:val="001A0462"/>
    <w:rsid w:val="001A05C2"/>
    <w:rsid w:val="001A071C"/>
    <w:rsid w:val="001A08AA"/>
    <w:rsid w:val="001A0C7D"/>
    <w:rsid w:val="001A0ECA"/>
    <w:rsid w:val="001A0F1F"/>
    <w:rsid w:val="001A1047"/>
    <w:rsid w:val="001A1159"/>
    <w:rsid w:val="001A1277"/>
    <w:rsid w:val="001A14D3"/>
    <w:rsid w:val="001A1686"/>
    <w:rsid w:val="001A17B1"/>
    <w:rsid w:val="001A1818"/>
    <w:rsid w:val="001A1899"/>
    <w:rsid w:val="001A1CFB"/>
    <w:rsid w:val="001A1D62"/>
    <w:rsid w:val="001A1F09"/>
    <w:rsid w:val="001A1FA0"/>
    <w:rsid w:val="001A2558"/>
    <w:rsid w:val="001A25CF"/>
    <w:rsid w:val="001A2637"/>
    <w:rsid w:val="001A27C8"/>
    <w:rsid w:val="001A294D"/>
    <w:rsid w:val="001A297E"/>
    <w:rsid w:val="001A299A"/>
    <w:rsid w:val="001A299D"/>
    <w:rsid w:val="001A29AD"/>
    <w:rsid w:val="001A2A08"/>
    <w:rsid w:val="001A2B2D"/>
    <w:rsid w:val="001A2B9F"/>
    <w:rsid w:val="001A2E15"/>
    <w:rsid w:val="001A2FE6"/>
    <w:rsid w:val="001A3213"/>
    <w:rsid w:val="001A32A3"/>
    <w:rsid w:val="001A330F"/>
    <w:rsid w:val="001A33DE"/>
    <w:rsid w:val="001A3752"/>
    <w:rsid w:val="001A37BD"/>
    <w:rsid w:val="001A37DF"/>
    <w:rsid w:val="001A3803"/>
    <w:rsid w:val="001A3902"/>
    <w:rsid w:val="001A39A2"/>
    <w:rsid w:val="001A39D0"/>
    <w:rsid w:val="001A3C0A"/>
    <w:rsid w:val="001A3DAA"/>
    <w:rsid w:val="001A413D"/>
    <w:rsid w:val="001A42F9"/>
    <w:rsid w:val="001A436D"/>
    <w:rsid w:val="001A44BD"/>
    <w:rsid w:val="001A4507"/>
    <w:rsid w:val="001A47B1"/>
    <w:rsid w:val="001A4897"/>
    <w:rsid w:val="001A48C9"/>
    <w:rsid w:val="001A48E1"/>
    <w:rsid w:val="001A4B8B"/>
    <w:rsid w:val="001A4B93"/>
    <w:rsid w:val="001A4C4A"/>
    <w:rsid w:val="001A4D70"/>
    <w:rsid w:val="001A4F49"/>
    <w:rsid w:val="001A522C"/>
    <w:rsid w:val="001A52DC"/>
    <w:rsid w:val="001A565A"/>
    <w:rsid w:val="001A585B"/>
    <w:rsid w:val="001A5B28"/>
    <w:rsid w:val="001A5C73"/>
    <w:rsid w:val="001A5CAD"/>
    <w:rsid w:val="001A5E3E"/>
    <w:rsid w:val="001A6149"/>
    <w:rsid w:val="001A634C"/>
    <w:rsid w:val="001A637E"/>
    <w:rsid w:val="001A6463"/>
    <w:rsid w:val="001A648A"/>
    <w:rsid w:val="001A6783"/>
    <w:rsid w:val="001A692C"/>
    <w:rsid w:val="001A6A10"/>
    <w:rsid w:val="001A6A38"/>
    <w:rsid w:val="001A6AE1"/>
    <w:rsid w:val="001A6D6F"/>
    <w:rsid w:val="001A6F5D"/>
    <w:rsid w:val="001A6FAF"/>
    <w:rsid w:val="001A7070"/>
    <w:rsid w:val="001A7127"/>
    <w:rsid w:val="001A713A"/>
    <w:rsid w:val="001A72E4"/>
    <w:rsid w:val="001A7669"/>
    <w:rsid w:val="001A769C"/>
    <w:rsid w:val="001A76EC"/>
    <w:rsid w:val="001A772C"/>
    <w:rsid w:val="001A774B"/>
    <w:rsid w:val="001A7866"/>
    <w:rsid w:val="001A78EF"/>
    <w:rsid w:val="001A791F"/>
    <w:rsid w:val="001A79B5"/>
    <w:rsid w:val="001A7A0D"/>
    <w:rsid w:val="001A7A77"/>
    <w:rsid w:val="001A7C4D"/>
    <w:rsid w:val="001A7E5A"/>
    <w:rsid w:val="001A7ED3"/>
    <w:rsid w:val="001A7F01"/>
    <w:rsid w:val="001B011B"/>
    <w:rsid w:val="001B0381"/>
    <w:rsid w:val="001B04D9"/>
    <w:rsid w:val="001B06F1"/>
    <w:rsid w:val="001B0718"/>
    <w:rsid w:val="001B0728"/>
    <w:rsid w:val="001B095B"/>
    <w:rsid w:val="001B0BD5"/>
    <w:rsid w:val="001B0DB8"/>
    <w:rsid w:val="001B108D"/>
    <w:rsid w:val="001B1210"/>
    <w:rsid w:val="001B1251"/>
    <w:rsid w:val="001B128F"/>
    <w:rsid w:val="001B1423"/>
    <w:rsid w:val="001B142C"/>
    <w:rsid w:val="001B14F3"/>
    <w:rsid w:val="001B1602"/>
    <w:rsid w:val="001B1869"/>
    <w:rsid w:val="001B1DF3"/>
    <w:rsid w:val="001B20F2"/>
    <w:rsid w:val="001B2186"/>
    <w:rsid w:val="001B2421"/>
    <w:rsid w:val="001B25D6"/>
    <w:rsid w:val="001B2732"/>
    <w:rsid w:val="001B2829"/>
    <w:rsid w:val="001B2865"/>
    <w:rsid w:val="001B28E8"/>
    <w:rsid w:val="001B29C3"/>
    <w:rsid w:val="001B2A71"/>
    <w:rsid w:val="001B2B76"/>
    <w:rsid w:val="001B2E8F"/>
    <w:rsid w:val="001B35D5"/>
    <w:rsid w:val="001B3662"/>
    <w:rsid w:val="001B36C9"/>
    <w:rsid w:val="001B36CC"/>
    <w:rsid w:val="001B36FA"/>
    <w:rsid w:val="001B383A"/>
    <w:rsid w:val="001B39EF"/>
    <w:rsid w:val="001B3AE7"/>
    <w:rsid w:val="001B3D14"/>
    <w:rsid w:val="001B408E"/>
    <w:rsid w:val="001B4236"/>
    <w:rsid w:val="001B44D4"/>
    <w:rsid w:val="001B4768"/>
    <w:rsid w:val="001B490F"/>
    <w:rsid w:val="001B4C65"/>
    <w:rsid w:val="001B4DC8"/>
    <w:rsid w:val="001B509B"/>
    <w:rsid w:val="001B516A"/>
    <w:rsid w:val="001B5179"/>
    <w:rsid w:val="001B52B1"/>
    <w:rsid w:val="001B52D2"/>
    <w:rsid w:val="001B52EA"/>
    <w:rsid w:val="001B530A"/>
    <w:rsid w:val="001B55A1"/>
    <w:rsid w:val="001B55A3"/>
    <w:rsid w:val="001B56EB"/>
    <w:rsid w:val="001B578E"/>
    <w:rsid w:val="001B57C1"/>
    <w:rsid w:val="001B5ADA"/>
    <w:rsid w:val="001B5C70"/>
    <w:rsid w:val="001B5CCA"/>
    <w:rsid w:val="001B5CDA"/>
    <w:rsid w:val="001B5F4B"/>
    <w:rsid w:val="001B618F"/>
    <w:rsid w:val="001B62E8"/>
    <w:rsid w:val="001B6417"/>
    <w:rsid w:val="001B6477"/>
    <w:rsid w:val="001B6483"/>
    <w:rsid w:val="001B6669"/>
    <w:rsid w:val="001B66D5"/>
    <w:rsid w:val="001B6812"/>
    <w:rsid w:val="001B6E88"/>
    <w:rsid w:val="001B71A9"/>
    <w:rsid w:val="001B71C8"/>
    <w:rsid w:val="001B75B4"/>
    <w:rsid w:val="001B785D"/>
    <w:rsid w:val="001B794D"/>
    <w:rsid w:val="001B7B59"/>
    <w:rsid w:val="001B7B5F"/>
    <w:rsid w:val="001B7EED"/>
    <w:rsid w:val="001C00BB"/>
    <w:rsid w:val="001C0311"/>
    <w:rsid w:val="001C03A5"/>
    <w:rsid w:val="001C040F"/>
    <w:rsid w:val="001C05BF"/>
    <w:rsid w:val="001C0751"/>
    <w:rsid w:val="001C08A3"/>
    <w:rsid w:val="001C0A55"/>
    <w:rsid w:val="001C0BAD"/>
    <w:rsid w:val="001C0CF4"/>
    <w:rsid w:val="001C0E64"/>
    <w:rsid w:val="001C0F71"/>
    <w:rsid w:val="001C0FA6"/>
    <w:rsid w:val="001C104A"/>
    <w:rsid w:val="001C1499"/>
    <w:rsid w:val="001C1772"/>
    <w:rsid w:val="001C17CA"/>
    <w:rsid w:val="001C1BD2"/>
    <w:rsid w:val="001C1BD5"/>
    <w:rsid w:val="001C1D4D"/>
    <w:rsid w:val="001C1D73"/>
    <w:rsid w:val="001C1D9B"/>
    <w:rsid w:val="001C1F2B"/>
    <w:rsid w:val="001C1F70"/>
    <w:rsid w:val="001C1FBC"/>
    <w:rsid w:val="001C2148"/>
    <w:rsid w:val="001C236B"/>
    <w:rsid w:val="001C250D"/>
    <w:rsid w:val="001C257B"/>
    <w:rsid w:val="001C2718"/>
    <w:rsid w:val="001C278E"/>
    <w:rsid w:val="001C2817"/>
    <w:rsid w:val="001C286E"/>
    <w:rsid w:val="001C2BAC"/>
    <w:rsid w:val="001C33DD"/>
    <w:rsid w:val="001C377F"/>
    <w:rsid w:val="001C39A5"/>
    <w:rsid w:val="001C3AAE"/>
    <w:rsid w:val="001C3C74"/>
    <w:rsid w:val="001C3E06"/>
    <w:rsid w:val="001C3F0A"/>
    <w:rsid w:val="001C3F76"/>
    <w:rsid w:val="001C4053"/>
    <w:rsid w:val="001C4270"/>
    <w:rsid w:val="001C43B6"/>
    <w:rsid w:val="001C4476"/>
    <w:rsid w:val="001C4852"/>
    <w:rsid w:val="001C4A33"/>
    <w:rsid w:val="001C4ACD"/>
    <w:rsid w:val="001C4C76"/>
    <w:rsid w:val="001C4CB7"/>
    <w:rsid w:val="001C4CEC"/>
    <w:rsid w:val="001C4ED3"/>
    <w:rsid w:val="001C516F"/>
    <w:rsid w:val="001C529C"/>
    <w:rsid w:val="001C5568"/>
    <w:rsid w:val="001C565A"/>
    <w:rsid w:val="001C5684"/>
    <w:rsid w:val="001C56CE"/>
    <w:rsid w:val="001C56F8"/>
    <w:rsid w:val="001C5A51"/>
    <w:rsid w:val="001C5C73"/>
    <w:rsid w:val="001C5EA1"/>
    <w:rsid w:val="001C6284"/>
    <w:rsid w:val="001C654C"/>
    <w:rsid w:val="001C6566"/>
    <w:rsid w:val="001C6706"/>
    <w:rsid w:val="001C6819"/>
    <w:rsid w:val="001C68AA"/>
    <w:rsid w:val="001C68D5"/>
    <w:rsid w:val="001C6D80"/>
    <w:rsid w:val="001C6DA2"/>
    <w:rsid w:val="001C70A8"/>
    <w:rsid w:val="001C748F"/>
    <w:rsid w:val="001C7724"/>
    <w:rsid w:val="001C797B"/>
    <w:rsid w:val="001C7B62"/>
    <w:rsid w:val="001C7B65"/>
    <w:rsid w:val="001C7F68"/>
    <w:rsid w:val="001D036D"/>
    <w:rsid w:val="001D03D6"/>
    <w:rsid w:val="001D03E6"/>
    <w:rsid w:val="001D0568"/>
    <w:rsid w:val="001D05B7"/>
    <w:rsid w:val="001D0646"/>
    <w:rsid w:val="001D0795"/>
    <w:rsid w:val="001D095F"/>
    <w:rsid w:val="001D0A01"/>
    <w:rsid w:val="001D0D86"/>
    <w:rsid w:val="001D0EDB"/>
    <w:rsid w:val="001D0EE8"/>
    <w:rsid w:val="001D12BB"/>
    <w:rsid w:val="001D14A1"/>
    <w:rsid w:val="001D1519"/>
    <w:rsid w:val="001D15C3"/>
    <w:rsid w:val="001D15E9"/>
    <w:rsid w:val="001D16B1"/>
    <w:rsid w:val="001D1780"/>
    <w:rsid w:val="001D17E4"/>
    <w:rsid w:val="001D1817"/>
    <w:rsid w:val="001D196F"/>
    <w:rsid w:val="001D1AB4"/>
    <w:rsid w:val="001D1B96"/>
    <w:rsid w:val="001D1D12"/>
    <w:rsid w:val="001D1D15"/>
    <w:rsid w:val="001D1E16"/>
    <w:rsid w:val="001D1EB0"/>
    <w:rsid w:val="001D1FBD"/>
    <w:rsid w:val="001D2391"/>
    <w:rsid w:val="001D2455"/>
    <w:rsid w:val="001D254E"/>
    <w:rsid w:val="001D2559"/>
    <w:rsid w:val="001D2731"/>
    <w:rsid w:val="001D298C"/>
    <w:rsid w:val="001D2D44"/>
    <w:rsid w:val="001D2FC2"/>
    <w:rsid w:val="001D309A"/>
    <w:rsid w:val="001D30FF"/>
    <w:rsid w:val="001D3135"/>
    <w:rsid w:val="001D3319"/>
    <w:rsid w:val="001D3387"/>
    <w:rsid w:val="001D36AD"/>
    <w:rsid w:val="001D378B"/>
    <w:rsid w:val="001D3AF7"/>
    <w:rsid w:val="001D3BE1"/>
    <w:rsid w:val="001D3DC0"/>
    <w:rsid w:val="001D3DC1"/>
    <w:rsid w:val="001D3E24"/>
    <w:rsid w:val="001D3EB8"/>
    <w:rsid w:val="001D3F1E"/>
    <w:rsid w:val="001D3F7B"/>
    <w:rsid w:val="001D3FF8"/>
    <w:rsid w:val="001D41AE"/>
    <w:rsid w:val="001D420C"/>
    <w:rsid w:val="001D424C"/>
    <w:rsid w:val="001D4715"/>
    <w:rsid w:val="001D47B2"/>
    <w:rsid w:val="001D4807"/>
    <w:rsid w:val="001D48C0"/>
    <w:rsid w:val="001D4A52"/>
    <w:rsid w:val="001D4B51"/>
    <w:rsid w:val="001D4D24"/>
    <w:rsid w:val="001D4DC2"/>
    <w:rsid w:val="001D4E1C"/>
    <w:rsid w:val="001D51BE"/>
    <w:rsid w:val="001D5643"/>
    <w:rsid w:val="001D5892"/>
    <w:rsid w:val="001D58CA"/>
    <w:rsid w:val="001D59AE"/>
    <w:rsid w:val="001D5A95"/>
    <w:rsid w:val="001D5CE4"/>
    <w:rsid w:val="001D5E03"/>
    <w:rsid w:val="001D5EC6"/>
    <w:rsid w:val="001D60C9"/>
    <w:rsid w:val="001D61A7"/>
    <w:rsid w:val="001D63BB"/>
    <w:rsid w:val="001D6473"/>
    <w:rsid w:val="001D648F"/>
    <w:rsid w:val="001D64BC"/>
    <w:rsid w:val="001D65B6"/>
    <w:rsid w:val="001D6612"/>
    <w:rsid w:val="001D6D75"/>
    <w:rsid w:val="001D7489"/>
    <w:rsid w:val="001D758B"/>
    <w:rsid w:val="001D7610"/>
    <w:rsid w:val="001D76A7"/>
    <w:rsid w:val="001D76C9"/>
    <w:rsid w:val="001D7726"/>
    <w:rsid w:val="001D784E"/>
    <w:rsid w:val="001D7CD8"/>
    <w:rsid w:val="001D7D24"/>
    <w:rsid w:val="001D7F4F"/>
    <w:rsid w:val="001E02FC"/>
    <w:rsid w:val="001E0347"/>
    <w:rsid w:val="001E0369"/>
    <w:rsid w:val="001E0387"/>
    <w:rsid w:val="001E03F7"/>
    <w:rsid w:val="001E073E"/>
    <w:rsid w:val="001E079D"/>
    <w:rsid w:val="001E0855"/>
    <w:rsid w:val="001E094E"/>
    <w:rsid w:val="001E0958"/>
    <w:rsid w:val="001E09EC"/>
    <w:rsid w:val="001E0AFA"/>
    <w:rsid w:val="001E0CA1"/>
    <w:rsid w:val="001E0DCC"/>
    <w:rsid w:val="001E0EF7"/>
    <w:rsid w:val="001E1065"/>
    <w:rsid w:val="001E10C2"/>
    <w:rsid w:val="001E112C"/>
    <w:rsid w:val="001E1496"/>
    <w:rsid w:val="001E14D8"/>
    <w:rsid w:val="001E1790"/>
    <w:rsid w:val="001E1961"/>
    <w:rsid w:val="001E1AD9"/>
    <w:rsid w:val="001E1B1B"/>
    <w:rsid w:val="001E1BF6"/>
    <w:rsid w:val="001E1C9B"/>
    <w:rsid w:val="001E1CE6"/>
    <w:rsid w:val="001E1E6A"/>
    <w:rsid w:val="001E1FFE"/>
    <w:rsid w:val="001E2089"/>
    <w:rsid w:val="001E20CB"/>
    <w:rsid w:val="001E2192"/>
    <w:rsid w:val="001E2284"/>
    <w:rsid w:val="001E22E2"/>
    <w:rsid w:val="001E25AA"/>
    <w:rsid w:val="001E270C"/>
    <w:rsid w:val="001E2975"/>
    <w:rsid w:val="001E2995"/>
    <w:rsid w:val="001E2ABD"/>
    <w:rsid w:val="001E2BB6"/>
    <w:rsid w:val="001E2DF6"/>
    <w:rsid w:val="001E2EC4"/>
    <w:rsid w:val="001E2FD4"/>
    <w:rsid w:val="001E3000"/>
    <w:rsid w:val="001E304F"/>
    <w:rsid w:val="001E3077"/>
    <w:rsid w:val="001E30D7"/>
    <w:rsid w:val="001E317B"/>
    <w:rsid w:val="001E35FA"/>
    <w:rsid w:val="001E363A"/>
    <w:rsid w:val="001E373E"/>
    <w:rsid w:val="001E389B"/>
    <w:rsid w:val="001E3AA4"/>
    <w:rsid w:val="001E3C28"/>
    <w:rsid w:val="001E3EE9"/>
    <w:rsid w:val="001E4071"/>
    <w:rsid w:val="001E4328"/>
    <w:rsid w:val="001E44FC"/>
    <w:rsid w:val="001E452C"/>
    <w:rsid w:val="001E4AA0"/>
    <w:rsid w:val="001E4D40"/>
    <w:rsid w:val="001E4E1B"/>
    <w:rsid w:val="001E4EA9"/>
    <w:rsid w:val="001E4EAE"/>
    <w:rsid w:val="001E54AA"/>
    <w:rsid w:val="001E5B0B"/>
    <w:rsid w:val="001E5BA5"/>
    <w:rsid w:val="001E5F10"/>
    <w:rsid w:val="001E5F33"/>
    <w:rsid w:val="001E60DA"/>
    <w:rsid w:val="001E630C"/>
    <w:rsid w:val="001E6394"/>
    <w:rsid w:val="001E6560"/>
    <w:rsid w:val="001E659A"/>
    <w:rsid w:val="001E65D5"/>
    <w:rsid w:val="001E666E"/>
    <w:rsid w:val="001E6A3B"/>
    <w:rsid w:val="001E6D05"/>
    <w:rsid w:val="001E6DB2"/>
    <w:rsid w:val="001E6E49"/>
    <w:rsid w:val="001E6FA0"/>
    <w:rsid w:val="001E7170"/>
    <w:rsid w:val="001E7242"/>
    <w:rsid w:val="001E7277"/>
    <w:rsid w:val="001E73F3"/>
    <w:rsid w:val="001E74F5"/>
    <w:rsid w:val="001E7534"/>
    <w:rsid w:val="001E758D"/>
    <w:rsid w:val="001E7612"/>
    <w:rsid w:val="001E778D"/>
    <w:rsid w:val="001E7836"/>
    <w:rsid w:val="001E7889"/>
    <w:rsid w:val="001E7A28"/>
    <w:rsid w:val="001E7BE6"/>
    <w:rsid w:val="001E7C51"/>
    <w:rsid w:val="001E7DF7"/>
    <w:rsid w:val="001E7E84"/>
    <w:rsid w:val="001F0073"/>
    <w:rsid w:val="001F00B7"/>
    <w:rsid w:val="001F0141"/>
    <w:rsid w:val="001F018E"/>
    <w:rsid w:val="001F03E8"/>
    <w:rsid w:val="001F0453"/>
    <w:rsid w:val="001F0484"/>
    <w:rsid w:val="001F04E2"/>
    <w:rsid w:val="001F05B1"/>
    <w:rsid w:val="001F060D"/>
    <w:rsid w:val="001F0737"/>
    <w:rsid w:val="001F07A0"/>
    <w:rsid w:val="001F0A6B"/>
    <w:rsid w:val="001F0C9D"/>
    <w:rsid w:val="001F0D4A"/>
    <w:rsid w:val="001F0EED"/>
    <w:rsid w:val="001F1017"/>
    <w:rsid w:val="001F109B"/>
    <w:rsid w:val="001F10E2"/>
    <w:rsid w:val="001F115F"/>
    <w:rsid w:val="001F13B6"/>
    <w:rsid w:val="001F15A0"/>
    <w:rsid w:val="001F1601"/>
    <w:rsid w:val="001F194C"/>
    <w:rsid w:val="001F199A"/>
    <w:rsid w:val="001F19D3"/>
    <w:rsid w:val="001F1AF1"/>
    <w:rsid w:val="001F1B20"/>
    <w:rsid w:val="001F1BF4"/>
    <w:rsid w:val="001F1E07"/>
    <w:rsid w:val="001F1EC9"/>
    <w:rsid w:val="001F20B0"/>
    <w:rsid w:val="001F223D"/>
    <w:rsid w:val="001F22CA"/>
    <w:rsid w:val="001F23D6"/>
    <w:rsid w:val="001F24AA"/>
    <w:rsid w:val="001F24B4"/>
    <w:rsid w:val="001F2540"/>
    <w:rsid w:val="001F25B7"/>
    <w:rsid w:val="001F283F"/>
    <w:rsid w:val="001F2A37"/>
    <w:rsid w:val="001F2A79"/>
    <w:rsid w:val="001F2C06"/>
    <w:rsid w:val="001F3126"/>
    <w:rsid w:val="001F3379"/>
    <w:rsid w:val="001F37D7"/>
    <w:rsid w:val="001F3922"/>
    <w:rsid w:val="001F39C5"/>
    <w:rsid w:val="001F3A40"/>
    <w:rsid w:val="001F3B75"/>
    <w:rsid w:val="001F3C1B"/>
    <w:rsid w:val="001F3CA3"/>
    <w:rsid w:val="001F3CB8"/>
    <w:rsid w:val="001F3DF3"/>
    <w:rsid w:val="001F3E30"/>
    <w:rsid w:val="001F3E79"/>
    <w:rsid w:val="001F3F6A"/>
    <w:rsid w:val="001F4142"/>
    <w:rsid w:val="001F4323"/>
    <w:rsid w:val="001F4329"/>
    <w:rsid w:val="001F48AA"/>
    <w:rsid w:val="001F48C6"/>
    <w:rsid w:val="001F48F4"/>
    <w:rsid w:val="001F4913"/>
    <w:rsid w:val="001F4DEF"/>
    <w:rsid w:val="001F4E06"/>
    <w:rsid w:val="001F4E7A"/>
    <w:rsid w:val="001F50CF"/>
    <w:rsid w:val="001F529B"/>
    <w:rsid w:val="001F52C0"/>
    <w:rsid w:val="001F52E8"/>
    <w:rsid w:val="001F531E"/>
    <w:rsid w:val="001F53DF"/>
    <w:rsid w:val="001F540C"/>
    <w:rsid w:val="001F55F4"/>
    <w:rsid w:val="001F56DA"/>
    <w:rsid w:val="001F585F"/>
    <w:rsid w:val="001F5958"/>
    <w:rsid w:val="001F597D"/>
    <w:rsid w:val="001F5A91"/>
    <w:rsid w:val="001F5B1A"/>
    <w:rsid w:val="001F5B34"/>
    <w:rsid w:val="001F5D14"/>
    <w:rsid w:val="001F5F4A"/>
    <w:rsid w:val="001F6020"/>
    <w:rsid w:val="001F6167"/>
    <w:rsid w:val="001F623F"/>
    <w:rsid w:val="001F65BA"/>
    <w:rsid w:val="001F65EE"/>
    <w:rsid w:val="001F66D1"/>
    <w:rsid w:val="001F6785"/>
    <w:rsid w:val="001F6D93"/>
    <w:rsid w:val="001F6F8D"/>
    <w:rsid w:val="001F7073"/>
    <w:rsid w:val="001F70A7"/>
    <w:rsid w:val="001F713C"/>
    <w:rsid w:val="001F72C8"/>
    <w:rsid w:val="001F73DF"/>
    <w:rsid w:val="001F73E9"/>
    <w:rsid w:val="001F7423"/>
    <w:rsid w:val="001F74DC"/>
    <w:rsid w:val="001F766B"/>
    <w:rsid w:val="001F7940"/>
    <w:rsid w:val="001F7B45"/>
    <w:rsid w:val="001F7B6F"/>
    <w:rsid w:val="001F7C23"/>
    <w:rsid w:val="001F7C49"/>
    <w:rsid w:val="001F7DB8"/>
    <w:rsid w:val="001F7E0E"/>
    <w:rsid w:val="002000E4"/>
    <w:rsid w:val="00200402"/>
    <w:rsid w:val="002005B3"/>
    <w:rsid w:val="002005C8"/>
    <w:rsid w:val="00200851"/>
    <w:rsid w:val="00200B71"/>
    <w:rsid w:val="00200DE4"/>
    <w:rsid w:val="00200DED"/>
    <w:rsid w:val="00200E76"/>
    <w:rsid w:val="00200FDA"/>
    <w:rsid w:val="0020118F"/>
    <w:rsid w:val="0020124A"/>
    <w:rsid w:val="00201315"/>
    <w:rsid w:val="00201392"/>
    <w:rsid w:val="00201425"/>
    <w:rsid w:val="0020154B"/>
    <w:rsid w:val="002018D7"/>
    <w:rsid w:val="00201A71"/>
    <w:rsid w:val="00201C18"/>
    <w:rsid w:val="00201C19"/>
    <w:rsid w:val="00201C30"/>
    <w:rsid w:val="00201CD6"/>
    <w:rsid w:val="00201D66"/>
    <w:rsid w:val="00201E4D"/>
    <w:rsid w:val="00201E50"/>
    <w:rsid w:val="00201EB8"/>
    <w:rsid w:val="00201F77"/>
    <w:rsid w:val="00202363"/>
    <w:rsid w:val="00202502"/>
    <w:rsid w:val="002027BE"/>
    <w:rsid w:val="00202C02"/>
    <w:rsid w:val="00202C54"/>
    <w:rsid w:val="00203126"/>
    <w:rsid w:val="002039D3"/>
    <w:rsid w:val="00203AAA"/>
    <w:rsid w:val="00203B25"/>
    <w:rsid w:val="00203C34"/>
    <w:rsid w:val="00203C3C"/>
    <w:rsid w:val="00203D93"/>
    <w:rsid w:val="00203F4E"/>
    <w:rsid w:val="0020409A"/>
    <w:rsid w:val="002042C7"/>
    <w:rsid w:val="0020433B"/>
    <w:rsid w:val="0020459D"/>
    <w:rsid w:val="0020462F"/>
    <w:rsid w:val="00204667"/>
    <w:rsid w:val="002048B3"/>
    <w:rsid w:val="002048E2"/>
    <w:rsid w:val="002048F3"/>
    <w:rsid w:val="00204968"/>
    <w:rsid w:val="002049CE"/>
    <w:rsid w:val="00204C29"/>
    <w:rsid w:val="00204F8B"/>
    <w:rsid w:val="00204F9F"/>
    <w:rsid w:val="002057AC"/>
    <w:rsid w:val="002058A0"/>
    <w:rsid w:val="00205D55"/>
    <w:rsid w:val="00206039"/>
    <w:rsid w:val="002061AB"/>
    <w:rsid w:val="00206382"/>
    <w:rsid w:val="0020639F"/>
    <w:rsid w:val="00206606"/>
    <w:rsid w:val="002066B0"/>
    <w:rsid w:val="002066C8"/>
    <w:rsid w:val="002068E0"/>
    <w:rsid w:val="00206A4F"/>
    <w:rsid w:val="00206A8C"/>
    <w:rsid w:val="00206EED"/>
    <w:rsid w:val="002070C2"/>
    <w:rsid w:val="002071BC"/>
    <w:rsid w:val="002071D6"/>
    <w:rsid w:val="002072D6"/>
    <w:rsid w:val="0020747D"/>
    <w:rsid w:val="00207798"/>
    <w:rsid w:val="00207B90"/>
    <w:rsid w:val="00207C4F"/>
    <w:rsid w:val="00207E16"/>
    <w:rsid w:val="00207E1B"/>
    <w:rsid w:val="00207F83"/>
    <w:rsid w:val="00210297"/>
    <w:rsid w:val="002102E2"/>
    <w:rsid w:val="00210687"/>
    <w:rsid w:val="002106E5"/>
    <w:rsid w:val="00210702"/>
    <w:rsid w:val="00210A90"/>
    <w:rsid w:val="00210AC7"/>
    <w:rsid w:val="00210D8E"/>
    <w:rsid w:val="00210DF1"/>
    <w:rsid w:val="00211013"/>
    <w:rsid w:val="0021112E"/>
    <w:rsid w:val="002111C8"/>
    <w:rsid w:val="002111E2"/>
    <w:rsid w:val="0021129C"/>
    <w:rsid w:val="002112B9"/>
    <w:rsid w:val="002112DA"/>
    <w:rsid w:val="00211431"/>
    <w:rsid w:val="002115C7"/>
    <w:rsid w:val="0021161B"/>
    <w:rsid w:val="00211699"/>
    <w:rsid w:val="002116CB"/>
    <w:rsid w:val="0021175B"/>
    <w:rsid w:val="00211A70"/>
    <w:rsid w:val="00211E05"/>
    <w:rsid w:val="00211EC1"/>
    <w:rsid w:val="00211F39"/>
    <w:rsid w:val="0021201D"/>
    <w:rsid w:val="0021205D"/>
    <w:rsid w:val="002120C3"/>
    <w:rsid w:val="00212728"/>
    <w:rsid w:val="002127EA"/>
    <w:rsid w:val="00212B15"/>
    <w:rsid w:val="00212B7F"/>
    <w:rsid w:val="00212D0E"/>
    <w:rsid w:val="00212E29"/>
    <w:rsid w:val="00213112"/>
    <w:rsid w:val="00213135"/>
    <w:rsid w:val="00213249"/>
    <w:rsid w:val="00213449"/>
    <w:rsid w:val="0021347C"/>
    <w:rsid w:val="0021390A"/>
    <w:rsid w:val="00213A36"/>
    <w:rsid w:val="00213A6B"/>
    <w:rsid w:val="00213A83"/>
    <w:rsid w:val="00213CB1"/>
    <w:rsid w:val="0021417E"/>
    <w:rsid w:val="002142CC"/>
    <w:rsid w:val="002143E5"/>
    <w:rsid w:val="00214753"/>
    <w:rsid w:val="00214B05"/>
    <w:rsid w:val="00214B31"/>
    <w:rsid w:val="00214B75"/>
    <w:rsid w:val="00214C2B"/>
    <w:rsid w:val="00214C4B"/>
    <w:rsid w:val="00214C96"/>
    <w:rsid w:val="00214EA0"/>
    <w:rsid w:val="0021504D"/>
    <w:rsid w:val="00215085"/>
    <w:rsid w:val="002150FA"/>
    <w:rsid w:val="0021521D"/>
    <w:rsid w:val="0021527C"/>
    <w:rsid w:val="00215364"/>
    <w:rsid w:val="002153B8"/>
    <w:rsid w:val="002154D8"/>
    <w:rsid w:val="002155A5"/>
    <w:rsid w:val="0021562B"/>
    <w:rsid w:val="0021579B"/>
    <w:rsid w:val="00215BE9"/>
    <w:rsid w:val="00215D27"/>
    <w:rsid w:val="00215FCE"/>
    <w:rsid w:val="00216179"/>
    <w:rsid w:val="00216664"/>
    <w:rsid w:val="00216666"/>
    <w:rsid w:val="0021669C"/>
    <w:rsid w:val="002168A7"/>
    <w:rsid w:val="00216A10"/>
    <w:rsid w:val="00216AA1"/>
    <w:rsid w:val="00216BFF"/>
    <w:rsid w:val="00217312"/>
    <w:rsid w:val="00217489"/>
    <w:rsid w:val="00217774"/>
    <w:rsid w:val="002177D0"/>
    <w:rsid w:val="002177E4"/>
    <w:rsid w:val="0021794B"/>
    <w:rsid w:val="00217A1D"/>
    <w:rsid w:val="00217A57"/>
    <w:rsid w:val="00217A83"/>
    <w:rsid w:val="00217A90"/>
    <w:rsid w:val="00217BBC"/>
    <w:rsid w:val="00217FA5"/>
    <w:rsid w:val="00220139"/>
    <w:rsid w:val="0022016E"/>
    <w:rsid w:val="00220217"/>
    <w:rsid w:val="0022022B"/>
    <w:rsid w:val="002204D7"/>
    <w:rsid w:val="002204ED"/>
    <w:rsid w:val="00220571"/>
    <w:rsid w:val="0022062E"/>
    <w:rsid w:val="0022064E"/>
    <w:rsid w:val="002207B2"/>
    <w:rsid w:val="00220AF2"/>
    <w:rsid w:val="00220B93"/>
    <w:rsid w:val="00220C1B"/>
    <w:rsid w:val="00220CBA"/>
    <w:rsid w:val="00220D50"/>
    <w:rsid w:val="00220E96"/>
    <w:rsid w:val="00220EBA"/>
    <w:rsid w:val="00220EEC"/>
    <w:rsid w:val="002211A0"/>
    <w:rsid w:val="0022139B"/>
    <w:rsid w:val="002213AF"/>
    <w:rsid w:val="0022168C"/>
    <w:rsid w:val="0022172B"/>
    <w:rsid w:val="00221749"/>
    <w:rsid w:val="002217D5"/>
    <w:rsid w:val="0022184F"/>
    <w:rsid w:val="00221874"/>
    <w:rsid w:val="00221DC5"/>
    <w:rsid w:val="00221FF0"/>
    <w:rsid w:val="0022201E"/>
    <w:rsid w:val="002220A5"/>
    <w:rsid w:val="002220BA"/>
    <w:rsid w:val="002220FF"/>
    <w:rsid w:val="0022219D"/>
    <w:rsid w:val="00222241"/>
    <w:rsid w:val="00222293"/>
    <w:rsid w:val="0022233E"/>
    <w:rsid w:val="002223B6"/>
    <w:rsid w:val="00222610"/>
    <w:rsid w:val="002227AE"/>
    <w:rsid w:val="002227CB"/>
    <w:rsid w:val="0022283A"/>
    <w:rsid w:val="00222AF7"/>
    <w:rsid w:val="00222B43"/>
    <w:rsid w:val="0022303E"/>
    <w:rsid w:val="00223057"/>
    <w:rsid w:val="0022321D"/>
    <w:rsid w:val="0022332D"/>
    <w:rsid w:val="002238F8"/>
    <w:rsid w:val="002239A5"/>
    <w:rsid w:val="00223D1D"/>
    <w:rsid w:val="00223EBD"/>
    <w:rsid w:val="00223F5A"/>
    <w:rsid w:val="00224095"/>
    <w:rsid w:val="002243FF"/>
    <w:rsid w:val="00224421"/>
    <w:rsid w:val="002245C4"/>
    <w:rsid w:val="002245DA"/>
    <w:rsid w:val="00224699"/>
    <w:rsid w:val="002248F1"/>
    <w:rsid w:val="00224986"/>
    <w:rsid w:val="002249DB"/>
    <w:rsid w:val="00224AF1"/>
    <w:rsid w:val="00224B46"/>
    <w:rsid w:val="00224B88"/>
    <w:rsid w:val="00224F0D"/>
    <w:rsid w:val="00224F4B"/>
    <w:rsid w:val="00224FC9"/>
    <w:rsid w:val="0022500E"/>
    <w:rsid w:val="002250F1"/>
    <w:rsid w:val="00225115"/>
    <w:rsid w:val="0022518C"/>
    <w:rsid w:val="002251CD"/>
    <w:rsid w:val="00225247"/>
    <w:rsid w:val="002256A7"/>
    <w:rsid w:val="002257D8"/>
    <w:rsid w:val="00225822"/>
    <w:rsid w:val="00225993"/>
    <w:rsid w:val="00225B47"/>
    <w:rsid w:val="00225BD8"/>
    <w:rsid w:val="00225D3F"/>
    <w:rsid w:val="00225DBA"/>
    <w:rsid w:val="00225E4C"/>
    <w:rsid w:val="00225FDE"/>
    <w:rsid w:val="00226039"/>
    <w:rsid w:val="00226085"/>
    <w:rsid w:val="00226300"/>
    <w:rsid w:val="002268AE"/>
    <w:rsid w:val="00226A9B"/>
    <w:rsid w:val="00226C21"/>
    <w:rsid w:val="00226D39"/>
    <w:rsid w:val="00226D55"/>
    <w:rsid w:val="00226E6B"/>
    <w:rsid w:val="00226FED"/>
    <w:rsid w:val="002271B3"/>
    <w:rsid w:val="00227223"/>
    <w:rsid w:val="002273A1"/>
    <w:rsid w:val="00227453"/>
    <w:rsid w:val="00227722"/>
    <w:rsid w:val="00227A43"/>
    <w:rsid w:val="00227A66"/>
    <w:rsid w:val="00227AD3"/>
    <w:rsid w:val="00227B87"/>
    <w:rsid w:val="00227B92"/>
    <w:rsid w:val="00227C8F"/>
    <w:rsid w:val="00227E6A"/>
    <w:rsid w:val="00227E76"/>
    <w:rsid w:val="00227EE5"/>
    <w:rsid w:val="00227F0B"/>
    <w:rsid w:val="0023032C"/>
    <w:rsid w:val="00230516"/>
    <w:rsid w:val="002306BF"/>
    <w:rsid w:val="00230D37"/>
    <w:rsid w:val="00230D58"/>
    <w:rsid w:val="00230D77"/>
    <w:rsid w:val="00230FEC"/>
    <w:rsid w:val="0023121F"/>
    <w:rsid w:val="00231234"/>
    <w:rsid w:val="00231241"/>
    <w:rsid w:val="0023199F"/>
    <w:rsid w:val="002319B2"/>
    <w:rsid w:val="002319D7"/>
    <w:rsid w:val="00231A5A"/>
    <w:rsid w:val="00231DC6"/>
    <w:rsid w:val="0023271C"/>
    <w:rsid w:val="002327DF"/>
    <w:rsid w:val="002329D3"/>
    <w:rsid w:val="00232B0A"/>
    <w:rsid w:val="00232B48"/>
    <w:rsid w:val="00232EA1"/>
    <w:rsid w:val="00233120"/>
    <w:rsid w:val="0023321A"/>
    <w:rsid w:val="0023347B"/>
    <w:rsid w:val="002334A9"/>
    <w:rsid w:val="002334FC"/>
    <w:rsid w:val="0023360F"/>
    <w:rsid w:val="00233621"/>
    <w:rsid w:val="00233635"/>
    <w:rsid w:val="00233B74"/>
    <w:rsid w:val="00233CD9"/>
    <w:rsid w:val="00233D57"/>
    <w:rsid w:val="00233EBE"/>
    <w:rsid w:val="0023417E"/>
    <w:rsid w:val="002341A4"/>
    <w:rsid w:val="002343F1"/>
    <w:rsid w:val="0023442C"/>
    <w:rsid w:val="00234529"/>
    <w:rsid w:val="0023456A"/>
    <w:rsid w:val="00234702"/>
    <w:rsid w:val="0023480E"/>
    <w:rsid w:val="002348F8"/>
    <w:rsid w:val="00234B26"/>
    <w:rsid w:val="00234C52"/>
    <w:rsid w:val="00234E19"/>
    <w:rsid w:val="00234F36"/>
    <w:rsid w:val="0023508C"/>
    <w:rsid w:val="002351FD"/>
    <w:rsid w:val="00235269"/>
    <w:rsid w:val="002352BD"/>
    <w:rsid w:val="002352F3"/>
    <w:rsid w:val="00235387"/>
    <w:rsid w:val="002353AD"/>
    <w:rsid w:val="002355AA"/>
    <w:rsid w:val="00235683"/>
    <w:rsid w:val="0023576A"/>
    <w:rsid w:val="002357D8"/>
    <w:rsid w:val="00235AD9"/>
    <w:rsid w:val="00235BA2"/>
    <w:rsid w:val="00235D70"/>
    <w:rsid w:val="00235EC2"/>
    <w:rsid w:val="00235ED7"/>
    <w:rsid w:val="00235F45"/>
    <w:rsid w:val="00235F9D"/>
    <w:rsid w:val="00236082"/>
    <w:rsid w:val="002360CD"/>
    <w:rsid w:val="002361E0"/>
    <w:rsid w:val="00236273"/>
    <w:rsid w:val="00236578"/>
    <w:rsid w:val="00236581"/>
    <w:rsid w:val="00236677"/>
    <w:rsid w:val="002367DD"/>
    <w:rsid w:val="00236B01"/>
    <w:rsid w:val="00236C64"/>
    <w:rsid w:val="00236D0F"/>
    <w:rsid w:val="00236D16"/>
    <w:rsid w:val="002372F9"/>
    <w:rsid w:val="002374CD"/>
    <w:rsid w:val="002374D3"/>
    <w:rsid w:val="0023762A"/>
    <w:rsid w:val="0023762B"/>
    <w:rsid w:val="00237AAE"/>
    <w:rsid w:val="00237AD8"/>
    <w:rsid w:val="00237B2B"/>
    <w:rsid w:val="00237BF7"/>
    <w:rsid w:val="00237CD3"/>
    <w:rsid w:val="00237E89"/>
    <w:rsid w:val="0024008A"/>
    <w:rsid w:val="002400A9"/>
    <w:rsid w:val="0024011D"/>
    <w:rsid w:val="002401D2"/>
    <w:rsid w:val="002401E3"/>
    <w:rsid w:val="0024026B"/>
    <w:rsid w:val="00240418"/>
    <w:rsid w:val="002405DB"/>
    <w:rsid w:val="002406EF"/>
    <w:rsid w:val="00240948"/>
    <w:rsid w:val="00240A5C"/>
    <w:rsid w:val="00240C3B"/>
    <w:rsid w:val="00240FAE"/>
    <w:rsid w:val="00241056"/>
    <w:rsid w:val="002410AF"/>
    <w:rsid w:val="002410E3"/>
    <w:rsid w:val="002411F6"/>
    <w:rsid w:val="00241476"/>
    <w:rsid w:val="0024151C"/>
    <w:rsid w:val="00241612"/>
    <w:rsid w:val="0024166D"/>
    <w:rsid w:val="0024168E"/>
    <w:rsid w:val="002416EE"/>
    <w:rsid w:val="00241784"/>
    <w:rsid w:val="00241899"/>
    <w:rsid w:val="002419F9"/>
    <w:rsid w:val="00241ADB"/>
    <w:rsid w:val="00241B16"/>
    <w:rsid w:val="00241B18"/>
    <w:rsid w:val="00241C68"/>
    <w:rsid w:val="00241EEB"/>
    <w:rsid w:val="00241F6F"/>
    <w:rsid w:val="0024228E"/>
    <w:rsid w:val="00242396"/>
    <w:rsid w:val="00242397"/>
    <w:rsid w:val="00242475"/>
    <w:rsid w:val="00242586"/>
    <w:rsid w:val="0024258D"/>
    <w:rsid w:val="002425B8"/>
    <w:rsid w:val="00242A20"/>
    <w:rsid w:val="00242A57"/>
    <w:rsid w:val="00242B3E"/>
    <w:rsid w:val="00242BF4"/>
    <w:rsid w:val="00242DB6"/>
    <w:rsid w:val="00243307"/>
    <w:rsid w:val="0024342E"/>
    <w:rsid w:val="00243449"/>
    <w:rsid w:val="002434A0"/>
    <w:rsid w:val="0024357F"/>
    <w:rsid w:val="00243582"/>
    <w:rsid w:val="002438DB"/>
    <w:rsid w:val="0024399A"/>
    <w:rsid w:val="00243B6B"/>
    <w:rsid w:val="00243CB0"/>
    <w:rsid w:val="00243E58"/>
    <w:rsid w:val="00243FC9"/>
    <w:rsid w:val="002445C1"/>
    <w:rsid w:val="00244761"/>
    <w:rsid w:val="00244804"/>
    <w:rsid w:val="00244988"/>
    <w:rsid w:val="002449FD"/>
    <w:rsid w:val="00244CAC"/>
    <w:rsid w:val="00244D99"/>
    <w:rsid w:val="00244EF7"/>
    <w:rsid w:val="002450C7"/>
    <w:rsid w:val="0024535C"/>
    <w:rsid w:val="002453C6"/>
    <w:rsid w:val="002457BC"/>
    <w:rsid w:val="00245A45"/>
    <w:rsid w:val="00245CE1"/>
    <w:rsid w:val="00245DE0"/>
    <w:rsid w:val="00245F89"/>
    <w:rsid w:val="00245F93"/>
    <w:rsid w:val="00246131"/>
    <w:rsid w:val="0024642D"/>
    <w:rsid w:val="00246A90"/>
    <w:rsid w:val="00246AAF"/>
    <w:rsid w:val="00246B9B"/>
    <w:rsid w:val="00246BE6"/>
    <w:rsid w:val="00246E35"/>
    <w:rsid w:val="002471C3"/>
    <w:rsid w:val="002472BB"/>
    <w:rsid w:val="0024741B"/>
    <w:rsid w:val="00247489"/>
    <w:rsid w:val="002475B9"/>
    <w:rsid w:val="0024784E"/>
    <w:rsid w:val="002479ED"/>
    <w:rsid w:val="00247C40"/>
    <w:rsid w:val="00247FD4"/>
    <w:rsid w:val="002500B0"/>
    <w:rsid w:val="0025017D"/>
    <w:rsid w:val="002502BB"/>
    <w:rsid w:val="002505A3"/>
    <w:rsid w:val="002505FE"/>
    <w:rsid w:val="002506E5"/>
    <w:rsid w:val="0025071D"/>
    <w:rsid w:val="002507C2"/>
    <w:rsid w:val="0025081F"/>
    <w:rsid w:val="00250B09"/>
    <w:rsid w:val="00250F0F"/>
    <w:rsid w:val="002510BA"/>
    <w:rsid w:val="00251387"/>
    <w:rsid w:val="002513C3"/>
    <w:rsid w:val="002513EA"/>
    <w:rsid w:val="00251816"/>
    <w:rsid w:val="002518EB"/>
    <w:rsid w:val="0025190C"/>
    <w:rsid w:val="00251B5F"/>
    <w:rsid w:val="00251C1E"/>
    <w:rsid w:val="00251D3D"/>
    <w:rsid w:val="00251E2D"/>
    <w:rsid w:val="00251E84"/>
    <w:rsid w:val="00252016"/>
    <w:rsid w:val="002520D7"/>
    <w:rsid w:val="0025212D"/>
    <w:rsid w:val="0025286B"/>
    <w:rsid w:val="002528F7"/>
    <w:rsid w:val="0025295D"/>
    <w:rsid w:val="00252B41"/>
    <w:rsid w:val="00252E1F"/>
    <w:rsid w:val="00252E57"/>
    <w:rsid w:val="00252FB4"/>
    <w:rsid w:val="002530F9"/>
    <w:rsid w:val="00253672"/>
    <w:rsid w:val="00253716"/>
    <w:rsid w:val="002537A4"/>
    <w:rsid w:val="00253831"/>
    <w:rsid w:val="00253BDB"/>
    <w:rsid w:val="00253E5E"/>
    <w:rsid w:val="0025414A"/>
    <w:rsid w:val="002541F6"/>
    <w:rsid w:val="00254278"/>
    <w:rsid w:val="00254499"/>
    <w:rsid w:val="00254BA5"/>
    <w:rsid w:val="00254EB9"/>
    <w:rsid w:val="00255086"/>
    <w:rsid w:val="00255439"/>
    <w:rsid w:val="0025547E"/>
    <w:rsid w:val="002554A2"/>
    <w:rsid w:val="00255523"/>
    <w:rsid w:val="00255694"/>
    <w:rsid w:val="002556B7"/>
    <w:rsid w:val="0025570B"/>
    <w:rsid w:val="00255775"/>
    <w:rsid w:val="0025592B"/>
    <w:rsid w:val="002559C4"/>
    <w:rsid w:val="00255AF8"/>
    <w:rsid w:val="00255C1E"/>
    <w:rsid w:val="00255D92"/>
    <w:rsid w:val="00255EF3"/>
    <w:rsid w:val="0025602E"/>
    <w:rsid w:val="00256148"/>
    <w:rsid w:val="002561BF"/>
    <w:rsid w:val="002565BC"/>
    <w:rsid w:val="00256863"/>
    <w:rsid w:val="0025687C"/>
    <w:rsid w:val="00256A56"/>
    <w:rsid w:val="00256A80"/>
    <w:rsid w:val="00256CCA"/>
    <w:rsid w:val="00256DD8"/>
    <w:rsid w:val="00256E75"/>
    <w:rsid w:val="00256F1D"/>
    <w:rsid w:val="00256F3A"/>
    <w:rsid w:val="00257042"/>
    <w:rsid w:val="002572B2"/>
    <w:rsid w:val="00257390"/>
    <w:rsid w:val="002573DA"/>
    <w:rsid w:val="00257648"/>
    <w:rsid w:val="002576B8"/>
    <w:rsid w:val="00257823"/>
    <w:rsid w:val="00257906"/>
    <w:rsid w:val="0025794C"/>
    <w:rsid w:val="002579D1"/>
    <w:rsid w:val="002600BA"/>
    <w:rsid w:val="0026035B"/>
    <w:rsid w:val="00260402"/>
    <w:rsid w:val="002604AB"/>
    <w:rsid w:val="00260585"/>
    <w:rsid w:val="0026063D"/>
    <w:rsid w:val="0026083B"/>
    <w:rsid w:val="0026088D"/>
    <w:rsid w:val="00260980"/>
    <w:rsid w:val="00260DB1"/>
    <w:rsid w:val="00260EE9"/>
    <w:rsid w:val="00261074"/>
    <w:rsid w:val="00261121"/>
    <w:rsid w:val="002612FD"/>
    <w:rsid w:val="002613A0"/>
    <w:rsid w:val="00261801"/>
    <w:rsid w:val="00261899"/>
    <w:rsid w:val="002618E6"/>
    <w:rsid w:val="00261916"/>
    <w:rsid w:val="00261BBD"/>
    <w:rsid w:val="00261C5C"/>
    <w:rsid w:val="00261DB6"/>
    <w:rsid w:val="0026200B"/>
    <w:rsid w:val="00262013"/>
    <w:rsid w:val="0026219D"/>
    <w:rsid w:val="00262217"/>
    <w:rsid w:val="0026246D"/>
    <w:rsid w:val="002625AD"/>
    <w:rsid w:val="002625CE"/>
    <w:rsid w:val="00262743"/>
    <w:rsid w:val="002629C2"/>
    <w:rsid w:val="00262D63"/>
    <w:rsid w:val="00262F13"/>
    <w:rsid w:val="00262F2C"/>
    <w:rsid w:val="002630AD"/>
    <w:rsid w:val="00263100"/>
    <w:rsid w:val="00263110"/>
    <w:rsid w:val="00263312"/>
    <w:rsid w:val="0026356B"/>
    <w:rsid w:val="002635C6"/>
    <w:rsid w:val="0026363D"/>
    <w:rsid w:val="00263674"/>
    <w:rsid w:val="002637BB"/>
    <w:rsid w:val="00263886"/>
    <w:rsid w:val="0026388C"/>
    <w:rsid w:val="002639A1"/>
    <w:rsid w:val="00263A52"/>
    <w:rsid w:val="00263A88"/>
    <w:rsid w:val="00263B0A"/>
    <w:rsid w:val="00263B1E"/>
    <w:rsid w:val="00263D43"/>
    <w:rsid w:val="00263DB7"/>
    <w:rsid w:val="002640E2"/>
    <w:rsid w:val="00264462"/>
    <w:rsid w:val="00264479"/>
    <w:rsid w:val="0026464D"/>
    <w:rsid w:val="002647B6"/>
    <w:rsid w:val="00264BC8"/>
    <w:rsid w:val="00264BF2"/>
    <w:rsid w:val="00264C73"/>
    <w:rsid w:val="00264DB7"/>
    <w:rsid w:val="00264DE8"/>
    <w:rsid w:val="00264F28"/>
    <w:rsid w:val="00264FD9"/>
    <w:rsid w:val="00265084"/>
    <w:rsid w:val="002651BB"/>
    <w:rsid w:val="002652E2"/>
    <w:rsid w:val="00265382"/>
    <w:rsid w:val="002653A2"/>
    <w:rsid w:val="002653B9"/>
    <w:rsid w:val="00265420"/>
    <w:rsid w:val="00265663"/>
    <w:rsid w:val="00265710"/>
    <w:rsid w:val="00265785"/>
    <w:rsid w:val="0026587F"/>
    <w:rsid w:val="0026590F"/>
    <w:rsid w:val="00265977"/>
    <w:rsid w:val="002659B3"/>
    <w:rsid w:val="002659F1"/>
    <w:rsid w:val="00265D0B"/>
    <w:rsid w:val="00266245"/>
    <w:rsid w:val="0026624D"/>
    <w:rsid w:val="00266265"/>
    <w:rsid w:val="002668AB"/>
    <w:rsid w:val="00266B3A"/>
    <w:rsid w:val="00266CD9"/>
    <w:rsid w:val="00266D8E"/>
    <w:rsid w:val="00266E48"/>
    <w:rsid w:val="00266EA3"/>
    <w:rsid w:val="00266F82"/>
    <w:rsid w:val="0026721C"/>
    <w:rsid w:val="00267267"/>
    <w:rsid w:val="0026739F"/>
    <w:rsid w:val="002673E9"/>
    <w:rsid w:val="002674B3"/>
    <w:rsid w:val="0026775A"/>
    <w:rsid w:val="00267A42"/>
    <w:rsid w:val="00267A75"/>
    <w:rsid w:val="00267F91"/>
    <w:rsid w:val="002701EA"/>
    <w:rsid w:val="00270593"/>
    <w:rsid w:val="00270594"/>
    <w:rsid w:val="00270740"/>
    <w:rsid w:val="00270754"/>
    <w:rsid w:val="002709EF"/>
    <w:rsid w:val="00270B42"/>
    <w:rsid w:val="00270BBA"/>
    <w:rsid w:val="00270D03"/>
    <w:rsid w:val="0027105D"/>
    <w:rsid w:val="002710B0"/>
    <w:rsid w:val="002710EF"/>
    <w:rsid w:val="00271117"/>
    <w:rsid w:val="002712E6"/>
    <w:rsid w:val="002716FD"/>
    <w:rsid w:val="00271D41"/>
    <w:rsid w:val="00271DC8"/>
    <w:rsid w:val="00271F19"/>
    <w:rsid w:val="0027218A"/>
    <w:rsid w:val="0027240E"/>
    <w:rsid w:val="0027254F"/>
    <w:rsid w:val="002726F2"/>
    <w:rsid w:val="00272819"/>
    <w:rsid w:val="00272826"/>
    <w:rsid w:val="00272943"/>
    <w:rsid w:val="0027295F"/>
    <w:rsid w:val="00272BDF"/>
    <w:rsid w:val="00272C66"/>
    <w:rsid w:val="00272FB6"/>
    <w:rsid w:val="00273024"/>
    <w:rsid w:val="0027304F"/>
    <w:rsid w:val="0027318D"/>
    <w:rsid w:val="00273374"/>
    <w:rsid w:val="00273553"/>
    <w:rsid w:val="0027358B"/>
    <w:rsid w:val="0027373B"/>
    <w:rsid w:val="002737D8"/>
    <w:rsid w:val="00273BF6"/>
    <w:rsid w:val="00273E54"/>
    <w:rsid w:val="00273E89"/>
    <w:rsid w:val="00273EB1"/>
    <w:rsid w:val="00273ECD"/>
    <w:rsid w:val="00273F41"/>
    <w:rsid w:val="0027404B"/>
    <w:rsid w:val="002741C9"/>
    <w:rsid w:val="00274267"/>
    <w:rsid w:val="0027433B"/>
    <w:rsid w:val="002745FD"/>
    <w:rsid w:val="0027480F"/>
    <w:rsid w:val="002748EF"/>
    <w:rsid w:val="002749F6"/>
    <w:rsid w:val="00274B66"/>
    <w:rsid w:val="00274CCA"/>
    <w:rsid w:val="00274CEA"/>
    <w:rsid w:val="00274DE2"/>
    <w:rsid w:val="00274DF4"/>
    <w:rsid w:val="00274E22"/>
    <w:rsid w:val="00274FAA"/>
    <w:rsid w:val="002753DB"/>
    <w:rsid w:val="00275575"/>
    <w:rsid w:val="002757A6"/>
    <w:rsid w:val="00275AA5"/>
    <w:rsid w:val="00275B5D"/>
    <w:rsid w:val="00275CF7"/>
    <w:rsid w:val="00275E36"/>
    <w:rsid w:val="00275ECB"/>
    <w:rsid w:val="00275F43"/>
    <w:rsid w:val="00275F45"/>
    <w:rsid w:val="00276228"/>
    <w:rsid w:val="00276444"/>
    <w:rsid w:val="00276761"/>
    <w:rsid w:val="00276762"/>
    <w:rsid w:val="0027688A"/>
    <w:rsid w:val="00276942"/>
    <w:rsid w:val="00276A72"/>
    <w:rsid w:val="00276AB4"/>
    <w:rsid w:val="00276BAA"/>
    <w:rsid w:val="00276BF5"/>
    <w:rsid w:val="00276C85"/>
    <w:rsid w:val="00276C8E"/>
    <w:rsid w:val="00276CA0"/>
    <w:rsid w:val="00276D07"/>
    <w:rsid w:val="00276E31"/>
    <w:rsid w:val="00276EF4"/>
    <w:rsid w:val="00276FD2"/>
    <w:rsid w:val="00277338"/>
    <w:rsid w:val="00277352"/>
    <w:rsid w:val="002778C5"/>
    <w:rsid w:val="002778E4"/>
    <w:rsid w:val="00277ACB"/>
    <w:rsid w:val="002802D1"/>
    <w:rsid w:val="002802E1"/>
    <w:rsid w:val="002804A2"/>
    <w:rsid w:val="00280503"/>
    <w:rsid w:val="00280647"/>
    <w:rsid w:val="0028080E"/>
    <w:rsid w:val="00280853"/>
    <w:rsid w:val="002808A5"/>
    <w:rsid w:val="00280C58"/>
    <w:rsid w:val="00280C80"/>
    <w:rsid w:val="00280CB6"/>
    <w:rsid w:val="00280D16"/>
    <w:rsid w:val="00280D47"/>
    <w:rsid w:val="00280D83"/>
    <w:rsid w:val="00280FFC"/>
    <w:rsid w:val="00281020"/>
    <w:rsid w:val="00281153"/>
    <w:rsid w:val="0028123A"/>
    <w:rsid w:val="0028163F"/>
    <w:rsid w:val="002816D5"/>
    <w:rsid w:val="002816D6"/>
    <w:rsid w:val="0028182B"/>
    <w:rsid w:val="00281B6A"/>
    <w:rsid w:val="00281C77"/>
    <w:rsid w:val="00281D43"/>
    <w:rsid w:val="00281D8C"/>
    <w:rsid w:val="00281E84"/>
    <w:rsid w:val="00281E87"/>
    <w:rsid w:val="00282021"/>
    <w:rsid w:val="00282187"/>
    <w:rsid w:val="0028218D"/>
    <w:rsid w:val="00282209"/>
    <w:rsid w:val="00282585"/>
    <w:rsid w:val="00282790"/>
    <w:rsid w:val="002827A8"/>
    <w:rsid w:val="00282C06"/>
    <w:rsid w:val="00282C84"/>
    <w:rsid w:val="00282CB6"/>
    <w:rsid w:val="00282E0C"/>
    <w:rsid w:val="00282E1B"/>
    <w:rsid w:val="0028313C"/>
    <w:rsid w:val="002833AD"/>
    <w:rsid w:val="002833C6"/>
    <w:rsid w:val="00283483"/>
    <w:rsid w:val="002836A9"/>
    <w:rsid w:val="0028376C"/>
    <w:rsid w:val="0028383C"/>
    <w:rsid w:val="002838D7"/>
    <w:rsid w:val="00283925"/>
    <w:rsid w:val="00283943"/>
    <w:rsid w:val="002839CF"/>
    <w:rsid w:val="00283B1C"/>
    <w:rsid w:val="00283C37"/>
    <w:rsid w:val="00283C74"/>
    <w:rsid w:val="00283CAB"/>
    <w:rsid w:val="00283DEE"/>
    <w:rsid w:val="00283EDB"/>
    <w:rsid w:val="00284037"/>
    <w:rsid w:val="00284077"/>
    <w:rsid w:val="002840AE"/>
    <w:rsid w:val="0028424C"/>
    <w:rsid w:val="00284417"/>
    <w:rsid w:val="002844FB"/>
    <w:rsid w:val="002845F4"/>
    <w:rsid w:val="00284617"/>
    <w:rsid w:val="002847C0"/>
    <w:rsid w:val="00284802"/>
    <w:rsid w:val="0028495E"/>
    <w:rsid w:val="00284CC8"/>
    <w:rsid w:val="00284D51"/>
    <w:rsid w:val="00284D64"/>
    <w:rsid w:val="00284E53"/>
    <w:rsid w:val="0028512B"/>
    <w:rsid w:val="002851D0"/>
    <w:rsid w:val="0028537D"/>
    <w:rsid w:val="002853C3"/>
    <w:rsid w:val="002854D9"/>
    <w:rsid w:val="002854E6"/>
    <w:rsid w:val="0028554B"/>
    <w:rsid w:val="002856C4"/>
    <w:rsid w:val="0028588C"/>
    <w:rsid w:val="00285A46"/>
    <w:rsid w:val="00285AC9"/>
    <w:rsid w:val="00285E07"/>
    <w:rsid w:val="00285E84"/>
    <w:rsid w:val="00285F72"/>
    <w:rsid w:val="00286219"/>
    <w:rsid w:val="00286270"/>
    <w:rsid w:val="002864C3"/>
    <w:rsid w:val="002865BF"/>
    <w:rsid w:val="0028683C"/>
    <w:rsid w:val="0028687A"/>
    <w:rsid w:val="00286A10"/>
    <w:rsid w:val="00286B84"/>
    <w:rsid w:val="00286CC0"/>
    <w:rsid w:val="0028710D"/>
    <w:rsid w:val="002873D2"/>
    <w:rsid w:val="00287406"/>
    <w:rsid w:val="00287570"/>
    <w:rsid w:val="00287709"/>
    <w:rsid w:val="00287994"/>
    <w:rsid w:val="00287AC6"/>
    <w:rsid w:val="00287D2B"/>
    <w:rsid w:val="00287E11"/>
    <w:rsid w:val="00287F0C"/>
    <w:rsid w:val="00287F17"/>
    <w:rsid w:val="002900F5"/>
    <w:rsid w:val="00290140"/>
    <w:rsid w:val="002903BE"/>
    <w:rsid w:val="00290589"/>
    <w:rsid w:val="002905AE"/>
    <w:rsid w:val="00290633"/>
    <w:rsid w:val="00290849"/>
    <w:rsid w:val="00290971"/>
    <w:rsid w:val="00290A51"/>
    <w:rsid w:val="00290B57"/>
    <w:rsid w:val="00290B8B"/>
    <w:rsid w:val="00290C50"/>
    <w:rsid w:val="00290DE4"/>
    <w:rsid w:val="00291239"/>
    <w:rsid w:val="00291361"/>
    <w:rsid w:val="0029173D"/>
    <w:rsid w:val="00291903"/>
    <w:rsid w:val="00291AA0"/>
    <w:rsid w:val="00291C51"/>
    <w:rsid w:val="00291FAE"/>
    <w:rsid w:val="0029207E"/>
    <w:rsid w:val="00292167"/>
    <w:rsid w:val="00292187"/>
    <w:rsid w:val="002921B1"/>
    <w:rsid w:val="00292231"/>
    <w:rsid w:val="0029234A"/>
    <w:rsid w:val="002925BC"/>
    <w:rsid w:val="002925F4"/>
    <w:rsid w:val="002927F8"/>
    <w:rsid w:val="00292AFA"/>
    <w:rsid w:val="00292B59"/>
    <w:rsid w:val="00292C3B"/>
    <w:rsid w:val="00292C3E"/>
    <w:rsid w:val="00292C46"/>
    <w:rsid w:val="00292DB5"/>
    <w:rsid w:val="00292E7A"/>
    <w:rsid w:val="00292FDA"/>
    <w:rsid w:val="00292FE3"/>
    <w:rsid w:val="002931BB"/>
    <w:rsid w:val="002933DD"/>
    <w:rsid w:val="00293514"/>
    <w:rsid w:val="002935E7"/>
    <w:rsid w:val="00293673"/>
    <w:rsid w:val="002936FA"/>
    <w:rsid w:val="0029380D"/>
    <w:rsid w:val="00293A6C"/>
    <w:rsid w:val="00293ACE"/>
    <w:rsid w:val="00293AE9"/>
    <w:rsid w:val="00293BC1"/>
    <w:rsid w:val="00293BCF"/>
    <w:rsid w:val="00293CE2"/>
    <w:rsid w:val="00293D23"/>
    <w:rsid w:val="00293D6F"/>
    <w:rsid w:val="00293DAC"/>
    <w:rsid w:val="00293ED4"/>
    <w:rsid w:val="00293FD5"/>
    <w:rsid w:val="0029412A"/>
    <w:rsid w:val="00294156"/>
    <w:rsid w:val="00294260"/>
    <w:rsid w:val="0029445A"/>
    <w:rsid w:val="00294623"/>
    <w:rsid w:val="002947D0"/>
    <w:rsid w:val="00294B59"/>
    <w:rsid w:val="00294BC4"/>
    <w:rsid w:val="00294C55"/>
    <w:rsid w:val="00294F02"/>
    <w:rsid w:val="00294F1B"/>
    <w:rsid w:val="00295019"/>
    <w:rsid w:val="002951C3"/>
    <w:rsid w:val="00295224"/>
    <w:rsid w:val="002954BB"/>
    <w:rsid w:val="00295567"/>
    <w:rsid w:val="002956D9"/>
    <w:rsid w:val="00295728"/>
    <w:rsid w:val="002957BF"/>
    <w:rsid w:val="00295846"/>
    <w:rsid w:val="00295A38"/>
    <w:rsid w:val="00295CCF"/>
    <w:rsid w:val="00295F08"/>
    <w:rsid w:val="00296546"/>
    <w:rsid w:val="00296550"/>
    <w:rsid w:val="00296585"/>
    <w:rsid w:val="0029675A"/>
    <w:rsid w:val="002967A8"/>
    <w:rsid w:val="00296832"/>
    <w:rsid w:val="0029692D"/>
    <w:rsid w:val="00296B81"/>
    <w:rsid w:val="00296E5E"/>
    <w:rsid w:val="00296FEF"/>
    <w:rsid w:val="00297154"/>
    <w:rsid w:val="0029724B"/>
    <w:rsid w:val="002974FD"/>
    <w:rsid w:val="0029754D"/>
    <w:rsid w:val="00297625"/>
    <w:rsid w:val="00297749"/>
    <w:rsid w:val="00297936"/>
    <w:rsid w:val="002979ED"/>
    <w:rsid w:val="00297D7A"/>
    <w:rsid w:val="00297D95"/>
    <w:rsid w:val="00297DDE"/>
    <w:rsid w:val="00297ED6"/>
    <w:rsid w:val="00297F1D"/>
    <w:rsid w:val="00297F8D"/>
    <w:rsid w:val="00297FE5"/>
    <w:rsid w:val="002A0133"/>
    <w:rsid w:val="002A01DB"/>
    <w:rsid w:val="002A031B"/>
    <w:rsid w:val="002A0375"/>
    <w:rsid w:val="002A0399"/>
    <w:rsid w:val="002A076C"/>
    <w:rsid w:val="002A0A2C"/>
    <w:rsid w:val="002A0D7C"/>
    <w:rsid w:val="002A0DC4"/>
    <w:rsid w:val="002A0F3B"/>
    <w:rsid w:val="002A10F7"/>
    <w:rsid w:val="002A12AE"/>
    <w:rsid w:val="002A174C"/>
    <w:rsid w:val="002A17D3"/>
    <w:rsid w:val="002A199B"/>
    <w:rsid w:val="002A1ABC"/>
    <w:rsid w:val="002A1CB1"/>
    <w:rsid w:val="002A1CD7"/>
    <w:rsid w:val="002A1D15"/>
    <w:rsid w:val="002A1D7C"/>
    <w:rsid w:val="002A2104"/>
    <w:rsid w:val="002A2252"/>
    <w:rsid w:val="002A231C"/>
    <w:rsid w:val="002A2371"/>
    <w:rsid w:val="002A237D"/>
    <w:rsid w:val="002A24A3"/>
    <w:rsid w:val="002A273D"/>
    <w:rsid w:val="002A27C7"/>
    <w:rsid w:val="002A29C3"/>
    <w:rsid w:val="002A2A5F"/>
    <w:rsid w:val="002A2C9D"/>
    <w:rsid w:val="002A2D1C"/>
    <w:rsid w:val="002A2D7B"/>
    <w:rsid w:val="002A2F0D"/>
    <w:rsid w:val="002A2F5F"/>
    <w:rsid w:val="002A31E2"/>
    <w:rsid w:val="002A3230"/>
    <w:rsid w:val="002A3342"/>
    <w:rsid w:val="002A3375"/>
    <w:rsid w:val="002A3747"/>
    <w:rsid w:val="002A3950"/>
    <w:rsid w:val="002A3A14"/>
    <w:rsid w:val="002A3B5F"/>
    <w:rsid w:val="002A3E69"/>
    <w:rsid w:val="002A417A"/>
    <w:rsid w:val="002A430D"/>
    <w:rsid w:val="002A439B"/>
    <w:rsid w:val="002A459F"/>
    <w:rsid w:val="002A46F7"/>
    <w:rsid w:val="002A4A1E"/>
    <w:rsid w:val="002A4C1B"/>
    <w:rsid w:val="002A4D08"/>
    <w:rsid w:val="002A55D0"/>
    <w:rsid w:val="002A55FA"/>
    <w:rsid w:val="002A57A5"/>
    <w:rsid w:val="002A58CC"/>
    <w:rsid w:val="002A5A80"/>
    <w:rsid w:val="002A5BC4"/>
    <w:rsid w:val="002A5C40"/>
    <w:rsid w:val="002A5CB8"/>
    <w:rsid w:val="002A5CF5"/>
    <w:rsid w:val="002A6245"/>
    <w:rsid w:val="002A62B8"/>
    <w:rsid w:val="002A6332"/>
    <w:rsid w:val="002A63A4"/>
    <w:rsid w:val="002A63B3"/>
    <w:rsid w:val="002A63E0"/>
    <w:rsid w:val="002A63EC"/>
    <w:rsid w:val="002A642F"/>
    <w:rsid w:val="002A681D"/>
    <w:rsid w:val="002A68EC"/>
    <w:rsid w:val="002A6A3F"/>
    <w:rsid w:val="002A6C06"/>
    <w:rsid w:val="002A6C71"/>
    <w:rsid w:val="002A6F4F"/>
    <w:rsid w:val="002A6F8B"/>
    <w:rsid w:val="002A71B1"/>
    <w:rsid w:val="002A756D"/>
    <w:rsid w:val="002A7603"/>
    <w:rsid w:val="002A76B4"/>
    <w:rsid w:val="002A7A6D"/>
    <w:rsid w:val="002A7B92"/>
    <w:rsid w:val="002A7C0C"/>
    <w:rsid w:val="002A7C21"/>
    <w:rsid w:val="002A7E16"/>
    <w:rsid w:val="002B0057"/>
    <w:rsid w:val="002B0086"/>
    <w:rsid w:val="002B0177"/>
    <w:rsid w:val="002B0321"/>
    <w:rsid w:val="002B0356"/>
    <w:rsid w:val="002B0659"/>
    <w:rsid w:val="002B06D6"/>
    <w:rsid w:val="002B0B91"/>
    <w:rsid w:val="002B0CA5"/>
    <w:rsid w:val="002B0E8A"/>
    <w:rsid w:val="002B0F59"/>
    <w:rsid w:val="002B0F8E"/>
    <w:rsid w:val="002B0FAD"/>
    <w:rsid w:val="002B1049"/>
    <w:rsid w:val="002B11A0"/>
    <w:rsid w:val="002B11DD"/>
    <w:rsid w:val="002B1273"/>
    <w:rsid w:val="002B148B"/>
    <w:rsid w:val="002B17C9"/>
    <w:rsid w:val="002B18D7"/>
    <w:rsid w:val="002B191D"/>
    <w:rsid w:val="002B1988"/>
    <w:rsid w:val="002B1B6A"/>
    <w:rsid w:val="002B1F2F"/>
    <w:rsid w:val="002B225E"/>
    <w:rsid w:val="002B23D0"/>
    <w:rsid w:val="002B2457"/>
    <w:rsid w:val="002B24AC"/>
    <w:rsid w:val="002B2549"/>
    <w:rsid w:val="002B264A"/>
    <w:rsid w:val="002B26C6"/>
    <w:rsid w:val="002B2717"/>
    <w:rsid w:val="002B28BC"/>
    <w:rsid w:val="002B2A86"/>
    <w:rsid w:val="002B2C85"/>
    <w:rsid w:val="002B2CC5"/>
    <w:rsid w:val="002B2CDB"/>
    <w:rsid w:val="002B2D96"/>
    <w:rsid w:val="002B2E7D"/>
    <w:rsid w:val="002B2F1C"/>
    <w:rsid w:val="002B311F"/>
    <w:rsid w:val="002B3126"/>
    <w:rsid w:val="002B318A"/>
    <w:rsid w:val="002B31EB"/>
    <w:rsid w:val="002B32D6"/>
    <w:rsid w:val="002B3532"/>
    <w:rsid w:val="002B3587"/>
    <w:rsid w:val="002B360B"/>
    <w:rsid w:val="002B38A3"/>
    <w:rsid w:val="002B3A6F"/>
    <w:rsid w:val="002B3ACC"/>
    <w:rsid w:val="002B3C1D"/>
    <w:rsid w:val="002B3C66"/>
    <w:rsid w:val="002B3CC1"/>
    <w:rsid w:val="002B3E17"/>
    <w:rsid w:val="002B3ECB"/>
    <w:rsid w:val="002B43AE"/>
    <w:rsid w:val="002B4478"/>
    <w:rsid w:val="002B451E"/>
    <w:rsid w:val="002B49F9"/>
    <w:rsid w:val="002B4C88"/>
    <w:rsid w:val="002B4C9C"/>
    <w:rsid w:val="002B4D0A"/>
    <w:rsid w:val="002B4D93"/>
    <w:rsid w:val="002B4E0A"/>
    <w:rsid w:val="002B52B5"/>
    <w:rsid w:val="002B52E8"/>
    <w:rsid w:val="002B5360"/>
    <w:rsid w:val="002B547D"/>
    <w:rsid w:val="002B5493"/>
    <w:rsid w:val="002B589E"/>
    <w:rsid w:val="002B5A3A"/>
    <w:rsid w:val="002B5B3D"/>
    <w:rsid w:val="002B5C82"/>
    <w:rsid w:val="002B5D27"/>
    <w:rsid w:val="002B5FD4"/>
    <w:rsid w:val="002B61F6"/>
    <w:rsid w:val="002B6298"/>
    <w:rsid w:val="002B6351"/>
    <w:rsid w:val="002B6634"/>
    <w:rsid w:val="002B66B1"/>
    <w:rsid w:val="002B672A"/>
    <w:rsid w:val="002B6740"/>
    <w:rsid w:val="002B686C"/>
    <w:rsid w:val="002B6897"/>
    <w:rsid w:val="002B69A1"/>
    <w:rsid w:val="002B6A02"/>
    <w:rsid w:val="002B6CDF"/>
    <w:rsid w:val="002B6D56"/>
    <w:rsid w:val="002B702A"/>
    <w:rsid w:val="002B70B7"/>
    <w:rsid w:val="002B710D"/>
    <w:rsid w:val="002B71BB"/>
    <w:rsid w:val="002B7319"/>
    <w:rsid w:val="002B7364"/>
    <w:rsid w:val="002B745D"/>
    <w:rsid w:val="002B74A1"/>
    <w:rsid w:val="002B7749"/>
    <w:rsid w:val="002B7B16"/>
    <w:rsid w:val="002B7B94"/>
    <w:rsid w:val="002B7C54"/>
    <w:rsid w:val="002B7C68"/>
    <w:rsid w:val="002B7E14"/>
    <w:rsid w:val="002C00C7"/>
    <w:rsid w:val="002C0233"/>
    <w:rsid w:val="002C032E"/>
    <w:rsid w:val="002C03A0"/>
    <w:rsid w:val="002C0497"/>
    <w:rsid w:val="002C0542"/>
    <w:rsid w:val="002C059D"/>
    <w:rsid w:val="002C05AE"/>
    <w:rsid w:val="002C07FF"/>
    <w:rsid w:val="002C0941"/>
    <w:rsid w:val="002C09E7"/>
    <w:rsid w:val="002C0A17"/>
    <w:rsid w:val="002C105B"/>
    <w:rsid w:val="002C1089"/>
    <w:rsid w:val="002C121B"/>
    <w:rsid w:val="002C13B2"/>
    <w:rsid w:val="002C14D5"/>
    <w:rsid w:val="002C16E6"/>
    <w:rsid w:val="002C1857"/>
    <w:rsid w:val="002C1878"/>
    <w:rsid w:val="002C1A0D"/>
    <w:rsid w:val="002C1C9D"/>
    <w:rsid w:val="002C1EB5"/>
    <w:rsid w:val="002C1F4D"/>
    <w:rsid w:val="002C222A"/>
    <w:rsid w:val="002C22C3"/>
    <w:rsid w:val="002C239A"/>
    <w:rsid w:val="002C24FB"/>
    <w:rsid w:val="002C26BC"/>
    <w:rsid w:val="002C2731"/>
    <w:rsid w:val="002C27E6"/>
    <w:rsid w:val="002C284B"/>
    <w:rsid w:val="002C2865"/>
    <w:rsid w:val="002C28CF"/>
    <w:rsid w:val="002C2ABB"/>
    <w:rsid w:val="002C2DEF"/>
    <w:rsid w:val="002C2E0E"/>
    <w:rsid w:val="002C2EF1"/>
    <w:rsid w:val="002C30A1"/>
    <w:rsid w:val="002C317F"/>
    <w:rsid w:val="002C3460"/>
    <w:rsid w:val="002C35F0"/>
    <w:rsid w:val="002C363C"/>
    <w:rsid w:val="002C364A"/>
    <w:rsid w:val="002C3930"/>
    <w:rsid w:val="002C3996"/>
    <w:rsid w:val="002C39DA"/>
    <w:rsid w:val="002C3B84"/>
    <w:rsid w:val="002C3D25"/>
    <w:rsid w:val="002C3F71"/>
    <w:rsid w:val="002C3F7A"/>
    <w:rsid w:val="002C4299"/>
    <w:rsid w:val="002C43DC"/>
    <w:rsid w:val="002C45E4"/>
    <w:rsid w:val="002C467B"/>
    <w:rsid w:val="002C48CA"/>
    <w:rsid w:val="002C4CB3"/>
    <w:rsid w:val="002C4D8A"/>
    <w:rsid w:val="002C4E49"/>
    <w:rsid w:val="002C4F95"/>
    <w:rsid w:val="002C5035"/>
    <w:rsid w:val="002C51F3"/>
    <w:rsid w:val="002C54E8"/>
    <w:rsid w:val="002C555E"/>
    <w:rsid w:val="002C55F8"/>
    <w:rsid w:val="002C569D"/>
    <w:rsid w:val="002C56FF"/>
    <w:rsid w:val="002C58C9"/>
    <w:rsid w:val="002C5A3D"/>
    <w:rsid w:val="002C5A60"/>
    <w:rsid w:val="002C5AB3"/>
    <w:rsid w:val="002C5AFD"/>
    <w:rsid w:val="002C5B9F"/>
    <w:rsid w:val="002C5E57"/>
    <w:rsid w:val="002C5F52"/>
    <w:rsid w:val="002C6068"/>
    <w:rsid w:val="002C62F3"/>
    <w:rsid w:val="002C64EB"/>
    <w:rsid w:val="002C6542"/>
    <w:rsid w:val="002C6637"/>
    <w:rsid w:val="002C6754"/>
    <w:rsid w:val="002C6872"/>
    <w:rsid w:val="002C688A"/>
    <w:rsid w:val="002C6A10"/>
    <w:rsid w:val="002C6A76"/>
    <w:rsid w:val="002C6B0A"/>
    <w:rsid w:val="002C6BCE"/>
    <w:rsid w:val="002C6E26"/>
    <w:rsid w:val="002C6F44"/>
    <w:rsid w:val="002C6FEC"/>
    <w:rsid w:val="002C700E"/>
    <w:rsid w:val="002C703B"/>
    <w:rsid w:val="002C75D1"/>
    <w:rsid w:val="002C7754"/>
    <w:rsid w:val="002C7949"/>
    <w:rsid w:val="002C7A77"/>
    <w:rsid w:val="002C7A8B"/>
    <w:rsid w:val="002C7ABE"/>
    <w:rsid w:val="002C7C1C"/>
    <w:rsid w:val="002C7E53"/>
    <w:rsid w:val="002D0016"/>
    <w:rsid w:val="002D0189"/>
    <w:rsid w:val="002D019A"/>
    <w:rsid w:val="002D01CD"/>
    <w:rsid w:val="002D04DC"/>
    <w:rsid w:val="002D0594"/>
    <w:rsid w:val="002D05F0"/>
    <w:rsid w:val="002D086C"/>
    <w:rsid w:val="002D0884"/>
    <w:rsid w:val="002D0A35"/>
    <w:rsid w:val="002D0BEE"/>
    <w:rsid w:val="002D0BF9"/>
    <w:rsid w:val="002D0C18"/>
    <w:rsid w:val="002D0DA6"/>
    <w:rsid w:val="002D0E14"/>
    <w:rsid w:val="002D1280"/>
    <w:rsid w:val="002D145B"/>
    <w:rsid w:val="002D14BB"/>
    <w:rsid w:val="002D1592"/>
    <w:rsid w:val="002D1690"/>
    <w:rsid w:val="002D16C6"/>
    <w:rsid w:val="002D1753"/>
    <w:rsid w:val="002D1A38"/>
    <w:rsid w:val="002D1BF8"/>
    <w:rsid w:val="002D1CA1"/>
    <w:rsid w:val="002D1DE4"/>
    <w:rsid w:val="002D1E3C"/>
    <w:rsid w:val="002D1EC8"/>
    <w:rsid w:val="002D1FB8"/>
    <w:rsid w:val="002D2167"/>
    <w:rsid w:val="002D2235"/>
    <w:rsid w:val="002D22C5"/>
    <w:rsid w:val="002D23E5"/>
    <w:rsid w:val="002D2670"/>
    <w:rsid w:val="002D268F"/>
    <w:rsid w:val="002D2A21"/>
    <w:rsid w:val="002D2AB4"/>
    <w:rsid w:val="002D2AE3"/>
    <w:rsid w:val="002D2C8B"/>
    <w:rsid w:val="002D2D98"/>
    <w:rsid w:val="002D2DC7"/>
    <w:rsid w:val="002D2E7C"/>
    <w:rsid w:val="002D2F6D"/>
    <w:rsid w:val="002D3012"/>
    <w:rsid w:val="002D301C"/>
    <w:rsid w:val="002D3301"/>
    <w:rsid w:val="002D334F"/>
    <w:rsid w:val="002D33D2"/>
    <w:rsid w:val="002D3446"/>
    <w:rsid w:val="002D3797"/>
    <w:rsid w:val="002D3807"/>
    <w:rsid w:val="002D3967"/>
    <w:rsid w:val="002D3985"/>
    <w:rsid w:val="002D3B58"/>
    <w:rsid w:val="002D3F22"/>
    <w:rsid w:val="002D3FA0"/>
    <w:rsid w:val="002D3FF8"/>
    <w:rsid w:val="002D4281"/>
    <w:rsid w:val="002D4434"/>
    <w:rsid w:val="002D460E"/>
    <w:rsid w:val="002D468D"/>
    <w:rsid w:val="002D4737"/>
    <w:rsid w:val="002D4885"/>
    <w:rsid w:val="002D496F"/>
    <w:rsid w:val="002D4F58"/>
    <w:rsid w:val="002D4FF1"/>
    <w:rsid w:val="002D5297"/>
    <w:rsid w:val="002D5524"/>
    <w:rsid w:val="002D5CBF"/>
    <w:rsid w:val="002D5D03"/>
    <w:rsid w:val="002D5D22"/>
    <w:rsid w:val="002D6112"/>
    <w:rsid w:val="002D61F8"/>
    <w:rsid w:val="002D6575"/>
    <w:rsid w:val="002D66BF"/>
    <w:rsid w:val="002D675B"/>
    <w:rsid w:val="002D69EC"/>
    <w:rsid w:val="002D6BCB"/>
    <w:rsid w:val="002D6D70"/>
    <w:rsid w:val="002D7024"/>
    <w:rsid w:val="002D71D1"/>
    <w:rsid w:val="002D71E3"/>
    <w:rsid w:val="002D728B"/>
    <w:rsid w:val="002D7344"/>
    <w:rsid w:val="002D750C"/>
    <w:rsid w:val="002D76F3"/>
    <w:rsid w:val="002D76FF"/>
    <w:rsid w:val="002D7723"/>
    <w:rsid w:val="002D7740"/>
    <w:rsid w:val="002D7821"/>
    <w:rsid w:val="002D7884"/>
    <w:rsid w:val="002D78E2"/>
    <w:rsid w:val="002D79B7"/>
    <w:rsid w:val="002E02AE"/>
    <w:rsid w:val="002E03AA"/>
    <w:rsid w:val="002E040F"/>
    <w:rsid w:val="002E07E2"/>
    <w:rsid w:val="002E096C"/>
    <w:rsid w:val="002E0C6C"/>
    <w:rsid w:val="002E106F"/>
    <w:rsid w:val="002E10FD"/>
    <w:rsid w:val="002E11E3"/>
    <w:rsid w:val="002E1230"/>
    <w:rsid w:val="002E1588"/>
    <w:rsid w:val="002E1AC6"/>
    <w:rsid w:val="002E1BA2"/>
    <w:rsid w:val="002E1BE8"/>
    <w:rsid w:val="002E1E1D"/>
    <w:rsid w:val="002E1EDB"/>
    <w:rsid w:val="002E206C"/>
    <w:rsid w:val="002E2129"/>
    <w:rsid w:val="002E264C"/>
    <w:rsid w:val="002E28ED"/>
    <w:rsid w:val="002E297F"/>
    <w:rsid w:val="002E2ACB"/>
    <w:rsid w:val="002E2C18"/>
    <w:rsid w:val="002E2D63"/>
    <w:rsid w:val="002E2E25"/>
    <w:rsid w:val="002E329F"/>
    <w:rsid w:val="002E34FA"/>
    <w:rsid w:val="002E38E3"/>
    <w:rsid w:val="002E399F"/>
    <w:rsid w:val="002E3E99"/>
    <w:rsid w:val="002E3EA0"/>
    <w:rsid w:val="002E42A5"/>
    <w:rsid w:val="002E4386"/>
    <w:rsid w:val="002E439B"/>
    <w:rsid w:val="002E43C1"/>
    <w:rsid w:val="002E4453"/>
    <w:rsid w:val="002E44DE"/>
    <w:rsid w:val="002E47FE"/>
    <w:rsid w:val="002E4827"/>
    <w:rsid w:val="002E4B73"/>
    <w:rsid w:val="002E4BCB"/>
    <w:rsid w:val="002E4C57"/>
    <w:rsid w:val="002E4D63"/>
    <w:rsid w:val="002E4F1B"/>
    <w:rsid w:val="002E4F3D"/>
    <w:rsid w:val="002E51AD"/>
    <w:rsid w:val="002E51D7"/>
    <w:rsid w:val="002E51DD"/>
    <w:rsid w:val="002E52BE"/>
    <w:rsid w:val="002E57CA"/>
    <w:rsid w:val="002E580F"/>
    <w:rsid w:val="002E59E8"/>
    <w:rsid w:val="002E59ED"/>
    <w:rsid w:val="002E5BD8"/>
    <w:rsid w:val="002E5CBE"/>
    <w:rsid w:val="002E5CE7"/>
    <w:rsid w:val="002E5DDB"/>
    <w:rsid w:val="002E5E06"/>
    <w:rsid w:val="002E5E14"/>
    <w:rsid w:val="002E5F6B"/>
    <w:rsid w:val="002E60FC"/>
    <w:rsid w:val="002E6366"/>
    <w:rsid w:val="002E69CD"/>
    <w:rsid w:val="002E6A07"/>
    <w:rsid w:val="002E6AE4"/>
    <w:rsid w:val="002E6B40"/>
    <w:rsid w:val="002E6B82"/>
    <w:rsid w:val="002E6C36"/>
    <w:rsid w:val="002E6CF7"/>
    <w:rsid w:val="002E6CFD"/>
    <w:rsid w:val="002E6D19"/>
    <w:rsid w:val="002E6DB8"/>
    <w:rsid w:val="002E6E41"/>
    <w:rsid w:val="002E6ED3"/>
    <w:rsid w:val="002E6FAF"/>
    <w:rsid w:val="002E728B"/>
    <w:rsid w:val="002E762F"/>
    <w:rsid w:val="002E774C"/>
    <w:rsid w:val="002E77C2"/>
    <w:rsid w:val="002E782C"/>
    <w:rsid w:val="002E7B9D"/>
    <w:rsid w:val="002E7D25"/>
    <w:rsid w:val="002E7D5C"/>
    <w:rsid w:val="002F007D"/>
    <w:rsid w:val="002F0131"/>
    <w:rsid w:val="002F0500"/>
    <w:rsid w:val="002F060A"/>
    <w:rsid w:val="002F07DD"/>
    <w:rsid w:val="002F07EB"/>
    <w:rsid w:val="002F093C"/>
    <w:rsid w:val="002F0A96"/>
    <w:rsid w:val="002F0CDE"/>
    <w:rsid w:val="002F0D28"/>
    <w:rsid w:val="002F0D8D"/>
    <w:rsid w:val="002F0EB1"/>
    <w:rsid w:val="002F0F31"/>
    <w:rsid w:val="002F0FAF"/>
    <w:rsid w:val="002F1004"/>
    <w:rsid w:val="002F1068"/>
    <w:rsid w:val="002F10F1"/>
    <w:rsid w:val="002F16C3"/>
    <w:rsid w:val="002F170B"/>
    <w:rsid w:val="002F1885"/>
    <w:rsid w:val="002F18B8"/>
    <w:rsid w:val="002F1902"/>
    <w:rsid w:val="002F19A1"/>
    <w:rsid w:val="002F19EB"/>
    <w:rsid w:val="002F1B29"/>
    <w:rsid w:val="002F1B2B"/>
    <w:rsid w:val="002F1B7C"/>
    <w:rsid w:val="002F1C8A"/>
    <w:rsid w:val="002F1CF8"/>
    <w:rsid w:val="002F1E58"/>
    <w:rsid w:val="002F2340"/>
    <w:rsid w:val="002F25C3"/>
    <w:rsid w:val="002F2895"/>
    <w:rsid w:val="002F28DE"/>
    <w:rsid w:val="002F2905"/>
    <w:rsid w:val="002F2929"/>
    <w:rsid w:val="002F2A0D"/>
    <w:rsid w:val="002F2A83"/>
    <w:rsid w:val="002F2C5D"/>
    <w:rsid w:val="002F2D2F"/>
    <w:rsid w:val="002F2E6F"/>
    <w:rsid w:val="002F2FE3"/>
    <w:rsid w:val="002F31B9"/>
    <w:rsid w:val="002F31CB"/>
    <w:rsid w:val="002F3335"/>
    <w:rsid w:val="002F35C6"/>
    <w:rsid w:val="002F3651"/>
    <w:rsid w:val="002F36EF"/>
    <w:rsid w:val="002F3A2C"/>
    <w:rsid w:val="002F3A64"/>
    <w:rsid w:val="002F3B4E"/>
    <w:rsid w:val="002F3C97"/>
    <w:rsid w:val="002F3CDC"/>
    <w:rsid w:val="002F3D5D"/>
    <w:rsid w:val="002F3D93"/>
    <w:rsid w:val="002F41F9"/>
    <w:rsid w:val="002F4445"/>
    <w:rsid w:val="002F4618"/>
    <w:rsid w:val="002F462F"/>
    <w:rsid w:val="002F4680"/>
    <w:rsid w:val="002F471A"/>
    <w:rsid w:val="002F478F"/>
    <w:rsid w:val="002F4A2F"/>
    <w:rsid w:val="002F4A93"/>
    <w:rsid w:val="002F4D45"/>
    <w:rsid w:val="002F5067"/>
    <w:rsid w:val="002F57FB"/>
    <w:rsid w:val="002F59B8"/>
    <w:rsid w:val="002F5AC9"/>
    <w:rsid w:val="002F5C72"/>
    <w:rsid w:val="002F611F"/>
    <w:rsid w:val="002F6120"/>
    <w:rsid w:val="002F6240"/>
    <w:rsid w:val="002F63FB"/>
    <w:rsid w:val="002F66D4"/>
    <w:rsid w:val="002F6813"/>
    <w:rsid w:val="002F6B05"/>
    <w:rsid w:val="002F6BBC"/>
    <w:rsid w:val="002F6C10"/>
    <w:rsid w:val="002F6F12"/>
    <w:rsid w:val="002F70AA"/>
    <w:rsid w:val="002F71E0"/>
    <w:rsid w:val="002F71F9"/>
    <w:rsid w:val="002F73C2"/>
    <w:rsid w:val="002F76A6"/>
    <w:rsid w:val="002F772B"/>
    <w:rsid w:val="002F77E7"/>
    <w:rsid w:val="002F7B72"/>
    <w:rsid w:val="002F7C41"/>
    <w:rsid w:val="002F7D0A"/>
    <w:rsid w:val="002F7F55"/>
    <w:rsid w:val="002F7FB8"/>
    <w:rsid w:val="002F7FCA"/>
    <w:rsid w:val="00300024"/>
    <w:rsid w:val="003000DB"/>
    <w:rsid w:val="00300140"/>
    <w:rsid w:val="00300597"/>
    <w:rsid w:val="0030073E"/>
    <w:rsid w:val="0030094D"/>
    <w:rsid w:val="00300B3C"/>
    <w:rsid w:val="00300DF9"/>
    <w:rsid w:val="00300EAB"/>
    <w:rsid w:val="003010A7"/>
    <w:rsid w:val="003012BE"/>
    <w:rsid w:val="00301577"/>
    <w:rsid w:val="003015F4"/>
    <w:rsid w:val="003017E4"/>
    <w:rsid w:val="0030197E"/>
    <w:rsid w:val="00301985"/>
    <w:rsid w:val="00301A22"/>
    <w:rsid w:val="00301AD0"/>
    <w:rsid w:val="00301B94"/>
    <w:rsid w:val="00301B9F"/>
    <w:rsid w:val="00301C55"/>
    <w:rsid w:val="00302074"/>
    <w:rsid w:val="003020E0"/>
    <w:rsid w:val="00302125"/>
    <w:rsid w:val="0030230F"/>
    <w:rsid w:val="00302428"/>
    <w:rsid w:val="00302A2F"/>
    <w:rsid w:val="00302B1F"/>
    <w:rsid w:val="00302B2C"/>
    <w:rsid w:val="00302B35"/>
    <w:rsid w:val="00302B7E"/>
    <w:rsid w:val="00302CC7"/>
    <w:rsid w:val="00302E1D"/>
    <w:rsid w:val="00303009"/>
    <w:rsid w:val="00303239"/>
    <w:rsid w:val="0030356E"/>
    <w:rsid w:val="00303682"/>
    <w:rsid w:val="003038B7"/>
    <w:rsid w:val="003039BE"/>
    <w:rsid w:val="00303D44"/>
    <w:rsid w:val="00303F52"/>
    <w:rsid w:val="003040CF"/>
    <w:rsid w:val="0030413E"/>
    <w:rsid w:val="003041F9"/>
    <w:rsid w:val="00304615"/>
    <w:rsid w:val="003047A9"/>
    <w:rsid w:val="0030494E"/>
    <w:rsid w:val="00304A5A"/>
    <w:rsid w:val="00304B3C"/>
    <w:rsid w:val="00304BB8"/>
    <w:rsid w:val="00304BE4"/>
    <w:rsid w:val="00304CF6"/>
    <w:rsid w:val="00304D17"/>
    <w:rsid w:val="00304D75"/>
    <w:rsid w:val="00305013"/>
    <w:rsid w:val="00305027"/>
    <w:rsid w:val="003053BD"/>
    <w:rsid w:val="00305575"/>
    <w:rsid w:val="00305758"/>
    <w:rsid w:val="00305852"/>
    <w:rsid w:val="00305CA7"/>
    <w:rsid w:val="00305ECE"/>
    <w:rsid w:val="00305F4D"/>
    <w:rsid w:val="003061A5"/>
    <w:rsid w:val="00306580"/>
    <w:rsid w:val="003068E1"/>
    <w:rsid w:val="0030695B"/>
    <w:rsid w:val="00306AB1"/>
    <w:rsid w:val="00306CD7"/>
    <w:rsid w:val="00306CF4"/>
    <w:rsid w:val="00306DED"/>
    <w:rsid w:val="0030706E"/>
    <w:rsid w:val="0030711B"/>
    <w:rsid w:val="00307139"/>
    <w:rsid w:val="00307449"/>
    <w:rsid w:val="0030757A"/>
    <w:rsid w:val="00307681"/>
    <w:rsid w:val="00307688"/>
    <w:rsid w:val="00307740"/>
    <w:rsid w:val="00307885"/>
    <w:rsid w:val="00307911"/>
    <w:rsid w:val="003079A8"/>
    <w:rsid w:val="003079DA"/>
    <w:rsid w:val="00307C92"/>
    <w:rsid w:val="00307E25"/>
    <w:rsid w:val="00307FA6"/>
    <w:rsid w:val="00310256"/>
    <w:rsid w:val="00310341"/>
    <w:rsid w:val="00310362"/>
    <w:rsid w:val="0031073B"/>
    <w:rsid w:val="00310833"/>
    <w:rsid w:val="00310FF6"/>
    <w:rsid w:val="003111EF"/>
    <w:rsid w:val="003111F3"/>
    <w:rsid w:val="00311311"/>
    <w:rsid w:val="003113B6"/>
    <w:rsid w:val="003114DD"/>
    <w:rsid w:val="003115C2"/>
    <w:rsid w:val="0031162B"/>
    <w:rsid w:val="003116E8"/>
    <w:rsid w:val="00311841"/>
    <w:rsid w:val="00311948"/>
    <w:rsid w:val="00311C22"/>
    <w:rsid w:val="00311EAF"/>
    <w:rsid w:val="00312033"/>
    <w:rsid w:val="00312302"/>
    <w:rsid w:val="0031230D"/>
    <w:rsid w:val="003124FD"/>
    <w:rsid w:val="0031269A"/>
    <w:rsid w:val="003127C2"/>
    <w:rsid w:val="00312845"/>
    <w:rsid w:val="00312955"/>
    <w:rsid w:val="003129B6"/>
    <w:rsid w:val="00312A9A"/>
    <w:rsid w:val="00312BE2"/>
    <w:rsid w:val="00312C14"/>
    <w:rsid w:val="00312C7F"/>
    <w:rsid w:val="00313093"/>
    <w:rsid w:val="003130CD"/>
    <w:rsid w:val="00313137"/>
    <w:rsid w:val="00313189"/>
    <w:rsid w:val="00313210"/>
    <w:rsid w:val="00313242"/>
    <w:rsid w:val="0031324C"/>
    <w:rsid w:val="003133BB"/>
    <w:rsid w:val="003134D6"/>
    <w:rsid w:val="00313626"/>
    <w:rsid w:val="0031389A"/>
    <w:rsid w:val="003138E8"/>
    <w:rsid w:val="00313967"/>
    <w:rsid w:val="00313BEE"/>
    <w:rsid w:val="00313C0B"/>
    <w:rsid w:val="00313E4D"/>
    <w:rsid w:val="00313E4F"/>
    <w:rsid w:val="00313F72"/>
    <w:rsid w:val="00314096"/>
    <w:rsid w:val="003141C3"/>
    <w:rsid w:val="003141CF"/>
    <w:rsid w:val="0031420E"/>
    <w:rsid w:val="0031428E"/>
    <w:rsid w:val="003142C6"/>
    <w:rsid w:val="003142DF"/>
    <w:rsid w:val="003143B7"/>
    <w:rsid w:val="003144BD"/>
    <w:rsid w:val="0031454E"/>
    <w:rsid w:val="003148A3"/>
    <w:rsid w:val="00314937"/>
    <w:rsid w:val="0031495F"/>
    <w:rsid w:val="00314B60"/>
    <w:rsid w:val="00314CC3"/>
    <w:rsid w:val="00314F54"/>
    <w:rsid w:val="00315331"/>
    <w:rsid w:val="003153C2"/>
    <w:rsid w:val="00315451"/>
    <w:rsid w:val="00315494"/>
    <w:rsid w:val="003154A6"/>
    <w:rsid w:val="003157CF"/>
    <w:rsid w:val="00315890"/>
    <w:rsid w:val="00315939"/>
    <w:rsid w:val="003159AA"/>
    <w:rsid w:val="003159D2"/>
    <w:rsid w:val="003159E8"/>
    <w:rsid w:val="00315A58"/>
    <w:rsid w:val="00315A72"/>
    <w:rsid w:val="00315A96"/>
    <w:rsid w:val="00315C0C"/>
    <w:rsid w:val="00315D36"/>
    <w:rsid w:val="00315DEA"/>
    <w:rsid w:val="00315FBE"/>
    <w:rsid w:val="0031606E"/>
    <w:rsid w:val="00316137"/>
    <w:rsid w:val="00316252"/>
    <w:rsid w:val="0031653B"/>
    <w:rsid w:val="00316598"/>
    <w:rsid w:val="003165D4"/>
    <w:rsid w:val="00316822"/>
    <w:rsid w:val="00316852"/>
    <w:rsid w:val="0031688C"/>
    <w:rsid w:val="00316AC4"/>
    <w:rsid w:val="00316B63"/>
    <w:rsid w:val="00316F46"/>
    <w:rsid w:val="0031701B"/>
    <w:rsid w:val="00317202"/>
    <w:rsid w:val="00317251"/>
    <w:rsid w:val="00317280"/>
    <w:rsid w:val="00317474"/>
    <w:rsid w:val="003174A3"/>
    <w:rsid w:val="003175AD"/>
    <w:rsid w:val="003175F5"/>
    <w:rsid w:val="003176E0"/>
    <w:rsid w:val="0031773D"/>
    <w:rsid w:val="0031784B"/>
    <w:rsid w:val="00317866"/>
    <w:rsid w:val="00317D4F"/>
    <w:rsid w:val="00317D7C"/>
    <w:rsid w:val="00317E4C"/>
    <w:rsid w:val="00317F93"/>
    <w:rsid w:val="0032010A"/>
    <w:rsid w:val="003202E9"/>
    <w:rsid w:val="0032043E"/>
    <w:rsid w:val="00320990"/>
    <w:rsid w:val="00320A5A"/>
    <w:rsid w:val="00320A89"/>
    <w:rsid w:val="00320AD2"/>
    <w:rsid w:val="00320B48"/>
    <w:rsid w:val="00320B90"/>
    <w:rsid w:val="00320CE9"/>
    <w:rsid w:val="00320EE6"/>
    <w:rsid w:val="00320F90"/>
    <w:rsid w:val="0032110B"/>
    <w:rsid w:val="003212A9"/>
    <w:rsid w:val="00321318"/>
    <w:rsid w:val="003213D1"/>
    <w:rsid w:val="003214F7"/>
    <w:rsid w:val="003215AB"/>
    <w:rsid w:val="0032168D"/>
    <w:rsid w:val="0032185F"/>
    <w:rsid w:val="00321B71"/>
    <w:rsid w:val="00321F06"/>
    <w:rsid w:val="00321F5F"/>
    <w:rsid w:val="00321FC0"/>
    <w:rsid w:val="0032200D"/>
    <w:rsid w:val="0032207F"/>
    <w:rsid w:val="003222A3"/>
    <w:rsid w:val="00322310"/>
    <w:rsid w:val="003223D5"/>
    <w:rsid w:val="003224C9"/>
    <w:rsid w:val="0032258A"/>
    <w:rsid w:val="00322758"/>
    <w:rsid w:val="0032278C"/>
    <w:rsid w:val="00322B12"/>
    <w:rsid w:val="00322B55"/>
    <w:rsid w:val="00322BFC"/>
    <w:rsid w:val="00322DF8"/>
    <w:rsid w:val="00323152"/>
    <w:rsid w:val="0032321E"/>
    <w:rsid w:val="0032330D"/>
    <w:rsid w:val="003233A7"/>
    <w:rsid w:val="0032341C"/>
    <w:rsid w:val="0032341E"/>
    <w:rsid w:val="00323577"/>
    <w:rsid w:val="00323631"/>
    <w:rsid w:val="003236D6"/>
    <w:rsid w:val="0032372B"/>
    <w:rsid w:val="00323861"/>
    <w:rsid w:val="003238BB"/>
    <w:rsid w:val="003238CD"/>
    <w:rsid w:val="00323A9C"/>
    <w:rsid w:val="00323ABE"/>
    <w:rsid w:val="00323B97"/>
    <w:rsid w:val="003240B8"/>
    <w:rsid w:val="00324261"/>
    <w:rsid w:val="003243A2"/>
    <w:rsid w:val="0032458C"/>
    <w:rsid w:val="0032469B"/>
    <w:rsid w:val="003246B5"/>
    <w:rsid w:val="00324746"/>
    <w:rsid w:val="00324798"/>
    <w:rsid w:val="00324945"/>
    <w:rsid w:val="0032496C"/>
    <w:rsid w:val="00324C6B"/>
    <w:rsid w:val="00324CA8"/>
    <w:rsid w:val="00324FD5"/>
    <w:rsid w:val="00325315"/>
    <w:rsid w:val="003253B1"/>
    <w:rsid w:val="0032550C"/>
    <w:rsid w:val="00325533"/>
    <w:rsid w:val="00325613"/>
    <w:rsid w:val="00325679"/>
    <w:rsid w:val="003256DE"/>
    <w:rsid w:val="00325878"/>
    <w:rsid w:val="003259B1"/>
    <w:rsid w:val="003260DB"/>
    <w:rsid w:val="003261A1"/>
    <w:rsid w:val="0032637E"/>
    <w:rsid w:val="00326385"/>
    <w:rsid w:val="003264D9"/>
    <w:rsid w:val="00326666"/>
    <w:rsid w:val="003267FD"/>
    <w:rsid w:val="003269CA"/>
    <w:rsid w:val="00326A85"/>
    <w:rsid w:val="00326AF5"/>
    <w:rsid w:val="00326BAC"/>
    <w:rsid w:val="00326CF4"/>
    <w:rsid w:val="00326D09"/>
    <w:rsid w:val="00326D87"/>
    <w:rsid w:val="00326E6B"/>
    <w:rsid w:val="00326F10"/>
    <w:rsid w:val="00326FEB"/>
    <w:rsid w:val="00327073"/>
    <w:rsid w:val="003272C6"/>
    <w:rsid w:val="003273C6"/>
    <w:rsid w:val="00327438"/>
    <w:rsid w:val="00327701"/>
    <w:rsid w:val="0032776F"/>
    <w:rsid w:val="003277C7"/>
    <w:rsid w:val="00327B15"/>
    <w:rsid w:val="00327DAF"/>
    <w:rsid w:val="00327ED8"/>
    <w:rsid w:val="00330008"/>
    <w:rsid w:val="003300F2"/>
    <w:rsid w:val="0033011C"/>
    <w:rsid w:val="0033013D"/>
    <w:rsid w:val="0033019B"/>
    <w:rsid w:val="00330241"/>
    <w:rsid w:val="0033030C"/>
    <w:rsid w:val="00330637"/>
    <w:rsid w:val="00330748"/>
    <w:rsid w:val="003307F4"/>
    <w:rsid w:val="0033084D"/>
    <w:rsid w:val="00330A31"/>
    <w:rsid w:val="00330B87"/>
    <w:rsid w:val="00330BB5"/>
    <w:rsid w:val="00330DEF"/>
    <w:rsid w:val="00330ECB"/>
    <w:rsid w:val="00330ED0"/>
    <w:rsid w:val="00330F03"/>
    <w:rsid w:val="00330FA9"/>
    <w:rsid w:val="003310C4"/>
    <w:rsid w:val="0033118B"/>
    <w:rsid w:val="00331379"/>
    <w:rsid w:val="0033138C"/>
    <w:rsid w:val="00331502"/>
    <w:rsid w:val="003315FB"/>
    <w:rsid w:val="003317A4"/>
    <w:rsid w:val="003317D7"/>
    <w:rsid w:val="003317D8"/>
    <w:rsid w:val="00331AE4"/>
    <w:rsid w:val="00331C05"/>
    <w:rsid w:val="00331F61"/>
    <w:rsid w:val="00331FDB"/>
    <w:rsid w:val="003321BC"/>
    <w:rsid w:val="003322E3"/>
    <w:rsid w:val="003324F2"/>
    <w:rsid w:val="0033267C"/>
    <w:rsid w:val="00332695"/>
    <w:rsid w:val="003326B6"/>
    <w:rsid w:val="00332749"/>
    <w:rsid w:val="003327F2"/>
    <w:rsid w:val="003327FE"/>
    <w:rsid w:val="00332909"/>
    <w:rsid w:val="00332986"/>
    <w:rsid w:val="00332AE8"/>
    <w:rsid w:val="00332BDF"/>
    <w:rsid w:val="00332C6A"/>
    <w:rsid w:val="00333082"/>
    <w:rsid w:val="00333104"/>
    <w:rsid w:val="00333130"/>
    <w:rsid w:val="00333433"/>
    <w:rsid w:val="00333479"/>
    <w:rsid w:val="0033359E"/>
    <w:rsid w:val="00333726"/>
    <w:rsid w:val="00333735"/>
    <w:rsid w:val="0033389B"/>
    <w:rsid w:val="00333942"/>
    <w:rsid w:val="00333A77"/>
    <w:rsid w:val="00334337"/>
    <w:rsid w:val="0033434E"/>
    <w:rsid w:val="00334400"/>
    <w:rsid w:val="0033448E"/>
    <w:rsid w:val="0033453E"/>
    <w:rsid w:val="003345D9"/>
    <w:rsid w:val="00334917"/>
    <w:rsid w:val="0033492A"/>
    <w:rsid w:val="00334939"/>
    <w:rsid w:val="00334E0A"/>
    <w:rsid w:val="00334E5D"/>
    <w:rsid w:val="00334F5D"/>
    <w:rsid w:val="00335149"/>
    <w:rsid w:val="00335358"/>
    <w:rsid w:val="003353FD"/>
    <w:rsid w:val="00335516"/>
    <w:rsid w:val="003356D5"/>
    <w:rsid w:val="00335704"/>
    <w:rsid w:val="003358A7"/>
    <w:rsid w:val="003358B2"/>
    <w:rsid w:val="00335B08"/>
    <w:rsid w:val="00335B55"/>
    <w:rsid w:val="00335DAB"/>
    <w:rsid w:val="00335F34"/>
    <w:rsid w:val="00335F75"/>
    <w:rsid w:val="00336009"/>
    <w:rsid w:val="00336175"/>
    <w:rsid w:val="003361E5"/>
    <w:rsid w:val="0033628E"/>
    <w:rsid w:val="00336539"/>
    <w:rsid w:val="0033653F"/>
    <w:rsid w:val="0033682E"/>
    <w:rsid w:val="00336A5E"/>
    <w:rsid w:val="00336AF4"/>
    <w:rsid w:val="00336BD8"/>
    <w:rsid w:val="00336C46"/>
    <w:rsid w:val="00336CDC"/>
    <w:rsid w:val="00336E14"/>
    <w:rsid w:val="00336E7A"/>
    <w:rsid w:val="00336E8C"/>
    <w:rsid w:val="00336F7F"/>
    <w:rsid w:val="003370D0"/>
    <w:rsid w:val="00337235"/>
    <w:rsid w:val="00337259"/>
    <w:rsid w:val="00337396"/>
    <w:rsid w:val="00337557"/>
    <w:rsid w:val="003375BE"/>
    <w:rsid w:val="00337887"/>
    <w:rsid w:val="00337A58"/>
    <w:rsid w:val="00337AA2"/>
    <w:rsid w:val="00337AE7"/>
    <w:rsid w:val="00337B11"/>
    <w:rsid w:val="00337CAD"/>
    <w:rsid w:val="00337DDB"/>
    <w:rsid w:val="00337E2E"/>
    <w:rsid w:val="00337E9D"/>
    <w:rsid w:val="00337FB9"/>
    <w:rsid w:val="00337FCE"/>
    <w:rsid w:val="00340307"/>
    <w:rsid w:val="003403DC"/>
    <w:rsid w:val="00340407"/>
    <w:rsid w:val="00340467"/>
    <w:rsid w:val="003404FB"/>
    <w:rsid w:val="003405DF"/>
    <w:rsid w:val="003407AA"/>
    <w:rsid w:val="0034082C"/>
    <w:rsid w:val="00340A05"/>
    <w:rsid w:val="00340E55"/>
    <w:rsid w:val="003410F3"/>
    <w:rsid w:val="0034110A"/>
    <w:rsid w:val="0034128E"/>
    <w:rsid w:val="00341299"/>
    <w:rsid w:val="003412FD"/>
    <w:rsid w:val="003413CC"/>
    <w:rsid w:val="00341682"/>
    <w:rsid w:val="003416E8"/>
    <w:rsid w:val="00341836"/>
    <w:rsid w:val="00341F91"/>
    <w:rsid w:val="00342716"/>
    <w:rsid w:val="00342A1A"/>
    <w:rsid w:val="00342A82"/>
    <w:rsid w:val="00342B81"/>
    <w:rsid w:val="00342C06"/>
    <w:rsid w:val="00342C36"/>
    <w:rsid w:val="0034318D"/>
    <w:rsid w:val="00343348"/>
    <w:rsid w:val="00343401"/>
    <w:rsid w:val="003434CF"/>
    <w:rsid w:val="003434E9"/>
    <w:rsid w:val="003435FB"/>
    <w:rsid w:val="00343775"/>
    <w:rsid w:val="00343791"/>
    <w:rsid w:val="00343AB9"/>
    <w:rsid w:val="00343DD4"/>
    <w:rsid w:val="00343E87"/>
    <w:rsid w:val="00343F15"/>
    <w:rsid w:val="003441DF"/>
    <w:rsid w:val="003445C1"/>
    <w:rsid w:val="003445E7"/>
    <w:rsid w:val="00344861"/>
    <w:rsid w:val="00344B0E"/>
    <w:rsid w:val="00344D9C"/>
    <w:rsid w:val="00344F2F"/>
    <w:rsid w:val="00344F65"/>
    <w:rsid w:val="00344FA7"/>
    <w:rsid w:val="00345121"/>
    <w:rsid w:val="00345133"/>
    <w:rsid w:val="003451D5"/>
    <w:rsid w:val="0034529D"/>
    <w:rsid w:val="003452AB"/>
    <w:rsid w:val="003453BC"/>
    <w:rsid w:val="0034551C"/>
    <w:rsid w:val="003456D8"/>
    <w:rsid w:val="00345781"/>
    <w:rsid w:val="0034593C"/>
    <w:rsid w:val="003459FF"/>
    <w:rsid w:val="00345B5C"/>
    <w:rsid w:val="00345D3C"/>
    <w:rsid w:val="00346379"/>
    <w:rsid w:val="0034638D"/>
    <w:rsid w:val="00346394"/>
    <w:rsid w:val="003464BD"/>
    <w:rsid w:val="003464F2"/>
    <w:rsid w:val="00346527"/>
    <w:rsid w:val="00346671"/>
    <w:rsid w:val="00346719"/>
    <w:rsid w:val="003467E6"/>
    <w:rsid w:val="00346EA1"/>
    <w:rsid w:val="00346F26"/>
    <w:rsid w:val="0034706E"/>
    <w:rsid w:val="00347331"/>
    <w:rsid w:val="00347886"/>
    <w:rsid w:val="00347D1C"/>
    <w:rsid w:val="00347FD8"/>
    <w:rsid w:val="0035003E"/>
    <w:rsid w:val="0035015F"/>
    <w:rsid w:val="003502E0"/>
    <w:rsid w:val="003502F0"/>
    <w:rsid w:val="00350539"/>
    <w:rsid w:val="00350615"/>
    <w:rsid w:val="003506B3"/>
    <w:rsid w:val="003507E5"/>
    <w:rsid w:val="00350812"/>
    <w:rsid w:val="00350880"/>
    <w:rsid w:val="00350901"/>
    <w:rsid w:val="00350964"/>
    <w:rsid w:val="00350A81"/>
    <w:rsid w:val="003510C3"/>
    <w:rsid w:val="00351170"/>
    <w:rsid w:val="0035118A"/>
    <w:rsid w:val="003511A9"/>
    <w:rsid w:val="003513A5"/>
    <w:rsid w:val="003513F3"/>
    <w:rsid w:val="003515A3"/>
    <w:rsid w:val="003516E0"/>
    <w:rsid w:val="0035175B"/>
    <w:rsid w:val="00351857"/>
    <w:rsid w:val="00351D89"/>
    <w:rsid w:val="00351F66"/>
    <w:rsid w:val="00351FB0"/>
    <w:rsid w:val="0035231B"/>
    <w:rsid w:val="003523F8"/>
    <w:rsid w:val="003525BA"/>
    <w:rsid w:val="00352952"/>
    <w:rsid w:val="00352C72"/>
    <w:rsid w:val="00352C91"/>
    <w:rsid w:val="00352DBB"/>
    <w:rsid w:val="00352EAF"/>
    <w:rsid w:val="00352F70"/>
    <w:rsid w:val="00353007"/>
    <w:rsid w:val="00353140"/>
    <w:rsid w:val="0035315D"/>
    <w:rsid w:val="003531F6"/>
    <w:rsid w:val="00353271"/>
    <w:rsid w:val="00353363"/>
    <w:rsid w:val="003533D9"/>
    <w:rsid w:val="0035351D"/>
    <w:rsid w:val="003537C1"/>
    <w:rsid w:val="003537D6"/>
    <w:rsid w:val="0035385F"/>
    <w:rsid w:val="003538AC"/>
    <w:rsid w:val="00353B4D"/>
    <w:rsid w:val="00353C4B"/>
    <w:rsid w:val="00353D92"/>
    <w:rsid w:val="003540FD"/>
    <w:rsid w:val="0035457E"/>
    <w:rsid w:val="003545D8"/>
    <w:rsid w:val="003546DE"/>
    <w:rsid w:val="003547B8"/>
    <w:rsid w:val="00354923"/>
    <w:rsid w:val="0035492F"/>
    <w:rsid w:val="00354992"/>
    <w:rsid w:val="00354B93"/>
    <w:rsid w:val="00354D58"/>
    <w:rsid w:val="00354FC1"/>
    <w:rsid w:val="00355684"/>
    <w:rsid w:val="0035579F"/>
    <w:rsid w:val="003558A3"/>
    <w:rsid w:val="00355A0B"/>
    <w:rsid w:val="00355B50"/>
    <w:rsid w:val="00355CDF"/>
    <w:rsid w:val="00355EA7"/>
    <w:rsid w:val="00355EAD"/>
    <w:rsid w:val="0035601A"/>
    <w:rsid w:val="00356238"/>
    <w:rsid w:val="0035658D"/>
    <w:rsid w:val="003566EA"/>
    <w:rsid w:val="0035679B"/>
    <w:rsid w:val="00356938"/>
    <w:rsid w:val="00356997"/>
    <w:rsid w:val="00356B50"/>
    <w:rsid w:val="00356BE6"/>
    <w:rsid w:val="00356DC1"/>
    <w:rsid w:val="00356E30"/>
    <w:rsid w:val="00357068"/>
    <w:rsid w:val="00357590"/>
    <w:rsid w:val="003575D2"/>
    <w:rsid w:val="003575DD"/>
    <w:rsid w:val="00357608"/>
    <w:rsid w:val="003578B8"/>
    <w:rsid w:val="00357C77"/>
    <w:rsid w:val="00357CBE"/>
    <w:rsid w:val="003600A8"/>
    <w:rsid w:val="003600DB"/>
    <w:rsid w:val="00360149"/>
    <w:rsid w:val="0036015B"/>
    <w:rsid w:val="003601AB"/>
    <w:rsid w:val="003606F9"/>
    <w:rsid w:val="00360848"/>
    <w:rsid w:val="003609FE"/>
    <w:rsid w:val="00360B00"/>
    <w:rsid w:val="00360E93"/>
    <w:rsid w:val="00361021"/>
    <w:rsid w:val="00361133"/>
    <w:rsid w:val="0036124F"/>
    <w:rsid w:val="003612E3"/>
    <w:rsid w:val="0036143D"/>
    <w:rsid w:val="003614B5"/>
    <w:rsid w:val="00361519"/>
    <w:rsid w:val="00361924"/>
    <w:rsid w:val="00361DE4"/>
    <w:rsid w:val="00362050"/>
    <w:rsid w:val="00362146"/>
    <w:rsid w:val="003621A1"/>
    <w:rsid w:val="00362436"/>
    <w:rsid w:val="00362458"/>
    <w:rsid w:val="00362906"/>
    <w:rsid w:val="00362983"/>
    <w:rsid w:val="00362DE1"/>
    <w:rsid w:val="00362E39"/>
    <w:rsid w:val="003630EB"/>
    <w:rsid w:val="003634E6"/>
    <w:rsid w:val="00363653"/>
    <w:rsid w:val="00363735"/>
    <w:rsid w:val="003637D8"/>
    <w:rsid w:val="00363E46"/>
    <w:rsid w:val="0036415F"/>
    <w:rsid w:val="00364308"/>
    <w:rsid w:val="00364328"/>
    <w:rsid w:val="00364399"/>
    <w:rsid w:val="003644DE"/>
    <w:rsid w:val="003645D6"/>
    <w:rsid w:val="003645E9"/>
    <w:rsid w:val="003645EB"/>
    <w:rsid w:val="00364682"/>
    <w:rsid w:val="003646AE"/>
    <w:rsid w:val="003649BD"/>
    <w:rsid w:val="00364A20"/>
    <w:rsid w:val="00364A4A"/>
    <w:rsid w:val="00364D96"/>
    <w:rsid w:val="00364FDC"/>
    <w:rsid w:val="0036518B"/>
    <w:rsid w:val="003652FD"/>
    <w:rsid w:val="00365635"/>
    <w:rsid w:val="003657F0"/>
    <w:rsid w:val="00365800"/>
    <w:rsid w:val="003658F4"/>
    <w:rsid w:val="00365A96"/>
    <w:rsid w:val="00365C33"/>
    <w:rsid w:val="00365C6F"/>
    <w:rsid w:val="00365D6A"/>
    <w:rsid w:val="00365D96"/>
    <w:rsid w:val="00365F82"/>
    <w:rsid w:val="00365FE1"/>
    <w:rsid w:val="00366224"/>
    <w:rsid w:val="003663E6"/>
    <w:rsid w:val="0036645A"/>
    <w:rsid w:val="00366637"/>
    <w:rsid w:val="00366889"/>
    <w:rsid w:val="003668AD"/>
    <w:rsid w:val="0036691E"/>
    <w:rsid w:val="0036692B"/>
    <w:rsid w:val="0036694E"/>
    <w:rsid w:val="00366A2C"/>
    <w:rsid w:val="00366A3A"/>
    <w:rsid w:val="00366B8E"/>
    <w:rsid w:val="00366BD3"/>
    <w:rsid w:val="00366DE8"/>
    <w:rsid w:val="00366E08"/>
    <w:rsid w:val="00366EBB"/>
    <w:rsid w:val="00366F64"/>
    <w:rsid w:val="00367299"/>
    <w:rsid w:val="003673FA"/>
    <w:rsid w:val="003674F4"/>
    <w:rsid w:val="00367904"/>
    <w:rsid w:val="00367B8D"/>
    <w:rsid w:val="00367B9A"/>
    <w:rsid w:val="00367BC9"/>
    <w:rsid w:val="00367BE6"/>
    <w:rsid w:val="00370062"/>
    <w:rsid w:val="003703F0"/>
    <w:rsid w:val="0037045A"/>
    <w:rsid w:val="00370758"/>
    <w:rsid w:val="003707B8"/>
    <w:rsid w:val="00370B54"/>
    <w:rsid w:val="00370FE2"/>
    <w:rsid w:val="003713D3"/>
    <w:rsid w:val="00371450"/>
    <w:rsid w:val="0037168C"/>
    <w:rsid w:val="00371986"/>
    <w:rsid w:val="003719BC"/>
    <w:rsid w:val="00371AB9"/>
    <w:rsid w:val="00371C55"/>
    <w:rsid w:val="00371F88"/>
    <w:rsid w:val="00371FA1"/>
    <w:rsid w:val="003720F4"/>
    <w:rsid w:val="0037212A"/>
    <w:rsid w:val="003721B6"/>
    <w:rsid w:val="003721BA"/>
    <w:rsid w:val="003721DD"/>
    <w:rsid w:val="00372364"/>
    <w:rsid w:val="003723B2"/>
    <w:rsid w:val="00372472"/>
    <w:rsid w:val="00372617"/>
    <w:rsid w:val="0037269C"/>
    <w:rsid w:val="0037271C"/>
    <w:rsid w:val="00372A05"/>
    <w:rsid w:val="00372D2E"/>
    <w:rsid w:val="00372F62"/>
    <w:rsid w:val="00373746"/>
    <w:rsid w:val="0037392A"/>
    <w:rsid w:val="00373949"/>
    <w:rsid w:val="00373A46"/>
    <w:rsid w:val="00373B42"/>
    <w:rsid w:val="00373E2F"/>
    <w:rsid w:val="00374270"/>
    <w:rsid w:val="003742AD"/>
    <w:rsid w:val="00374409"/>
    <w:rsid w:val="0037443E"/>
    <w:rsid w:val="00374441"/>
    <w:rsid w:val="00374578"/>
    <w:rsid w:val="003745A6"/>
    <w:rsid w:val="0037464E"/>
    <w:rsid w:val="003747C9"/>
    <w:rsid w:val="003748BB"/>
    <w:rsid w:val="003749F4"/>
    <w:rsid w:val="00374D38"/>
    <w:rsid w:val="003751D6"/>
    <w:rsid w:val="0037528E"/>
    <w:rsid w:val="003754A4"/>
    <w:rsid w:val="003756C6"/>
    <w:rsid w:val="003756FE"/>
    <w:rsid w:val="00375B31"/>
    <w:rsid w:val="00375B7A"/>
    <w:rsid w:val="00375B7C"/>
    <w:rsid w:val="00375BD9"/>
    <w:rsid w:val="00375C37"/>
    <w:rsid w:val="00375CDF"/>
    <w:rsid w:val="00375FBA"/>
    <w:rsid w:val="00376265"/>
    <w:rsid w:val="003762E8"/>
    <w:rsid w:val="00376316"/>
    <w:rsid w:val="0037637A"/>
    <w:rsid w:val="00376414"/>
    <w:rsid w:val="00376634"/>
    <w:rsid w:val="0037668D"/>
    <w:rsid w:val="003766B4"/>
    <w:rsid w:val="00376950"/>
    <w:rsid w:val="00376B58"/>
    <w:rsid w:val="00376FDD"/>
    <w:rsid w:val="00377013"/>
    <w:rsid w:val="0037711A"/>
    <w:rsid w:val="0037711D"/>
    <w:rsid w:val="003775DD"/>
    <w:rsid w:val="003776D7"/>
    <w:rsid w:val="00377E6C"/>
    <w:rsid w:val="00380318"/>
    <w:rsid w:val="00380350"/>
    <w:rsid w:val="003803B1"/>
    <w:rsid w:val="00380799"/>
    <w:rsid w:val="003807B3"/>
    <w:rsid w:val="003807B7"/>
    <w:rsid w:val="00380886"/>
    <w:rsid w:val="00380A13"/>
    <w:rsid w:val="00380E33"/>
    <w:rsid w:val="00380E6A"/>
    <w:rsid w:val="00380F90"/>
    <w:rsid w:val="00381187"/>
    <w:rsid w:val="0038121E"/>
    <w:rsid w:val="003812BD"/>
    <w:rsid w:val="00381533"/>
    <w:rsid w:val="003815B7"/>
    <w:rsid w:val="00381725"/>
    <w:rsid w:val="0038172D"/>
    <w:rsid w:val="00381903"/>
    <w:rsid w:val="00381A76"/>
    <w:rsid w:val="00381F97"/>
    <w:rsid w:val="0038207B"/>
    <w:rsid w:val="00382172"/>
    <w:rsid w:val="003824F5"/>
    <w:rsid w:val="003824FA"/>
    <w:rsid w:val="0038250B"/>
    <w:rsid w:val="003825F0"/>
    <w:rsid w:val="003826F3"/>
    <w:rsid w:val="00382932"/>
    <w:rsid w:val="00382936"/>
    <w:rsid w:val="00382A2E"/>
    <w:rsid w:val="00382A99"/>
    <w:rsid w:val="00382B9E"/>
    <w:rsid w:val="00382CD2"/>
    <w:rsid w:val="00383017"/>
    <w:rsid w:val="003830C1"/>
    <w:rsid w:val="00383170"/>
    <w:rsid w:val="00383307"/>
    <w:rsid w:val="0038336E"/>
    <w:rsid w:val="00383373"/>
    <w:rsid w:val="00383395"/>
    <w:rsid w:val="003833E2"/>
    <w:rsid w:val="00383402"/>
    <w:rsid w:val="0038351D"/>
    <w:rsid w:val="003835F7"/>
    <w:rsid w:val="003837E8"/>
    <w:rsid w:val="00383A8B"/>
    <w:rsid w:val="00383FFF"/>
    <w:rsid w:val="00384049"/>
    <w:rsid w:val="00384070"/>
    <w:rsid w:val="00384075"/>
    <w:rsid w:val="00384094"/>
    <w:rsid w:val="0038416C"/>
    <w:rsid w:val="00384190"/>
    <w:rsid w:val="003843EA"/>
    <w:rsid w:val="003844CF"/>
    <w:rsid w:val="00384801"/>
    <w:rsid w:val="00384C06"/>
    <w:rsid w:val="00384F38"/>
    <w:rsid w:val="00385136"/>
    <w:rsid w:val="00385232"/>
    <w:rsid w:val="003854D4"/>
    <w:rsid w:val="003854D5"/>
    <w:rsid w:val="0038578D"/>
    <w:rsid w:val="003859F1"/>
    <w:rsid w:val="00385B8E"/>
    <w:rsid w:val="00385F50"/>
    <w:rsid w:val="0038608B"/>
    <w:rsid w:val="00386296"/>
    <w:rsid w:val="00386399"/>
    <w:rsid w:val="00386490"/>
    <w:rsid w:val="0038665F"/>
    <w:rsid w:val="003866AB"/>
    <w:rsid w:val="003866F0"/>
    <w:rsid w:val="00386841"/>
    <w:rsid w:val="00386AAB"/>
    <w:rsid w:val="00386C52"/>
    <w:rsid w:val="00386DEE"/>
    <w:rsid w:val="00386DF1"/>
    <w:rsid w:val="00386E31"/>
    <w:rsid w:val="00386E66"/>
    <w:rsid w:val="00386EB0"/>
    <w:rsid w:val="00386F3E"/>
    <w:rsid w:val="0038706D"/>
    <w:rsid w:val="0038717D"/>
    <w:rsid w:val="0038722C"/>
    <w:rsid w:val="00387583"/>
    <w:rsid w:val="00387594"/>
    <w:rsid w:val="003875A2"/>
    <w:rsid w:val="003876F6"/>
    <w:rsid w:val="003877C6"/>
    <w:rsid w:val="00387BB0"/>
    <w:rsid w:val="00387BEE"/>
    <w:rsid w:val="00387E35"/>
    <w:rsid w:val="00390534"/>
    <w:rsid w:val="0039068C"/>
    <w:rsid w:val="0039083A"/>
    <w:rsid w:val="003909B9"/>
    <w:rsid w:val="00390AD5"/>
    <w:rsid w:val="00390CE2"/>
    <w:rsid w:val="00390E9B"/>
    <w:rsid w:val="00390F2D"/>
    <w:rsid w:val="00390FB2"/>
    <w:rsid w:val="00390FE3"/>
    <w:rsid w:val="0039100C"/>
    <w:rsid w:val="0039112E"/>
    <w:rsid w:val="003912B7"/>
    <w:rsid w:val="00391426"/>
    <w:rsid w:val="0039155D"/>
    <w:rsid w:val="00391585"/>
    <w:rsid w:val="003915CA"/>
    <w:rsid w:val="003918E1"/>
    <w:rsid w:val="0039191C"/>
    <w:rsid w:val="003919BB"/>
    <w:rsid w:val="00391A35"/>
    <w:rsid w:val="00391AEA"/>
    <w:rsid w:val="00391B85"/>
    <w:rsid w:val="00391C27"/>
    <w:rsid w:val="00391C2F"/>
    <w:rsid w:val="00391DFF"/>
    <w:rsid w:val="00391E41"/>
    <w:rsid w:val="00391F41"/>
    <w:rsid w:val="00392028"/>
    <w:rsid w:val="0039229D"/>
    <w:rsid w:val="00392416"/>
    <w:rsid w:val="00392463"/>
    <w:rsid w:val="0039258C"/>
    <w:rsid w:val="003925AB"/>
    <w:rsid w:val="0039260B"/>
    <w:rsid w:val="00392962"/>
    <w:rsid w:val="003929AF"/>
    <w:rsid w:val="00392A26"/>
    <w:rsid w:val="00392B15"/>
    <w:rsid w:val="00392C74"/>
    <w:rsid w:val="00393030"/>
    <w:rsid w:val="00393076"/>
    <w:rsid w:val="003931A5"/>
    <w:rsid w:val="0039336C"/>
    <w:rsid w:val="00393601"/>
    <w:rsid w:val="003936A7"/>
    <w:rsid w:val="003939FE"/>
    <w:rsid w:val="00393A97"/>
    <w:rsid w:val="00393F30"/>
    <w:rsid w:val="00393F6D"/>
    <w:rsid w:val="00393FE4"/>
    <w:rsid w:val="00394016"/>
    <w:rsid w:val="003941BC"/>
    <w:rsid w:val="003941BF"/>
    <w:rsid w:val="003944ED"/>
    <w:rsid w:val="003948FF"/>
    <w:rsid w:val="003949AC"/>
    <w:rsid w:val="003949BB"/>
    <w:rsid w:val="00394A73"/>
    <w:rsid w:val="00394BEC"/>
    <w:rsid w:val="00394C4F"/>
    <w:rsid w:val="0039529E"/>
    <w:rsid w:val="00395771"/>
    <w:rsid w:val="0039581B"/>
    <w:rsid w:val="0039584A"/>
    <w:rsid w:val="003958D2"/>
    <w:rsid w:val="00395BA9"/>
    <w:rsid w:val="00395BDF"/>
    <w:rsid w:val="00395C8A"/>
    <w:rsid w:val="00395FA0"/>
    <w:rsid w:val="00395FBA"/>
    <w:rsid w:val="00395FDE"/>
    <w:rsid w:val="003960F9"/>
    <w:rsid w:val="003969EC"/>
    <w:rsid w:val="00396B0F"/>
    <w:rsid w:val="00396B26"/>
    <w:rsid w:val="00396D66"/>
    <w:rsid w:val="00396DE1"/>
    <w:rsid w:val="003971D4"/>
    <w:rsid w:val="00397640"/>
    <w:rsid w:val="0039768B"/>
    <w:rsid w:val="00397853"/>
    <w:rsid w:val="003979EF"/>
    <w:rsid w:val="00397CC2"/>
    <w:rsid w:val="003A01C4"/>
    <w:rsid w:val="003A035A"/>
    <w:rsid w:val="003A05B7"/>
    <w:rsid w:val="003A0737"/>
    <w:rsid w:val="003A0ADF"/>
    <w:rsid w:val="003A0BBE"/>
    <w:rsid w:val="003A10E9"/>
    <w:rsid w:val="003A111C"/>
    <w:rsid w:val="003A11D6"/>
    <w:rsid w:val="003A1420"/>
    <w:rsid w:val="003A14F8"/>
    <w:rsid w:val="003A154E"/>
    <w:rsid w:val="003A157B"/>
    <w:rsid w:val="003A1621"/>
    <w:rsid w:val="003A187F"/>
    <w:rsid w:val="003A1BEF"/>
    <w:rsid w:val="003A1C05"/>
    <w:rsid w:val="003A1C0F"/>
    <w:rsid w:val="003A1F44"/>
    <w:rsid w:val="003A2009"/>
    <w:rsid w:val="003A2509"/>
    <w:rsid w:val="003A25F3"/>
    <w:rsid w:val="003A26BB"/>
    <w:rsid w:val="003A2788"/>
    <w:rsid w:val="003A282C"/>
    <w:rsid w:val="003A29E3"/>
    <w:rsid w:val="003A2CE8"/>
    <w:rsid w:val="003A2E1F"/>
    <w:rsid w:val="003A2EA2"/>
    <w:rsid w:val="003A309B"/>
    <w:rsid w:val="003A334A"/>
    <w:rsid w:val="003A33C0"/>
    <w:rsid w:val="003A346F"/>
    <w:rsid w:val="003A355F"/>
    <w:rsid w:val="003A359D"/>
    <w:rsid w:val="003A360A"/>
    <w:rsid w:val="003A364D"/>
    <w:rsid w:val="003A36E7"/>
    <w:rsid w:val="003A38F1"/>
    <w:rsid w:val="003A3B30"/>
    <w:rsid w:val="003A3BCB"/>
    <w:rsid w:val="003A3BF4"/>
    <w:rsid w:val="003A3C8B"/>
    <w:rsid w:val="003A3D8D"/>
    <w:rsid w:val="003A3E3E"/>
    <w:rsid w:val="003A3E9F"/>
    <w:rsid w:val="003A446D"/>
    <w:rsid w:val="003A4542"/>
    <w:rsid w:val="003A45F6"/>
    <w:rsid w:val="003A4921"/>
    <w:rsid w:val="003A4926"/>
    <w:rsid w:val="003A4966"/>
    <w:rsid w:val="003A4A19"/>
    <w:rsid w:val="003A4A49"/>
    <w:rsid w:val="003A4AB7"/>
    <w:rsid w:val="003A4DD5"/>
    <w:rsid w:val="003A4E38"/>
    <w:rsid w:val="003A505B"/>
    <w:rsid w:val="003A5320"/>
    <w:rsid w:val="003A542D"/>
    <w:rsid w:val="003A587B"/>
    <w:rsid w:val="003A5A85"/>
    <w:rsid w:val="003A5AE9"/>
    <w:rsid w:val="003A5D96"/>
    <w:rsid w:val="003A5E27"/>
    <w:rsid w:val="003A5EF6"/>
    <w:rsid w:val="003A5FC2"/>
    <w:rsid w:val="003A6104"/>
    <w:rsid w:val="003A621C"/>
    <w:rsid w:val="003A62B1"/>
    <w:rsid w:val="003A62C3"/>
    <w:rsid w:val="003A640D"/>
    <w:rsid w:val="003A646D"/>
    <w:rsid w:val="003A651F"/>
    <w:rsid w:val="003A65DD"/>
    <w:rsid w:val="003A68A1"/>
    <w:rsid w:val="003A6EC5"/>
    <w:rsid w:val="003A6FE9"/>
    <w:rsid w:val="003A7052"/>
    <w:rsid w:val="003A7154"/>
    <w:rsid w:val="003A71E9"/>
    <w:rsid w:val="003A722E"/>
    <w:rsid w:val="003A74B5"/>
    <w:rsid w:val="003A766D"/>
    <w:rsid w:val="003A77DB"/>
    <w:rsid w:val="003A7A8F"/>
    <w:rsid w:val="003A7D2D"/>
    <w:rsid w:val="003A7D34"/>
    <w:rsid w:val="003A7D67"/>
    <w:rsid w:val="003A7DFC"/>
    <w:rsid w:val="003A7E90"/>
    <w:rsid w:val="003B02DD"/>
    <w:rsid w:val="003B045C"/>
    <w:rsid w:val="003B046E"/>
    <w:rsid w:val="003B0652"/>
    <w:rsid w:val="003B0717"/>
    <w:rsid w:val="003B08EF"/>
    <w:rsid w:val="003B0AC9"/>
    <w:rsid w:val="003B0DD2"/>
    <w:rsid w:val="003B119F"/>
    <w:rsid w:val="003B11B1"/>
    <w:rsid w:val="003B11CB"/>
    <w:rsid w:val="003B16A3"/>
    <w:rsid w:val="003B16FA"/>
    <w:rsid w:val="003B1A1F"/>
    <w:rsid w:val="003B1E74"/>
    <w:rsid w:val="003B203F"/>
    <w:rsid w:val="003B2393"/>
    <w:rsid w:val="003B25D9"/>
    <w:rsid w:val="003B26C5"/>
    <w:rsid w:val="003B27DC"/>
    <w:rsid w:val="003B28EC"/>
    <w:rsid w:val="003B2A00"/>
    <w:rsid w:val="003B2B60"/>
    <w:rsid w:val="003B2DFC"/>
    <w:rsid w:val="003B33D7"/>
    <w:rsid w:val="003B3704"/>
    <w:rsid w:val="003B3BE9"/>
    <w:rsid w:val="003B3E46"/>
    <w:rsid w:val="003B41C0"/>
    <w:rsid w:val="003B437D"/>
    <w:rsid w:val="003B4550"/>
    <w:rsid w:val="003B45CC"/>
    <w:rsid w:val="003B47C8"/>
    <w:rsid w:val="003B488D"/>
    <w:rsid w:val="003B48AB"/>
    <w:rsid w:val="003B49C6"/>
    <w:rsid w:val="003B4A0E"/>
    <w:rsid w:val="003B4C5C"/>
    <w:rsid w:val="003B4DE2"/>
    <w:rsid w:val="003B4ED7"/>
    <w:rsid w:val="003B4F01"/>
    <w:rsid w:val="003B4F04"/>
    <w:rsid w:val="003B4F0D"/>
    <w:rsid w:val="003B5010"/>
    <w:rsid w:val="003B5064"/>
    <w:rsid w:val="003B51A5"/>
    <w:rsid w:val="003B51BC"/>
    <w:rsid w:val="003B5243"/>
    <w:rsid w:val="003B5387"/>
    <w:rsid w:val="003B547E"/>
    <w:rsid w:val="003B558A"/>
    <w:rsid w:val="003B5875"/>
    <w:rsid w:val="003B58E4"/>
    <w:rsid w:val="003B5AD4"/>
    <w:rsid w:val="003B5AF6"/>
    <w:rsid w:val="003B5B6A"/>
    <w:rsid w:val="003B6076"/>
    <w:rsid w:val="003B60D6"/>
    <w:rsid w:val="003B61A3"/>
    <w:rsid w:val="003B6368"/>
    <w:rsid w:val="003B6421"/>
    <w:rsid w:val="003B66F9"/>
    <w:rsid w:val="003B6719"/>
    <w:rsid w:val="003B6B1F"/>
    <w:rsid w:val="003B6BE8"/>
    <w:rsid w:val="003B6D42"/>
    <w:rsid w:val="003B6E58"/>
    <w:rsid w:val="003B6F74"/>
    <w:rsid w:val="003B7193"/>
    <w:rsid w:val="003B71BA"/>
    <w:rsid w:val="003B7220"/>
    <w:rsid w:val="003B728E"/>
    <w:rsid w:val="003B72F5"/>
    <w:rsid w:val="003B7301"/>
    <w:rsid w:val="003B7566"/>
    <w:rsid w:val="003B758B"/>
    <w:rsid w:val="003B7907"/>
    <w:rsid w:val="003B7933"/>
    <w:rsid w:val="003B7B67"/>
    <w:rsid w:val="003B7D5A"/>
    <w:rsid w:val="003B7E8F"/>
    <w:rsid w:val="003C017F"/>
    <w:rsid w:val="003C0582"/>
    <w:rsid w:val="003C05E8"/>
    <w:rsid w:val="003C0626"/>
    <w:rsid w:val="003C0703"/>
    <w:rsid w:val="003C0874"/>
    <w:rsid w:val="003C0BEA"/>
    <w:rsid w:val="003C0C14"/>
    <w:rsid w:val="003C0C87"/>
    <w:rsid w:val="003C0E54"/>
    <w:rsid w:val="003C10DD"/>
    <w:rsid w:val="003C13FC"/>
    <w:rsid w:val="003C1A2B"/>
    <w:rsid w:val="003C1A36"/>
    <w:rsid w:val="003C1A59"/>
    <w:rsid w:val="003C1B51"/>
    <w:rsid w:val="003C1BB8"/>
    <w:rsid w:val="003C1C8C"/>
    <w:rsid w:val="003C1D25"/>
    <w:rsid w:val="003C1D32"/>
    <w:rsid w:val="003C1E56"/>
    <w:rsid w:val="003C1E91"/>
    <w:rsid w:val="003C1EE2"/>
    <w:rsid w:val="003C20F8"/>
    <w:rsid w:val="003C224A"/>
    <w:rsid w:val="003C23FF"/>
    <w:rsid w:val="003C24A4"/>
    <w:rsid w:val="003C255E"/>
    <w:rsid w:val="003C25F0"/>
    <w:rsid w:val="003C2878"/>
    <w:rsid w:val="003C2921"/>
    <w:rsid w:val="003C2A22"/>
    <w:rsid w:val="003C2AAF"/>
    <w:rsid w:val="003C2C7B"/>
    <w:rsid w:val="003C2D98"/>
    <w:rsid w:val="003C2E98"/>
    <w:rsid w:val="003C30F1"/>
    <w:rsid w:val="003C323B"/>
    <w:rsid w:val="003C32C4"/>
    <w:rsid w:val="003C33F9"/>
    <w:rsid w:val="003C3547"/>
    <w:rsid w:val="003C3743"/>
    <w:rsid w:val="003C3870"/>
    <w:rsid w:val="003C3981"/>
    <w:rsid w:val="003C3AD4"/>
    <w:rsid w:val="003C3C70"/>
    <w:rsid w:val="003C3D86"/>
    <w:rsid w:val="003C406C"/>
    <w:rsid w:val="003C42BC"/>
    <w:rsid w:val="003C4347"/>
    <w:rsid w:val="003C46C2"/>
    <w:rsid w:val="003C47F2"/>
    <w:rsid w:val="003C48BF"/>
    <w:rsid w:val="003C4B85"/>
    <w:rsid w:val="003C4DD3"/>
    <w:rsid w:val="003C4EAC"/>
    <w:rsid w:val="003C4F64"/>
    <w:rsid w:val="003C52A0"/>
    <w:rsid w:val="003C52D6"/>
    <w:rsid w:val="003C5520"/>
    <w:rsid w:val="003C5602"/>
    <w:rsid w:val="003C586D"/>
    <w:rsid w:val="003C58C1"/>
    <w:rsid w:val="003C59CE"/>
    <w:rsid w:val="003C59EC"/>
    <w:rsid w:val="003C5B90"/>
    <w:rsid w:val="003C5C41"/>
    <w:rsid w:val="003C5CCF"/>
    <w:rsid w:val="003C5D84"/>
    <w:rsid w:val="003C5DF6"/>
    <w:rsid w:val="003C5EB9"/>
    <w:rsid w:val="003C60A4"/>
    <w:rsid w:val="003C6287"/>
    <w:rsid w:val="003C658A"/>
    <w:rsid w:val="003C65E6"/>
    <w:rsid w:val="003C67A7"/>
    <w:rsid w:val="003C67CA"/>
    <w:rsid w:val="003C6896"/>
    <w:rsid w:val="003C6E98"/>
    <w:rsid w:val="003C6ECB"/>
    <w:rsid w:val="003C7142"/>
    <w:rsid w:val="003C74B3"/>
    <w:rsid w:val="003C7512"/>
    <w:rsid w:val="003C75F3"/>
    <w:rsid w:val="003C7D66"/>
    <w:rsid w:val="003C7DF9"/>
    <w:rsid w:val="003C7EA7"/>
    <w:rsid w:val="003D00DD"/>
    <w:rsid w:val="003D051B"/>
    <w:rsid w:val="003D0584"/>
    <w:rsid w:val="003D0608"/>
    <w:rsid w:val="003D064A"/>
    <w:rsid w:val="003D06D9"/>
    <w:rsid w:val="003D0747"/>
    <w:rsid w:val="003D0994"/>
    <w:rsid w:val="003D0AB1"/>
    <w:rsid w:val="003D0B94"/>
    <w:rsid w:val="003D0BAB"/>
    <w:rsid w:val="003D0F0D"/>
    <w:rsid w:val="003D11EC"/>
    <w:rsid w:val="003D12B5"/>
    <w:rsid w:val="003D1436"/>
    <w:rsid w:val="003D1441"/>
    <w:rsid w:val="003D14C0"/>
    <w:rsid w:val="003D15FB"/>
    <w:rsid w:val="003D19DB"/>
    <w:rsid w:val="003D1C71"/>
    <w:rsid w:val="003D2145"/>
    <w:rsid w:val="003D23FF"/>
    <w:rsid w:val="003D244C"/>
    <w:rsid w:val="003D2510"/>
    <w:rsid w:val="003D2597"/>
    <w:rsid w:val="003D2638"/>
    <w:rsid w:val="003D2667"/>
    <w:rsid w:val="003D29CE"/>
    <w:rsid w:val="003D2CAE"/>
    <w:rsid w:val="003D2CDB"/>
    <w:rsid w:val="003D2F58"/>
    <w:rsid w:val="003D312D"/>
    <w:rsid w:val="003D31A0"/>
    <w:rsid w:val="003D325C"/>
    <w:rsid w:val="003D33FE"/>
    <w:rsid w:val="003D3464"/>
    <w:rsid w:val="003D3510"/>
    <w:rsid w:val="003D35E2"/>
    <w:rsid w:val="003D380D"/>
    <w:rsid w:val="003D384B"/>
    <w:rsid w:val="003D3894"/>
    <w:rsid w:val="003D38D7"/>
    <w:rsid w:val="003D39FC"/>
    <w:rsid w:val="003D3B77"/>
    <w:rsid w:val="003D3CCD"/>
    <w:rsid w:val="003D3D13"/>
    <w:rsid w:val="003D3EF9"/>
    <w:rsid w:val="003D3F3D"/>
    <w:rsid w:val="003D3F59"/>
    <w:rsid w:val="003D3F95"/>
    <w:rsid w:val="003D4558"/>
    <w:rsid w:val="003D45F9"/>
    <w:rsid w:val="003D4631"/>
    <w:rsid w:val="003D46D6"/>
    <w:rsid w:val="003D4880"/>
    <w:rsid w:val="003D4A0B"/>
    <w:rsid w:val="003D531A"/>
    <w:rsid w:val="003D549A"/>
    <w:rsid w:val="003D5713"/>
    <w:rsid w:val="003D5897"/>
    <w:rsid w:val="003D5A38"/>
    <w:rsid w:val="003D5B40"/>
    <w:rsid w:val="003D5BB4"/>
    <w:rsid w:val="003D5CF6"/>
    <w:rsid w:val="003D5F1B"/>
    <w:rsid w:val="003D61B9"/>
    <w:rsid w:val="003D6255"/>
    <w:rsid w:val="003D62DE"/>
    <w:rsid w:val="003D6326"/>
    <w:rsid w:val="003D6744"/>
    <w:rsid w:val="003D6A58"/>
    <w:rsid w:val="003D6B4E"/>
    <w:rsid w:val="003D6C0A"/>
    <w:rsid w:val="003D6D36"/>
    <w:rsid w:val="003D6D6E"/>
    <w:rsid w:val="003D6E0B"/>
    <w:rsid w:val="003D6F9E"/>
    <w:rsid w:val="003D703D"/>
    <w:rsid w:val="003D70CA"/>
    <w:rsid w:val="003D72A3"/>
    <w:rsid w:val="003D7360"/>
    <w:rsid w:val="003D7623"/>
    <w:rsid w:val="003D7A2E"/>
    <w:rsid w:val="003D7AE7"/>
    <w:rsid w:val="003D7C0A"/>
    <w:rsid w:val="003D7C38"/>
    <w:rsid w:val="003D7CA1"/>
    <w:rsid w:val="003D7D0E"/>
    <w:rsid w:val="003D7DAB"/>
    <w:rsid w:val="003D7F5A"/>
    <w:rsid w:val="003E0031"/>
    <w:rsid w:val="003E0107"/>
    <w:rsid w:val="003E014E"/>
    <w:rsid w:val="003E0310"/>
    <w:rsid w:val="003E04BC"/>
    <w:rsid w:val="003E06D8"/>
    <w:rsid w:val="003E0872"/>
    <w:rsid w:val="003E0893"/>
    <w:rsid w:val="003E0D6C"/>
    <w:rsid w:val="003E0E63"/>
    <w:rsid w:val="003E0F3A"/>
    <w:rsid w:val="003E10D6"/>
    <w:rsid w:val="003E117C"/>
    <w:rsid w:val="003E12D3"/>
    <w:rsid w:val="003E1629"/>
    <w:rsid w:val="003E172E"/>
    <w:rsid w:val="003E1898"/>
    <w:rsid w:val="003E1A15"/>
    <w:rsid w:val="003E1AD2"/>
    <w:rsid w:val="003E1B65"/>
    <w:rsid w:val="003E1C0F"/>
    <w:rsid w:val="003E1D2D"/>
    <w:rsid w:val="003E1D4E"/>
    <w:rsid w:val="003E1DE8"/>
    <w:rsid w:val="003E1E04"/>
    <w:rsid w:val="003E2079"/>
    <w:rsid w:val="003E2347"/>
    <w:rsid w:val="003E26E7"/>
    <w:rsid w:val="003E28C5"/>
    <w:rsid w:val="003E29CE"/>
    <w:rsid w:val="003E2CF3"/>
    <w:rsid w:val="003E3248"/>
    <w:rsid w:val="003E34BB"/>
    <w:rsid w:val="003E3564"/>
    <w:rsid w:val="003E35EB"/>
    <w:rsid w:val="003E3707"/>
    <w:rsid w:val="003E3A97"/>
    <w:rsid w:val="003E3BA0"/>
    <w:rsid w:val="003E3C07"/>
    <w:rsid w:val="003E3DF0"/>
    <w:rsid w:val="003E3F2E"/>
    <w:rsid w:val="003E4177"/>
    <w:rsid w:val="003E4214"/>
    <w:rsid w:val="003E4526"/>
    <w:rsid w:val="003E45A8"/>
    <w:rsid w:val="003E45E4"/>
    <w:rsid w:val="003E462D"/>
    <w:rsid w:val="003E4731"/>
    <w:rsid w:val="003E4765"/>
    <w:rsid w:val="003E48A8"/>
    <w:rsid w:val="003E4959"/>
    <w:rsid w:val="003E4BEA"/>
    <w:rsid w:val="003E4CC0"/>
    <w:rsid w:val="003E4F47"/>
    <w:rsid w:val="003E51B3"/>
    <w:rsid w:val="003E5247"/>
    <w:rsid w:val="003E5297"/>
    <w:rsid w:val="003E531A"/>
    <w:rsid w:val="003E532A"/>
    <w:rsid w:val="003E5331"/>
    <w:rsid w:val="003E586C"/>
    <w:rsid w:val="003E596A"/>
    <w:rsid w:val="003E5A69"/>
    <w:rsid w:val="003E5A7E"/>
    <w:rsid w:val="003E5A8F"/>
    <w:rsid w:val="003E5B1B"/>
    <w:rsid w:val="003E5BE9"/>
    <w:rsid w:val="003E5C7A"/>
    <w:rsid w:val="003E5CC9"/>
    <w:rsid w:val="003E5CF8"/>
    <w:rsid w:val="003E5CF9"/>
    <w:rsid w:val="003E6044"/>
    <w:rsid w:val="003E62DC"/>
    <w:rsid w:val="003E63EF"/>
    <w:rsid w:val="003E664C"/>
    <w:rsid w:val="003E666B"/>
    <w:rsid w:val="003E6675"/>
    <w:rsid w:val="003E6BD1"/>
    <w:rsid w:val="003E6E6B"/>
    <w:rsid w:val="003E6F14"/>
    <w:rsid w:val="003E73E4"/>
    <w:rsid w:val="003E7588"/>
    <w:rsid w:val="003E7676"/>
    <w:rsid w:val="003E778C"/>
    <w:rsid w:val="003E7FB4"/>
    <w:rsid w:val="003F0548"/>
    <w:rsid w:val="003F0A3F"/>
    <w:rsid w:val="003F1521"/>
    <w:rsid w:val="003F19A8"/>
    <w:rsid w:val="003F19DC"/>
    <w:rsid w:val="003F1D88"/>
    <w:rsid w:val="003F2079"/>
    <w:rsid w:val="003F22C8"/>
    <w:rsid w:val="003F24EF"/>
    <w:rsid w:val="003F258D"/>
    <w:rsid w:val="003F2632"/>
    <w:rsid w:val="003F2786"/>
    <w:rsid w:val="003F29FD"/>
    <w:rsid w:val="003F2B8B"/>
    <w:rsid w:val="003F2C36"/>
    <w:rsid w:val="003F2C44"/>
    <w:rsid w:val="003F2CDE"/>
    <w:rsid w:val="003F2CFA"/>
    <w:rsid w:val="003F2E9F"/>
    <w:rsid w:val="003F2F49"/>
    <w:rsid w:val="003F334E"/>
    <w:rsid w:val="003F33B2"/>
    <w:rsid w:val="003F35C0"/>
    <w:rsid w:val="003F360F"/>
    <w:rsid w:val="003F37FF"/>
    <w:rsid w:val="003F3835"/>
    <w:rsid w:val="003F391E"/>
    <w:rsid w:val="003F3DC6"/>
    <w:rsid w:val="003F3EB0"/>
    <w:rsid w:val="003F3F20"/>
    <w:rsid w:val="003F40F5"/>
    <w:rsid w:val="003F4167"/>
    <w:rsid w:val="003F41A7"/>
    <w:rsid w:val="003F41D4"/>
    <w:rsid w:val="003F44EE"/>
    <w:rsid w:val="003F4569"/>
    <w:rsid w:val="003F45C4"/>
    <w:rsid w:val="003F464D"/>
    <w:rsid w:val="003F4836"/>
    <w:rsid w:val="003F4A36"/>
    <w:rsid w:val="003F4C20"/>
    <w:rsid w:val="003F4D40"/>
    <w:rsid w:val="003F4F92"/>
    <w:rsid w:val="003F5026"/>
    <w:rsid w:val="003F50E2"/>
    <w:rsid w:val="003F519E"/>
    <w:rsid w:val="003F523A"/>
    <w:rsid w:val="003F5395"/>
    <w:rsid w:val="003F5A03"/>
    <w:rsid w:val="003F5A2A"/>
    <w:rsid w:val="003F5B1C"/>
    <w:rsid w:val="003F5B26"/>
    <w:rsid w:val="003F5E89"/>
    <w:rsid w:val="003F5EED"/>
    <w:rsid w:val="003F6178"/>
    <w:rsid w:val="003F630B"/>
    <w:rsid w:val="003F65D2"/>
    <w:rsid w:val="003F6851"/>
    <w:rsid w:val="003F685B"/>
    <w:rsid w:val="003F6A0A"/>
    <w:rsid w:val="003F6B8C"/>
    <w:rsid w:val="003F6C88"/>
    <w:rsid w:val="003F6C8E"/>
    <w:rsid w:val="003F7489"/>
    <w:rsid w:val="003F789F"/>
    <w:rsid w:val="003F799F"/>
    <w:rsid w:val="003F7B9D"/>
    <w:rsid w:val="003F7DA7"/>
    <w:rsid w:val="003F7E17"/>
    <w:rsid w:val="004003E2"/>
    <w:rsid w:val="004005FA"/>
    <w:rsid w:val="004009EC"/>
    <w:rsid w:val="00400BFD"/>
    <w:rsid w:val="00400D18"/>
    <w:rsid w:val="00400E2A"/>
    <w:rsid w:val="004010AB"/>
    <w:rsid w:val="004010C2"/>
    <w:rsid w:val="004012FE"/>
    <w:rsid w:val="0040134A"/>
    <w:rsid w:val="0040157E"/>
    <w:rsid w:val="00401657"/>
    <w:rsid w:val="004019DF"/>
    <w:rsid w:val="00401A08"/>
    <w:rsid w:val="00401A75"/>
    <w:rsid w:val="00401D14"/>
    <w:rsid w:val="00401D30"/>
    <w:rsid w:val="00402064"/>
    <w:rsid w:val="00402083"/>
    <w:rsid w:val="004021B0"/>
    <w:rsid w:val="0040223C"/>
    <w:rsid w:val="004024D5"/>
    <w:rsid w:val="004027A2"/>
    <w:rsid w:val="00402AB0"/>
    <w:rsid w:val="00402B3C"/>
    <w:rsid w:val="00402C47"/>
    <w:rsid w:val="00403474"/>
    <w:rsid w:val="004037E9"/>
    <w:rsid w:val="00403921"/>
    <w:rsid w:val="00403B3D"/>
    <w:rsid w:val="00403C75"/>
    <w:rsid w:val="00403F0B"/>
    <w:rsid w:val="00403F54"/>
    <w:rsid w:val="00403F8A"/>
    <w:rsid w:val="0040409C"/>
    <w:rsid w:val="004040C4"/>
    <w:rsid w:val="004041D5"/>
    <w:rsid w:val="0040438C"/>
    <w:rsid w:val="00404456"/>
    <w:rsid w:val="0040448A"/>
    <w:rsid w:val="004044D6"/>
    <w:rsid w:val="00404548"/>
    <w:rsid w:val="00404637"/>
    <w:rsid w:val="00404642"/>
    <w:rsid w:val="0040468C"/>
    <w:rsid w:val="00404749"/>
    <w:rsid w:val="0040476F"/>
    <w:rsid w:val="00404810"/>
    <w:rsid w:val="0040483D"/>
    <w:rsid w:val="004049B4"/>
    <w:rsid w:val="00404A9A"/>
    <w:rsid w:val="00404AA2"/>
    <w:rsid w:val="00404AE8"/>
    <w:rsid w:val="00404BF5"/>
    <w:rsid w:val="00404FBF"/>
    <w:rsid w:val="0040506A"/>
    <w:rsid w:val="004051E8"/>
    <w:rsid w:val="00405577"/>
    <w:rsid w:val="0040563E"/>
    <w:rsid w:val="004056AE"/>
    <w:rsid w:val="00405884"/>
    <w:rsid w:val="00405A90"/>
    <w:rsid w:val="00405A9E"/>
    <w:rsid w:val="00405E76"/>
    <w:rsid w:val="00405EC7"/>
    <w:rsid w:val="0040606D"/>
    <w:rsid w:val="0040613A"/>
    <w:rsid w:val="00406585"/>
    <w:rsid w:val="004066E1"/>
    <w:rsid w:val="00406A65"/>
    <w:rsid w:val="00406DD1"/>
    <w:rsid w:val="00407176"/>
    <w:rsid w:val="00407495"/>
    <w:rsid w:val="00407500"/>
    <w:rsid w:val="004079A8"/>
    <w:rsid w:val="00407A68"/>
    <w:rsid w:val="00407AE0"/>
    <w:rsid w:val="00407B0B"/>
    <w:rsid w:val="00407C0E"/>
    <w:rsid w:val="00407D53"/>
    <w:rsid w:val="00407D54"/>
    <w:rsid w:val="00407E0B"/>
    <w:rsid w:val="00407E65"/>
    <w:rsid w:val="004100AF"/>
    <w:rsid w:val="0041012C"/>
    <w:rsid w:val="004101B2"/>
    <w:rsid w:val="004102BB"/>
    <w:rsid w:val="00410320"/>
    <w:rsid w:val="00410356"/>
    <w:rsid w:val="004103B8"/>
    <w:rsid w:val="00410453"/>
    <w:rsid w:val="00410528"/>
    <w:rsid w:val="0041058D"/>
    <w:rsid w:val="00410DD0"/>
    <w:rsid w:val="00410EF3"/>
    <w:rsid w:val="00411044"/>
    <w:rsid w:val="00411191"/>
    <w:rsid w:val="00411410"/>
    <w:rsid w:val="0041147C"/>
    <w:rsid w:val="0041167E"/>
    <w:rsid w:val="004116E6"/>
    <w:rsid w:val="004116F4"/>
    <w:rsid w:val="00411AEA"/>
    <w:rsid w:val="00411BEC"/>
    <w:rsid w:val="00411D65"/>
    <w:rsid w:val="00411DC0"/>
    <w:rsid w:val="00411E43"/>
    <w:rsid w:val="00411EA0"/>
    <w:rsid w:val="00411FD1"/>
    <w:rsid w:val="0041250E"/>
    <w:rsid w:val="00412533"/>
    <w:rsid w:val="00412547"/>
    <w:rsid w:val="004126E5"/>
    <w:rsid w:val="00412763"/>
    <w:rsid w:val="0041283A"/>
    <w:rsid w:val="0041290E"/>
    <w:rsid w:val="00412D95"/>
    <w:rsid w:val="00412E04"/>
    <w:rsid w:val="00412FE4"/>
    <w:rsid w:val="0041303B"/>
    <w:rsid w:val="0041314F"/>
    <w:rsid w:val="0041328E"/>
    <w:rsid w:val="004132FC"/>
    <w:rsid w:val="004133F1"/>
    <w:rsid w:val="004135E9"/>
    <w:rsid w:val="00413655"/>
    <w:rsid w:val="0041384B"/>
    <w:rsid w:val="00413AD0"/>
    <w:rsid w:val="00413D79"/>
    <w:rsid w:val="00413FEE"/>
    <w:rsid w:val="00414307"/>
    <w:rsid w:val="00414474"/>
    <w:rsid w:val="004145A8"/>
    <w:rsid w:val="0041475E"/>
    <w:rsid w:val="004147A7"/>
    <w:rsid w:val="004147F5"/>
    <w:rsid w:val="0041483C"/>
    <w:rsid w:val="00414D31"/>
    <w:rsid w:val="00414E96"/>
    <w:rsid w:val="00414EA9"/>
    <w:rsid w:val="00414EB9"/>
    <w:rsid w:val="00414FC0"/>
    <w:rsid w:val="004150F9"/>
    <w:rsid w:val="00415263"/>
    <w:rsid w:val="004153AD"/>
    <w:rsid w:val="004154B9"/>
    <w:rsid w:val="004154CE"/>
    <w:rsid w:val="004154EA"/>
    <w:rsid w:val="0041574F"/>
    <w:rsid w:val="004158DC"/>
    <w:rsid w:val="004159EA"/>
    <w:rsid w:val="004159EB"/>
    <w:rsid w:val="00415C2C"/>
    <w:rsid w:val="00415C75"/>
    <w:rsid w:val="00415DA6"/>
    <w:rsid w:val="0041601A"/>
    <w:rsid w:val="00416439"/>
    <w:rsid w:val="00416511"/>
    <w:rsid w:val="00416674"/>
    <w:rsid w:val="00416A14"/>
    <w:rsid w:val="00416AFF"/>
    <w:rsid w:val="00416DF9"/>
    <w:rsid w:val="0041718C"/>
    <w:rsid w:val="0041741D"/>
    <w:rsid w:val="00417433"/>
    <w:rsid w:val="00417748"/>
    <w:rsid w:val="00417AD4"/>
    <w:rsid w:val="00417B0C"/>
    <w:rsid w:val="00417B48"/>
    <w:rsid w:val="00417EDB"/>
    <w:rsid w:val="00417FAD"/>
    <w:rsid w:val="004202A6"/>
    <w:rsid w:val="00420416"/>
    <w:rsid w:val="004204C8"/>
    <w:rsid w:val="00420AF6"/>
    <w:rsid w:val="00420B69"/>
    <w:rsid w:val="00420C5D"/>
    <w:rsid w:val="00420D62"/>
    <w:rsid w:val="00420FBE"/>
    <w:rsid w:val="0042118D"/>
    <w:rsid w:val="004211F5"/>
    <w:rsid w:val="004215CC"/>
    <w:rsid w:val="004215D9"/>
    <w:rsid w:val="004215E6"/>
    <w:rsid w:val="0042169B"/>
    <w:rsid w:val="00421B22"/>
    <w:rsid w:val="00421B5D"/>
    <w:rsid w:val="00421C85"/>
    <w:rsid w:val="00421CD9"/>
    <w:rsid w:val="0042200F"/>
    <w:rsid w:val="004221DC"/>
    <w:rsid w:val="004222CF"/>
    <w:rsid w:val="004223FE"/>
    <w:rsid w:val="004224DF"/>
    <w:rsid w:val="00422542"/>
    <w:rsid w:val="00422665"/>
    <w:rsid w:val="004229D6"/>
    <w:rsid w:val="00422E06"/>
    <w:rsid w:val="00422F33"/>
    <w:rsid w:val="00422F63"/>
    <w:rsid w:val="00422FBC"/>
    <w:rsid w:val="00423053"/>
    <w:rsid w:val="004230B9"/>
    <w:rsid w:val="00423197"/>
    <w:rsid w:val="00423204"/>
    <w:rsid w:val="00423253"/>
    <w:rsid w:val="004232BD"/>
    <w:rsid w:val="00423380"/>
    <w:rsid w:val="00423446"/>
    <w:rsid w:val="0042384D"/>
    <w:rsid w:val="004238DA"/>
    <w:rsid w:val="0042391B"/>
    <w:rsid w:val="00423AFC"/>
    <w:rsid w:val="00423BDE"/>
    <w:rsid w:val="00423BE9"/>
    <w:rsid w:val="00423CF0"/>
    <w:rsid w:val="00423D11"/>
    <w:rsid w:val="00423E80"/>
    <w:rsid w:val="004241CC"/>
    <w:rsid w:val="0042429B"/>
    <w:rsid w:val="00424358"/>
    <w:rsid w:val="0042435A"/>
    <w:rsid w:val="004243B5"/>
    <w:rsid w:val="004243F2"/>
    <w:rsid w:val="004244F2"/>
    <w:rsid w:val="0042455D"/>
    <w:rsid w:val="0042464A"/>
    <w:rsid w:val="0042465B"/>
    <w:rsid w:val="00424829"/>
    <w:rsid w:val="00424CC4"/>
    <w:rsid w:val="00424EB9"/>
    <w:rsid w:val="00424F13"/>
    <w:rsid w:val="004251FC"/>
    <w:rsid w:val="004256B6"/>
    <w:rsid w:val="0042586A"/>
    <w:rsid w:val="00425A23"/>
    <w:rsid w:val="00425AE8"/>
    <w:rsid w:val="00425BEF"/>
    <w:rsid w:val="00425C84"/>
    <w:rsid w:val="00425CBD"/>
    <w:rsid w:val="0042603C"/>
    <w:rsid w:val="004263AE"/>
    <w:rsid w:val="00426427"/>
    <w:rsid w:val="00426499"/>
    <w:rsid w:val="0042649E"/>
    <w:rsid w:val="00426504"/>
    <w:rsid w:val="0042664F"/>
    <w:rsid w:val="00426692"/>
    <w:rsid w:val="0042686D"/>
    <w:rsid w:val="00426921"/>
    <w:rsid w:val="00426B63"/>
    <w:rsid w:val="00426C3C"/>
    <w:rsid w:val="00426DFC"/>
    <w:rsid w:val="00426F8A"/>
    <w:rsid w:val="004270DD"/>
    <w:rsid w:val="0042712B"/>
    <w:rsid w:val="0042722D"/>
    <w:rsid w:val="0042733E"/>
    <w:rsid w:val="0042736D"/>
    <w:rsid w:val="004275B1"/>
    <w:rsid w:val="0042776E"/>
    <w:rsid w:val="00427776"/>
    <w:rsid w:val="00427A4C"/>
    <w:rsid w:val="00427A7F"/>
    <w:rsid w:val="00427F28"/>
    <w:rsid w:val="00427F90"/>
    <w:rsid w:val="004300BE"/>
    <w:rsid w:val="00430271"/>
    <w:rsid w:val="004304CC"/>
    <w:rsid w:val="0043076B"/>
    <w:rsid w:val="004307D4"/>
    <w:rsid w:val="0043086F"/>
    <w:rsid w:val="00430A60"/>
    <w:rsid w:val="00430CF0"/>
    <w:rsid w:val="00430D1C"/>
    <w:rsid w:val="00430E32"/>
    <w:rsid w:val="00430E80"/>
    <w:rsid w:val="00430F00"/>
    <w:rsid w:val="004311AC"/>
    <w:rsid w:val="004311F5"/>
    <w:rsid w:val="0043127D"/>
    <w:rsid w:val="0043135F"/>
    <w:rsid w:val="0043144C"/>
    <w:rsid w:val="00431616"/>
    <w:rsid w:val="00431718"/>
    <w:rsid w:val="00431962"/>
    <w:rsid w:val="00431987"/>
    <w:rsid w:val="00431A04"/>
    <w:rsid w:val="00431AEC"/>
    <w:rsid w:val="00431CFA"/>
    <w:rsid w:val="00431E81"/>
    <w:rsid w:val="00431EA4"/>
    <w:rsid w:val="00431EE0"/>
    <w:rsid w:val="00431FCC"/>
    <w:rsid w:val="00432059"/>
    <w:rsid w:val="00432372"/>
    <w:rsid w:val="00432504"/>
    <w:rsid w:val="00432567"/>
    <w:rsid w:val="0043258C"/>
    <w:rsid w:val="0043259E"/>
    <w:rsid w:val="004327A8"/>
    <w:rsid w:val="004327D8"/>
    <w:rsid w:val="00432982"/>
    <w:rsid w:val="004329A8"/>
    <w:rsid w:val="004329B3"/>
    <w:rsid w:val="00432C64"/>
    <w:rsid w:val="00432DC9"/>
    <w:rsid w:val="00432E52"/>
    <w:rsid w:val="004331CD"/>
    <w:rsid w:val="00433345"/>
    <w:rsid w:val="00433802"/>
    <w:rsid w:val="00433948"/>
    <w:rsid w:val="00433951"/>
    <w:rsid w:val="004339B3"/>
    <w:rsid w:val="00433AFC"/>
    <w:rsid w:val="00433C0E"/>
    <w:rsid w:val="00433EDA"/>
    <w:rsid w:val="00433FFC"/>
    <w:rsid w:val="004340E8"/>
    <w:rsid w:val="00434182"/>
    <w:rsid w:val="004345AD"/>
    <w:rsid w:val="004345B8"/>
    <w:rsid w:val="004346BE"/>
    <w:rsid w:val="0043475C"/>
    <w:rsid w:val="00434863"/>
    <w:rsid w:val="00434A1E"/>
    <w:rsid w:val="00434B44"/>
    <w:rsid w:val="00434DC9"/>
    <w:rsid w:val="00434F66"/>
    <w:rsid w:val="00434FFA"/>
    <w:rsid w:val="00435022"/>
    <w:rsid w:val="00435081"/>
    <w:rsid w:val="004350B3"/>
    <w:rsid w:val="00435103"/>
    <w:rsid w:val="0043562D"/>
    <w:rsid w:val="00435C31"/>
    <w:rsid w:val="00435C5E"/>
    <w:rsid w:val="00435D86"/>
    <w:rsid w:val="00435E2C"/>
    <w:rsid w:val="00435F33"/>
    <w:rsid w:val="004362F2"/>
    <w:rsid w:val="004363CF"/>
    <w:rsid w:val="004363DA"/>
    <w:rsid w:val="00436675"/>
    <w:rsid w:val="00436831"/>
    <w:rsid w:val="0043684B"/>
    <w:rsid w:val="00436935"/>
    <w:rsid w:val="00436C32"/>
    <w:rsid w:val="00436EDE"/>
    <w:rsid w:val="00436F7E"/>
    <w:rsid w:val="004370A7"/>
    <w:rsid w:val="0043713D"/>
    <w:rsid w:val="00437283"/>
    <w:rsid w:val="004372A4"/>
    <w:rsid w:val="004375A9"/>
    <w:rsid w:val="004375B2"/>
    <w:rsid w:val="0043777D"/>
    <w:rsid w:val="004378A2"/>
    <w:rsid w:val="004379DB"/>
    <w:rsid w:val="00437B1F"/>
    <w:rsid w:val="00437B66"/>
    <w:rsid w:val="00437D50"/>
    <w:rsid w:val="00437E6C"/>
    <w:rsid w:val="0044001A"/>
    <w:rsid w:val="004400E0"/>
    <w:rsid w:val="0044019F"/>
    <w:rsid w:val="0044042A"/>
    <w:rsid w:val="004404E8"/>
    <w:rsid w:val="0044073C"/>
    <w:rsid w:val="0044086F"/>
    <w:rsid w:val="0044091A"/>
    <w:rsid w:val="00440952"/>
    <w:rsid w:val="00440A53"/>
    <w:rsid w:val="00440B01"/>
    <w:rsid w:val="00440CCB"/>
    <w:rsid w:val="00440EC0"/>
    <w:rsid w:val="004412FF"/>
    <w:rsid w:val="0044131C"/>
    <w:rsid w:val="004414AC"/>
    <w:rsid w:val="004415C0"/>
    <w:rsid w:val="00441685"/>
    <w:rsid w:val="004419FD"/>
    <w:rsid w:val="00441B7D"/>
    <w:rsid w:val="00441BFD"/>
    <w:rsid w:val="00441D09"/>
    <w:rsid w:val="00441D13"/>
    <w:rsid w:val="00441E6A"/>
    <w:rsid w:val="00442124"/>
    <w:rsid w:val="00442153"/>
    <w:rsid w:val="0044220B"/>
    <w:rsid w:val="004422C3"/>
    <w:rsid w:val="00442330"/>
    <w:rsid w:val="00442361"/>
    <w:rsid w:val="004423F7"/>
    <w:rsid w:val="00442682"/>
    <w:rsid w:val="0044269D"/>
    <w:rsid w:val="004427A0"/>
    <w:rsid w:val="004427F9"/>
    <w:rsid w:val="00442D8A"/>
    <w:rsid w:val="00442E30"/>
    <w:rsid w:val="00442E50"/>
    <w:rsid w:val="00442ECD"/>
    <w:rsid w:val="004432E3"/>
    <w:rsid w:val="00443477"/>
    <w:rsid w:val="004435DD"/>
    <w:rsid w:val="00443893"/>
    <w:rsid w:val="0044391E"/>
    <w:rsid w:val="0044395B"/>
    <w:rsid w:val="00444099"/>
    <w:rsid w:val="00444234"/>
    <w:rsid w:val="004443BA"/>
    <w:rsid w:val="00444916"/>
    <w:rsid w:val="00444EC0"/>
    <w:rsid w:val="00444FB5"/>
    <w:rsid w:val="004452A9"/>
    <w:rsid w:val="00445326"/>
    <w:rsid w:val="0044558E"/>
    <w:rsid w:val="0044560F"/>
    <w:rsid w:val="00445881"/>
    <w:rsid w:val="00445DC0"/>
    <w:rsid w:val="0044602B"/>
    <w:rsid w:val="00446056"/>
    <w:rsid w:val="004461CB"/>
    <w:rsid w:val="0044621D"/>
    <w:rsid w:val="004462DC"/>
    <w:rsid w:val="004464F5"/>
    <w:rsid w:val="004465B0"/>
    <w:rsid w:val="004465FF"/>
    <w:rsid w:val="00446994"/>
    <w:rsid w:val="004469F0"/>
    <w:rsid w:val="00446D43"/>
    <w:rsid w:val="00446F96"/>
    <w:rsid w:val="00447290"/>
    <w:rsid w:val="0044747F"/>
    <w:rsid w:val="0044774D"/>
    <w:rsid w:val="00447838"/>
    <w:rsid w:val="004478A9"/>
    <w:rsid w:val="004479DD"/>
    <w:rsid w:val="004479FC"/>
    <w:rsid w:val="00447B82"/>
    <w:rsid w:val="00447C69"/>
    <w:rsid w:val="00447C89"/>
    <w:rsid w:val="00447CAD"/>
    <w:rsid w:val="00447D99"/>
    <w:rsid w:val="00447DDA"/>
    <w:rsid w:val="00447F00"/>
    <w:rsid w:val="00447F02"/>
    <w:rsid w:val="004500BA"/>
    <w:rsid w:val="004501F6"/>
    <w:rsid w:val="004501FD"/>
    <w:rsid w:val="00450372"/>
    <w:rsid w:val="00450422"/>
    <w:rsid w:val="004505A4"/>
    <w:rsid w:val="00450748"/>
    <w:rsid w:val="00450AE6"/>
    <w:rsid w:val="00450AED"/>
    <w:rsid w:val="00450C3C"/>
    <w:rsid w:val="00450CB8"/>
    <w:rsid w:val="00450DBF"/>
    <w:rsid w:val="00450EE3"/>
    <w:rsid w:val="00451281"/>
    <w:rsid w:val="0045131F"/>
    <w:rsid w:val="0045141C"/>
    <w:rsid w:val="004514F5"/>
    <w:rsid w:val="00451643"/>
    <w:rsid w:val="004517F9"/>
    <w:rsid w:val="00451DDC"/>
    <w:rsid w:val="00451FBA"/>
    <w:rsid w:val="004520E0"/>
    <w:rsid w:val="004523BB"/>
    <w:rsid w:val="0045250C"/>
    <w:rsid w:val="0045259D"/>
    <w:rsid w:val="004525B9"/>
    <w:rsid w:val="004525F2"/>
    <w:rsid w:val="0045267C"/>
    <w:rsid w:val="00452726"/>
    <w:rsid w:val="004527CF"/>
    <w:rsid w:val="004528CA"/>
    <w:rsid w:val="00452924"/>
    <w:rsid w:val="00452AF2"/>
    <w:rsid w:val="00452BCE"/>
    <w:rsid w:val="00452C61"/>
    <w:rsid w:val="00452D57"/>
    <w:rsid w:val="00452D85"/>
    <w:rsid w:val="00452E2A"/>
    <w:rsid w:val="00452E86"/>
    <w:rsid w:val="00452EC4"/>
    <w:rsid w:val="00453029"/>
    <w:rsid w:val="004530AE"/>
    <w:rsid w:val="004531D6"/>
    <w:rsid w:val="00453231"/>
    <w:rsid w:val="0045344A"/>
    <w:rsid w:val="004536B1"/>
    <w:rsid w:val="0045379E"/>
    <w:rsid w:val="004538D3"/>
    <w:rsid w:val="00453ACE"/>
    <w:rsid w:val="00453B59"/>
    <w:rsid w:val="00453BF8"/>
    <w:rsid w:val="00453C0C"/>
    <w:rsid w:val="00453EED"/>
    <w:rsid w:val="004541C5"/>
    <w:rsid w:val="004541DB"/>
    <w:rsid w:val="004542BB"/>
    <w:rsid w:val="0045430E"/>
    <w:rsid w:val="0045432F"/>
    <w:rsid w:val="0045439B"/>
    <w:rsid w:val="00454A52"/>
    <w:rsid w:val="00454B39"/>
    <w:rsid w:val="00454B62"/>
    <w:rsid w:val="00454CB6"/>
    <w:rsid w:val="00454E65"/>
    <w:rsid w:val="00454FFF"/>
    <w:rsid w:val="00455140"/>
    <w:rsid w:val="0045516D"/>
    <w:rsid w:val="00455183"/>
    <w:rsid w:val="00455525"/>
    <w:rsid w:val="004558E0"/>
    <w:rsid w:val="0045592E"/>
    <w:rsid w:val="00455958"/>
    <w:rsid w:val="00455A96"/>
    <w:rsid w:val="00455E4A"/>
    <w:rsid w:val="00455EA8"/>
    <w:rsid w:val="00455F97"/>
    <w:rsid w:val="00456225"/>
    <w:rsid w:val="004562DF"/>
    <w:rsid w:val="00456465"/>
    <w:rsid w:val="00456B17"/>
    <w:rsid w:val="00456DCD"/>
    <w:rsid w:val="00456E85"/>
    <w:rsid w:val="00456E98"/>
    <w:rsid w:val="00456F43"/>
    <w:rsid w:val="00456FC7"/>
    <w:rsid w:val="00456FF3"/>
    <w:rsid w:val="00457120"/>
    <w:rsid w:val="00457153"/>
    <w:rsid w:val="004573B5"/>
    <w:rsid w:val="004573FB"/>
    <w:rsid w:val="004575DF"/>
    <w:rsid w:val="004578DB"/>
    <w:rsid w:val="004579A4"/>
    <w:rsid w:val="004579F8"/>
    <w:rsid w:val="00457B64"/>
    <w:rsid w:val="00460368"/>
    <w:rsid w:val="0046043F"/>
    <w:rsid w:val="004606F5"/>
    <w:rsid w:val="0046076F"/>
    <w:rsid w:val="004608F8"/>
    <w:rsid w:val="004609D7"/>
    <w:rsid w:val="00460ABC"/>
    <w:rsid w:val="00460B80"/>
    <w:rsid w:val="00460C54"/>
    <w:rsid w:val="00460DDF"/>
    <w:rsid w:val="00460DF7"/>
    <w:rsid w:val="0046114D"/>
    <w:rsid w:val="004612E1"/>
    <w:rsid w:val="004613DA"/>
    <w:rsid w:val="00461564"/>
    <w:rsid w:val="004615F7"/>
    <w:rsid w:val="00461667"/>
    <w:rsid w:val="00461697"/>
    <w:rsid w:val="004616DA"/>
    <w:rsid w:val="00461741"/>
    <w:rsid w:val="00461B26"/>
    <w:rsid w:val="00461E56"/>
    <w:rsid w:val="004621B0"/>
    <w:rsid w:val="00462436"/>
    <w:rsid w:val="004624D5"/>
    <w:rsid w:val="00462694"/>
    <w:rsid w:val="00462699"/>
    <w:rsid w:val="004627B1"/>
    <w:rsid w:val="004629CD"/>
    <w:rsid w:val="00462CDB"/>
    <w:rsid w:val="00462DB7"/>
    <w:rsid w:val="00462EF9"/>
    <w:rsid w:val="004631F8"/>
    <w:rsid w:val="0046343F"/>
    <w:rsid w:val="0046345B"/>
    <w:rsid w:val="00463596"/>
    <w:rsid w:val="0046394F"/>
    <w:rsid w:val="00463B22"/>
    <w:rsid w:val="00463DE9"/>
    <w:rsid w:val="0046428C"/>
    <w:rsid w:val="004644C7"/>
    <w:rsid w:val="00464859"/>
    <w:rsid w:val="00464988"/>
    <w:rsid w:val="00464FFB"/>
    <w:rsid w:val="00465209"/>
    <w:rsid w:val="00465277"/>
    <w:rsid w:val="00465648"/>
    <w:rsid w:val="00465739"/>
    <w:rsid w:val="0046587A"/>
    <w:rsid w:val="004658CA"/>
    <w:rsid w:val="00465A16"/>
    <w:rsid w:val="00465A87"/>
    <w:rsid w:val="0046607F"/>
    <w:rsid w:val="0046614C"/>
    <w:rsid w:val="00466196"/>
    <w:rsid w:val="0046619F"/>
    <w:rsid w:val="0046621E"/>
    <w:rsid w:val="0046627A"/>
    <w:rsid w:val="00466359"/>
    <w:rsid w:val="004663B9"/>
    <w:rsid w:val="00466440"/>
    <w:rsid w:val="00466579"/>
    <w:rsid w:val="004665CB"/>
    <w:rsid w:val="0046663C"/>
    <w:rsid w:val="0046687E"/>
    <w:rsid w:val="00466ADB"/>
    <w:rsid w:val="00466B7A"/>
    <w:rsid w:val="00466C89"/>
    <w:rsid w:val="00466EE0"/>
    <w:rsid w:val="004670A5"/>
    <w:rsid w:val="004670CB"/>
    <w:rsid w:val="004671D3"/>
    <w:rsid w:val="00467346"/>
    <w:rsid w:val="004673F8"/>
    <w:rsid w:val="0046764F"/>
    <w:rsid w:val="004678CE"/>
    <w:rsid w:val="00467E3E"/>
    <w:rsid w:val="00467E46"/>
    <w:rsid w:val="00467E65"/>
    <w:rsid w:val="00467F96"/>
    <w:rsid w:val="0047000D"/>
    <w:rsid w:val="0047005D"/>
    <w:rsid w:val="0047025B"/>
    <w:rsid w:val="0047036F"/>
    <w:rsid w:val="00470426"/>
    <w:rsid w:val="00470438"/>
    <w:rsid w:val="004708B1"/>
    <w:rsid w:val="0047091D"/>
    <w:rsid w:val="00470A65"/>
    <w:rsid w:val="00470BF9"/>
    <w:rsid w:val="00470CCE"/>
    <w:rsid w:val="00470D21"/>
    <w:rsid w:val="00470ED1"/>
    <w:rsid w:val="00470F4E"/>
    <w:rsid w:val="0047139E"/>
    <w:rsid w:val="004715E8"/>
    <w:rsid w:val="00471656"/>
    <w:rsid w:val="00471666"/>
    <w:rsid w:val="0047191A"/>
    <w:rsid w:val="00471E03"/>
    <w:rsid w:val="00471F17"/>
    <w:rsid w:val="00471F73"/>
    <w:rsid w:val="00472131"/>
    <w:rsid w:val="004721DD"/>
    <w:rsid w:val="004722A5"/>
    <w:rsid w:val="004723BD"/>
    <w:rsid w:val="0047245E"/>
    <w:rsid w:val="004724A7"/>
    <w:rsid w:val="0047272B"/>
    <w:rsid w:val="00472830"/>
    <w:rsid w:val="00472AF5"/>
    <w:rsid w:val="00472B02"/>
    <w:rsid w:val="00472B45"/>
    <w:rsid w:val="00472C2D"/>
    <w:rsid w:val="00472F50"/>
    <w:rsid w:val="00473009"/>
    <w:rsid w:val="00473139"/>
    <w:rsid w:val="00473571"/>
    <w:rsid w:val="004736D3"/>
    <w:rsid w:val="00473ADC"/>
    <w:rsid w:val="00473C81"/>
    <w:rsid w:val="00473C8D"/>
    <w:rsid w:val="00473D03"/>
    <w:rsid w:val="0047427A"/>
    <w:rsid w:val="0047428B"/>
    <w:rsid w:val="0047431E"/>
    <w:rsid w:val="0047444C"/>
    <w:rsid w:val="004745DC"/>
    <w:rsid w:val="00474611"/>
    <w:rsid w:val="00474873"/>
    <w:rsid w:val="00474A66"/>
    <w:rsid w:val="00474E82"/>
    <w:rsid w:val="00474F97"/>
    <w:rsid w:val="00475056"/>
    <w:rsid w:val="004750DC"/>
    <w:rsid w:val="0047512F"/>
    <w:rsid w:val="00475138"/>
    <w:rsid w:val="0047513E"/>
    <w:rsid w:val="004751D1"/>
    <w:rsid w:val="0047533D"/>
    <w:rsid w:val="0047535A"/>
    <w:rsid w:val="0047578A"/>
    <w:rsid w:val="00475D18"/>
    <w:rsid w:val="0047645D"/>
    <w:rsid w:val="00476573"/>
    <w:rsid w:val="00476749"/>
    <w:rsid w:val="0047690D"/>
    <w:rsid w:val="0047691F"/>
    <w:rsid w:val="004769DA"/>
    <w:rsid w:val="00476AA6"/>
    <w:rsid w:val="00476AE1"/>
    <w:rsid w:val="00476B6A"/>
    <w:rsid w:val="00476E3C"/>
    <w:rsid w:val="00476E81"/>
    <w:rsid w:val="00476EB1"/>
    <w:rsid w:val="0047702E"/>
    <w:rsid w:val="004770B0"/>
    <w:rsid w:val="00477141"/>
    <w:rsid w:val="0047715A"/>
    <w:rsid w:val="004772D0"/>
    <w:rsid w:val="00477358"/>
    <w:rsid w:val="004773AC"/>
    <w:rsid w:val="004775BB"/>
    <w:rsid w:val="00477A3B"/>
    <w:rsid w:val="00477BA4"/>
    <w:rsid w:val="00477EFE"/>
    <w:rsid w:val="0048001B"/>
    <w:rsid w:val="004801E9"/>
    <w:rsid w:val="004807B0"/>
    <w:rsid w:val="004807B2"/>
    <w:rsid w:val="00480A12"/>
    <w:rsid w:val="00480AC3"/>
    <w:rsid w:val="00480B18"/>
    <w:rsid w:val="00480B4E"/>
    <w:rsid w:val="00480BE7"/>
    <w:rsid w:val="00480C30"/>
    <w:rsid w:val="004810BE"/>
    <w:rsid w:val="00481216"/>
    <w:rsid w:val="00481234"/>
    <w:rsid w:val="0048129B"/>
    <w:rsid w:val="00481371"/>
    <w:rsid w:val="004813AC"/>
    <w:rsid w:val="0048145E"/>
    <w:rsid w:val="00481554"/>
    <w:rsid w:val="00481668"/>
    <w:rsid w:val="0048169E"/>
    <w:rsid w:val="0048198C"/>
    <w:rsid w:val="004819D8"/>
    <w:rsid w:val="00481AA4"/>
    <w:rsid w:val="00481BAE"/>
    <w:rsid w:val="00481CA7"/>
    <w:rsid w:val="00481DA9"/>
    <w:rsid w:val="00481E0C"/>
    <w:rsid w:val="00481EDB"/>
    <w:rsid w:val="004824CD"/>
    <w:rsid w:val="00482503"/>
    <w:rsid w:val="00482550"/>
    <w:rsid w:val="004827EA"/>
    <w:rsid w:val="00482868"/>
    <w:rsid w:val="00482896"/>
    <w:rsid w:val="00482A95"/>
    <w:rsid w:val="00482E17"/>
    <w:rsid w:val="00482E25"/>
    <w:rsid w:val="00482EA6"/>
    <w:rsid w:val="0048334D"/>
    <w:rsid w:val="0048347D"/>
    <w:rsid w:val="00483506"/>
    <w:rsid w:val="0048393D"/>
    <w:rsid w:val="00483A60"/>
    <w:rsid w:val="00483CCF"/>
    <w:rsid w:val="00483DF1"/>
    <w:rsid w:val="00484356"/>
    <w:rsid w:val="00484507"/>
    <w:rsid w:val="0048471D"/>
    <w:rsid w:val="004847AB"/>
    <w:rsid w:val="00484807"/>
    <w:rsid w:val="00484837"/>
    <w:rsid w:val="00484870"/>
    <w:rsid w:val="004848B3"/>
    <w:rsid w:val="004848CF"/>
    <w:rsid w:val="004849F6"/>
    <w:rsid w:val="004849F9"/>
    <w:rsid w:val="00484C0E"/>
    <w:rsid w:val="00484C8E"/>
    <w:rsid w:val="00484DCD"/>
    <w:rsid w:val="00484E33"/>
    <w:rsid w:val="00484F72"/>
    <w:rsid w:val="004854A5"/>
    <w:rsid w:val="004855D6"/>
    <w:rsid w:val="004856C1"/>
    <w:rsid w:val="004857D8"/>
    <w:rsid w:val="004858CD"/>
    <w:rsid w:val="00485922"/>
    <w:rsid w:val="00485A3C"/>
    <w:rsid w:val="00485A48"/>
    <w:rsid w:val="0048601B"/>
    <w:rsid w:val="004861F8"/>
    <w:rsid w:val="004862B0"/>
    <w:rsid w:val="0048643F"/>
    <w:rsid w:val="004864F8"/>
    <w:rsid w:val="00486908"/>
    <w:rsid w:val="00486CA5"/>
    <w:rsid w:val="00486D01"/>
    <w:rsid w:val="00486DC0"/>
    <w:rsid w:val="00486EB1"/>
    <w:rsid w:val="00486FCE"/>
    <w:rsid w:val="00487105"/>
    <w:rsid w:val="004873E1"/>
    <w:rsid w:val="00487410"/>
    <w:rsid w:val="00487587"/>
    <w:rsid w:val="004877F5"/>
    <w:rsid w:val="00487875"/>
    <w:rsid w:val="00487DB2"/>
    <w:rsid w:val="00487DDD"/>
    <w:rsid w:val="0048DFC9"/>
    <w:rsid w:val="0049020F"/>
    <w:rsid w:val="0049040A"/>
    <w:rsid w:val="0049043C"/>
    <w:rsid w:val="004906A8"/>
    <w:rsid w:val="0049077A"/>
    <w:rsid w:val="0049084A"/>
    <w:rsid w:val="004908FF"/>
    <w:rsid w:val="00490944"/>
    <w:rsid w:val="00490B15"/>
    <w:rsid w:val="00490B89"/>
    <w:rsid w:val="00490C47"/>
    <w:rsid w:val="00490D4C"/>
    <w:rsid w:val="00491298"/>
    <w:rsid w:val="0049137C"/>
    <w:rsid w:val="0049142E"/>
    <w:rsid w:val="0049150C"/>
    <w:rsid w:val="004917A8"/>
    <w:rsid w:val="00491878"/>
    <w:rsid w:val="0049188E"/>
    <w:rsid w:val="004918C2"/>
    <w:rsid w:val="00491A9F"/>
    <w:rsid w:val="00491D14"/>
    <w:rsid w:val="00491EB8"/>
    <w:rsid w:val="00491F2C"/>
    <w:rsid w:val="004920CF"/>
    <w:rsid w:val="00492129"/>
    <w:rsid w:val="00492188"/>
    <w:rsid w:val="004921AB"/>
    <w:rsid w:val="00492305"/>
    <w:rsid w:val="004926D9"/>
    <w:rsid w:val="004926EF"/>
    <w:rsid w:val="00492911"/>
    <w:rsid w:val="00492B7A"/>
    <w:rsid w:val="00492BEA"/>
    <w:rsid w:val="00492C0B"/>
    <w:rsid w:val="00492C48"/>
    <w:rsid w:val="00492C68"/>
    <w:rsid w:val="00492E65"/>
    <w:rsid w:val="00492E89"/>
    <w:rsid w:val="00492E9B"/>
    <w:rsid w:val="00492F6C"/>
    <w:rsid w:val="00492FCD"/>
    <w:rsid w:val="00493055"/>
    <w:rsid w:val="00493086"/>
    <w:rsid w:val="004930D7"/>
    <w:rsid w:val="004930DB"/>
    <w:rsid w:val="00493383"/>
    <w:rsid w:val="004933B7"/>
    <w:rsid w:val="004937F7"/>
    <w:rsid w:val="00493881"/>
    <w:rsid w:val="004939F5"/>
    <w:rsid w:val="00493A01"/>
    <w:rsid w:val="00493A79"/>
    <w:rsid w:val="00493C5C"/>
    <w:rsid w:val="00493C6B"/>
    <w:rsid w:val="00493DF1"/>
    <w:rsid w:val="00493F5F"/>
    <w:rsid w:val="00493F81"/>
    <w:rsid w:val="0049411F"/>
    <w:rsid w:val="004942EE"/>
    <w:rsid w:val="004944A4"/>
    <w:rsid w:val="0049450E"/>
    <w:rsid w:val="00494693"/>
    <w:rsid w:val="004948A1"/>
    <w:rsid w:val="00494D31"/>
    <w:rsid w:val="00494FDE"/>
    <w:rsid w:val="004950A1"/>
    <w:rsid w:val="004950CB"/>
    <w:rsid w:val="00495159"/>
    <w:rsid w:val="004951C0"/>
    <w:rsid w:val="0049527A"/>
    <w:rsid w:val="004953CA"/>
    <w:rsid w:val="00495430"/>
    <w:rsid w:val="00495491"/>
    <w:rsid w:val="00495596"/>
    <w:rsid w:val="004955C5"/>
    <w:rsid w:val="004957A8"/>
    <w:rsid w:val="00495888"/>
    <w:rsid w:val="00495A0F"/>
    <w:rsid w:val="00495B2C"/>
    <w:rsid w:val="00495D20"/>
    <w:rsid w:val="00495EB5"/>
    <w:rsid w:val="00496108"/>
    <w:rsid w:val="004961EB"/>
    <w:rsid w:val="004961F9"/>
    <w:rsid w:val="0049652B"/>
    <w:rsid w:val="00496652"/>
    <w:rsid w:val="00496672"/>
    <w:rsid w:val="004966AE"/>
    <w:rsid w:val="004966D2"/>
    <w:rsid w:val="004968DA"/>
    <w:rsid w:val="00496AF3"/>
    <w:rsid w:val="00496C78"/>
    <w:rsid w:val="00496D22"/>
    <w:rsid w:val="00496D83"/>
    <w:rsid w:val="00496E99"/>
    <w:rsid w:val="00496F57"/>
    <w:rsid w:val="0049700E"/>
    <w:rsid w:val="004971B7"/>
    <w:rsid w:val="004972AC"/>
    <w:rsid w:val="004973E5"/>
    <w:rsid w:val="00497485"/>
    <w:rsid w:val="00497579"/>
    <w:rsid w:val="004976A8"/>
    <w:rsid w:val="0049771E"/>
    <w:rsid w:val="00497819"/>
    <w:rsid w:val="00497921"/>
    <w:rsid w:val="004979DE"/>
    <w:rsid w:val="00497A18"/>
    <w:rsid w:val="00497A94"/>
    <w:rsid w:val="00497B67"/>
    <w:rsid w:val="004A02FD"/>
    <w:rsid w:val="004A03CF"/>
    <w:rsid w:val="004A081F"/>
    <w:rsid w:val="004A0870"/>
    <w:rsid w:val="004A0911"/>
    <w:rsid w:val="004A0BC8"/>
    <w:rsid w:val="004A0CC1"/>
    <w:rsid w:val="004A0DF5"/>
    <w:rsid w:val="004A0F08"/>
    <w:rsid w:val="004A1074"/>
    <w:rsid w:val="004A122B"/>
    <w:rsid w:val="004A12F8"/>
    <w:rsid w:val="004A14EF"/>
    <w:rsid w:val="004A1514"/>
    <w:rsid w:val="004A1533"/>
    <w:rsid w:val="004A1815"/>
    <w:rsid w:val="004A1853"/>
    <w:rsid w:val="004A18E6"/>
    <w:rsid w:val="004A19A0"/>
    <w:rsid w:val="004A19E2"/>
    <w:rsid w:val="004A1B75"/>
    <w:rsid w:val="004A1B97"/>
    <w:rsid w:val="004A1FCD"/>
    <w:rsid w:val="004A2278"/>
    <w:rsid w:val="004A22A9"/>
    <w:rsid w:val="004A2426"/>
    <w:rsid w:val="004A257D"/>
    <w:rsid w:val="004A2698"/>
    <w:rsid w:val="004A2B2B"/>
    <w:rsid w:val="004A2BFE"/>
    <w:rsid w:val="004A2C8C"/>
    <w:rsid w:val="004A2F71"/>
    <w:rsid w:val="004A3293"/>
    <w:rsid w:val="004A32F8"/>
    <w:rsid w:val="004A334A"/>
    <w:rsid w:val="004A3388"/>
    <w:rsid w:val="004A3465"/>
    <w:rsid w:val="004A3505"/>
    <w:rsid w:val="004A3627"/>
    <w:rsid w:val="004A365C"/>
    <w:rsid w:val="004A37E5"/>
    <w:rsid w:val="004A3849"/>
    <w:rsid w:val="004A38E6"/>
    <w:rsid w:val="004A391D"/>
    <w:rsid w:val="004A3989"/>
    <w:rsid w:val="004A3D0C"/>
    <w:rsid w:val="004A3DF8"/>
    <w:rsid w:val="004A417A"/>
    <w:rsid w:val="004A424E"/>
    <w:rsid w:val="004A433C"/>
    <w:rsid w:val="004A43B6"/>
    <w:rsid w:val="004A43CB"/>
    <w:rsid w:val="004A4706"/>
    <w:rsid w:val="004A4718"/>
    <w:rsid w:val="004A4C65"/>
    <w:rsid w:val="004A4DD2"/>
    <w:rsid w:val="004A5074"/>
    <w:rsid w:val="004A5189"/>
    <w:rsid w:val="004A5328"/>
    <w:rsid w:val="004A53B9"/>
    <w:rsid w:val="004A53E2"/>
    <w:rsid w:val="004A53EF"/>
    <w:rsid w:val="004A54D9"/>
    <w:rsid w:val="004A5550"/>
    <w:rsid w:val="004A57C2"/>
    <w:rsid w:val="004A5A0B"/>
    <w:rsid w:val="004A5AF8"/>
    <w:rsid w:val="004A5F70"/>
    <w:rsid w:val="004A6003"/>
    <w:rsid w:val="004A6103"/>
    <w:rsid w:val="004A61A4"/>
    <w:rsid w:val="004A62AF"/>
    <w:rsid w:val="004A63E1"/>
    <w:rsid w:val="004A65A7"/>
    <w:rsid w:val="004A669F"/>
    <w:rsid w:val="004A691C"/>
    <w:rsid w:val="004A6952"/>
    <w:rsid w:val="004A695E"/>
    <w:rsid w:val="004A697A"/>
    <w:rsid w:val="004A6C3E"/>
    <w:rsid w:val="004A6C6C"/>
    <w:rsid w:val="004A6F66"/>
    <w:rsid w:val="004A6F6D"/>
    <w:rsid w:val="004A70B3"/>
    <w:rsid w:val="004A7303"/>
    <w:rsid w:val="004A73A7"/>
    <w:rsid w:val="004A746D"/>
    <w:rsid w:val="004A748C"/>
    <w:rsid w:val="004A75B2"/>
    <w:rsid w:val="004A77CA"/>
    <w:rsid w:val="004A7871"/>
    <w:rsid w:val="004A78D5"/>
    <w:rsid w:val="004A7CF9"/>
    <w:rsid w:val="004A7DF3"/>
    <w:rsid w:val="004B009F"/>
    <w:rsid w:val="004B03D3"/>
    <w:rsid w:val="004B0501"/>
    <w:rsid w:val="004B0511"/>
    <w:rsid w:val="004B051C"/>
    <w:rsid w:val="004B05D3"/>
    <w:rsid w:val="004B061F"/>
    <w:rsid w:val="004B0704"/>
    <w:rsid w:val="004B0736"/>
    <w:rsid w:val="004B07A4"/>
    <w:rsid w:val="004B0971"/>
    <w:rsid w:val="004B0B36"/>
    <w:rsid w:val="004B0C9B"/>
    <w:rsid w:val="004B0FE7"/>
    <w:rsid w:val="004B12E2"/>
    <w:rsid w:val="004B15BF"/>
    <w:rsid w:val="004B16BC"/>
    <w:rsid w:val="004B17B1"/>
    <w:rsid w:val="004B17E7"/>
    <w:rsid w:val="004B1BF1"/>
    <w:rsid w:val="004B1C2E"/>
    <w:rsid w:val="004B1C32"/>
    <w:rsid w:val="004B1C99"/>
    <w:rsid w:val="004B1DCC"/>
    <w:rsid w:val="004B2358"/>
    <w:rsid w:val="004B2450"/>
    <w:rsid w:val="004B2512"/>
    <w:rsid w:val="004B25D7"/>
    <w:rsid w:val="004B25E4"/>
    <w:rsid w:val="004B2645"/>
    <w:rsid w:val="004B2788"/>
    <w:rsid w:val="004B2881"/>
    <w:rsid w:val="004B299F"/>
    <w:rsid w:val="004B2A5E"/>
    <w:rsid w:val="004B2AEE"/>
    <w:rsid w:val="004B2C26"/>
    <w:rsid w:val="004B2CFD"/>
    <w:rsid w:val="004B2E1A"/>
    <w:rsid w:val="004B2F6A"/>
    <w:rsid w:val="004B2FFB"/>
    <w:rsid w:val="004B3084"/>
    <w:rsid w:val="004B31D6"/>
    <w:rsid w:val="004B324D"/>
    <w:rsid w:val="004B32B1"/>
    <w:rsid w:val="004B34B0"/>
    <w:rsid w:val="004B36CD"/>
    <w:rsid w:val="004B3789"/>
    <w:rsid w:val="004B3855"/>
    <w:rsid w:val="004B394F"/>
    <w:rsid w:val="004B3B67"/>
    <w:rsid w:val="004B3F83"/>
    <w:rsid w:val="004B408B"/>
    <w:rsid w:val="004B4357"/>
    <w:rsid w:val="004B43E0"/>
    <w:rsid w:val="004B4490"/>
    <w:rsid w:val="004B481F"/>
    <w:rsid w:val="004B487C"/>
    <w:rsid w:val="004B495C"/>
    <w:rsid w:val="004B4A25"/>
    <w:rsid w:val="004B4A4E"/>
    <w:rsid w:val="004B4C70"/>
    <w:rsid w:val="004B4C92"/>
    <w:rsid w:val="004B4D52"/>
    <w:rsid w:val="004B5200"/>
    <w:rsid w:val="004B52E7"/>
    <w:rsid w:val="004B5318"/>
    <w:rsid w:val="004B5434"/>
    <w:rsid w:val="004B5462"/>
    <w:rsid w:val="004B5A36"/>
    <w:rsid w:val="004B5E83"/>
    <w:rsid w:val="004B5F77"/>
    <w:rsid w:val="004B647D"/>
    <w:rsid w:val="004B665E"/>
    <w:rsid w:val="004B6695"/>
    <w:rsid w:val="004B67DA"/>
    <w:rsid w:val="004B6837"/>
    <w:rsid w:val="004B6923"/>
    <w:rsid w:val="004B69A6"/>
    <w:rsid w:val="004B69E0"/>
    <w:rsid w:val="004B6C76"/>
    <w:rsid w:val="004B6D14"/>
    <w:rsid w:val="004B6DF8"/>
    <w:rsid w:val="004B7122"/>
    <w:rsid w:val="004B71CE"/>
    <w:rsid w:val="004B7697"/>
    <w:rsid w:val="004B78BA"/>
    <w:rsid w:val="004B7A6F"/>
    <w:rsid w:val="004B7F5C"/>
    <w:rsid w:val="004B7FF1"/>
    <w:rsid w:val="004C00EE"/>
    <w:rsid w:val="004C02B5"/>
    <w:rsid w:val="004C038C"/>
    <w:rsid w:val="004C03C7"/>
    <w:rsid w:val="004C047F"/>
    <w:rsid w:val="004C08BC"/>
    <w:rsid w:val="004C0E46"/>
    <w:rsid w:val="004C0EBD"/>
    <w:rsid w:val="004C0F0A"/>
    <w:rsid w:val="004C0F8F"/>
    <w:rsid w:val="004C117E"/>
    <w:rsid w:val="004C13FD"/>
    <w:rsid w:val="004C15EC"/>
    <w:rsid w:val="004C1681"/>
    <w:rsid w:val="004C181C"/>
    <w:rsid w:val="004C1A4D"/>
    <w:rsid w:val="004C1B13"/>
    <w:rsid w:val="004C1C8B"/>
    <w:rsid w:val="004C1C9D"/>
    <w:rsid w:val="004C1D97"/>
    <w:rsid w:val="004C1EBC"/>
    <w:rsid w:val="004C1ECF"/>
    <w:rsid w:val="004C1ED5"/>
    <w:rsid w:val="004C21EA"/>
    <w:rsid w:val="004C23C4"/>
    <w:rsid w:val="004C25E6"/>
    <w:rsid w:val="004C286A"/>
    <w:rsid w:val="004C2943"/>
    <w:rsid w:val="004C2C28"/>
    <w:rsid w:val="004C2C7A"/>
    <w:rsid w:val="004C3089"/>
    <w:rsid w:val="004C31AB"/>
    <w:rsid w:val="004C331D"/>
    <w:rsid w:val="004C3550"/>
    <w:rsid w:val="004C356F"/>
    <w:rsid w:val="004C375D"/>
    <w:rsid w:val="004C388D"/>
    <w:rsid w:val="004C3998"/>
    <w:rsid w:val="004C3B50"/>
    <w:rsid w:val="004C3B96"/>
    <w:rsid w:val="004C3CC6"/>
    <w:rsid w:val="004C3D79"/>
    <w:rsid w:val="004C427B"/>
    <w:rsid w:val="004C45AE"/>
    <w:rsid w:val="004C46FE"/>
    <w:rsid w:val="004C47B2"/>
    <w:rsid w:val="004C47E1"/>
    <w:rsid w:val="004C4A36"/>
    <w:rsid w:val="004C4AAB"/>
    <w:rsid w:val="004C4F4B"/>
    <w:rsid w:val="004C50CB"/>
    <w:rsid w:val="004C52B6"/>
    <w:rsid w:val="004C56E8"/>
    <w:rsid w:val="004C5719"/>
    <w:rsid w:val="004C5896"/>
    <w:rsid w:val="004C589D"/>
    <w:rsid w:val="004C58A7"/>
    <w:rsid w:val="004C5A94"/>
    <w:rsid w:val="004C5C01"/>
    <w:rsid w:val="004C5C8F"/>
    <w:rsid w:val="004C5D8A"/>
    <w:rsid w:val="004C5E99"/>
    <w:rsid w:val="004C5F19"/>
    <w:rsid w:val="004C5F7D"/>
    <w:rsid w:val="004C5FB0"/>
    <w:rsid w:val="004C5FFD"/>
    <w:rsid w:val="004C60BE"/>
    <w:rsid w:val="004C60DA"/>
    <w:rsid w:val="004C6271"/>
    <w:rsid w:val="004C62D8"/>
    <w:rsid w:val="004C631F"/>
    <w:rsid w:val="004C6448"/>
    <w:rsid w:val="004C6456"/>
    <w:rsid w:val="004C6508"/>
    <w:rsid w:val="004C670D"/>
    <w:rsid w:val="004C6819"/>
    <w:rsid w:val="004C696F"/>
    <w:rsid w:val="004C6999"/>
    <w:rsid w:val="004C6A9B"/>
    <w:rsid w:val="004C6BFB"/>
    <w:rsid w:val="004C6D24"/>
    <w:rsid w:val="004C6E36"/>
    <w:rsid w:val="004C6E4F"/>
    <w:rsid w:val="004C6F00"/>
    <w:rsid w:val="004C6FC7"/>
    <w:rsid w:val="004C72D5"/>
    <w:rsid w:val="004C732F"/>
    <w:rsid w:val="004C7396"/>
    <w:rsid w:val="004C73B3"/>
    <w:rsid w:val="004C7653"/>
    <w:rsid w:val="004C765B"/>
    <w:rsid w:val="004C771D"/>
    <w:rsid w:val="004C772A"/>
    <w:rsid w:val="004C7850"/>
    <w:rsid w:val="004C7898"/>
    <w:rsid w:val="004C7956"/>
    <w:rsid w:val="004D046C"/>
    <w:rsid w:val="004D0566"/>
    <w:rsid w:val="004D0673"/>
    <w:rsid w:val="004D07A9"/>
    <w:rsid w:val="004D08B1"/>
    <w:rsid w:val="004D090B"/>
    <w:rsid w:val="004D0923"/>
    <w:rsid w:val="004D0A41"/>
    <w:rsid w:val="004D0AD2"/>
    <w:rsid w:val="004D0ADC"/>
    <w:rsid w:val="004D0AFD"/>
    <w:rsid w:val="004D0B38"/>
    <w:rsid w:val="004D0B51"/>
    <w:rsid w:val="004D0EF9"/>
    <w:rsid w:val="004D0EFF"/>
    <w:rsid w:val="004D1371"/>
    <w:rsid w:val="004D14A2"/>
    <w:rsid w:val="004D161D"/>
    <w:rsid w:val="004D1795"/>
    <w:rsid w:val="004D17E2"/>
    <w:rsid w:val="004D191B"/>
    <w:rsid w:val="004D192F"/>
    <w:rsid w:val="004D195B"/>
    <w:rsid w:val="004D19D7"/>
    <w:rsid w:val="004D1BA6"/>
    <w:rsid w:val="004D1BD2"/>
    <w:rsid w:val="004D1BEE"/>
    <w:rsid w:val="004D1C9A"/>
    <w:rsid w:val="004D1D23"/>
    <w:rsid w:val="004D1D4A"/>
    <w:rsid w:val="004D1DF4"/>
    <w:rsid w:val="004D1E4E"/>
    <w:rsid w:val="004D1EC0"/>
    <w:rsid w:val="004D1FA7"/>
    <w:rsid w:val="004D1FB4"/>
    <w:rsid w:val="004D2270"/>
    <w:rsid w:val="004D22E6"/>
    <w:rsid w:val="004D234F"/>
    <w:rsid w:val="004D239E"/>
    <w:rsid w:val="004D252D"/>
    <w:rsid w:val="004D25E3"/>
    <w:rsid w:val="004D2663"/>
    <w:rsid w:val="004D2A1D"/>
    <w:rsid w:val="004D2A53"/>
    <w:rsid w:val="004D2AA5"/>
    <w:rsid w:val="004D2B76"/>
    <w:rsid w:val="004D2B85"/>
    <w:rsid w:val="004D2E2E"/>
    <w:rsid w:val="004D31BF"/>
    <w:rsid w:val="004D31F4"/>
    <w:rsid w:val="004D335D"/>
    <w:rsid w:val="004D337D"/>
    <w:rsid w:val="004D33AF"/>
    <w:rsid w:val="004D340E"/>
    <w:rsid w:val="004D38C0"/>
    <w:rsid w:val="004D3C3D"/>
    <w:rsid w:val="004D41DD"/>
    <w:rsid w:val="004D4376"/>
    <w:rsid w:val="004D438C"/>
    <w:rsid w:val="004D44C1"/>
    <w:rsid w:val="004D4627"/>
    <w:rsid w:val="004D46DB"/>
    <w:rsid w:val="004D4970"/>
    <w:rsid w:val="004D4991"/>
    <w:rsid w:val="004D4DAA"/>
    <w:rsid w:val="004D4F14"/>
    <w:rsid w:val="004D51D2"/>
    <w:rsid w:val="004D51E6"/>
    <w:rsid w:val="004D58B0"/>
    <w:rsid w:val="004D58D2"/>
    <w:rsid w:val="004D5A92"/>
    <w:rsid w:val="004D5B83"/>
    <w:rsid w:val="004D5C7B"/>
    <w:rsid w:val="004D5F02"/>
    <w:rsid w:val="004D606E"/>
    <w:rsid w:val="004D608E"/>
    <w:rsid w:val="004D60E2"/>
    <w:rsid w:val="004D615B"/>
    <w:rsid w:val="004D6188"/>
    <w:rsid w:val="004D6221"/>
    <w:rsid w:val="004D63FD"/>
    <w:rsid w:val="004D65B0"/>
    <w:rsid w:val="004D65E4"/>
    <w:rsid w:val="004D663C"/>
    <w:rsid w:val="004D67F1"/>
    <w:rsid w:val="004D69AE"/>
    <w:rsid w:val="004D6AD1"/>
    <w:rsid w:val="004D6AFB"/>
    <w:rsid w:val="004D6BF2"/>
    <w:rsid w:val="004D6C30"/>
    <w:rsid w:val="004D6F3E"/>
    <w:rsid w:val="004D70EC"/>
    <w:rsid w:val="004D745F"/>
    <w:rsid w:val="004D74B1"/>
    <w:rsid w:val="004D7735"/>
    <w:rsid w:val="004D789B"/>
    <w:rsid w:val="004D7A73"/>
    <w:rsid w:val="004D7B63"/>
    <w:rsid w:val="004D7C16"/>
    <w:rsid w:val="004D7C22"/>
    <w:rsid w:val="004D7EA7"/>
    <w:rsid w:val="004D7F2D"/>
    <w:rsid w:val="004E0069"/>
    <w:rsid w:val="004E007D"/>
    <w:rsid w:val="004E00B2"/>
    <w:rsid w:val="004E023B"/>
    <w:rsid w:val="004E02B3"/>
    <w:rsid w:val="004E02D1"/>
    <w:rsid w:val="004E0493"/>
    <w:rsid w:val="004E04DC"/>
    <w:rsid w:val="004E065A"/>
    <w:rsid w:val="004E0FC2"/>
    <w:rsid w:val="004E10C1"/>
    <w:rsid w:val="004E11B5"/>
    <w:rsid w:val="004E1284"/>
    <w:rsid w:val="004E1372"/>
    <w:rsid w:val="004E164D"/>
    <w:rsid w:val="004E16F5"/>
    <w:rsid w:val="004E170F"/>
    <w:rsid w:val="004E1953"/>
    <w:rsid w:val="004E1B4C"/>
    <w:rsid w:val="004E1B57"/>
    <w:rsid w:val="004E1CEA"/>
    <w:rsid w:val="004E1D9C"/>
    <w:rsid w:val="004E1E0F"/>
    <w:rsid w:val="004E1E11"/>
    <w:rsid w:val="004E2047"/>
    <w:rsid w:val="004E2078"/>
    <w:rsid w:val="004E2325"/>
    <w:rsid w:val="004E237D"/>
    <w:rsid w:val="004E23B5"/>
    <w:rsid w:val="004E24CE"/>
    <w:rsid w:val="004E259E"/>
    <w:rsid w:val="004E26EE"/>
    <w:rsid w:val="004E27E0"/>
    <w:rsid w:val="004E286D"/>
    <w:rsid w:val="004E28D0"/>
    <w:rsid w:val="004E2901"/>
    <w:rsid w:val="004E2989"/>
    <w:rsid w:val="004E2A21"/>
    <w:rsid w:val="004E2AB6"/>
    <w:rsid w:val="004E2B35"/>
    <w:rsid w:val="004E2C22"/>
    <w:rsid w:val="004E2CFB"/>
    <w:rsid w:val="004E2F61"/>
    <w:rsid w:val="004E3214"/>
    <w:rsid w:val="004E3313"/>
    <w:rsid w:val="004E3809"/>
    <w:rsid w:val="004E393E"/>
    <w:rsid w:val="004E396F"/>
    <w:rsid w:val="004E3AE0"/>
    <w:rsid w:val="004E3C31"/>
    <w:rsid w:val="004E3C4D"/>
    <w:rsid w:val="004E3CF1"/>
    <w:rsid w:val="004E3D9F"/>
    <w:rsid w:val="004E3DBA"/>
    <w:rsid w:val="004E40D8"/>
    <w:rsid w:val="004E4440"/>
    <w:rsid w:val="004E44F5"/>
    <w:rsid w:val="004E4560"/>
    <w:rsid w:val="004E488E"/>
    <w:rsid w:val="004E491E"/>
    <w:rsid w:val="004E4934"/>
    <w:rsid w:val="004E4985"/>
    <w:rsid w:val="004E4992"/>
    <w:rsid w:val="004E4BF2"/>
    <w:rsid w:val="004E4C2C"/>
    <w:rsid w:val="004E4C70"/>
    <w:rsid w:val="004E4EBB"/>
    <w:rsid w:val="004E5264"/>
    <w:rsid w:val="004E53EF"/>
    <w:rsid w:val="004E562B"/>
    <w:rsid w:val="004E5708"/>
    <w:rsid w:val="004E5B88"/>
    <w:rsid w:val="004E5FCE"/>
    <w:rsid w:val="004E61DB"/>
    <w:rsid w:val="004E6314"/>
    <w:rsid w:val="004E6607"/>
    <w:rsid w:val="004E6609"/>
    <w:rsid w:val="004E6691"/>
    <w:rsid w:val="004E68E4"/>
    <w:rsid w:val="004E6B4F"/>
    <w:rsid w:val="004E723F"/>
    <w:rsid w:val="004E76E4"/>
    <w:rsid w:val="004E7748"/>
    <w:rsid w:val="004E79C7"/>
    <w:rsid w:val="004E7D52"/>
    <w:rsid w:val="004E7E0F"/>
    <w:rsid w:val="004E7E5D"/>
    <w:rsid w:val="004E7E67"/>
    <w:rsid w:val="004E7ECF"/>
    <w:rsid w:val="004E7F9C"/>
    <w:rsid w:val="004E7FFE"/>
    <w:rsid w:val="004F001F"/>
    <w:rsid w:val="004F0265"/>
    <w:rsid w:val="004F02CA"/>
    <w:rsid w:val="004F02CE"/>
    <w:rsid w:val="004F02EC"/>
    <w:rsid w:val="004F0463"/>
    <w:rsid w:val="004F0569"/>
    <w:rsid w:val="004F05B4"/>
    <w:rsid w:val="004F08D0"/>
    <w:rsid w:val="004F0AB9"/>
    <w:rsid w:val="004F0BAF"/>
    <w:rsid w:val="004F0CDF"/>
    <w:rsid w:val="004F0FC2"/>
    <w:rsid w:val="004F117B"/>
    <w:rsid w:val="004F127A"/>
    <w:rsid w:val="004F13CB"/>
    <w:rsid w:val="004F13E1"/>
    <w:rsid w:val="004F149A"/>
    <w:rsid w:val="004F156F"/>
    <w:rsid w:val="004F1584"/>
    <w:rsid w:val="004F1B30"/>
    <w:rsid w:val="004F1B36"/>
    <w:rsid w:val="004F1B6E"/>
    <w:rsid w:val="004F1BF2"/>
    <w:rsid w:val="004F1CC9"/>
    <w:rsid w:val="004F1D2A"/>
    <w:rsid w:val="004F1DCC"/>
    <w:rsid w:val="004F2001"/>
    <w:rsid w:val="004F2056"/>
    <w:rsid w:val="004F2087"/>
    <w:rsid w:val="004F2306"/>
    <w:rsid w:val="004F23B0"/>
    <w:rsid w:val="004F2470"/>
    <w:rsid w:val="004F26BC"/>
    <w:rsid w:val="004F280F"/>
    <w:rsid w:val="004F2D69"/>
    <w:rsid w:val="004F2FC8"/>
    <w:rsid w:val="004F3056"/>
    <w:rsid w:val="004F31EA"/>
    <w:rsid w:val="004F36EA"/>
    <w:rsid w:val="004F3797"/>
    <w:rsid w:val="004F379C"/>
    <w:rsid w:val="004F3921"/>
    <w:rsid w:val="004F3A0F"/>
    <w:rsid w:val="004F3AFD"/>
    <w:rsid w:val="004F3CE5"/>
    <w:rsid w:val="004F40C4"/>
    <w:rsid w:val="004F42F7"/>
    <w:rsid w:val="004F44DF"/>
    <w:rsid w:val="004F4563"/>
    <w:rsid w:val="004F45EE"/>
    <w:rsid w:val="004F4651"/>
    <w:rsid w:val="004F4777"/>
    <w:rsid w:val="004F4930"/>
    <w:rsid w:val="004F4B02"/>
    <w:rsid w:val="004F4C00"/>
    <w:rsid w:val="004F4CC9"/>
    <w:rsid w:val="004F4D26"/>
    <w:rsid w:val="004F4EFA"/>
    <w:rsid w:val="004F5246"/>
    <w:rsid w:val="004F52B2"/>
    <w:rsid w:val="004F545C"/>
    <w:rsid w:val="004F5474"/>
    <w:rsid w:val="004F550A"/>
    <w:rsid w:val="004F5511"/>
    <w:rsid w:val="004F554B"/>
    <w:rsid w:val="004F55C0"/>
    <w:rsid w:val="004F576D"/>
    <w:rsid w:val="004F57E1"/>
    <w:rsid w:val="004F5824"/>
    <w:rsid w:val="004F5E21"/>
    <w:rsid w:val="004F5F54"/>
    <w:rsid w:val="004F613C"/>
    <w:rsid w:val="004F61D0"/>
    <w:rsid w:val="004F6426"/>
    <w:rsid w:val="004F64E9"/>
    <w:rsid w:val="004F679A"/>
    <w:rsid w:val="004F685E"/>
    <w:rsid w:val="004F6B1B"/>
    <w:rsid w:val="004F6B91"/>
    <w:rsid w:val="004F6E64"/>
    <w:rsid w:val="004F6E6A"/>
    <w:rsid w:val="004F700C"/>
    <w:rsid w:val="004F7352"/>
    <w:rsid w:val="004F75A0"/>
    <w:rsid w:val="004F7730"/>
    <w:rsid w:val="004F77B7"/>
    <w:rsid w:val="004F7949"/>
    <w:rsid w:val="004F7B18"/>
    <w:rsid w:val="004F7C2A"/>
    <w:rsid w:val="004F7D7F"/>
    <w:rsid w:val="004F7E17"/>
    <w:rsid w:val="004F7EE3"/>
    <w:rsid w:val="0050015F"/>
    <w:rsid w:val="005001A8"/>
    <w:rsid w:val="0050028C"/>
    <w:rsid w:val="005003DA"/>
    <w:rsid w:val="00500475"/>
    <w:rsid w:val="005006D7"/>
    <w:rsid w:val="00500711"/>
    <w:rsid w:val="0050073C"/>
    <w:rsid w:val="005007A5"/>
    <w:rsid w:val="005007F3"/>
    <w:rsid w:val="005008FA"/>
    <w:rsid w:val="00500AC3"/>
    <w:rsid w:val="00500AC5"/>
    <w:rsid w:val="00500C7F"/>
    <w:rsid w:val="00500CC8"/>
    <w:rsid w:val="00500CF7"/>
    <w:rsid w:val="00500EFE"/>
    <w:rsid w:val="0050127E"/>
    <w:rsid w:val="005015AB"/>
    <w:rsid w:val="005017F1"/>
    <w:rsid w:val="00501837"/>
    <w:rsid w:val="0050190C"/>
    <w:rsid w:val="00501935"/>
    <w:rsid w:val="00501B26"/>
    <w:rsid w:val="00502185"/>
    <w:rsid w:val="00502192"/>
    <w:rsid w:val="0050221B"/>
    <w:rsid w:val="0050231E"/>
    <w:rsid w:val="00502345"/>
    <w:rsid w:val="0050234B"/>
    <w:rsid w:val="0050255F"/>
    <w:rsid w:val="005025A1"/>
    <w:rsid w:val="0050268D"/>
    <w:rsid w:val="00502872"/>
    <w:rsid w:val="005028D8"/>
    <w:rsid w:val="00502B9A"/>
    <w:rsid w:val="00502BAD"/>
    <w:rsid w:val="00502D87"/>
    <w:rsid w:val="00502EF1"/>
    <w:rsid w:val="00502F36"/>
    <w:rsid w:val="00502F7E"/>
    <w:rsid w:val="00502F8F"/>
    <w:rsid w:val="00502FB3"/>
    <w:rsid w:val="00502FC8"/>
    <w:rsid w:val="00503127"/>
    <w:rsid w:val="005031E2"/>
    <w:rsid w:val="00503306"/>
    <w:rsid w:val="00503399"/>
    <w:rsid w:val="00503489"/>
    <w:rsid w:val="00503507"/>
    <w:rsid w:val="00503B85"/>
    <w:rsid w:val="00503F74"/>
    <w:rsid w:val="00503F93"/>
    <w:rsid w:val="00503FDA"/>
    <w:rsid w:val="005040C8"/>
    <w:rsid w:val="0050415F"/>
    <w:rsid w:val="00504175"/>
    <w:rsid w:val="00504192"/>
    <w:rsid w:val="00504259"/>
    <w:rsid w:val="0050495D"/>
    <w:rsid w:val="00504991"/>
    <w:rsid w:val="00504B33"/>
    <w:rsid w:val="00504BDE"/>
    <w:rsid w:val="00504CEB"/>
    <w:rsid w:val="00504D38"/>
    <w:rsid w:val="00504DEA"/>
    <w:rsid w:val="00504E91"/>
    <w:rsid w:val="00504FE1"/>
    <w:rsid w:val="0050513E"/>
    <w:rsid w:val="0050532F"/>
    <w:rsid w:val="005053A5"/>
    <w:rsid w:val="00505441"/>
    <w:rsid w:val="0050556C"/>
    <w:rsid w:val="005057EB"/>
    <w:rsid w:val="00505AD7"/>
    <w:rsid w:val="00505AF9"/>
    <w:rsid w:val="00505B07"/>
    <w:rsid w:val="00505CD2"/>
    <w:rsid w:val="00505E52"/>
    <w:rsid w:val="00506174"/>
    <w:rsid w:val="0050644B"/>
    <w:rsid w:val="0050659E"/>
    <w:rsid w:val="00506742"/>
    <w:rsid w:val="005068B6"/>
    <w:rsid w:val="0050690B"/>
    <w:rsid w:val="005069B7"/>
    <w:rsid w:val="00506A5A"/>
    <w:rsid w:val="00506C42"/>
    <w:rsid w:val="00506C55"/>
    <w:rsid w:val="00506CB9"/>
    <w:rsid w:val="00506D51"/>
    <w:rsid w:val="00506D56"/>
    <w:rsid w:val="00506D9C"/>
    <w:rsid w:val="00506E47"/>
    <w:rsid w:val="005070D1"/>
    <w:rsid w:val="00507216"/>
    <w:rsid w:val="00507266"/>
    <w:rsid w:val="005073AB"/>
    <w:rsid w:val="005075FE"/>
    <w:rsid w:val="00507667"/>
    <w:rsid w:val="0050774C"/>
    <w:rsid w:val="00507778"/>
    <w:rsid w:val="005078BC"/>
    <w:rsid w:val="005079C3"/>
    <w:rsid w:val="005079E1"/>
    <w:rsid w:val="00507A49"/>
    <w:rsid w:val="00507AEA"/>
    <w:rsid w:val="00507B61"/>
    <w:rsid w:val="00507C43"/>
    <w:rsid w:val="00507C5F"/>
    <w:rsid w:val="00507CA3"/>
    <w:rsid w:val="00507ED0"/>
    <w:rsid w:val="00507F5D"/>
    <w:rsid w:val="0051007E"/>
    <w:rsid w:val="005102A2"/>
    <w:rsid w:val="005103F0"/>
    <w:rsid w:val="00510933"/>
    <w:rsid w:val="00510A0B"/>
    <w:rsid w:val="00510A3B"/>
    <w:rsid w:val="00510B7D"/>
    <w:rsid w:val="00510B9D"/>
    <w:rsid w:val="00510D33"/>
    <w:rsid w:val="00510D3C"/>
    <w:rsid w:val="00510EB0"/>
    <w:rsid w:val="00510EB5"/>
    <w:rsid w:val="00510F1B"/>
    <w:rsid w:val="00510FA7"/>
    <w:rsid w:val="00511447"/>
    <w:rsid w:val="005114B5"/>
    <w:rsid w:val="0051177E"/>
    <w:rsid w:val="005117BC"/>
    <w:rsid w:val="0051185D"/>
    <w:rsid w:val="00511A45"/>
    <w:rsid w:val="00511AAD"/>
    <w:rsid w:val="00511F2A"/>
    <w:rsid w:val="0051210A"/>
    <w:rsid w:val="0051217B"/>
    <w:rsid w:val="005123F4"/>
    <w:rsid w:val="00512666"/>
    <w:rsid w:val="0051266D"/>
    <w:rsid w:val="00512991"/>
    <w:rsid w:val="00512B6B"/>
    <w:rsid w:val="00512E0A"/>
    <w:rsid w:val="00512EF6"/>
    <w:rsid w:val="00512F1C"/>
    <w:rsid w:val="005131EE"/>
    <w:rsid w:val="00513217"/>
    <w:rsid w:val="005134B7"/>
    <w:rsid w:val="005135F8"/>
    <w:rsid w:val="00513900"/>
    <w:rsid w:val="005139D9"/>
    <w:rsid w:val="00513BDF"/>
    <w:rsid w:val="00513C87"/>
    <w:rsid w:val="00514071"/>
    <w:rsid w:val="00514605"/>
    <w:rsid w:val="005146F4"/>
    <w:rsid w:val="00514722"/>
    <w:rsid w:val="005147DB"/>
    <w:rsid w:val="005148DE"/>
    <w:rsid w:val="00514F62"/>
    <w:rsid w:val="00515139"/>
    <w:rsid w:val="00515189"/>
    <w:rsid w:val="005151E9"/>
    <w:rsid w:val="00515359"/>
    <w:rsid w:val="00515558"/>
    <w:rsid w:val="00515618"/>
    <w:rsid w:val="005158D9"/>
    <w:rsid w:val="005158EB"/>
    <w:rsid w:val="0051591B"/>
    <w:rsid w:val="005159DC"/>
    <w:rsid w:val="00515B20"/>
    <w:rsid w:val="00515D25"/>
    <w:rsid w:val="00515E52"/>
    <w:rsid w:val="00515FBD"/>
    <w:rsid w:val="0051609C"/>
    <w:rsid w:val="00516104"/>
    <w:rsid w:val="0051621A"/>
    <w:rsid w:val="00516519"/>
    <w:rsid w:val="0051685D"/>
    <w:rsid w:val="0051692A"/>
    <w:rsid w:val="0051713C"/>
    <w:rsid w:val="005171B5"/>
    <w:rsid w:val="00517341"/>
    <w:rsid w:val="005174AA"/>
    <w:rsid w:val="0051755C"/>
    <w:rsid w:val="005176DD"/>
    <w:rsid w:val="00517918"/>
    <w:rsid w:val="00517C42"/>
    <w:rsid w:val="00517D47"/>
    <w:rsid w:val="00520242"/>
    <w:rsid w:val="00520320"/>
    <w:rsid w:val="005203BD"/>
    <w:rsid w:val="005203E7"/>
    <w:rsid w:val="005204AD"/>
    <w:rsid w:val="0052057A"/>
    <w:rsid w:val="0052068F"/>
    <w:rsid w:val="005209CF"/>
    <w:rsid w:val="00520A28"/>
    <w:rsid w:val="00520A41"/>
    <w:rsid w:val="00520A81"/>
    <w:rsid w:val="00520C14"/>
    <w:rsid w:val="00520CE5"/>
    <w:rsid w:val="00520EAC"/>
    <w:rsid w:val="00520F69"/>
    <w:rsid w:val="005211A9"/>
    <w:rsid w:val="005213AD"/>
    <w:rsid w:val="005216B1"/>
    <w:rsid w:val="00521B03"/>
    <w:rsid w:val="00521D89"/>
    <w:rsid w:val="00521DFA"/>
    <w:rsid w:val="00522006"/>
    <w:rsid w:val="00522063"/>
    <w:rsid w:val="00522129"/>
    <w:rsid w:val="00522321"/>
    <w:rsid w:val="005223F1"/>
    <w:rsid w:val="005225F8"/>
    <w:rsid w:val="005226D9"/>
    <w:rsid w:val="005228D1"/>
    <w:rsid w:val="00522AA9"/>
    <w:rsid w:val="00522AAA"/>
    <w:rsid w:val="00522AF7"/>
    <w:rsid w:val="00522D03"/>
    <w:rsid w:val="00522E4A"/>
    <w:rsid w:val="00522F5A"/>
    <w:rsid w:val="00523020"/>
    <w:rsid w:val="0052309A"/>
    <w:rsid w:val="005230C9"/>
    <w:rsid w:val="005230F8"/>
    <w:rsid w:val="00523164"/>
    <w:rsid w:val="0052329E"/>
    <w:rsid w:val="005232B2"/>
    <w:rsid w:val="00523559"/>
    <w:rsid w:val="00523572"/>
    <w:rsid w:val="00523692"/>
    <w:rsid w:val="00523727"/>
    <w:rsid w:val="00523B4F"/>
    <w:rsid w:val="00523FD2"/>
    <w:rsid w:val="0052400F"/>
    <w:rsid w:val="00524026"/>
    <w:rsid w:val="0052434B"/>
    <w:rsid w:val="0052444B"/>
    <w:rsid w:val="005245AC"/>
    <w:rsid w:val="0052460E"/>
    <w:rsid w:val="00524654"/>
    <w:rsid w:val="00524A83"/>
    <w:rsid w:val="00524AF6"/>
    <w:rsid w:val="00524C48"/>
    <w:rsid w:val="00524C9C"/>
    <w:rsid w:val="00524E2F"/>
    <w:rsid w:val="00524F44"/>
    <w:rsid w:val="005251DE"/>
    <w:rsid w:val="005252CF"/>
    <w:rsid w:val="005254D5"/>
    <w:rsid w:val="00525561"/>
    <w:rsid w:val="00525769"/>
    <w:rsid w:val="005258FE"/>
    <w:rsid w:val="005259B9"/>
    <w:rsid w:val="00525A42"/>
    <w:rsid w:val="00525BFD"/>
    <w:rsid w:val="00525C03"/>
    <w:rsid w:val="00525C4E"/>
    <w:rsid w:val="00525CE0"/>
    <w:rsid w:val="00525D41"/>
    <w:rsid w:val="00525DD5"/>
    <w:rsid w:val="0052606E"/>
    <w:rsid w:val="005260DB"/>
    <w:rsid w:val="0052622E"/>
    <w:rsid w:val="005262E4"/>
    <w:rsid w:val="005264E6"/>
    <w:rsid w:val="00526586"/>
    <w:rsid w:val="005266F7"/>
    <w:rsid w:val="005267B5"/>
    <w:rsid w:val="00526832"/>
    <w:rsid w:val="00526926"/>
    <w:rsid w:val="00526982"/>
    <w:rsid w:val="00526D21"/>
    <w:rsid w:val="00526DCB"/>
    <w:rsid w:val="00526F39"/>
    <w:rsid w:val="0052705B"/>
    <w:rsid w:val="00527204"/>
    <w:rsid w:val="00527247"/>
    <w:rsid w:val="005273B2"/>
    <w:rsid w:val="005275C4"/>
    <w:rsid w:val="0052762D"/>
    <w:rsid w:val="00527737"/>
    <w:rsid w:val="005277EC"/>
    <w:rsid w:val="005278B5"/>
    <w:rsid w:val="005279FB"/>
    <w:rsid w:val="00527A18"/>
    <w:rsid w:val="00527CAE"/>
    <w:rsid w:val="00527D20"/>
    <w:rsid w:val="00530288"/>
    <w:rsid w:val="005302CC"/>
    <w:rsid w:val="005305E8"/>
    <w:rsid w:val="00530B0E"/>
    <w:rsid w:val="00530BF0"/>
    <w:rsid w:val="00530CEC"/>
    <w:rsid w:val="005310CA"/>
    <w:rsid w:val="0053115D"/>
    <w:rsid w:val="0053128C"/>
    <w:rsid w:val="00531466"/>
    <w:rsid w:val="0053148C"/>
    <w:rsid w:val="0053171F"/>
    <w:rsid w:val="005317B6"/>
    <w:rsid w:val="0053181C"/>
    <w:rsid w:val="005318C4"/>
    <w:rsid w:val="00531AA8"/>
    <w:rsid w:val="00531AC5"/>
    <w:rsid w:val="00531D27"/>
    <w:rsid w:val="00532113"/>
    <w:rsid w:val="005324CB"/>
    <w:rsid w:val="0053287D"/>
    <w:rsid w:val="00532C50"/>
    <w:rsid w:val="00532CDB"/>
    <w:rsid w:val="00532EE6"/>
    <w:rsid w:val="0053303C"/>
    <w:rsid w:val="005330BB"/>
    <w:rsid w:val="005330D1"/>
    <w:rsid w:val="005330FC"/>
    <w:rsid w:val="00533212"/>
    <w:rsid w:val="005332BA"/>
    <w:rsid w:val="00533317"/>
    <w:rsid w:val="00533356"/>
    <w:rsid w:val="0053345C"/>
    <w:rsid w:val="00533676"/>
    <w:rsid w:val="005336CF"/>
    <w:rsid w:val="0053377F"/>
    <w:rsid w:val="0053379D"/>
    <w:rsid w:val="00533A38"/>
    <w:rsid w:val="00533BE6"/>
    <w:rsid w:val="00533E57"/>
    <w:rsid w:val="00533EEA"/>
    <w:rsid w:val="00533F96"/>
    <w:rsid w:val="00533FD4"/>
    <w:rsid w:val="005340A9"/>
    <w:rsid w:val="005342D7"/>
    <w:rsid w:val="00534483"/>
    <w:rsid w:val="0053451A"/>
    <w:rsid w:val="00534581"/>
    <w:rsid w:val="00534846"/>
    <w:rsid w:val="0053488F"/>
    <w:rsid w:val="00534DB0"/>
    <w:rsid w:val="00535011"/>
    <w:rsid w:val="00535291"/>
    <w:rsid w:val="0053539F"/>
    <w:rsid w:val="00535574"/>
    <w:rsid w:val="005355CD"/>
    <w:rsid w:val="005357FB"/>
    <w:rsid w:val="00535AC7"/>
    <w:rsid w:val="00535B97"/>
    <w:rsid w:val="00535BEB"/>
    <w:rsid w:val="00535BEC"/>
    <w:rsid w:val="00535C42"/>
    <w:rsid w:val="00535D93"/>
    <w:rsid w:val="0053601B"/>
    <w:rsid w:val="0053610D"/>
    <w:rsid w:val="005361B5"/>
    <w:rsid w:val="00536271"/>
    <w:rsid w:val="00536397"/>
    <w:rsid w:val="005364BD"/>
    <w:rsid w:val="00536561"/>
    <w:rsid w:val="00536858"/>
    <w:rsid w:val="00536BCA"/>
    <w:rsid w:val="00536F1E"/>
    <w:rsid w:val="00537055"/>
    <w:rsid w:val="005371D9"/>
    <w:rsid w:val="005371ED"/>
    <w:rsid w:val="00537362"/>
    <w:rsid w:val="005373E9"/>
    <w:rsid w:val="005378FD"/>
    <w:rsid w:val="0053790C"/>
    <w:rsid w:val="00537A0E"/>
    <w:rsid w:val="00537A73"/>
    <w:rsid w:val="00537CB2"/>
    <w:rsid w:val="00537E56"/>
    <w:rsid w:val="00540044"/>
    <w:rsid w:val="00540072"/>
    <w:rsid w:val="005400BD"/>
    <w:rsid w:val="00540381"/>
    <w:rsid w:val="00540427"/>
    <w:rsid w:val="00540719"/>
    <w:rsid w:val="00540882"/>
    <w:rsid w:val="005409EB"/>
    <w:rsid w:val="00540B23"/>
    <w:rsid w:val="00540EC4"/>
    <w:rsid w:val="00541061"/>
    <w:rsid w:val="005410B3"/>
    <w:rsid w:val="005411FA"/>
    <w:rsid w:val="00541283"/>
    <w:rsid w:val="005414C9"/>
    <w:rsid w:val="005415A4"/>
    <w:rsid w:val="005416EC"/>
    <w:rsid w:val="00541954"/>
    <w:rsid w:val="00541AE1"/>
    <w:rsid w:val="00541DBA"/>
    <w:rsid w:val="00541E77"/>
    <w:rsid w:val="00541F15"/>
    <w:rsid w:val="0054202B"/>
    <w:rsid w:val="00542196"/>
    <w:rsid w:val="0054247A"/>
    <w:rsid w:val="0054248E"/>
    <w:rsid w:val="00542501"/>
    <w:rsid w:val="00542D5B"/>
    <w:rsid w:val="00542E0C"/>
    <w:rsid w:val="00542EA2"/>
    <w:rsid w:val="00542FF3"/>
    <w:rsid w:val="00543012"/>
    <w:rsid w:val="00543059"/>
    <w:rsid w:val="0054308C"/>
    <w:rsid w:val="0054336C"/>
    <w:rsid w:val="005433B9"/>
    <w:rsid w:val="00543533"/>
    <w:rsid w:val="00543537"/>
    <w:rsid w:val="005435A7"/>
    <w:rsid w:val="005435F2"/>
    <w:rsid w:val="00543810"/>
    <w:rsid w:val="0054388C"/>
    <w:rsid w:val="005439DD"/>
    <w:rsid w:val="00543AEB"/>
    <w:rsid w:val="00543E51"/>
    <w:rsid w:val="00543F35"/>
    <w:rsid w:val="00544090"/>
    <w:rsid w:val="00544317"/>
    <w:rsid w:val="005444E8"/>
    <w:rsid w:val="0054480C"/>
    <w:rsid w:val="00544841"/>
    <w:rsid w:val="00544AED"/>
    <w:rsid w:val="00544BC7"/>
    <w:rsid w:val="00544C3F"/>
    <w:rsid w:val="00544DE1"/>
    <w:rsid w:val="00544ECE"/>
    <w:rsid w:val="00544FFE"/>
    <w:rsid w:val="005451BC"/>
    <w:rsid w:val="00545383"/>
    <w:rsid w:val="005453AB"/>
    <w:rsid w:val="005453C6"/>
    <w:rsid w:val="005453E6"/>
    <w:rsid w:val="0054547D"/>
    <w:rsid w:val="0054566B"/>
    <w:rsid w:val="005459E5"/>
    <w:rsid w:val="00545DD8"/>
    <w:rsid w:val="00545E84"/>
    <w:rsid w:val="0054600F"/>
    <w:rsid w:val="00546094"/>
    <w:rsid w:val="0054644D"/>
    <w:rsid w:val="00546859"/>
    <w:rsid w:val="00546ACF"/>
    <w:rsid w:val="00546BB3"/>
    <w:rsid w:val="00546DB7"/>
    <w:rsid w:val="00547610"/>
    <w:rsid w:val="00547669"/>
    <w:rsid w:val="00547702"/>
    <w:rsid w:val="0054781A"/>
    <w:rsid w:val="0054782C"/>
    <w:rsid w:val="0054786C"/>
    <w:rsid w:val="005478B2"/>
    <w:rsid w:val="0054798E"/>
    <w:rsid w:val="00547D4C"/>
    <w:rsid w:val="00547E54"/>
    <w:rsid w:val="00547F29"/>
    <w:rsid w:val="00547F2C"/>
    <w:rsid w:val="00547FC9"/>
    <w:rsid w:val="00550BC1"/>
    <w:rsid w:val="00550F24"/>
    <w:rsid w:val="005510CD"/>
    <w:rsid w:val="0055114A"/>
    <w:rsid w:val="00551374"/>
    <w:rsid w:val="005516D7"/>
    <w:rsid w:val="005517A9"/>
    <w:rsid w:val="005517D5"/>
    <w:rsid w:val="005518BE"/>
    <w:rsid w:val="00551AB6"/>
    <w:rsid w:val="00551B55"/>
    <w:rsid w:val="00551C1C"/>
    <w:rsid w:val="00551C49"/>
    <w:rsid w:val="00551C7D"/>
    <w:rsid w:val="00551D9D"/>
    <w:rsid w:val="00551ED8"/>
    <w:rsid w:val="00551EF4"/>
    <w:rsid w:val="00551F69"/>
    <w:rsid w:val="00551F84"/>
    <w:rsid w:val="00551F9F"/>
    <w:rsid w:val="0055282A"/>
    <w:rsid w:val="005528B6"/>
    <w:rsid w:val="005528E2"/>
    <w:rsid w:val="00552AF3"/>
    <w:rsid w:val="00552C03"/>
    <w:rsid w:val="0055313E"/>
    <w:rsid w:val="0055315E"/>
    <w:rsid w:val="0055324E"/>
    <w:rsid w:val="005532AA"/>
    <w:rsid w:val="00553351"/>
    <w:rsid w:val="005536E4"/>
    <w:rsid w:val="0055374E"/>
    <w:rsid w:val="00553A8F"/>
    <w:rsid w:val="00553BC4"/>
    <w:rsid w:val="00553F2F"/>
    <w:rsid w:val="0055424B"/>
    <w:rsid w:val="00554318"/>
    <w:rsid w:val="00554357"/>
    <w:rsid w:val="00554467"/>
    <w:rsid w:val="005545E2"/>
    <w:rsid w:val="00554656"/>
    <w:rsid w:val="005546C1"/>
    <w:rsid w:val="00554BF4"/>
    <w:rsid w:val="0055501B"/>
    <w:rsid w:val="00555040"/>
    <w:rsid w:val="0055505A"/>
    <w:rsid w:val="0055506B"/>
    <w:rsid w:val="0055527F"/>
    <w:rsid w:val="005553C2"/>
    <w:rsid w:val="00555518"/>
    <w:rsid w:val="00555A60"/>
    <w:rsid w:val="00555EC7"/>
    <w:rsid w:val="00556067"/>
    <w:rsid w:val="005561E1"/>
    <w:rsid w:val="005563EC"/>
    <w:rsid w:val="00556416"/>
    <w:rsid w:val="00556528"/>
    <w:rsid w:val="0055677A"/>
    <w:rsid w:val="005568C0"/>
    <w:rsid w:val="005568FF"/>
    <w:rsid w:val="005569B1"/>
    <w:rsid w:val="00556C05"/>
    <w:rsid w:val="00556C78"/>
    <w:rsid w:val="00556EE7"/>
    <w:rsid w:val="00556F58"/>
    <w:rsid w:val="0055717E"/>
    <w:rsid w:val="00557504"/>
    <w:rsid w:val="00557568"/>
    <w:rsid w:val="00557675"/>
    <w:rsid w:val="00557808"/>
    <w:rsid w:val="0055791A"/>
    <w:rsid w:val="00557A73"/>
    <w:rsid w:val="00557C55"/>
    <w:rsid w:val="00557C8E"/>
    <w:rsid w:val="00557C92"/>
    <w:rsid w:val="00557E41"/>
    <w:rsid w:val="00557E88"/>
    <w:rsid w:val="0056020C"/>
    <w:rsid w:val="005602B8"/>
    <w:rsid w:val="00560324"/>
    <w:rsid w:val="005603BF"/>
    <w:rsid w:val="005604AD"/>
    <w:rsid w:val="00560541"/>
    <w:rsid w:val="005607C1"/>
    <w:rsid w:val="00560876"/>
    <w:rsid w:val="00560C38"/>
    <w:rsid w:val="00560D9B"/>
    <w:rsid w:val="0056116F"/>
    <w:rsid w:val="00561245"/>
    <w:rsid w:val="005613C3"/>
    <w:rsid w:val="0056141B"/>
    <w:rsid w:val="005614CA"/>
    <w:rsid w:val="005619B2"/>
    <w:rsid w:val="00561A6C"/>
    <w:rsid w:val="00561A6E"/>
    <w:rsid w:val="00561D8C"/>
    <w:rsid w:val="00561E45"/>
    <w:rsid w:val="00561F1E"/>
    <w:rsid w:val="0056212E"/>
    <w:rsid w:val="00562147"/>
    <w:rsid w:val="00562299"/>
    <w:rsid w:val="00562436"/>
    <w:rsid w:val="00562662"/>
    <w:rsid w:val="00562689"/>
    <w:rsid w:val="00562691"/>
    <w:rsid w:val="005626A3"/>
    <w:rsid w:val="00562AFF"/>
    <w:rsid w:val="00562B86"/>
    <w:rsid w:val="00562BED"/>
    <w:rsid w:val="00562D81"/>
    <w:rsid w:val="00562E3B"/>
    <w:rsid w:val="00562E9A"/>
    <w:rsid w:val="00562FA6"/>
    <w:rsid w:val="00563159"/>
    <w:rsid w:val="00563160"/>
    <w:rsid w:val="005631B3"/>
    <w:rsid w:val="00563475"/>
    <w:rsid w:val="0056355C"/>
    <w:rsid w:val="00563664"/>
    <w:rsid w:val="005636D1"/>
    <w:rsid w:val="0056374C"/>
    <w:rsid w:val="00563795"/>
    <w:rsid w:val="00563900"/>
    <w:rsid w:val="005639C0"/>
    <w:rsid w:val="00563B79"/>
    <w:rsid w:val="00563C0A"/>
    <w:rsid w:val="00563C1F"/>
    <w:rsid w:val="00563C7B"/>
    <w:rsid w:val="00563D2E"/>
    <w:rsid w:val="00563D6F"/>
    <w:rsid w:val="00563D9D"/>
    <w:rsid w:val="00564066"/>
    <w:rsid w:val="00564089"/>
    <w:rsid w:val="00564155"/>
    <w:rsid w:val="0056444C"/>
    <w:rsid w:val="00564586"/>
    <w:rsid w:val="005645D2"/>
    <w:rsid w:val="0056480B"/>
    <w:rsid w:val="00564811"/>
    <w:rsid w:val="005649A5"/>
    <w:rsid w:val="005649E3"/>
    <w:rsid w:val="00564A3F"/>
    <w:rsid w:val="00564CAA"/>
    <w:rsid w:val="00564E2D"/>
    <w:rsid w:val="005650CB"/>
    <w:rsid w:val="005651D2"/>
    <w:rsid w:val="0056523D"/>
    <w:rsid w:val="005656FE"/>
    <w:rsid w:val="00565919"/>
    <w:rsid w:val="00565B1C"/>
    <w:rsid w:val="00565D0A"/>
    <w:rsid w:val="00565E07"/>
    <w:rsid w:val="00565FA1"/>
    <w:rsid w:val="0056618D"/>
    <w:rsid w:val="00566499"/>
    <w:rsid w:val="0056663C"/>
    <w:rsid w:val="00566750"/>
    <w:rsid w:val="005669D7"/>
    <w:rsid w:val="00566A4C"/>
    <w:rsid w:val="00566A85"/>
    <w:rsid w:val="00566B68"/>
    <w:rsid w:val="00566EEE"/>
    <w:rsid w:val="005670ED"/>
    <w:rsid w:val="005672C2"/>
    <w:rsid w:val="00567410"/>
    <w:rsid w:val="00567642"/>
    <w:rsid w:val="00567675"/>
    <w:rsid w:val="00567CA1"/>
    <w:rsid w:val="00567CE0"/>
    <w:rsid w:val="00567F60"/>
    <w:rsid w:val="00567FAC"/>
    <w:rsid w:val="00570291"/>
    <w:rsid w:val="005702CF"/>
    <w:rsid w:val="00570550"/>
    <w:rsid w:val="00570648"/>
    <w:rsid w:val="00570690"/>
    <w:rsid w:val="005708B1"/>
    <w:rsid w:val="0057092C"/>
    <w:rsid w:val="00570977"/>
    <w:rsid w:val="00570BE4"/>
    <w:rsid w:val="00570C03"/>
    <w:rsid w:val="00570C66"/>
    <w:rsid w:val="00570C69"/>
    <w:rsid w:val="00570F1D"/>
    <w:rsid w:val="00571081"/>
    <w:rsid w:val="00571240"/>
    <w:rsid w:val="00571291"/>
    <w:rsid w:val="005714D6"/>
    <w:rsid w:val="005716F7"/>
    <w:rsid w:val="005717BE"/>
    <w:rsid w:val="00571A48"/>
    <w:rsid w:val="00571B09"/>
    <w:rsid w:val="00571BD3"/>
    <w:rsid w:val="00571D95"/>
    <w:rsid w:val="00571E91"/>
    <w:rsid w:val="00572423"/>
    <w:rsid w:val="00572448"/>
    <w:rsid w:val="00572481"/>
    <w:rsid w:val="00572525"/>
    <w:rsid w:val="0057257F"/>
    <w:rsid w:val="005728A9"/>
    <w:rsid w:val="00572956"/>
    <w:rsid w:val="00572C37"/>
    <w:rsid w:val="00572C98"/>
    <w:rsid w:val="00572D7C"/>
    <w:rsid w:val="00573095"/>
    <w:rsid w:val="0057318D"/>
    <w:rsid w:val="0057327F"/>
    <w:rsid w:val="00573411"/>
    <w:rsid w:val="00573427"/>
    <w:rsid w:val="005734A5"/>
    <w:rsid w:val="00573955"/>
    <w:rsid w:val="005739FE"/>
    <w:rsid w:val="00573AAE"/>
    <w:rsid w:val="00573B76"/>
    <w:rsid w:val="00573F55"/>
    <w:rsid w:val="005741B0"/>
    <w:rsid w:val="0057467B"/>
    <w:rsid w:val="005746E2"/>
    <w:rsid w:val="00574753"/>
    <w:rsid w:val="005747D1"/>
    <w:rsid w:val="005747F4"/>
    <w:rsid w:val="005747F8"/>
    <w:rsid w:val="005748C5"/>
    <w:rsid w:val="005748F3"/>
    <w:rsid w:val="00574AD3"/>
    <w:rsid w:val="00574B2D"/>
    <w:rsid w:val="00574BA4"/>
    <w:rsid w:val="00574CB2"/>
    <w:rsid w:val="00574CB4"/>
    <w:rsid w:val="00574D56"/>
    <w:rsid w:val="00574F5F"/>
    <w:rsid w:val="0057528A"/>
    <w:rsid w:val="005756B5"/>
    <w:rsid w:val="0057573D"/>
    <w:rsid w:val="00575899"/>
    <w:rsid w:val="00575A00"/>
    <w:rsid w:val="00575A0C"/>
    <w:rsid w:val="00575A7C"/>
    <w:rsid w:val="00575C40"/>
    <w:rsid w:val="00576119"/>
    <w:rsid w:val="00576190"/>
    <w:rsid w:val="00576232"/>
    <w:rsid w:val="005762B2"/>
    <w:rsid w:val="005764BF"/>
    <w:rsid w:val="005764EC"/>
    <w:rsid w:val="00576633"/>
    <w:rsid w:val="005766FE"/>
    <w:rsid w:val="0057671D"/>
    <w:rsid w:val="00576CF7"/>
    <w:rsid w:val="00576F77"/>
    <w:rsid w:val="00576FA2"/>
    <w:rsid w:val="00576FDC"/>
    <w:rsid w:val="00577334"/>
    <w:rsid w:val="00577337"/>
    <w:rsid w:val="00577381"/>
    <w:rsid w:val="00577595"/>
    <w:rsid w:val="005775BA"/>
    <w:rsid w:val="00577870"/>
    <w:rsid w:val="00577A85"/>
    <w:rsid w:val="00577DE0"/>
    <w:rsid w:val="00577FF1"/>
    <w:rsid w:val="00580377"/>
    <w:rsid w:val="00580541"/>
    <w:rsid w:val="00580628"/>
    <w:rsid w:val="0058076E"/>
    <w:rsid w:val="00580BE1"/>
    <w:rsid w:val="00580DC6"/>
    <w:rsid w:val="00580F07"/>
    <w:rsid w:val="005810AE"/>
    <w:rsid w:val="00581418"/>
    <w:rsid w:val="005814CF"/>
    <w:rsid w:val="005815B3"/>
    <w:rsid w:val="005816AB"/>
    <w:rsid w:val="00581CCE"/>
    <w:rsid w:val="00581E9C"/>
    <w:rsid w:val="00582116"/>
    <w:rsid w:val="00582312"/>
    <w:rsid w:val="0058235F"/>
    <w:rsid w:val="00582406"/>
    <w:rsid w:val="0058296C"/>
    <w:rsid w:val="00582E28"/>
    <w:rsid w:val="00582FB2"/>
    <w:rsid w:val="005831E9"/>
    <w:rsid w:val="0058387A"/>
    <w:rsid w:val="005839A6"/>
    <w:rsid w:val="00583A6F"/>
    <w:rsid w:val="005842D2"/>
    <w:rsid w:val="00584792"/>
    <w:rsid w:val="005848E3"/>
    <w:rsid w:val="00584979"/>
    <w:rsid w:val="005849B8"/>
    <w:rsid w:val="00584C91"/>
    <w:rsid w:val="00584D7E"/>
    <w:rsid w:val="00584E79"/>
    <w:rsid w:val="0058519B"/>
    <w:rsid w:val="005851DA"/>
    <w:rsid w:val="00585392"/>
    <w:rsid w:val="0058548A"/>
    <w:rsid w:val="0058557B"/>
    <w:rsid w:val="0058558B"/>
    <w:rsid w:val="00585666"/>
    <w:rsid w:val="005858E3"/>
    <w:rsid w:val="005859C1"/>
    <w:rsid w:val="00585CF4"/>
    <w:rsid w:val="00585FBE"/>
    <w:rsid w:val="00585FD9"/>
    <w:rsid w:val="00586197"/>
    <w:rsid w:val="00586428"/>
    <w:rsid w:val="005864AB"/>
    <w:rsid w:val="005864BB"/>
    <w:rsid w:val="00586645"/>
    <w:rsid w:val="00586655"/>
    <w:rsid w:val="00586747"/>
    <w:rsid w:val="005867EB"/>
    <w:rsid w:val="0058680A"/>
    <w:rsid w:val="00586829"/>
    <w:rsid w:val="00586866"/>
    <w:rsid w:val="00586A99"/>
    <w:rsid w:val="00586CA4"/>
    <w:rsid w:val="00586DB7"/>
    <w:rsid w:val="00586DC0"/>
    <w:rsid w:val="00586E6B"/>
    <w:rsid w:val="00586EB1"/>
    <w:rsid w:val="005872B6"/>
    <w:rsid w:val="005872E1"/>
    <w:rsid w:val="0058784E"/>
    <w:rsid w:val="00587A1D"/>
    <w:rsid w:val="00587CB1"/>
    <w:rsid w:val="00587CDC"/>
    <w:rsid w:val="005901AC"/>
    <w:rsid w:val="005901B8"/>
    <w:rsid w:val="005904DA"/>
    <w:rsid w:val="00591093"/>
    <w:rsid w:val="0059118F"/>
    <w:rsid w:val="00591342"/>
    <w:rsid w:val="00591567"/>
    <w:rsid w:val="005917AE"/>
    <w:rsid w:val="0059192E"/>
    <w:rsid w:val="00591DEC"/>
    <w:rsid w:val="00591E72"/>
    <w:rsid w:val="00592009"/>
    <w:rsid w:val="00592026"/>
    <w:rsid w:val="00592277"/>
    <w:rsid w:val="005927D7"/>
    <w:rsid w:val="0059286B"/>
    <w:rsid w:val="005928FA"/>
    <w:rsid w:val="00592970"/>
    <w:rsid w:val="005929A0"/>
    <w:rsid w:val="00592A12"/>
    <w:rsid w:val="00592B0A"/>
    <w:rsid w:val="00592D41"/>
    <w:rsid w:val="00592D57"/>
    <w:rsid w:val="00592D59"/>
    <w:rsid w:val="00592DB9"/>
    <w:rsid w:val="00592DD0"/>
    <w:rsid w:val="00592E90"/>
    <w:rsid w:val="0059321D"/>
    <w:rsid w:val="00593384"/>
    <w:rsid w:val="00593454"/>
    <w:rsid w:val="00593582"/>
    <w:rsid w:val="005935AA"/>
    <w:rsid w:val="005935F0"/>
    <w:rsid w:val="0059381E"/>
    <w:rsid w:val="00593965"/>
    <w:rsid w:val="00593B8F"/>
    <w:rsid w:val="00593ECE"/>
    <w:rsid w:val="00593F34"/>
    <w:rsid w:val="00593F4C"/>
    <w:rsid w:val="00594259"/>
    <w:rsid w:val="005942BF"/>
    <w:rsid w:val="00594381"/>
    <w:rsid w:val="005943AA"/>
    <w:rsid w:val="0059469B"/>
    <w:rsid w:val="005946B6"/>
    <w:rsid w:val="0059486B"/>
    <w:rsid w:val="00594B97"/>
    <w:rsid w:val="00594BF3"/>
    <w:rsid w:val="00594C48"/>
    <w:rsid w:val="00594E99"/>
    <w:rsid w:val="00594F29"/>
    <w:rsid w:val="0059522F"/>
    <w:rsid w:val="005953BA"/>
    <w:rsid w:val="005956A9"/>
    <w:rsid w:val="00595768"/>
    <w:rsid w:val="0059580B"/>
    <w:rsid w:val="0059593F"/>
    <w:rsid w:val="00595D42"/>
    <w:rsid w:val="0059603A"/>
    <w:rsid w:val="0059607A"/>
    <w:rsid w:val="005960E2"/>
    <w:rsid w:val="0059633C"/>
    <w:rsid w:val="0059638F"/>
    <w:rsid w:val="005964F5"/>
    <w:rsid w:val="00596989"/>
    <w:rsid w:val="005969CE"/>
    <w:rsid w:val="00596B9D"/>
    <w:rsid w:val="00596BED"/>
    <w:rsid w:val="00596E73"/>
    <w:rsid w:val="00596EE6"/>
    <w:rsid w:val="005970EF"/>
    <w:rsid w:val="00597178"/>
    <w:rsid w:val="00597313"/>
    <w:rsid w:val="00597450"/>
    <w:rsid w:val="0059777C"/>
    <w:rsid w:val="0059791F"/>
    <w:rsid w:val="00597D4A"/>
    <w:rsid w:val="00597F84"/>
    <w:rsid w:val="00597FB2"/>
    <w:rsid w:val="00597FF9"/>
    <w:rsid w:val="005A0015"/>
    <w:rsid w:val="005A00CE"/>
    <w:rsid w:val="005A00F7"/>
    <w:rsid w:val="005A0286"/>
    <w:rsid w:val="005A0483"/>
    <w:rsid w:val="005A0538"/>
    <w:rsid w:val="005A05C9"/>
    <w:rsid w:val="005A0638"/>
    <w:rsid w:val="005A09A2"/>
    <w:rsid w:val="005A09FD"/>
    <w:rsid w:val="005A0A9B"/>
    <w:rsid w:val="005A0B1E"/>
    <w:rsid w:val="005A0C2F"/>
    <w:rsid w:val="005A0C7C"/>
    <w:rsid w:val="005A0E0E"/>
    <w:rsid w:val="005A0FEB"/>
    <w:rsid w:val="005A1087"/>
    <w:rsid w:val="005A10DA"/>
    <w:rsid w:val="005A11B5"/>
    <w:rsid w:val="005A13ED"/>
    <w:rsid w:val="005A1480"/>
    <w:rsid w:val="005A169E"/>
    <w:rsid w:val="005A1724"/>
    <w:rsid w:val="005A18FD"/>
    <w:rsid w:val="005A19DA"/>
    <w:rsid w:val="005A1D90"/>
    <w:rsid w:val="005A210F"/>
    <w:rsid w:val="005A2353"/>
    <w:rsid w:val="005A23AA"/>
    <w:rsid w:val="005A2485"/>
    <w:rsid w:val="005A25EA"/>
    <w:rsid w:val="005A280E"/>
    <w:rsid w:val="005A2BF7"/>
    <w:rsid w:val="005A2CD1"/>
    <w:rsid w:val="005A2F3D"/>
    <w:rsid w:val="005A306D"/>
    <w:rsid w:val="005A3302"/>
    <w:rsid w:val="005A3466"/>
    <w:rsid w:val="005A349A"/>
    <w:rsid w:val="005A357C"/>
    <w:rsid w:val="005A363D"/>
    <w:rsid w:val="005A38DC"/>
    <w:rsid w:val="005A3A06"/>
    <w:rsid w:val="005A3D33"/>
    <w:rsid w:val="005A3D5D"/>
    <w:rsid w:val="005A3EEC"/>
    <w:rsid w:val="005A3F24"/>
    <w:rsid w:val="005A47B9"/>
    <w:rsid w:val="005A49F9"/>
    <w:rsid w:val="005A4A14"/>
    <w:rsid w:val="005A4B8A"/>
    <w:rsid w:val="005A4C51"/>
    <w:rsid w:val="005A4D4A"/>
    <w:rsid w:val="005A4E76"/>
    <w:rsid w:val="005A5007"/>
    <w:rsid w:val="005A5067"/>
    <w:rsid w:val="005A54C2"/>
    <w:rsid w:val="005A54FE"/>
    <w:rsid w:val="005A573A"/>
    <w:rsid w:val="005A5A14"/>
    <w:rsid w:val="005A5BE9"/>
    <w:rsid w:val="005A5BEE"/>
    <w:rsid w:val="005A5C79"/>
    <w:rsid w:val="005A5E2C"/>
    <w:rsid w:val="005A5F40"/>
    <w:rsid w:val="005A6037"/>
    <w:rsid w:val="005A609A"/>
    <w:rsid w:val="005A6265"/>
    <w:rsid w:val="005A63E9"/>
    <w:rsid w:val="005A666B"/>
    <w:rsid w:val="005A6760"/>
    <w:rsid w:val="005A67F3"/>
    <w:rsid w:val="005A6828"/>
    <w:rsid w:val="005A6B87"/>
    <w:rsid w:val="005A6B9C"/>
    <w:rsid w:val="005A6C86"/>
    <w:rsid w:val="005A6DAA"/>
    <w:rsid w:val="005A6E79"/>
    <w:rsid w:val="005A6FC6"/>
    <w:rsid w:val="005A7122"/>
    <w:rsid w:val="005A71CA"/>
    <w:rsid w:val="005A71EC"/>
    <w:rsid w:val="005A733B"/>
    <w:rsid w:val="005A751A"/>
    <w:rsid w:val="005A784D"/>
    <w:rsid w:val="005A7A80"/>
    <w:rsid w:val="005A7D59"/>
    <w:rsid w:val="005A7E05"/>
    <w:rsid w:val="005A7F47"/>
    <w:rsid w:val="005A7FE0"/>
    <w:rsid w:val="005B0046"/>
    <w:rsid w:val="005B00A7"/>
    <w:rsid w:val="005B0111"/>
    <w:rsid w:val="005B01E1"/>
    <w:rsid w:val="005B0356"/>
    <w:rsid w:val="005B03CF"/>
    <w:rsid w:val="005B03FF"/>
    <w:rsid w:val="005B04F9"/>
    <w:rsid w:val="005B052D"/>
    <w:rsid w:val="005B0579"/>
    <w:rsid w:val="005B0631"/>
    <w:rsid w:val="005B06B4"/>
    <w:rsid w:val="005B074F"/>
    <w:rsid w:val="005B0AD5"/>
    <w:rsid w:val="005B0D98"/>
    <w:rsid w:val="005B0E43"/>
    <w:rsid w:val="005B0F83"/>
    <w:rsid w:val="005B1030"/>
    <w:rsid w:val="005B1383"/>
    <w:rsid w:val="005B14EA"/>
    <w:rsid w:val="005B1B5C"/>
    <w:rsid w:val="005B1CE6"/>
    <w:rsid w:val="005B1F23"/>
    <w:rsid w:val="005B1F90"/>
    <w:rsid w:val="005B1FE1"/>
    <w:rsid w:val="005B2084"/>
    <w:rsid w:val="005B2271"/>
    <w:rsid w:val="005B24A7"/>
    <w:rsid w:val="005B254C"/>
    <w:rsid w:val="005B25BB"/>
    <w:rsid w:val="005B2966"/>
    <w:rsid w:val="005B2A1F"/>
    <w:rsid w:val="005B2B5E"/>
    <w:rsid w:val="005B2C0D"/>
    <w:rsid w:val="005B2D8F"/>
    <w:rsid w:val="005B2DA0"/>
    <w:rsid w:val="005B3039"/>
    <w:rsid w:val="005B3074"/>
    <w:rsid w:val="005B30D7"/>
    <w:rsid w:val="005B30DD"/>
    <w:rsid w:val="005B3301"/>
    <w:rsid w:val="005B339F"/>
    <w:rsid w:val="005B33BF"/>
    <w:rsid w:val="005B341F"/>
    <w:rsid w:val="005B3537"/>
    <w:rsid w:val="005B4040"/>
    <w:rsid w:val="005B409C"/>
    <w:rsid w:val="005B4226"/>
    <w:rsid w:val="005B426C"/>
    <w:rsid w:val="005B4318"/>
    <w:rsid w:val="005B436A"/>
    <w:rsid w:val="005B44A0"/>
    <w:rsid w:val="005B4A2D"/>
    <w:rsid w:val="005B4A75"/>
    <w:rsid w:val="005B4B8D"/>
    <w:rsid w:val="005B4BE2"/>
    <w:rsid w:val="005B4CF9"/>
    <w:rsid w:val="005B4E35"/>
    <w:rsid w:val="005B4E76"/>
    <w:rsid w:val="005B4F89"/>
    <w:rsid w:val="005B5421"/>
    <w:rsid w:val="005B544B"/>
    <w:rsid w:val="005B54A5"/>
    <w:rsid w:val="005B5590"/>
    <w:rsid w:val="005B56BB"/>
    <w:rsid w:val="005B57B1"/>
    <w:rsid w:val="005B5AA4"/>
    <w:rsid w:val="005B5CAD"/>
    <w:rsid w:val="005B5D60"/>
    <w:rsid w:val="005B5EAE"/>
    <w:rsid w:val="005B5F09"/>
    <w:rsid w:val="005B6016"/>
    <w:rsid w:val="005B61BF"/>
    <w:rsid w:val="005B63B6"/>
    <w:rsid w:val="005B65AF"/>
    <w:rsid w:val="005B66CD"/>
    <w:rsid w:val="005B67E1"/>
    <w:rsid w:val="005B67FF"/>
    <w:rsid w:val="005B6907"/>
    <w:rsid w:val="005B6931"/>
    <w:rsid w:val="005B6989"/>
    <w:rsid w:val="005B6D46"/>
    <w:rsid w:val="005B6EE9"/>
    <w:rsid w:val="005B6F6E"/>
    <w:rsid w:val="005B7053"/>
    <w:rsid w:val="005B7109"/>
    <w:rsid w:val="005B7151"/>
    <w:rsid w:val="005B7422"/>
    <w:rsid w:val="005B7770"/>
    <w:rsid w:val="005B785F"/>
    <w:rsid w:val="005B7C28"/>
    <w:rsid w:val="005B7E5C"/>
    <w:rsid w:val="005B7F85"/>
    <w:rsid w:val="005C0248"/>
    <w:rsid w:val="005C0359"/>
    <w:rsid w:val="005C03C0"/>
    <w:rsid w:val="005C05C0"/>
    <w:rsid w:val="005C0725"/>
    <w:rsid w:val="005C0A9B"/>
    <w:rsid w:val="005C0C5E"/>
    <w:rsid w:val="005C0C83"/>
    <w:rsid w:val="005C0CBA"/>
    <w:rsid w:val="005C0D4D"/>
    <w:rsid w:val="005C0E1E"/>
    <w:rsid w:val="005C0EDD"/>
    <w:rsid w:val="005C0FD7"/>
    <w:rsid w:val="005C11DA"/>
    <w:rsid w:val="005C1223"/>
    <w:rsid w:val="005C1241"/>
    <w:rsid w:val="005C1532"/>
    <w:rsid w:val="005C1543"/>
    <w:rsid w:val="005C15AC"/>
    <w:rsid w:val="005C18C9"/>
    <w:rsid w:val="005C193A"/>
    <w:rsid w:val="005C1B5C"/>
    <w:rsid w:val="005C1C4D"/>
    <w:rsid w:val="005C1D26"/>
    <w:rsid w:val="005C215A"/>
    <w:rsid w:val="005C2218"/>
    <w:rsid w:val="005C226B"/>
    <w:rsid w:val="005C25AD"/>
    <w:rsid w:val="005C27B6"/>
    <w:rsid w:val="005C2836"/>
    <w:rsid w:val="005C2AD3"/>
    <w:rsid w:val="005C2B01"/>
    <w:rsid w:val="005C2C5E"/>
    <w:rsid w:val="005C2D30"/>
    <w:rsid w:val="005C2F45"/>
    <w:rsid w:val="005C336D"/>
    <w:rsid w:val="005C378B"/>
    <w:rsid w:val="005C3798"/>
    <w:rsid w:val="005C3803"/>
    <w:rsid w:val="005C3880"/>
    <w:rsid w:val="005C388D"/>
    <w:rsid w:val="005C3A29"/>
    <w:rsid w:val="005C3B02"/>
    <w:rsid w:val="005C3B77"/>
    <w:rsid w:val="005C3C5E"/>
    <w:rsid w:val="005C3C9A"/>
    <w:rsid w:val="005C3D7D"/>
    <w:rsid w:val="005C3ED3"/>
    <w:rsid w:val="005C42A0"/>
    <w:rsid w:val="005C4365"/>
    <w:rsid w:val="005C43F0"/>
    <w:rsid w:val="005C4866"/>
    <w:rsid w:val="005C4A2B"/>
    <w:rsid w:val="005C4A82"/>
    <w:rsid w:val="005C4C14"/>
    <w:rsid w:val="005C4C7A"/>
    <w:rsid w:val="005C4D58"/>
    <w:rsid w:val="005C5121"/>
    <w:rsid w:val="005C5208"/>
    <w:rsid w:val="005C5233"/>
    <w:rsid w:val="005C574A"/>
    <w:rsid w:val="005C5825"/>
    <w:rsid w:val="005C5890"/>
    <w:rsid w:val="005C5DD1"/>
    <w:rsid w:val="005C5EDC"/>
    <w:rsid w:val="005C5F7F"/>
    <w:rsid w:val="005C5FAD"/>
    <w:rsid w:val="005C625F"/>
    <w:rsid w:val="005C634A"/>
    <w:rsid w:val="005C654C"/>
    <w:rsid w:val="005C65FD"/>
    <w:rsid w:val="005C6701"/>
    <w:rsid w:val="005C67AE"/>
    <w:rsid w:val="005C68DC"/>
    <w:rsid w:val="005C6A31"/>
    <w:rsid w:val="005C6AC7"/>
    <w:rsid w:val="005C6AFD"/>
    <w:rsid w:val="005C6B28"/>
    <w:rsid w:val="005C6C9D"/>
    <w:rsid w:val="005C6D59"/>
    <w:rsid w:val="005C6D79"/>
    <w:rsid w:val="005C7565"/>
    <w:rsid w:val="005C769E"/>
    <w:rsid w:val="005C7862"/>
    <w:rsid w:val="005C791C"/>
    <w:rsid w:val="005C79A0"/>
    <w:rsid w:val="005C7A82"/>
    <w:rsid w:val="005C7B10"/>
    <w:rsid w:val="005C7B8C"/>
    <w:rsid w:val="005C7D4D"/>
    <w:rsid w:val="005C7E23"/>
    <w:rsid w:val="005C7E47"/>
    <w:rsid w:val="005C7E5F"/>
    <w:rsid w:val="005C7F93"/>
    <w:rsid w:val="005D005F"/>
    <w:rsid w:val="005D0154"/>
    <w:rsid w:val="005D01D5"/>
    <w:rsid w:val="005D05FF"/>
    <w:rsid w:val="005D07B3"/>
    <w:rsid w:val="005D0B6A"/>
    <w:rsid w:val="005D0BF1"/>
    <w:rsid w:val="005D0EB9"/>
    <w:rsid w:val="005D12C5"/>
    <w:rsid w:val="005D13DB"/>
    <w:rsid w:val="005D1479"/>
    <w:rsid w:val="005D150A"/>
    <w:rsid w:val="005D1662"/>
    <w:rsid w:val="005D185A"/>
    <w:rsid w:val="005D1B43"/>
    <w:rsid w:val="005D1B9D"/>
    <w:rsid w:val="005D1DAA"/>
    <w:rsid w:val="005D1DBF"/>
    <w:rsid w:val="005D1E66"/>
    <w:rsid w:val="005D1ECE"/>
    <w:rsid w:val="005D20D7"/>
    <w:rsid w:val="005D213F"/>
    <w:rsid w:val="005D2360"/>
    <w:rsid w:val="005D250D"/>
    <w:rsid w:val="005D2573"/>
    <w:rsid w:val="005D2646"/>
    <w:rsid w:val="005D264C"/>
    <w:rsid w:val="005D2687"/>
    <w:rsid w:val="005D2703"/>
    <w:rsid w:val="005D2734"/>
    <w:rsid w:val="005D28A6"/>
    <w:rsid w:val="005D2C80"/>
    <w:rsid w:val="005D2CAB"/>
    <w:rsid w:val="005D2CC5"/>
    <w:rsid w:val="005D2D58"/>
    <w:rsid w:val="005D2EFE"/>
    <w:rsid w:val="005D2FBB"/>
    <w:rsid w:val="005D3205"/>
    <w:rsid w:val="005D324A"/>
    <w:rsid w:val="005D3434"/>
    <w:rsid w:val="005D34D6"/>
    <w:rsid w:val="005D35F8"/>
    <w:rsid w:val="005D360B"/>
    <w:rsid w:val="005D3677"/>
    <w:rsid w:val="005D3707"/>
    <w:rsid w:val="005D3830"/>
    <w:rsid w:val="005D3832"/>
    <w:rsid w:val="005D393C"/>
    <w:rsid w:val="005D394A"/>
    <w:rsid w:val="005D3A7B"/>
    <w:rsid w:val="005D3DDB"/>
    <w:rsid w:val="005D3DF2"/>
    <w:rsid w:val="005D3ECB"/>
    <w:rsid w:val="005D41F4"/>
    <w:rsid w:val="005D42D4"/>
    <w:rsid w:val="005D442F"/>
    <w:rsid w:val="005D46F9"/>
    <w:rsid w:val="005D4867"/>
    <w:rsid w:val="005D4E45"/>
    <w:rsid w:val="005D4EFF"/>
    <w:rsid w:val="005D5113"/>
    <w:rsid w:val="005D559A"/>
    <w:rsid w:val="005D58AF"/>
    <w:rsid w:val="005D58C4"/>
    <w:rsid w:val="005D599F"/>
    <w:rsid w:val="005D5A08"/>
    <w:rsid w:val="005D5A49"/>
    <w:rsid w:val="005D5E18"/>
    <w:rsid w:val="005D5F23"/>
    <w:rsid w:val="005D6035"/>
    <w:rsid w:val="005D652D"/>
    <w:rsid w:val="005D6651"/>
    <w:rsid w:val="005D6706"/>
    <w:rsid w:val="005D687B"/>
    <w:rsid w:val="005D69B6"/>
    <w:rsid w:val="005D6ACC"/>
    <w:rsid w:val="005D6B68"/>
    <w:rsid w:val="005D6C21"/>
    <w:rsid w:val="005D6D23"/>
    <w:rsid w:val="005D6E0B"/>
    <w:rsid w:val="005D6FD6"/>
    <w:rsid w:val="005D7049"/>
    <w:rsid w:val="005D7079"/>
    <w:rsid w:val="005D7478"/>
    <w:rsid w:val="005D787B"/>
    <w:rsid w:val="005D78DA"/>
    <w:rsid w:val="005D790D"/>
    <w:rsid w:val="005D79F1"/>
    <w:rsid w:val="005D7BB6"/>
    <w:rsid w:val="005D7C84"/>
    <w:rsid w:val="005D7CE9"/>
    <w:rsid w:val="005D7F0B"/>
    <w:rsid w:val="005D7F52"/>
    <w:rsid w:val="005E003F"/>
    <w:rsid w:val="005E00A6"/>
    <w:rsid w:val="005E0296"/>
    <w:rsid w:val="005E04D5"/>
    <w:rsid w:val="005E0CC4"/>
    <w:rsid w:val="005E1034"/>
    <w:rsid w:val="005E10F8"/>
    <w:rsid w:val="005E14FD"/>
    <w:rsid w:val="005E1515"/>
    <w:rsid w:val="005E1636"/>
    <w:rsid w:val="005E16BF"/>
    <w:rsid w:val="005E1A5A"/>
    <w:rsid w:val="005E1FE5"/>
    <w:rsid w:val="005E1FF0"/>
    <w:rsid w:val="005E2185"/>
    <w:rsid w:val="005E230C"/>
    <w:rsid w:val="005E2497"/>
    <w:rsid w:val="005E262F"/>
    <w:rsid w:val="005E2656"/>
    <w:rsid w:val="005E26CD"/>
    <w:rsid w:val="005E29B0"/>
    <w:rsid w:val="005E2E11"/>
    <w:rsid w:val="005E2EDA"/>
    <w:rsid w:val="005E2FC3"/>
    <w:rsid w:val="005E3008"/>
    <w:rsid w:val="005E305F"/>
    <w:rsid w:val="005E31CC"/>
    <w:rsid w:val="005E3504"/>
    <w:rsid w:val="005E36CF"/>
    <w:rsid w:val="005E37DB"/>
    <w:rsid w:val="005E3802"/>
    <w:rsid w:val="005E3937"/>
    <w:rsid w:val="005E3B47"/>
    <w:rsid w:val="005E3C00"/>
    <w:rsid w:val="005E3C69"/>
    <w:rsid w:val="005E3D8B"/>
    <w:rsid w:val="005E3DD3"/>
    <w:rsid w:val="005E46FB"/>
    <w:rsid w:val="005E49C9"/>
    <w:rsid w:val="005E4A7B"/>
    <w:rsid w:val="005E4AB8"/>
    <w:rsid w:val="005E4CCE"/>
    <w:rsid w:val="005E4CFA"/>
    <w:rsid w:val="005E4E99"/>
    <w:rsid w:val="005E4ED2"/>
    <w:rsid w:val="005E503D"/>
    <w:rsid w:val="005E5158"/>
    <w:rsid w:val="005E5276"/>
    <w:rsid w:val="005E52F8"/>
    <w:rsid w:val="005E5301"/>
    <w:rsid w:val="005E549F"/>
    <w:rsid w:val="005E5609"/>
    <w:rsid w:val="005E592C"/>
    <w:rsid w:val="005E5944"/>
    <w:rsid w:val="005E5B09"/>
    <w:rsid w:val="005E5CE3"/>
    <w:rsid w:val="005E5D92"/>
    <w:rsid w:val="005E5DEB"/>
    <w:rsid w:val="005E5EA8"/>
    <w:rsid w:val="005E6152"/>
    <w:rsid w:val="005E625F"/>
    <w:rsid w:val="005E631E"/>
    <w:rsid w:val="005E6570"/>
    <w:rsid w:val="005E680B"/>
    <w:rsid w:val="005E68D4"/>
    <w:rsid w:val="005E6B29"/>
    <w:rsid w:val="005E6D31"/>
    <w:rsid w:val="005E6E6F"/>
    <w:rsid w:val="005E6EAD"/>
    <w:rsid w:val="005E6F0A"/>
    <w:rsid w:val="005E70D5"/>
    <w:rsid w:val="005E7336"/>
    <w:rsid w:val="005E74CA"/>
    <w:rsid w:val="005E7A7E"/>
    <w:rsid w:val="005E7CDB"/>
    <w:rsid w:val="005E7CEE"/>
    <w:rsid w:val="005E7EFD"/>
    <w:rsid w:val="005E7F18"/>
    <w:rsid w:val="005F0006"/>
    <w:rsid w:val="005F007C"/>
    <w:rsid w:val="005F0401"/>
    <w:rsid w:val="005F0673"/>
    <w:rsid w:val="005F08C3"/>
    <w:rsid w:val="005F0A0C"/>
    <w:rsid w:val="005F0C67"/>
    <w:rsid w:val="005F0DD4"/>
    <w:rsid w:val="005F0FEA"/>
    <w:rsid w:val="005F10F3"/>
    <w:rsid w:val="005F12DC"/>
    <w:rsid w:val="005F1435"/>
    <w:rsid w:val="005F18B4"/>
    <w:rsid w:val="005F1BB5"/>
    <w:rsid w:val="005F1F40"/>
    <w:rsid w:val="005F1FA9"/>
    <w:rsid w:val="005F2369"/>
    <w:rsid w:val="005F24BE"/>
    <w:rsid w:val="005F253F"/>
    <w:rsid w:val="005F2553"/>
    <w:rsid w:val="005F290B"/>
    <w:rsid w:val="005F2972"/>
    <w:rsid w:val="005F2978"/>
    <w:rsid w:val="005F2D4A"/>
    <w:rsid w:val="005F2E87"/>
    <w:rsid w:val="005F2EA0"/>
    <w:rsid w:val="005F2F96"/>
    <w:rsid w:val="005F2FDE"/>
    <w:rsid w:val="005F3008"/>
    <w:rsid w:val="005F3019"/>
    <w:rsid w:val="005F31FC"/>
    <w:rsid w:val="005F3350"/>
    <w:rsid w:val="005F3388"/>
    <w:rsid w:val="005F33E3"/>
    <w:rsid w:val="005F360C"/>
    <w:rsid w:val="005F375E"/>
    <w:rsid w:val="005F3796"/>
    <w:rsid w:val="005F3888"/>
    <w:rsid w:val="005F393B"/>
    <w:rsid w:val="005F3A43"/>
    <w:rsid w:val="005F3D12"/>
    <w:rsid w:val="005F3D5B"/>
    <w:rsid w:val="005F3DF1"/>
    <w:rsid w:val="005F4135"/>
    <w:rsid w:val="005F42BB"/>
    <w:rsid w:val="005F441A"/>
    <w:rsid w:val="005F447B"/>
    <w:rsid w:val="005F457E"/>
    <w:rsid w:val="005F4913"/>
    <w:rsid w:val="005F499A"/>
    <w:rsid w:val="005F4A3F"/>
    <w:rsid w:val="005F4B87"/>
    <w:rsid w:val="005F4BE0"/>
    <w:rsid w:val="005F4C4B"/>
    <w:rsid w:val="005F4D68"/>
    <w:rsid w:val="005F5204"/>
    <w:rsid w:val="005F5271"/>
    <w:rsid w:val="005F53AF"/>
    <w:rsid w:val="005F55FE"/>
    <w:rsid w:val="005F581B"/>
    <w:rsid w:val="005F58BE"/>
    <w:rsid w:val="005F5C37"/>
    <w:rsid w:val="005F5C74"/>
    <w:rsid w:val="005F5CFB"/>
    <w:rsid w:val="005F5D35"/>
    <w:rsid w:val="005F6112"/>
    <w:rsid w:val="005F619B"/>
    <w:rsid w:val="005F63CE"/>
    <w:rsid w:val="005F63EB"/>
    <w:rsid w:val="005F63F8"/>
    <w:rsid w:val="005F6487"/>
    <w:rsid w:val="005F67B6"/>
    <w:rsid w:val="005F6864"/>
    <w:rsid w:val="005F68BD"/>
    <w:rsid w:val="005F68C1"/>
    <w:rsid w:val="005F6C0A"/>
    <w:rsid w:val="005F6E13"/>
    <w:rsid w:val="005F6E48"/>
    <w:rsid w:val="005F6EC1"/>
    <w:rsid w:val="005F6ED0"/>
    <w:rsid w:val="005F6EF1"/>
    <w:rsid w:val="005F6F4E"/>
    <w:rsid w:val="005F7052"/>
    <w:rsid w:val="005F709D"/>
    <w:rsid w:val="005F7315"/>
    <w:rsid w:val="005F745C"/>
    <w:rsid w:val="005F746F"/>
    <w:rsid w:val="005F75EE"/>
    <w:rsid w:val="005F78C2"/>
    <w:rsid w:val="005F7B10"/>
    <w:rsid w:val="005F7B99"/>
    <w:rsid w:val="005F7C7D"/>
    <w:rsid w:val="005F7D50"/>
    <w:rsid w:val="005F7E01"/>
    <w:rsid w:val="005F7FE2"/>
    <w:rsid w:val="006001B3"/>
    <w:rsid w:val="006001F6"/>
    <w:rsid w:val="00600521"/>
    <w:rsid w:val="006006A0"/>
    <w:rsid w:val="006006E3"/>
    <w:rsid w:val="00600772"/>
    <w:rsid w:val="00600889"/>
    <w:rsid w:val="00600AA2"/>
    <w:rsid w:val="00600D3B"/>
    <w:rsid w:val="00600E46"/>
    <w:rsid w:val="00600FE2"/>
    <w:rsid w:val="0060107D"/>
    <w:rsid w:val="00601313"/>
    <w:rsid w:val="006013C8"/>
    <w:rsid w:val="00601C56"/>
    <w:rsid w:val="00601CD6"/>
    <w:rsid w:val="00601DAD"/>
    <w:rsid w:val="00601F0A"/>
    <w:rsid w:val="00602012"/>
    <w:rsid w:val="006020DA"/>
    <w:rsid w:val="006021A9"/>
    <w:rsid w:val="00602567"/>
    <w:rsid w:val="0060266B"/>
    <w:rsid w:val="006029C3"/>
    <w:rsid w:val="00602B49"/>
    <w:rsid w:val="00602CF1"/>
    <w:rsid w:val="00602ED8"/>
    <w:rsid w:val="00602F0F"/>
    <w:rsid w:val="0060364A"/>
    <w:rsid w:val="00603651"/>
    <w:rsid w:val="006036B1"/>
    <w:rsid w:val="0060381B"/>
    <w:rsid w:val="0060383C"/>
    <w:rsid w:val="00603930"/>
    <w:rsid w:val="0060398E"/>
    <w:rsid w:val="006039A7"/>
    <w:rsid w:val="00603C11"/>
    <w:rsid w:val="00603CEF"/>
    <w:rsid w:val="00603D73"/>
    <w:rsid w:val="00603E8C"/>
    <w:rsid w:val="00604774"/>
    <w:rsid w:val="006048ED"/>
    <w:rsid w:val="00604D58"/>
    <w:rsid w:val="00604D8E"/>
    <w:rsid w:val="00604DD7"/>
    <w:rsid w:val="0060512A"/>
    <w:rsid w:val="00605144"/>
    <w:rsid w:val="0060528B"/>
    <w:rsid w:val="006055ED"/>
    <w:rsid w:val="00605698"/>
    <w:rsid w:val="00605771"/>
    <w:rsid w:val="00605A47"/>
    <w:rsid w:val="00605B9E"/>
    <w:rsid w:val="00605CBE"/>
    <w:rsid w:val="00605ED1"/>
    <w:rsid w:val="00605FB9"/>
    <w:rsid w:val="0060600C"/>
    <w:rsid w:val="00606035"/>
    <w:rsid w:val="006060CA"/>
    <w:rsid w:val="00606288"/>
    <w:rsid w:val="0060676A"/>
    <w:rsid w:val="006068EB"/>
    <w:rsid w:val="00606B0C"/>
    <w:rsid w:val="00606B69"/>
    <w:rsid w:val="00606BD5"/>
    <w:rsid w:val="00606CD5"/>
    <w:rsid w:val="00606FE5"/>
    <w:rsid w:val="0060703E"/>
    <w:rsid w:val="0060706D"/>
    <w:rsid w:val="00607298"/>
    <w:rsid w:val="00607343"/>
    <w:rsid w:val="006073D4"/>
    <w:rsid w:val="006073F6"/>
    <w:rsid w:val="0060764C"/>
    <w:rsid w:val="006078FE"/>
    <w:rsid w:val="00607991"/>
    <w:rsid w:val="00607B24"/>
    <w:rsid w:val="00607C86"/>
    <w:rsid w:val="00607DA0"/>
    <w:rsid w:val="00607E89"/>
    <w:rsid w:val="00607E94"/>
    <w:rsid w:val="00607EE9"/>
    <w:rsid w:val="00607F2D"/>
    <w:rsid w:val="006101E1"/>
    <w:rsid w:val="0061036E"/>
    <w:rsid w:val="00610629"/>
    <w:rsid w:val="00610701"/>
    <w:rsid w:val="0061080E"/>
    <w:rsid w:val="00610899"/>
    <w:rsid w:val="006108D0"/>
    <w:rsid w:val="00610966"/>
    <w:rsid w:val="00610C99"/>
    <w:rsid w:val="00610DD3"/>
    <w:rsid w:val="00610E33"/>
    <w:rsid w:val="00610EB3"/>
    <w:rsid w:val="00610EEF"/>
    <w:rsid w:val="00610F59"/>
    <w:rsid w:val="00611087"/>
    <w:rsid w:val="00611416"/>
    <w:rsid w:val="006114BF"/>
    <w:rsid w:val="006114E5"/>
    <w:rsid w:val="006114EF"/>
    <w:rsid w:val="006116F6"/>
    <w:rsid w:val="006117D8"/>
    <w:rsid w:val="00611906"/>
    <w:rsid w:val="00611ABD"/>
    <w:rsid w:val="00612157"/>
    <w:rsid w:val="006122DD"/>
    <w:rsid w:val="006124D8"/>
    <w:rsid w:val="006126AF"/>
    <w:rsid w:val="006127D1"/>
    <w:rsid w:val="00612907"/>
    <w:rsid w:val="006129AF"/>
    <w:rsid w:val="00612B1F"/>
    <w:rsid w:val="00612C3D"/>
    <w:rsid w:val="00612CBD"/>
    <w:rsid w:val="00612E20"/>
    <w:rsid w:val="00612EB3"/>
    <w:rsid w:val="00613017"/>
    <w:rsid w:val="0061321A"/>
    <w:rsid w:val="0061347F"/>
    <w:rsid w:val="00613481"/>
    <w:rsid w:val="00613552"/>
    <w:rsid w:val="006138BB"/>
    <w:rsid w:val="00613B13"/>
    <w:rsid w:val="00613E2C"/>
    <w:rsid w:val="006140AC"/>
    <w:rsid w:val="006140C7"/>
    <w:rsid w:val="0061425E"/>
    <w:rsid w:val="00614516"/>
    <w:rsid w:val="00614710"/>
    <w:rsid w:val="00614773"/>
    <w:rsid w:val="006147DE"/>
    <w:rsid w:val="0061492B"/>
    <w:rsid w:val="00614F6E"/>
    <w:rsid w:val="00615004"/>
    <w:rsid w:val="006153FA"/>
    <w:rsid w:val="0061541A"/>
    <w:rsid w:val="00615924"/>
    <w:rsid w:val="00615A8F"/>
    <w:rsid w:val="00615CD9"/>
    <w:rsid w:val="006160BC"/>
    <w:rsid w:val="0061628E"/>
    <w:rsid w:val="00616535"/>
    <w:rsid w:val="0061665C"/>
    <w:rsid w:val="00616796"/>
    <w:rsid w:val="00616984"/>
    <w:rsid w:val="00616BB2"/>
    <w:rsid w:val="00616F5B"/>
    <w:rsid w:val="0061702B"/>
    <w:rsid w:val="006170CD"/>
    <w:rsid w:val="00617351"/>
    <w:rsid w:val="0061747A"/>
    <w:rsid w:val="00617604"/>
    <w:rsid w:val="00617715"/>
    <w:rsid w:val="00617AAC"/>
    <w:rsid w:val="00617BAE"/>
    <w:rsid w:val="00617CAA"/>
    <w:rsid w:val="00617CBC"/>
    <w:rsid w:val="00617DF6"/>
    <w:rsid w:val="006200E6"/>
    <w:rsid w:val="00620115"/>
    <w:rsid w:val="00620148"/>
    <w:rsid w:val="0062039D"/>
    <w:rsid w:val="00620486"/>
    <w:rsid w:val="006204A6"/>
    <w:rsid w:val="006206A4"/>
    <w:rsid w:val="0062076D"/>
    <w:rsid w:val="006208AE"/>
    <w:rsid w:val="00620A5F"/>
    <w:rsid w:val="00620A69"/>
    <w:rsid w:val="00620C7D"/>
    <w:rsid w:val="00620F7F"/>
    <w:rsid w:val="00620FEC"/>
    <w:rsid w:val="006210D3"/>
    <w:rsid w:val="006211A7"/>
    <w:rsid w:val="00621215"/>
    <w:rsid w:val="006212DF"/>
    <w:rsid w:val="006212FE"/>
    <w:rsid w:val="00621658"/>
    <w:rsid w:val="00621931"/>
    <w:rsid w:val="00621C63"/>
    <w:rsid w:val="00621FCF"/>
    <w:rsid w:val="006220ED"/>
    <w:rsid w:val="00622333"/>
    <w:rsid w:val="0062299B"/>
    <w:rsid w:val="00622CAC"/>
    <w:rsid w:val="00622FC6"/>
    <w:rsid w:val="00623090"/>
    <w:rsid w:val="006231CA"/>
    <w:rsid w:val="006234AA"/>
    <w:rsid w:val="00623546"/>
    <w:rsid w:val="00623565"/>
    <w:rsid w:val="0062393A"/>
    <w:rsid w:val="00623A01"/>
    <w:rsid w:val="00623C20"/>
    <w:rsid w:val="00623EFB"/>
    <w:rsid w:val="00623F23"/>
    <w:rsid w:val="00623F47"/>
    <w:rsid w:val="00624567"/>
    <w:rsid w:val="00624C7C"/>
    <w:rsid w:val="00624CD3"/>
    <w:rsid w:val="00624D83"/>
    <w:rsid w:val="00624E0A"/>
    <w:rsid w:val="00624F40"/>
    <w:rsid w:val="00625030"/>
    <w:rsid w:val="0062506A"/>
    <w:rsid w:val="0062515F"/>
    <w:rsid w:val="006252A6"/>
    <w:rsid w:val="00625346"/>
    <w:rsid w:val="006254E6"/>
    <w:rsid w:val="00625514"/>
    <w:rsid w:val="00625565"/>
    <w:rsid w:val="00625BE8"/>
    <w:rsid w:val="00625BF0"/>
    <w:rsid w:val="00625C80"/>
    <w:rsid w:val="00625D85"/>
    <w:rsid w:val="00625EDF"/>
    <w:rsid w:val="0062619E"/>
    <w:rsid w:val="0062634A"/>
    <w:rsid w:val="00626469"/>
    <w:rsid w:val="006265C9"/>
    <w:rsid w:val="0062664F"/>
    <w:rsid w:val="0062675D"/>
    <w:rsid w:val="0062695D"/>
    <w:rsid w:val="00626A83"/>
    <w:rsid w:val="00626A8C"/>
    <w:rsid w:val="00626D92"/>
    <w:rsid w:val="0062709D"/>
    <w:rsid w:val="006270CA"/>
    <w:rsid w:val="0062712A"/>
    <w:rsid w:val="0062727D"/>
    <w:rsid w:val="0062736D"/>
    <w:rsid w:val="00627386"/>
    <w:rsid w:val="006279B0"/>
    <w:rsid w:val="00627A4A"/>
    <w:rsid w:val="00627BA4"/>
    <w:rsid w:val="00627BE0"/>
    <w:rsid w:val="00627D08"/>
    <w:rsid w:val="00627D62"/>
    <w:rsid w:val="00627DBE"/>
    <w:rsid w:val="00627EF3"/>
    <w:rsid w:val="00627FAE"/>
    <w:rsid w:val="00627FB5"/>
    <w:rsid w:val="00630029"/>
    <w:rsid w:val="00630099"/>
    <w:rsid w:val="0063023B"/>
    <w:rsid w:val="00630528"/>
    <w:rsid w:val="0063062D"/>
    <w:rsid w:val="00630A8D"/>
    <w:rsid w:val="00630ABA"/>
    <w:rsid w:val="00630BBE"/>
    <w:rsid w:val="00630BEE"/>
    <w:rsid w:val="00630C48"/>
    <w:rsid w:val="00630D9C"/>
    <w:rsid w:val="00630F33"/>
    <w:rsid w:val="0063108B"/>
    <w:rsid w:val="00631780"/>
    <w:rsid w:val="00631923"/>
    <w:rsid w:val="00631969"/>
    <w:rsid w:val="0063197A"/>
    <w:rsid w:val="00631EFE"/>
    <w:rsid w:val="00631F43"/>
    <w:rsid w:val="006320C4"/>
    <w:rsid w:val="0063235B"/>
    <w:rsid w:val="00632400"/>
    <w:rsid w:val="00632722"/>
    <w:rsid w:val="00632784"/>
    <w:rsid w:val="00632A33"/>
    <w:rsid w:val="00632CFE"/>
    <w:rsid w:val="00632E43"/>
    <w:rsid w:val="006330AB"/>
    <w:rsid w:val="0063339E"/>
    <w:rsid w:val="00633443"/>
    <w:rsid w:val="006336C6"/>
    <w:rsid w:val="00633D8C"/>
    <w:rsid w:val="00633E7C"/>
    <w:rsid w:val="00634050"/>
    <w:rsid w:val="006342B9"/>
    <w:rsid w:val="006342CF"/>
    <w:rsid w:val="00634367"/>
    <w:rsid w:val="0063456E"/>
    <w:rsid w:val="00634B3B"/>
    <w:rsid w:val="00634C47"/>
    <w:rsid w:val="006353D6"/>
    <w:rsid w:val="006354E9"/>
    <w:rsid w:val="00635746"/>
    <w:rsid w:val="00635911"/>
    <w:rsid w:val="00635BC2"/>
    <w:rsid w:val="00635C87"/>
    <w:rsid w:val="00635CB9"/>
    <w:rsid w:val="00635EBF"/>
    <w:rsid w:val="00635FFE"/>
    <w:rsid w:val="00636036"/>
    <w:rsid w:val="006361F1"/>
    <w:rsid w:val="0063651C"/>
    <w:rsid w:val="0063668C"/>
    <w:rsid w:val="00636729"/>
    <w:rsid w:val="0063683B"/>
    <w:rsid w:val="00636A43"/>
    <w:rsid w:val="00637113"/>
    <w:rsid w:val="0063721D"/>
    <w:rsid w:val="00637387"/>
    <w:rsid w:val="0063755A"/>
    <w:rsid w:val="00637605"/>
    <w:rsid w:val="0063794F"/>
    <w:rsid w:val="00637A02"/>
    <w:rsid w:val="00637A20"/>
    <w:rsid w:val="00637AD3"/>
    <w:rsid w:val="00637E4D"/>
    <w:rsid w:val="00637F71"/>
    <w:rsid w:val="0064014F"/>
    <w:rsid w:val="006401C0"/>
    <w:rsid w:val="006401E0"/>
    <w:rsid w:val="006402DB"/>
    <w:rsid w:val="006406BF"/>
    <w:rsid w:val="006406E9"/>
    <w:rsid w:val="006407E0"/>
    <w:rsid w:val="00640875"/>
    <w:rsid w:val="00640ACD"/>
    <w:rsid w:val="00640CF4"/>
    <w:rsid w:val="00640D14"/>
    <w:rsid w:val="00640DAE"/>
    <w:rsid w:val="00640DC5"/>
    <w:rsid w:val="00640E09"/>
    <w:rsid w:val="00640E29"/>
    <w:rsid w:val="00640FFF"/>
    <w:rsid w:val="006410FC"/>
    <w:rsid w:val="0064110E"/>
    <w:rsid w:val="0064121E"/>
    <w:rsid w:val="006412A0"/>
    <w:rsid w:val="00641426"/>
    <w:rsid w:val="0064143E"/>
    <w:rsid w:val="00641476"/>
    <w:rsid w:val="00641709"/>
    <w:rsid w:val="006419A6"/>
    <w:rsid w:val="00641A5D"/>
    <w:rsid w:val="00641A6D"/>
    <w:rsid w:val="00641A9D"/>
    <w:rsid w:val="00641B3B"/>
    <w:rsid w:val="00641C3A"/>
    <w:rsid w:val="00641DF8"/>
    <w:rsid w:val="00641E36"/>
    <w:rsid w:val="00641F1C"/>
    <w:rsid w:val="00641F4A"/>
    <w:rsid w:val="00641F5B"/>
    <w:rsid w:val="00641F8F"/>
    <w:rsid w:val="00641FCE"/>
    <w:rsid w:val="0064202B"/>
    <w:rsid w:val="006420BE"/>
    <w:rsid w:val="0064215E"/>
    <w:rsid w:val="0064237E"/>
    <w:rsid w:val="006426B9"/>
    <w:rsid w:val="006426ED"/>
    <w:rsid w:val="00642746"/>
    <w:rsid w:val="00642764"/>
    <w:rsid w:val="006428BC"/>
    <w:rsid w:val="00642CA5"/>
    <w:rsid w:val="00642ED7"/>
    <w:rsid w:val="006430AB"/>
    <w:rsid w:val="00643263"/>
    <w:rsid w:val="0064349C"/>
    <w:rsid w:val="006437FF"/>
    <w:rsid w:val="00643A18"/>
    <w:rsid w:val="00643AB9"/>
    <w:rsid w:val="00643CA5"/>
    <w:rsid w:val="00643D71"/>
    <w:rsid w:val="00643E6A"/>
    <w:rsid w:val="00644003"/>
    <w:rsid w:val="0064409F"/>
    <w:rsid w:val="006445C8"/>
    <w:rsid w:val="006445E4"/>
    <w:rsid w:val="006449DD"/>
    <w:rsid w:val="00644A51"/>
    <w:rsid w:val="00644A88"/>
    <w:rsid w:val="00644F87"/>
    <w:rsid w:val="00645000"/>
    <w:rsid w:val="0064501E"/>
    <w:rsid w:val="0064504E"/>
    <w:rsid w:val="006450F8"/>
    <w:rsid w:val="0064517E"/>
    <w:rsid w:val="00645280"/>
    <w:rsid w:val="00645483"/>
    <w:rsid w:val="00645670"/>
    <w:rsid w:val="00645716"/>
    <w:rsid w:val="006458B0"/>
    <w:rsid w:val="006458C7"/>
    <w:rsid w:val="0064595A"/>
    <w:rsid w:val="00645A00"/>
    <w:rsid w:val="00645AC6"/>
    <w:rsid w:val="00645C33"/>
    <w:rsid w:val="0064606E"/>
    <w:rsid w:val="006460DA"/>
    <w:rsid w:val="0064628B"/>
    <w:rsid w:val="00646371"/>
    <w:rsid w:val="006464E5"/>
    <w:rsid w:val="0064664B"/>
    <w:rsid w:val="006466E5"/>
    <w:rsid w:val="00646941"/>
    <w:rsid w:val="006469C5"/>
    <w:rsid w:val="006469FD"/>
    <w:rsid w:val="00646C33"/>
    <w:rsid w:val="00646F8F"/>
    <w:rsid w:val="00647606"/>
    <w:rsid w:val="00647680"/>
    <w:rsid w:val="00647699"/>
    <w:rsid w:val="0064783E"/>
    <w:rsid w:val="006478EC"/>
    <w:rsid w:val="00647962"/>
    <w:rsid w:val="00647A9B"/>
    <w:rsid w:val="00647C3C"/>
    <w:rsid w:val="00647CE3"/>
    <w:rsid w:val="0065028C"/>
    <w:rsid w:val="00650335"/>
    <w:rsid w:val="006503F8"/>
    <w:rsid w:val="00650631"/>
    <w:rsid w:val="006506B2"/>
    <w:rsid w:val="0065079E"/>
    <w:rsid w:val="006507BB"/>
    <w:rsid w:val="006507D2"/>
    <w:rsid w:val="0065080D"/>
    <w:rsid w:val="00650859"/>
    <w:rsid w:val="00650892"/>
    <w:rsid w:val="00650C3C"/>
    <w:rsid w:val="00650E0D"/>
    <w:rsid w:val="00650EC3"/>
    <w:rsid w:val="0065125C"/>
    <w:rsid w:val="00651950"/>
    <w:rsid w:val="00651C35"/>
    <w:rsid w:val="00651D10"/>
    <w:rsid w:val="00651F94"/>
    <w:rsid w:val="00651FDF"/>
    <w:rsid w:val="0065251B"/>
    <w:rsid w:val="00652776"/>
    <w:rsid w:val="00652818"/>
    <w:rsid w:val="00652A80"/>
    <w:rsid w:val="00652C58"/>
    <w:rsid w:val="00652E15"/>
    <w:rsid w:val="00653263"/>
    <w:rsid w:val="00653460"/>
    <w:rsid w:val="006537DA"/>
    <w:rsid w:val="00653806"/>
    <w:rsid w:val="00653B92"/>
    <w:rsid w:val="00653CA4"/>
    <w:rsid w:val="00653CAE"/>
    <w:rsid w:val="00653D6F"/>
    <w:rsid w:val="00653DAC"/>
    <w:rsid w:val="00653DD8"/>
    <w:rsid w:val="00653DE1"/>
    <w:rsid w:val="00653F4E"/>
    <w:rsid w:val="00654172"/>
    <w:rsid w:val="00654225"/>
    <w:rsid w:val="006542C4"/>
    <w:rsid w:val="006543C3"/>
    <w:rsid w:val="00654645"/>
    <w:rsid w:val="006548AA"/>
    <w:rsid w:val="00654AFA"/>
    <w:rsid w:val="00654BA2"/>
    <w:rsid w:val="00654D38"/>
    <w:rsid w:val="00654F22"/>
    <w:rsid w:val="00654F2E"/>
    <w:rsid w:val="006550EC"/>
    <w:rsid w:val="00655230"/>
    <w:rsid w:val="006552F8"/>
    <w:rsid w:val="00655600"/>
    <w:rsid w:val="00655661"/>
    <w:rsid w:val="0065566F"/>
    <w:rsid w:val="006558F7"/>
    <w:rsid w:val="00655AA8"/>
    <w:rsid w:val="00655ABF"/>
    <w:rsid w:val="00655AF9"/>
    <w:rsid w:val="00655B3F"/>
    <w:rsid w:val="00655B44"/>
    <w:rsid w:val="00655ED9"/>
    <w:rsid w:val="00656052"/>
    <w:rsid w:val="006561F9"/>
    <w:rsid w:val="006562B8"/>
    <w:rsid w:val="00656474"/>
    <w:rsid w:val="00656660"/>
    <w:rsid w:val="0065668D"/>
    <w:rsid w:val="006566C4"/>
    <w:rsid w:val="00656923"/>
    <w:rsid w:val="00656EAA"/>
    <w:rsid w:val="006571AE"/>
    <w:rsid w:val="00657690"/>
    <w:rsid w:val="0065781C"/>
    <w:rsid w:val="00657A56"/>
    <w:rsid w:val="00657B51"/>
    <w:rsid w:val="00657BF0"/>
    <w:rsid w:val="00657D9A"/>
    <w:rsid w:val="00657E8A"/>
    <w:rsid w:val="00657FD0"/>
    <w:rsid w:val="006602F1"/>
    <w:rsid w:val="00660398"/>
    <w:rsid w:val="006603F8"/>
    <w:rsid w:val="006604FC"/>
    <w:rsid w:val="00660827"/>
    <w:rsid w:val="0066092B"/>
    <w:rsid w:val="0066096E"/>
    <w:rsid w:val="00660977"/>
    <w:rsid w:val="0066099C"/>
    <w:rsid w:val="00660C0F"/>
    <w:rsid w:val="00660C65"/>
    <w:rsid w:val="00660F56"/>
    <w:rsid w:val="00660FE5"/>
    <w:rsid w:val="00661285"/>
    <w:rsid w:val="006612EF"/>
    <w:rsid w:val="0066141B"/>
    <w:rsid w:val="006617EA"/>
    <w:rsid w:val="006618AA"/>
    <w:rsid w:val="00661970"/>
    <w:rsid w:val="00661B84"/>
    <w:rsid w:val="00661C21"/>
    <w:rsid w:val="006621FD"/>
    <w:rsid w:val="006622BF"/>
    <w:rsid w:val="0066230F"/>
    <w:rsid w:val="006625B3"/>
    <w:rsid w:val="00662614"/>
    <w:rsid w:val="006626F9"/>
    <w:rsid w:val="006629F3"/>
    <w:rsid w:val="00662ACB"/>
    <w:rsid w:val="00662BFE"/>
    <w:rsid w:val="00662E72"/>
    <w:rsid w:val="00662F5B"/>
    <w:rsid w:val="0066321D"/>
    <w:rsid w:val="00663545"/>
    <w:rsid w:val="0066356A"/>
    <w:rsid w:val="006635C2"/>
    <w:rsid w:val="0066367E"/>
    <w:rsid w:val="00663780"/>
    <w:rsid w:val="00663B3C"/>
    <w:rsid w:val="00663BC5"/>
    <w:rsid w:val="00663BD3"/>
    <w:rsid w:val="00663E98"/>
    <w:rsid w:val="00663FE8"/>
    <w:rsid w:val="00664195"/>
    <w:rsid w:val="006641B2"/>
    <w:rsid w:val="006644DC"/>
    <w:rsid w:val="00664510"/>
    <w:rsid w:val="00664522"/>
    <w:rsid w:val="00664840"/>
    <w:rsid w:val="00664953"/>
    <w:rsid w:val="00664AE0"/>
    <w:rsid w:val="00664AF6"/>
    <w:rsid w:val="00664BF7"/>
    <w:rsid w:val="00664E32"/>
    <w:rsid w:val="006650D6"/>
    <w:rsid w:val="00665362"/>
    <w:rsid w:val="00665367"/>
    <w:rsid w:val="0066568A"/>
    <w:rsid w:val="00665895"/>
    <w:rsid w:val="006658CB"/>
    <w:rsid w:val="00665978"/>
    <w:rsid w:val="006659EB"/>
    <w:rsid w:val="00665CB1"/>
    <w:rsid w:val="00665D1C"/>
    <w:rsid w:val="00665F09"/>
    <w:rsid w:val="00666020"/>
    <w:rsid w:val="0066611C"/>
    <w:rsid w:val="0066637B"/>
    <w:rsid w:val="0066638E"/>
    <w:rsid w:val="006663F3"/>
    <w:rsid w:val="00666417"/>
    <w:rsid w:val="006664B3"/>
    <w:rsid w:val="006666FA"/>
    <w:rsid w:val="006668C8"/>
    <w:rsid w:val="00666916"/>
    <w:rsid w:val="00666C5E"/>
    <w:rsid w:val="00666C5F"/>
    <w:rsid w:val="00666C8A"/>
    <w:rsid w:val="00666DCA"/>
    <w:rsid w:val="00667048"/>
    <w:rsid w:val="00667162"/>
    <w:rsid w:val="006671B1"/>
    <w:rsid w:val="006672D1"/>
    <w:rsid w:val="006673C8"/>
    <w:rsid w:val="00667492"/>
    <w:rsid w:val="006676EE"/>
    <w:rsid w:val="00667897"/>
    <w:rsid w:val="00667B56"/>
    <w:rsid w:val="00667C93"/>
    <w:rsid w:val="00667D17"/>
    <w:rsid w:val="006701C7"/>
    <w:rsid w:val="00670273"/>
    <w:rsid w:val="00670302"/>
    <w:rsid w:val="0067030E"/>
    <w:rsid w:val="00670359"/>
    <w:rsid w:val="0067069F"/>
    <w:rsid w:val="006708EC"/>
    <w:rsid w:val="00670A20"/>
    <w:rsid w:val="00670E67"/>
    <w:rsid w:val="00670EB4"/>
    <w:rsid w:val="00670F77"/>
    <w:rsid w:val="00670FB1"/>
    <w:rsid w:val="0067114F"/>
    <w:rsid w:val="006712C0"/>
    <w:rsid w:val="006712DF"/>
    <w:rsid w:val="00671389"/>
    <w:rsid w:val="006713C3"/>
    <w:rsid w:val="0067154A"/>
    <w:rsid w:val="00671554"/>
    <w:rsid w:val="006718A7"/>
    <w:rsid w:val="006718B1"/>
    <w:rsid w:val="00671A48"/>
    <w:rsid w:val="00671A61"/>
    <w:rsid w:val="00671A6C"/>
    <w:rsid w:val="00671A9A"/>
    <w:rsid w:val="00671B03"/>
    <w:rsid w:val="00671B11"/>
    <w:rsid w:val="00671B8F"/>
    <w:rsid w:val="00671C90"/>
    <w:rsid w:val="00671CB2"/>
    <w:rsid w:val="00671D96"/>
    <w:rsid w:val="00671DBC"/>
    <w:rsid w:val="00672070"/>
    <w:rsid w:val="00672134"/>
    <w:rsid w:val="00672155"/>
    <w:rsid w:val="006722CB"/>
    <w:rsid w:val="00672506"/>
    <w:rsid w:val="00672593"/>
    <w:rsid w:val="0067266D"/>
    <w:rsid w:val="006727F0"/>
    <w:rsid w:val="006729F7"/>
    <w:rsid w:val="00672AD5"/>
    <w:rsid w:val="00672B73"/>
    <w:rsid w:val="00672BDA"/>
    <w:rsid w:val="00672BFF"/>
    <w:rsid w:val="00672C1A"/>
    <w:rsid w:val="00672C79"/>
    <w:rsid w:val="006735D0"/>
    <w:rsid w:val="00673CB5"/>
    <w:rsid w:val="00673CBC"/>
    <w:rsid w:val="00673EE0"/>
    <w:rsid w:val="00673F56"/>
    <w:rsid w:val="00673F7F"/>
    <w:rsid w:val="00674115"/>
    <w:rsid w:val="006742DA"/>
    <w:rsid w:val="006742F1"/>
    <w:rsid w:val="00674325"/>
    <w:rsid w:val="006744A4"/>
    <w:rsid w:val="006744B5"/>
    <w:rsid w:val="00674525"/>
    <w:rsid w:val="00674A1B"/>
    <w:rsid w:val="00674C08"/>
    <w:rsid w:val="00674CC7"/>
    <w:rsid w:val="00674DA1"/>
    <w:rsid w:val="00674EDB"/>
    <w:rsid w:val="00675139"/>
    <w:rsid w:val="00675327"/>
    <w:rsid w:val="0067552D"/>
    <w:rsid w:val="006755B9"/>
    <w:rsid w:val="00675816"/>
    <w:rsid w:val="00675A9E"/>
    <w:rsid w:val="00675BF1"/>
    <w:rsid w:val="00676423"/>
    <w:rsid w:val="00676524"/>
    <w:rsid w:val="006766EF"/>
    <w:rsid w:val="00676896"/>
    <w:rsid w:val="0067696D"/>
    <w:rsid w:val="00676A61"/>
    <w:rsid w:val="00676E03"/>
    <w:rsid w:val="00676E71"/>
    <w:rsid w:val="00676EEA"/>
    <w:rsid w:val="006771CA"/>
    <w:rsid w:val="0067721D"/>
    <w:rsid w:val="00677384"/>
    <w:rsid w:val="006776EE"/>
    <w:rsid w:val="00677774"/>
    <w:rsid w:val="006778F6"/>
    <w:rsid w:val="00677A06"/>
    <w:rsid w:val="00677C26"/>
    <w:rsid w:val="00677D28"/>
    <w:rsid w:val="00677DEE"/>
    <w:rsid w:val="00680017"/>
    <w:rsid w:val="0068014B"/>
    <w:rsid w:val="00680578"/>
    <w:rsid w:val="006807D5"/>
    <w:rsid w:val="00680B87"/>
    <w:rsid w:val="00680D2F"/>
    <w:rsid w:val="00680E0D"/>
    <w:rsid w:val="00681017"/>
    <w:rsid w:val="00681026"/>
    <w:rsid w:val="006811B6"/>
    <w:rsid w:val="006812BC"/>
    <w:rsid w:val="006812E1"/>
    <w:rsid w:val="006813D2"/>
    <w:rsid w:val="0068198A"/>
    <w:rsid w:val="00681A28"/>
    <w:rsid w:val="00681A4C"/>
    <w:rsid w:val="00681D2D"/>
    <w:rsid w:val="00681DA8"/>
    <w:rsid w:val="00681E87"/>
    <w:rsid w:val="00681F0F"/>
    <w:rsid w:val="00681F60"/>
    <w:rsid w:val="00681FA7"/>
    <w:rsid w:val="00681FB3"/>
    <w:rsid w:val="00681FE6"/>
    <w:rsid w:val="00682138"/>
    <w:rsid w:val="00682219"/>
    <w:rsid w:val="0068228C"/>
    <w:rsid w:val="0068258A"/>
    <w:rsid w:val="006829CE"/>
    <w:rsid w:val="006829F4"/>
    <w:rsid w:val="00682A81"/>
    <w:rsid w:val="00682C09"/>
    <w:rsid w:val="00682C59"/>
    <w:rsid w:val="00682CDE"/>
    <w:rsid w:val="00683761"/>
    <w:rsid w:val="00683829"/>
    <w:rsid w:val="006838D5"/>
    <w:rsid w:val="006839B5"/>
    <w:rsid w:val="006839D2"/>
    <w:rsid w:val="00683A3E"/>
    <w:rsid w:val="00683EEA"/>
    <w:rsid w:val="00684187"/>
    <w:rsid w:val="00684218"/>
    <w:rsid w:val="0068441D"/>
    <w:rsid w:val="00684500"/>
    <w:rsid w:val="00684547"/>
    <w:rsid w:val="00684587"/>
    <w:rsid w:val="0068464D"/>
    <w:rsid w:val="0068468B"/>
    <w:rsid w:val="00684B46"/>
    <w:rsid w:val="00684DE2"/>
    <w:rsid w:val="00684E1F"/>
    <w:rsid w:val="00684F39"/>
    <w:rsid w:val="00684F69"/>
    <w:rsid w:val="00684FD1"/>
    <w:rsid w:val="00685320"/>
    <w:rsid w:val="006858BB"/>
    <w:rsid w:val="006859C9"/>
    <w:rsid w:val="00685A72"/>
    <w:rsid w:val="00685ACF"/>
    <w:rsid w:val="00685AF9"/>
    <w:rsid w:val="00685B1C"/>
    <w:rsid w:val="00685CD2"/>
    <w:rsid w:val="00685EAF"/>
    <w:rsid w:val="00685EB1"/>
    <w:rsid w:val="00685FE8"/>
    <w:rsid w:val="006860A1"/>
    <w:rsid w:val="006860DE"/>
    <w:rsid w:val="00686143"/>
    <w:rsid w:val="006861DB"/>
    <w:rsid w:val="00686282"/>
    <w:rsid w:val="0068632C"/>
    <w:rsid w:val="00686341"/>
    <w:rsid w:val="006863BC"/>
    <w:rsid w:val="00686426"/>
    <w:rsid w:val="00686454"/>
    <w:rsid w:val="00686758"/>
    <w:rsid w:val="006867D8"/>
    <w:rsid w:val="00686931"/>
    <w:rsid w:val="006869E3"/>
    <w:rsid w:val="00686B48"/>
    <w:rsid w:val="00686B80"/>
    <w:rsid w:val="00686C7B"/>
    <w:rsid w:val="00686D49"/>
    <w:rsid w:val="00686F66"/>
    <w:rsid w:val="00686FB6"/>
    <w:rsid w:val="0068710E"/>
    <w:rsid w:val="0068713C"/>
    <w:rsid w:val="006871ED"/>
    <w:rsid w:val="00687315"/>
    <w:rsid w:val="00687340"/>
    <w:rsid w:val="0068738D"/>
    <w:rsid w:val="006873B5"/>
    <w:rsid w:val="0068748F"/>
    <w:rsid w:val="0068761A"/>
    <w:rsid w:val="006876CD"/>
    <w:rsid w:val="00687704"/>
    <w:rsid w:val="006878B6"/>
    <w:rsid w:val="00687C36"/>
    <w:rsid w:val="00687E73"/>
    <w:rsid w:val="00690160"/>
    <w:rsid w:val="006906F7"/>
    <w:rsid w:val="00690782"/>
    <w:rsid w:val="006907A8"/>
    <w:rsid w:val="00690804"/>
    <w:rsid w:val="006908B8"/>
    <w:rsid w:val="00690A33"/>
    <w:rsid w:val="00690BA7"/>
    <w:rsid w:val="00690BD3"/>
    <w:rsid w:val="00690BE5"/>
    <w:rsid w:val="00691194"/>
    <w:rsid w:val="0069129A"/>
    <w:rsid w:val="00691301"/>
    <w:rsid w:val="0069138E"/>
    <w:rsid w:val="00691456"/>
    <w:rsid w:val="006915DD"/>
    <w:rsid w:val="006916D2"/>
    <w:rsid w:val="006919C8"/>
    <w:rsid w:val="00691AC7"/>
    <w:rsid w:val="00691B67"/>
    <w:rsid w:val="00691C49"/>
    <w:rsid w:val="006921CE"/>
    <w:rsid w:val="00692454"/>
    <w:rsid w:val="006924E7"/>
    <w:rsid w:val="00692604"/>
    <w:rsid w:val="00692607"/>
    <w:rsid w:val="0069261C"/>
    <w:rsid w:val="00692853"/>
    <w:rsid w:val="006928EC"/>
    <w:rsid w:val="00692BBE"/>
    <w:rsid w:val="00692EBF"/>
    <w:rsid w:val="00692F18"/>
    <w:rsid w:val="006931F5"/>
    <w:rsid w:val="006932A7"/>
    <w:rsid w:val="0069346E"/>
    <w:rsid w:val="006935F6"/>
    <w:rsid w:val="006937C2"/>
    <w:rsid w:val="0069386F"/>
    <w:rsid w:val="00693AE5"/>
    <w:rsid w:val="00693B57"/>
    <w:rsid w:val="00693EEE"/>
    <w:rsid w:val="00693F2E"/>
    <w:rsid w:val="00693FAF"/>
    <w:rsid w:val="00693FB4"/>
    <w:rsid w:val="006941C3"/>
    <w:rsid w:val="006942C1"/>
    <w:rsid w:val="00694344"/>
    <w:rsid w:val="00694946"/>
    <w:rsid w:val="006949FF"/>
    <w:rsid w:val="00694A89"/>
    <w:rsid w:val="00694B57"/>
    <w:rsid w:val="00694C7A"/>
    <w:rsid w:val="0069504C"/>
    <w:rsid w:val="0069506F"/>
    <w:rsid w:val="0069509B"/>
    <w:rsid w:val="00695185"/>
    <w:rsid w:val="00695254"/>
    <w:rsid w:val="00695312"/>
    <w:rsid w:val="006953FA"/>
    <w:rsid w:val="0069572E"/>
    <w:rsid w:val="0069573D"/>
    <w:rsid w:val="00695A75"/>
    <w:rsid w:val="00695B79"/>
    <w:rsid w:val="00695C9A"/>
    <w:rsid w:val="00695CE4"/>
    <w:rsid w:val="00695CFE"/>
    <w:rsid w:val="00695EC8"/>
    <w:rsid w:val="0069643A"/>
    <w:rsid w:val="00696729"/>
    <w:rsid w:val="00696770"/>
    <w:rsid w:val="0069682C"/>
    <w:rsid w:val="0069685D"/>
    <w:rsid w:val="00696896"/>
    <w:rsid w:val="006968E6"/>
    <w:rsid w:val="00696A8D"/>
    <w:rsid w:val="00696BB5"/>
    <w:rsid w:val="00696F2D"/>
    <w:rsid w:val="006971C0"/>
    <w:rsid w:val="006971F3"/>
    <w:rsid w:val="00697312"/>
    <w:rsid w:val="006974D3"/>
    <w:rsid w:val="00697646"/>
    <w:rsid w:val="006976E8"/>
    <w:rsid w:val="00697980"/>
    <w:rsid w:val="00697A53"/>
    <w:rsid w:val="00697AF0"/>
    <w:rsid w:val="006A0167"/>
    <w:rsid w:val="006A021B"/>
    <w:rsid w:val="006A04C6"/>
    <w:rsid w:val="006A0544"/>
    <w:rsid w:val="006A06C0"/>
    <w:rsid w:val="006A0762"/>
    <w:rsid w:val="006A092E"/>
    <w:rsid w:val="006A0945"/>
    <w:rsid w:val="006A0A91"/>
    <w:rsid w:val="006A0DE1"/>
    <w:rsid w:val="006A0EC5"/>
    <w:rsid w:val="006A100D"/>
    <w:rsid w:val="006A140B"/>
    <w:rsid w:val="006A14C8"/>
    <w:rsid w:val="006A15FA"/>
    <w:rsid w:val="006A16B2"/>
    <w:rsid w:val="006A16CF"/>
    <w:rsid w:val="006A1821"/>
    <w:rsid w:val="006A1891"/>
    <w:rsid w:val="006A1AC5"/>
    <w:rsid w:val="006A1E05"/>
    <w:rsid w:val="006A2298"/>
    <w:rsid w:val="006A275D"/>
    <w:rsid w:val="006A28CC"/>
    <w:rsid w:val="006A29AE"/>
    <w:rsid w:val="006A2B5A"/>
    <w:rsid w:val="006A2DC1"/>
    <w:rsid w:val="006A306D"/>
    <w:rsid w:val="006A3080"/>
    <w:rsid w:val="006A30D6"/>
    <w:rsid w:val="006A3226"/>
    <w:rsid w:val="006A34C7"/>
    <w:rsid w:val="006A36D4"/>
    <w:rsid w:val="006A37BD"/>
    <w:rsid w:val="006A3825"/>
    <w:rsid w:val="006A38C0"/>
    <w:rsid w:val="006A3979"/>
    <w:rsid w:val="006A39C9"/>
    <w:rsid w:val="006A39EC"/>
    <w:rsid w:val="006A3A3F"/>
    <w:rsid w:val="006A4168"/>
    <w:rsid w:val="006A418E"/>
    <w:rsid w:val="006A425F"/>
    <w:rsid w:val="006A4447"/>
    <w:rsid w:val="006A464D"/>
    <w:rsid w:val="006A46C5"/>
    <w:rsid w:val="006A4847"/>
    <w:rsid w:val="006A497D"/>
    <w:rsid w:val="006A498C"/>
    <w:rsid w:val="006A4B58"/>
    <w:rsid w:val="006A4B8B"/>
    <w:rsid w:val="006A4BFE"/>
    <w:rsid w:val="006A4FAE"/>
    <w:rsid w:val="006A4FDE"/>
    <w:rsid w:val="006A5380"/>
    <w:rsid w:val="006A539D"/>
    <w:rsid w:val="006A55B2"/>
    <w:rsid w:val="006A5693"/>
    <w:rsid w:val="006A56B3"/>
    <w:rsid w:val="006A570B"/>
    <w:rsid w:val="006A57B9"/>
    <w:rsid w:val="006A5900"/>
    <w:rsid w:val="006A59B8"/>
    <w:rsid w:val="006A5B25"/>
    <w:rsid w:val="006A5CCE"/>
    <w:rsid w:val="006A5CF4"/>
    <w:rsid w:val="006A5E06"/>
    <w:rsid w:val="006A619F"/>
    <w:rsid w:val="006A61B3"/>
    <w:rsid w:val="006A6290"/>
    <w:rsid w:val="006A653E"/>
    <w:rsid w:val="006A655D"/>
    <w:rsid w:val="006A667C"/>
    <w:rsid w:val="006A68C0"/>
    <w:rsid w:val="006A68C3"/>
    <w:rsid w:val="006A6961"/>
    <w:rsid w:val="006A6A29"/>
    <w:rsid w:val="006A6AB3"/>
    <w:rsid w:val="006A6B27"/>
    <w:rsid w:val="006A7062"/>
    <w:rsid w:val="006A7234"/>
    <w:rsid w:val="006A7471"/>
    <w:rsid w:val="006A753C"/>
    <w:rsid w:val="006A7569"/>
    <w:rsid w:val="006A7A4F"/>
    <w:rsid w:val="006A7AA6"/>
    <w:rsid w:val="006A7AC8"/>
    <w:rsid w:val="006A7B01"/>
    <w:rsid w:val="006A7E91"/>
    <w:rsid w:val="006B0000"/>
    <w:rsid w:val="006B0128"/>
    <w:rsid w:val="006B0317"/>
    <w:rsid w:val="006B0874"/>
    <w:rsid w:val="006B0A81"/>
    <w:rsid w:val="006B0C59"/>
    <w:rsid w:val="006B0D3A"/>
    <w:rsid w:val="006B0DEF"/>
    <w:rsid w:val="006B0F15"/>
    <w:rsid w:val="006B0F4D"/>
    <w:rsid w:val="006B0F8D"/>
    <w:rsid w:val="006B101A"/>
    <w:rsid w:val="006B109E"/>
    <w:rsid w:val="006B11ED"/>
    <w:rsid w:val="006B126C"/>
    <w:rsid w:val="006B12B4"/>
    <w:rsid w:val="006B13C8"/>
    <w:rsid w:val="006B1420"/>
    <w:rsid w:val="006B15C8"/>
    <w:rsid w:val="006B163C"/>
    <w:rsid w:val="006B19DF"/>
    <w:rsid w:val="006B1A11"/>
    <w:rsid w:val="006B1A5B"/>
    <w:rsid w:val="006B1CC8"/>
    <w:rsid w:val="006B1CC9"/>
    <w:rsid w:val="006B1FF6"/>
    <w:rsid w:val="006B20AE"/>
    <w:rsid w:val="006B218C"/>
    <w:rsid w:val="006B2219"/>
    <w:rsid w:val="006B221A"/>
    <w:rsid w:val="006B2558"/>
    <w:rsid w:val="006B262F"/>
    <w:rsid w:val="006B26EC"/>
    <w:rsid w:val="006B2923"/>
    <w:rsid w:val="006B29C3"/>
    <w:rsid w:val="006B2B3B"/>
    <w:rsid w:val="006B2DC3"/>
    <w:rsid w:val="006B2DFE"/>
    <w:rsid w:val="006B2E17"/>
    <w:rsid w:val="006B2E2E"/>
    <w:rsid w:val="006B2FC6"/>
    <w:rsid w:val="006B3029"/>
    <w:rsid w:val="006B3184"/>
    <w:rsid w:val="006B3354"/>
    <w:rsid w:val="006B3601"/>
    <w:rsid w:val="006B3608"/>
    <w:rsid w:val="006B3633"/>
    <w:rsid w:val="006B36F6"/>
    <w:rsid w:val="006B37E4"/>
    <w:rsid w:val="006B3954"/>
    <w:rsid w:val="006B3B18"/>
    <w:rsid w:val="006B3B2E"/>
    <w:rsid w:val="006B3C30"/>
    <w:rsid w:val="006B3E88"/>
    <w:rsid w:val="006B419C"/>
    <w:rsid w:val="006B462D"/>
    <w:rsid w:val="006B46C2"/>
    <w:rsid w:val="006B474D"/>
    <w:rsid w:val="006B4A3D"/>
    <w:rsid w:val="006B4D53"/>
    <w:rsid w:val="006B4D71"/>
    <w:rsid w:val="006B4D92"/>
    <w:rsid w:val="006B4DC3"/>
    <w:rsid w:val="006B4E25"/>
    <w:rsid w:val="006B4E83"/>
    <w:rsid w:val="006B4F42"/>
    <w:rsid w:val="006B514B"/>
    <w:rsid w:val="006B51C5"/>
    <w:rsid w:val="006B521A"/>
    <w:rsid w:val="006B52AD"/>
    <w:rsid w:val="006B561E"/>
    <w:rsid w:val="006B57BA"/>
    <w:rsid w:val="006B57C1"/>
    <w:rsid w:val="006B5C07"/>
    <w:rsid w:val="006B5C12"/>
    <w:rsid w:val="006B5D97"/>
    <w:rsid w:val="006B5E8C"/>
    <w:rsid w:val="006B5E8F"/>
    <w:rsid w:val="006B5EA0"/>
    <w:rsid w:val="006B5F3D"/>
    <w:rsid w:val="006B5FA5"/>
    <w:rsid w:val="006B6054"/>
    <w:rsid w:val="006B63C2"/>
    <w:rsid w:val="006B6475"/>
    <w:rsid w:val="006B669F"/>
    <w:rsid w:val="006B6CCA"/>
    <w:rsid w:val="006B6DE7"/>
    <w:rsid w:val="006B7038"/>
    <w:rsid w:val="006B70DD"/>
    <w:rsid w:val="006B7317"/>
    <w:rsid w:val="006B7620"/>
    <w:rsid w:val="006B7697"/>
    <w:rsid w:val="006B76F2"/>
    <w:rsid w:val="006B7940"/>
    <w:rsid w:val="006B7A97"/>
    <w:rsid w:val="006B7BD4"/>
    <w:rsid w:val="006B7D65"/>
    <w:rsid w:val="006B7FC3"/>
    <w:rsid w:val="006C03B7"/>
    <w:rsid w:val="006C0508"/>
    <w:rsid w:val="006C07FE"/>
    <w:rsid w:val="006C0A51"/>
    <w:rsid w:val="006C0A74"/>
    <w:rsid w:val="006C0BD6"/>
    <w:rsid w:val="006C0D8A"/>
    <w:rsid w:val="006C0E81"/>
    <w:rsid w:val="006C0F2E"/>
    <w:rsid w:val="006C11AD"/>
    <w:rsid w:val="006C128B"/>
    <w:rsid w:val="006C1426"/>
    <w:rsid w:val="006C157E"/>
    <w:rsid w:val="006C199A"/>
    <w:rsid w:val="006C1B4D"/>
    <w:rsid w:val="006C1C45"/>
    <w:rsid w:val="006C2170"/>
    <w:rsid w:val="006C2193"/>
    <w:rsid w:val="006C2358"/>
    <w:rsid w:val="006C2565"/>
    <w:rsid w:val="006C2760"/>
    <w:rsid w:val="006C28C5"/>
    <w:rsid w:val="006C28EC"/>
    <w:rsid w:val="006C2952"/>
    <w:rsid w:val="006C2A00"/>
    <w:rsid w:val="006C2C12"/>
    <w:rsid w:val="006C2D46"/>
    <w:rsid w:val="006C2F40"/>
    <w:rsid w:val="006C2F4F"/>
    <w:rsid w:val="006C3575"/>
    <w:rsid w:val="006C35A6"/>
    <w:rsid w:val="006C3606"/>
    <w:rsid w:val="006C362E"/>
    <w:rsid w:val="006C363B"/>
    <w:rsid w:val="006C3686"/>
    <w:rsid w:val="006C3722"/>
    <w:rsid w:val="006C38D1"/>
    <w:rsid w:val="006C3989"/>
    <w:rsid w:val="006C39E3"/>
    <w:rsid w:val="006C3AFC"/>
    <w:rsid w:val="006C4129"/>
    <w:rsid w:val="006C413B"/>
    <w:rsid w:val="006C4295"/>
    <w:rsid w:val="006C4368"/>
    <w:rsid w:val="006C43FD"/>
    <w:rsid w:val="006C445E"/>
    <w:rsid w:val="006C4474"/>
    <w:rsid w:val="006C4535"/>
    <w:rsid w:val="006C45E0"/>
    <w:rsid w:val="006C464D"/>
    <w:rsid w:val="006C47CE"/>
    <w:rsid w:val="006C494F"/>
    <w:rsid w:val="006C49C2"/>
    <w:rsid w:val="006C4AE6"/>
    <w:rsid w:val="006C4D8D"/>
    <w:rsid w:val="006C4FEC"/>
    <w:rsid w:val="006C5009"/>
    <w:rsid w:val="006C5773"/>
    <w:rsid w:val="006C57BA"/>
    <w:rsid w:val="006C57BD"/>
    <w:rsid w:val="006C59E5"/>
    <w:rsid w:val="006C5C6D"/>
    <w:rsid w:val="006C5FB5"/>
    <w:rsid w:val="006C6041"/>
    <w:rsid w:val="006C6395"/>
    <w:rsid w:val="006C64A7"/>
    <w:rsid w:val="006C64AD"/>
    <w:rsid w:val="006C6558"/>
    <w:rsid w:val="006C65C4"/>
    <w:rsid w:val="006C66D5"/>
    <w:rsid w:val="006C6903"/>
    <w:rsid w:val="006C69B9"/>
    <w:rsid w:val="006C6C70"/>
    <w:rsid w:val="006C6D59"/>
    <w:rsid w:val="006C6F51"/>
    <w:rsid w:val="006C7079"/>
    <w:rsid w:val="006C7233"/>
    <w:rsid w:val="006C7576"/>
    <w:rsid w:val="006C7791"/>
    <w:rsid w:val="006C7A10"/>
    <w:rsid w:val="006C7A49"/>
    <w:rsid w:val="006C7AB3"/>
    <w:rsid w:val="006C7C98"/>
    <w:rsid w:val="006C7D41"/>
    <w:rsid w:val="006C7DDE"/>
    <w:rsid w:val="006C7F5F"/>
    <w:rsid w:val="006C7FEA"/>
    <w:rsid w:val="006D029B"/>
    <w:rsid w:val="006D02D9"/>
    <w:rsid w:val="006D03B4"/>
    <w:rsid w:val="006D05B5"/>
    <w:rsid w:val="006D08B3"/>
    <w:rsid w:val="006D0974"/>
    <w:rsid w:val="006D09F2"/>
    <w:rsid w:val="006D0A52"/>
    <w:rsid w:val="006D0C51"/>
    <w:rsid w:val="006D1115"/>
    <w:rsid w:val="006D13BB"/>
    <w:rsid w:val="006D1538"/>
    <w:rsid w:val="006D15C9"/>
    <w:rsid w:val="006D15DF"/>
    <w:rsid w:val="006D1610"/>
    <w:rsid w:val="006D1615"/>
    <w:rsid w:val="006D1828"/>
    <w:rsid w:val="006D191D"/>
    <w:rsid w:val="006D1AE3"/>
    <w:rsid w:val="006D1B90"/>
    <w:rsid w:val="006D1C5F"/>
    <w:rsid w:val="006D1CA7"/>
    <w:rsid w:val="006D1CB3"/>
    <w:rsid w:val="006D1D05"/>
    <w:rsid w:val="006D1E16"/>
    <w:rsid w:val="006D227E"/>
    <w:rsid w:val="006D2287"/>
    <w:rsid w:val="006D2468"/>
    <w:rsid w:val="006D24B0"/>
    <w:rsid w:val="006D24B9"/>
    <w:rsid w:val="006D29C8"/>
    <w:rsid w:val="006D2BB4"/>
    <w:rsid w:val="006D2C71"/>
    <w:rsid w:val="006D2E68"/>
    <w:rsid w:val="006D2E98"/>
    <w:rsid w:val="006D2ED1"/>
    <w:rsid w:val="006D2F50"/>
    <w:rsid w:val="006D2FE2"/>
    <w:rsid w:val="006D2FE6"/>
    <w:rsid w:val="006D314D"/>
    <w:rsid w:val="006D3174"/>
    <w:rsid w:val="006D3301"/>
    <w:rsid w:val="006D332C"/>
    <w:rsid w:val="006D376C"/>
    <w:rsid w:val="006D37F8"/>
    <w:rsid w:val="006D3A15"/>
    <w:rsid w:val="006D3B6A"/>
    <w:rsid w:val="006D3CC0"/>
    <w:rsid w:val="006D3E0E"/>
    <w:rsid w:val="006D3F3C"/>
    <w:rsid w:val="006D430E"/>
    <w:rsid w:val="006D4971"/>
    <w:rsid w:val="006D4991"/>
    <w:rsid w:val="006D49FE"/>
    <w:rsid w:val="006D4A67"/>
    <w:rsid w:val="006D4B1B"/>
    <w:rsid w:val="006D4FFF"/>
    <w:rsid w:val="006D5139"/>
    <w:rsid w:val="006D5300"/>
    <w:rsid w:val="006D54EB"/>
    <w:rsid w:val="006D5548"/>
    <w:rsid w:val="006D587D"/>
    <w:rsid w:val="006D5A69"/>
    <w:rsid w:val="006D5AA0"/>
    <w:rsid w:val="006D5B2F"/>
    <w:rsid w:val="006D5C1B"/>
    <w:rsid w:val="006D5D30"/>
    <w:rsid w:val="006D5E2A"/>
    <w:rsid w:val="006D6028"/>
    <w:rsid w:val="006D603A"/>
    <w:rsid w:val="006D6105"/>
    <w:rsid w:val="006D6457"/>
    <w:rsid w:val="006D6567"/>
    <w:rsid w:val="006D65F6"/>
    <w:rsid w:val="006D661D"/>
    <w:rsid w:val="006D6641"/>
    <w:rsid w:val="006D674C"/>
    <w:rsid w:val="006D6978"/>
    <w:rsid w:val="006D6C15"/>
    <w:rsid w:val="006D6CE1"/>
    <w:rsid w:val="006D6ED9"/>
    <w:rsid w:val="006D749D"/>
    <w:rsid w:val="006D7699"/>
    <w:rsid w:val="006D78BE"/>
    <w:rsid w:val="006D791B"/>
    <w:rsid w:val="006D7A22"/>
    <w:rsid w:val="006D7C21"/>
    <w:rsid w:val="006D7F5E"/>
    <w:rsid w:val="006E0118"/>
    <w:rsid w:val="006E0531"/>
    <w:rsid w:val="006E055C"/>
    <w:rsid w:val="006E0685"/>
    <w:rsid w:val="006E0902"/>
    <w:rsid w:val="006E0A42"/>
    <w:rsid w:val="006E0AC4"/>
    <w:rsid w:val="006E0C05"/>
    <w:rsid w:val="006E0D94"/>
    <w:rsid w:val="006E0DC4"/>
    <w:rsid w:val="006E0E76"/>
    <w:rsid w:val="006E0F4E"/>
    <w:rsid w:val="006E1259"/>
    <w:rsid w:val="006E1338"/>
    <w:rsid w:val="006E13D1"/>
    <w:rsid w:val="006E141D"/>
    <w:rsid w:val="006E168A"/>
    <w:rsid w:val="006E179B"/>
    <w:rsid w:val="006E17C3"/>
    <w:rsid w:val="006E180F"/>
    <w:rsid w:val="006E1C7B"/>
    <w:rsid w:val="006E1CD4"/>
    <w:rsid w:val="006E1DBB"/>
    <w:rsid w:val="006E1DC4"/>
    <w:rsid w:val="006E20A9"/>
    <w:rsid w:val="006E22E8"/>
    <w:rsid w:val="006E2332"/>
    <w:rsid w:val="006E2671"/>
    <w:rsid w:val="006E27BA"/>
    <w:rsid w:val="006E280F"/>
    <w:rsid w:val="006E2881"/>
    <w:rsid w:val="006E2A01"/>
    <w:rsid w:val="006E2BCE"/>
    <w:rsid w:val="006E2D5D"/>
    <w:rsid w:val="006E335E"/>
    <w:rsid w:val="006E370D"/>
    <w:rsid w:val="006E3732"/>
    <w:rsid w:val="006E37B7"/>
    <w:rsid w:val="006E38BF"/>
    <w:rsid w:val="006E393B"/>
    <w:rsid w:val="006E3963"/>
    <w:rsid w:val="006E3A04"/>
    <w:rsid w:val="006E3F36"/>
    <w:rsid w:val="006E40F7"/>
    <w:rsid w:val="006E4252"/>
    <w:rsid w:val="006E458A"/>
    <w:rsid w:val="006E45C5"/>
    <w:rsid w:val="006E4641"/>
    <w:rsid w:val="006E46C1"/>
    <w:rsid w:val="006E483B"/>
    <w:rsid w:val="006E48BA"/>
    <w:rsid w:val="006E4A1D"/>
    <w:rsid w:val="006E4B02"/>
    <w:rsid w:val="006E4B9A"/>
    <w:rsid w:val="006E4E13"/>
    <w:rsid w:val="006E4E32"/>
    <w:rsid w:val="006E4E78"/>
    <w:rsid w:val="006E4F69"/>
    <w:rsid w:val="006E4F6E"/>
    <w:rsid w:val="006E516A"/>
    <w:rsid w:val="006E52A2"/>
    <w:rsid w:val="006E5393"/>
    <w:rsid w:val="006E5492"/>
    <w:rsid w:val="006E55A6"/>
    <w:rsid w:val="006E57BF"/>
    <w:rsid w:val="006E587F"/>
    <w:rsid w:val="006E58EB"/>
    <w:rsid w:val="006E5908"/>
    <w:rsid w:val="006E5936"/>
    <w:rsid w:val="006E5969"/>
    <w:rsid w:val="006E59ED"/>
    <w:rsid w:val="006E5A96"/>
    <w:rsid w:val="006E5AEA"/>
    <w:rsid w:val="006E5B8C"/>
    <w:rsid w:val="006E5BC7"/>
    <w:rsid w:val="006E5C67"/>
    <w:rsid w:val="006E5CFD"/>
    <w:rsid w:val="006E5DE4"/>
    <w:rsid w:val="006E645D"/>
    <w:rsid w:val="006E6697"/>
    <w:rsid w:val="006E6824"/>
    <w:rsid w:val="006E683E"/>
    <w:rsid w:val="006E696C"/>
    <w:rsid w:val="006E69E2"/>
    <w:rsid w:val="006E6CAE"/>
    <w:rsid w:val="006E6E4C"/>
    <w:rsid w:val="006E6ED9"/>
    <w:rsid w:val="006E6FB5"/>
    <w:rsid w:val="006E719A"/>
    <w:rsid w:val="006E71A4"/>
    <w:rsid w:val="006E72D1"/>
    <w:rsid w:val="006E7401"/>
    <w:rsid w:val="006E74E9"/>
    <w:rsid w:val="006E7560"/>
    <w:rsid w:val="006E77CD"/>
    <w:rsid w:val="006E7852"/>
    <w:rsid w:val="006E7A38"/>
    <w:rsid w:val="006E7C58"/>
    <w:rsid w:val="006E7CE9"/>
    <w:rsid w:val="006E7E65"/>
    <w:rsid w:val="006F000A"/>
    <w:rsid w:val="006F004A"/>
    <w:rsid w:val="006F008F"/>
    <w:rsid w:val="006F00CC"/>
    <w:rsid w:val="006F03DA"/>
    <w:rsid w:val="006F04E7"/>
    <w:rsid w:val="006F0536"/>
    <w:rsid w:val="006F05FC"/>
    <w:rsid w:val="006F0702"/>
    <w:rsid w:val="006F0880"/>
    <w:rsid w:val="006F09C7"/>
    <w:rsid w:val="006F0A39"/>
    <w:rsid w:val="006F0C15"/>
    <w:rsid w:val="006F0D5A"/>
    <w:rsid w:val="006F0E15"/>
    <w:rsid w:val="006F0E51"/>
    <w:rsid w:val="006F0F75"/>
    <w:rsid w:val="006F111B"/>
    <w:rsid w:val="006F132C"/>
    <w:rsid w:val="006F13D2"/>
    <w:rsid w:val="006F14B0"/>
    <w:rsid w:val="006F159D"/>
    <w:rsid w:val="006F1706"/>
    <w:rsid w:val="006F1B2E"/>
    <w:rsid w:val="006F1B51"/>
    <w:rsid w:val="006F1B85"/>
    <w:rsid w:val="006F1BD9"/>
    <w:rsid w:val="006F22CD"/>
    <w:rsid w:val="006F22E3"/>
    <w:rsid w:val="006F23C6"/>
    <w:rsid w:val="006F25D1"/>
    <w:rsid w:val="006F25D5"/>
    <w:rsid w:val="006F2762"/>
    <w:rsid w:val="006F27E7"/>
    <w:rsid w:val="006F2959"/>
    <w:rsid w:val="006F2B51"/>
    <w:rsid w:val="006F2CD9"/>
    <w:rsid w:val="006F2E5B"/>
    <w:rsid w:val="006F2EB2"/>
    <w:rsid w:val="006F2F9D"/>
    <w:rsid w:val="006F2FA0"/>
    <w:rsid w:val="006F2FD9"/>
    <w:rsid w:val="006F3020"/>
    <w:rsid w:val="006F303D"/>
    <w:rsid w:val="006F32F1"/>
    <w:rsid w:val="006F3382"/>
    <w:rsid w:val="006F35F8"/>
    <w:rsid w:val="006F37DB"/>
    <w:rsid w:val="006F3816"/>
    <w:rsid w:val="006F39D5"/>
    <w:rsid w:val="006F3B64"/>
    <w:rsid w:val="006F3E7E"/>
    <w:rsid w:val="006F3E8A"/>
    <w:rsid w:val="006F3F11"/>
    <w:rsid w:val="006F4222"/>
    <w:rsid w:val="006F426B"/>
    <w:rsid w:val="006F42AD"/>
    <w:rsid w:val="006F42D4"/>
    <w:rsid w:val="006F43DF"/>
    <w:rsid w:val="006F43F3"/>
    <w:rsid w:val="006F4789"/>
    <w:rsid w:val="006F480F"/>
    <w:rsid w:val="006F4D12"/>
    <w:rsid w:val="006F4FBC"/>
    <w:rsid w:val="006F5359"/>
    <w:rsid w:val="006F5379"/>
    <w:rsid w:val="006F5393"/>
    <w:rsid w:val="006F540C"/>
    <w:rsid w:val="006F573B"/>
    <w:rsid w:val="006F581D"/>
    <w:rsid w:val="006F583F"/>
    <w:rsid w:val="006F5A67"/>
    <w:rsid w:val="006F5C09"/>
    <w:rsid w:val="006F5E7B"/>
    <w:rsid w:val="006F609B"/>
    <w:rsid w:val="006F6352"/>
    <w:rsid w:val="006F639C"/>
    <w:rsid w:val="006F678C"/>
    <w:rsid w:val="006F67E3"/>
    <w:rsid w:val="006F69D9"/>
    <w:rsid w:val="006F6A6C"/>
    <w:rsid w:val="006F6A84"/>
    <w:rsid w:val="006F6AEA"/>
    <w:rsid w:val="006F6B3F"/>
    <w:rsid w:val="006F6C1D"/>
    <w:rsid w:val="006F6CD1"/>
    <w:rsid w:val="006F6D22"/>
    <w:rsid w:val="006F700C"/>
    <w:rsid w:val="006F7236"/>
    <w:rsid w:val="006F7345"/>
    <w:rsid w:val="006F7791"/>
    <w:rsid w:val="006F7838"/>
    <w:rsid w:val="006F7A87"/>
    <w:rsid w:val="006F7E8C"/>
    <w:rsid w:val="00700146"/>
    <w:rsid w:val="007002B6"/>
    <w:rsid w:val="0070053E"/>
    <w:rsid w:val="00700678"/>
    <w:rsid w:val="007006CA"/>
    <w:rsid w:val="0070098B"/>
    <w:rsid w:val="00700BCD"/>
    <w:rsid w:val="00700C9D"/>
    <w:rsid w:val="00700CEA"/>
    <w:rsid w:val="00700D56"/>
    <w:rsid w:val="00700F76"/>
    <w:rsid w:val="00700FEA"/>
    <w:rsid w:val="0070129A"/>
    <w:rsid w:val="007016F7"/>
    <w:rsid w:val="0070173E"/>
    <w:rsid w:val="00701833"/>
    <w:rsid w:val="007018D6"/>
    <w:rsid w:val="00701A36"/>
    <w:rsid w:val="00701B55"/>
    <w:rsid w:val="00701BEC"/>
    <w:rsid w:val="00701BEF"/>
    <w:rsid w:val="00701D42"/>
    <w:rsid w:val="00701D80"/>
    <w:rsid w:val="00701EB6"/>
    <w:rsid w:val="00701FD4"/>
    <w:rsid w:val="007020E7"/>
    <w:rsid w:val="0070220B"/>
    <w:rsid w:val="007022C1"/>
    <w:rsid w:val="007022D5"/>
    <w:rsid w:val="007022D6"/>
    <w:rsid w:val="00702391"/>
    <w:rsid w:val="00702B3A"/>
    <w:rsid w:val="00702DF0"/>
    <w:rsid w:val="00702E7E"/>
    <w:rsid w:val="00702E96"/>
    <w:rsid w:val="00703142"/>
    <w:rsid w:val="00703145"/>
    <w:rsid w:val="007036CC"/>
    <w:rsid w:val="00703A03"/>
    <w:rsid w:val="00703E57"/>
    <w:rsid w:val="00703F01"/>
    <w:rsid w:val="00704106"/>
    <w:rsid w:val="007041ED"/>
    <w:rsid w:val="00704235"/>
    <w:rsid w:val="00704389"/>
    <w:rsid w:val="007045AB"/>
    <w:rsid w:val="00704799"/>
    <w:rsid w:val="007049B5"/>
    <w:rsid w:val="00704B0F"/>
    <w:rsid w:val="00704BDF"/>
    <w:rsid w:val="00704EE8"/>
    <w:rsid w:val="007050DC"/>
    <w:rsid w:val="007053FE"/>
    <w:rsid w:val="007054A0"/>
    <w:rsid w:val="00705566"/>
    <w:rsid w:val="00705787"/>
    <w:rsid w:val="007057ED"/>
    <w:rsid w:val="00705A3D"/>
    <w:rsid w:val="00705EEE"/>
    <w:rsid w:val="00705F39"/>
    <w:rsid w:val="00706095"/>
    <w:rsid w:val="00706134"/>
    <w:rsid w:val="007062DB"/>
    <w:rsid w:val="00706347"/>
    <w:rsid w:val="0070658B"/>
    <w:rsid w:val="00706744"/>
    <w:rsid w:val="0070699F"/>
    <w:rsid w:val="00706C97"/>
    <w:rsid w:val="00706CB9"/>
    <w:rsid w:val="0070707D"/>
    <w:rsid w:val="007070D2"/>
    <w:rsid w:val="007070D3"/>
    <w:rsid w:val="0070724C"/>
    <w:rsid w:val="007075E1"/>
    <w:rsid w:val="00707610"/>
    <w:rsid w:val="007076C9"/>
    <w:rsid w:val="007077A2"/>
    <w:rsid w:val="0070785E"/>
    <w:rsid w:val="0070793C"/>
    <w:rsid w:val="0070796A"/>
    <w:rsid w:val="00707B56"/>
    <w:rsid w:val="00707BB4"/>
    <w:rsid w:val="00707C51"/>
    <w:rsid w:val="00707C5F"/>
    <w:rsid w:val="00707D10"/>
    <w:rsid w:val="00707DD8"/>
    <w:rsid w:val="00707DF9"/>
    <w:rsid w:val="00710092"/>
    <w:rsid w:val="0071010E"/>
    <w:rsid w:val="00710393"/>
    <w:rsid w:val="0071039B"/>
    <w:rsid w:val="00710441"/>
    <w:rsid w:val="00710521"/>
    <w:rsid w:val="007106A4"/>
    <w:rsid w:val="007107B0"/>
    <w:rsid w:val="00710908"/>
    <w:rsid w:val="0071093B"/>
    <w:rsid w:val="0071096D"/>
    <w:rsid w:val="00710970"/>
    <w:rsid w:val="00710B0F"/>
    <w:rsid w:val="00711105"/>
    <w:rsid w:val="007114B2"/>
    <w:rsid w:val="00711515"/>
    <w:rsid w:val="0071161F"/>
    <w:rsid w:val="007116C1"/>
    <w:rsid w:val="007117C9"/>
    <w:rsid w:val="00711B9A"/>
    <w:rsid w:val="00711C1D"/>
    <w:rsid w:val="00711C51"/>
    <w:rsid w:val="00711D8C"/>
    <w:rsid w:val="00712056"/>
    <w:rsid w:val="007122B0"/>
    <w:rsid w:val="0071240E"/>
    <w:rsid w:val="007125ED"/>
    <w:rsid w:val="007125F0"/>
    <w:rsid w:val="0071270E"/>
    <w:rsid w:val="007127C0"/>
    <w:rsid w:val="00712AEC"/>
    <w:rsid w:val="00712C07"/>
    <w:rsid w:val="00712F4D"/>
    <w:rsid w:val="00712FF6"/>
    <w:rsid w:val="00713018"/>
    <w:rsid w:val="0071301F"/>
    <w:rsid w:val="007132A0"/>
    <w:rsid w:val="0071350B"/>
    <w:rsid w:val="00713610"/>
    <w:rsid w:val="007138E4"/>
    <w:rsid w:val="0071395A"/>
    <w:rsid w:val="00713A1E"/>
    <w:rsid w:val="00713A44"/>
    <w:rsid w:val="00713ACD"/>
    <w:rsid w:val="00713B91"/>
    <w:rsid w:val="00713D6E"/>
    <w:rsid w:val="00713E90"/>
    <w:rsid w:val="00714197"/>
    <w:rsid w:val="00714872"/>
    <w:rsid w:val="0071511D"/>
    <w:rsid w:val="0071516A"/>
    <w:rsid w:val="007151CA"/>
    <w:rsid w:val="00715261"/>
    <w:rsid w:val="00715515"/>
    <w:rsid w:val="007159F2"/>
    <w:rsid w:val="00715CE4"/>
    <w:rsid w:val="00715D54"/>
    <w:rsid w:val="00715DAE"/>
    <w:rsid w:val="00715EC6"/>
    <w:rsid w:val="00715FD0"/>
    <w:rsid w:val="0071601C"/>
    <w:rsid w:val="0071610D"/>
    <w:rsid w:val="00716521"/>
    <w:rsid w:val="0071655D"/>
    <w:rsid w:val="00716663"/>
    <w:rsid w:val="0071667F"/>
    <w:rsid w:val="0071693C"/>
    <w:rsid w:val="007169A0"/>
    <w:rsid w:val="00716B29"/>
    <w:rsid w:val="00716F63"/>
    <w:rsid w:val="00717275"/>
    <w:rsid w:val="00717357"/>
    <w:rsid w:val="00717376"/>
    <w:rsid w:val="0071754F"/>
    <w:rsid w:val="007175C4"/>
    <w:rsid w:val="00717735"/>
    <w:rsid w:val="00717832"/>
    <w:rsid w:val="00717984"/>
    <w:rsid w:val="007179D7"/>
    <w:rsid w:val="00717C55"/>
    <w:rsid w:val="00717D99"/>
    <w:rsid w:val="00717F49"/>
    <w:rsid w:val="00720262"/>
    <w:rsid w:val="007204D4"/>
    <w:rsid w:val="00720723"/>
    <w:rsid w:val="007209AF"/>
    <w:rsid w:val="007209C4"/>
    <w:rsid w:val="007209FF"/>
    <w:rsid w:val="00720A0F"/>
    <w:rsid w:val="00720CD5"/>
    <w:rsid w:val="0072147A"/>
    <w:rsid w:val="0072151C"/>
    <w:rsid w:val="00721555"/>
    <w:rsid w:val="007218A7"/>
    <w:rsid w:val="007219CB"/>
    <w:rsid w:val="00721A40"/>
    <w:rsid w:val="00721A6A"/>
    <w:rsid w:val="00721A9E"/>
    <w:rsid w:val="00721B2B"/>
    <w:rsid w:val="00721B35"/>
    <w:rsid w:val="00721B9F"/>
    <w:rsid w:val="00721BAA"/>
    <w:rsid w:val="00721BEC"/>
    <w:rsid w:val="00721BF1"/>
    <w:rsid w:val="00721C4D"/>
    <w:rsid w:val="00721CE6"/>
    <w:rsid w:val="007220E2"/>
    <w:rsid w:val="0072214C"/>
    <w:rsid w:val="007221D1"/>
    <w:rsid w:val="00722398"/>
    <w:rsid w:val="007225AB"/>
    <w:rsid w:val="007225EA"/>
    <w:rsid w:val="00722D5D"/>
    <w:rsid w:val="00722F3E"/>
    <w:rsid w:val="00722F61"/>
    <w:rsid w:val="007231A0"/>
    <w:rsid w:val="007235AB"/>
    <w:rsid w:val="00723664"/>
    <w:rsid w:val="00723804"/>
    <w:rsid w:val="007239DF"/>
    <w:rsid w:val="007239E8"/>
    <w:rsid w:val="00723A7C"/>
    <w:rsid w:val="00723C4E"/>
    <w:rsid w:val="00723D6F"/>
    <w:rsid w:val="00723E73"/>
    <w:rsid w:val="00724361"/>
    <w:rsid w:val="0072436B"/>
    <w:rsid w:val="00724448"/>
    <w:rsid w:val="0072475A"/>
    <w:rsid w:val="00724891"/>
    <w:rsid w:val="007248D5"/>
    <w:rsid w:val="0072495E"/>
    <w:rsid w:val="00724A0F"/>
    <w:rsid w:val="00724DF4"/>
    <w:rsid w:val="0072503A"/>
    <w:rsid w:val="007253D1"/>
    <w:rsid w:val="007255F4"/>
    <w:rsid w:val="0072578C"/>
    <w:rsid w:val="00725922"/>
    <w:rsid w:val="0072595D"/>
    <w:rsid w:val="00725AAF"/>
    <w:rsid w:val="00725C1F"/>
    <w:rsid w:val="00725FC2"/>
    <w:rsid w:val="007260A1"/>
    <w:rsid w:val="007260A6"/>
    <w:rsid w:val="007262E1"/>
    <w:rsid w:val="00726476"/>
    <w:rsid w:val="00726723"/>
    <w:rsid w:val="00726778"/>
    <w:rsid w:val="007269DD"/>
    <w:rsid w:val="007269ED"/>
    <w:rsid w:val="00726ADF"/>
    <w:rsid w:val="00726B75"/>
    <w:rsid w:val="0072739F"/>
    <w:rsid w:val="00727977"/>
    <w:rsid w:val="00727AD8"/>
    <w:rsid w:val="00727CD0"/>
    <w:rsid w:val="00730288"/>
    <w:rsid w:val="007302EA"/>
    <w:rsid w:val="00730334"/>
    <w:rsid w:val="007303BD"/>
    <w:rsid w:val="007303F8"/>
    <w:rsid w:val="0073046C"/>
    <w:rsid w:val="007306F6"/>
    <w:rsid w:val="00730AC3"/>
    <w:rsid w:val="00730AFF"/>
    <w:rsid w:val="00730C33"/>
    <w:rsid w:val="00730C7D"/>
    <w:rsid w:val="00730CD5"/>
    <w:rsid w:val="00730E5E"/>
    <w:rsid w:val="00731137"/>
    <w:rsid w:val="00731299"/>
    <w:rsid w:val="007312CB"/>
    <w:rsid w:val="007312E3"/>
    <w:rsid w:val="007313A7"/>
    <w:rsid w:val="007316F9"/>
    <w:rsid w:val="00731A68"/>
    <w:rsid w:val="00731ADE"/>
    <w:rsid w:val="00731CD3"/>
    <w:rsid w:val="00731D24"/>
    <w:rsid w:val="00731DD6"/>
    <w:rsid w:val="00731F71"/>
    <w:rsid w:val="00732022"/>
    <w:rsid w:val="007320D6"/>
    <w:rsid w:val="0073213A"/>
    <w:rsid w:val="0073213F"/>
    <w:rsid w:val="007323BC"/>
    <w:rsid w:val="00732443"/>
    <w:rsid w:val="00732733"/>
    <w:rsid w:val="007329EF"/>
    <w:rsid w:val="00732BC2"/>
    <w:rsid w:val="00732C1C"/>
    <w:rsid w:val="0073300F"/>
    <w:rsid w:val="007332D2"/>
    <w:rsid w:val="00733304"/>
    <w:rsid w:val="007336DB"/>
    <w:rsid w:val="0073379E"/>
    <w:rsid w:val="007339A7"/>
    <w:rsid w:val="00733B5A"/>
    <w:rsid w:val="00733C77"/>
    <w:rsid w:val="00733F7E"/>
    <w:rsid w:val="00733FCF"/>
    <w:rsid w:val="00734005"/>
    <w:rsid w:val="00734200"/>
    <w:rsid w:val="00734487"/>
    <w:rsid w:val="0073449D"/>
    <w:rsid w:val="00734620"/>
    <w:rsid w:val="0073463E"/>
    <w:rsid w:val="0073475A"/>
    <w:rsid w:val="0073495B"/>
    <w:rsid w:val="00734B86"/>
    <w:rsid w:val="00734D83"/>
    <w:rsid w:val="00735004"/>
    <w:rsid w:val="00735046"/>
    <w:rsid w:val="007353AA"/>
    <w:rsid w:val="007356E9"/>
    <w:rsid w:val="00735A54"/>
    <w:rsid w:val="00735B18"/>
    <w:rsid w:val="00735BF8"/>
    <w:rsid w:val="00735C9E"/>
    <w:rsid w:val="00735EC2"/>
    <w:rsid w:val="00735F21"/>
    <w:rsid w:val="00735FDB"/>
    <w:rsid w:val="007360A5"/>
    <w:rsid w:val="007361A7"/>
    <w:rsid w:val="007362C9"/>
    <w:rsid w:val="00736339"/>
    <w:rsid w:val="00736370"/>
    <w:rsid w:val="00736396"/>
    <w:rsid w:val="00736425"/>
    <w:rsid w:val="00736703"/>
    <w:rsid w:val="00736793"/>
    <w:rsid w:val="007367A7"/>
    <w:rsid w:val="00736849"/>
    <w:rsid w:val="007369AA"/>
    <w:rsid w:val="00736B05"/>
    <w:rsid w:val="00736C7E"/>
    <w:rsid w:val="00736CC3"/>
    <w:rsid w:val="0073700C"/>
    <w:rsid w:val="007370A6"/>
    <w:rsid w:val="007370D8"/>
    <w:rsid w:val="007371EB"/>
    <w:rsid w:val="007372E3"/>
    <w:rsid w:val="0073758E"/>
    <w:rsid w:val="007377B2"/>
    <w:rsid w:val="0073789E"/>
    <w:rsid w:val="007379E4"/>
    <w:rsid w:val="00737A62"/>
    <w:rsid w:val="00737AE5"/>
    <w:rsid w:val="00737DE2"/>
    <w:rsid w:val="00737E10"/>
    <w:rsid w:val="00740470"/>
    <w:rsid w:val="007404A0"/>
    <w:rsid w:val="007404EB"/>
    <w:rsid w:val="0074057A"/>
    <w:rsid w:val="00740682"/>
    <w:rsid w:val="00740AE5"/>
    <w:rsid w:val="00740D42"/>
    <w:rsid w:val="00740F35"/>
    <w:rsid w:val="00741060"/>
    <w:rsid w:val="00741208"/>
    <w:rsid w:val="0074143F"/>
    <w:rsid w:val="00741526"/>
    <w:rsid w:val="0074152F"/>
    <w:rsid w:val="007415D0"/>
    <w:rsid w:val="00741691"/>
    <w:rsid w:val="00741705"/>
    <w:rsid w:val="007417D8"/>
    <w:rsid w:val="00741A35"/>
    <w:rsid w:val="00741B55"/>
    <w:rsid w:val="0074206E"/>
    <w:rsid w:val="007421DF"/>
    <w:rsid w:val="00742229"/>
    <w:rsid w:val="007423F7"/>
    <w:rsid w:val="00742442"/>
    <w:rsid w:val="007424F7"/>
    <w:rsid w:val="007427D8"/>
    <w:rsid w:val="0074283F"/>
    <w:rsid w:val="00742A2B"/>
    <w:rsid w:val="00742ABD"/>
    <w:rsid w:val="00742C79"/>
    <w:rsid w:val="00742DBA"/>
    <w:rsid w:val="00742DC2"/>
    <w:rsid w:val="00742EC9"/>
    <w:rsid w:val="0074301C"/>
    <w:rsid w:val="00743099"/>
    <w:rsid w:val="0074312A"/>
    <w:rsid w:val="0074312F"/>
    <w:rsid w:val="0074313D"/>
    <w:rsid w:val="007431BE"/>
    <w:rsid w:val="00743298"/>
    <w:rsid w:val="007433EF"/>
    <w:rsid w:val="007433F7"/>
    <w:rsid w:val="00743553"/>
    <w:rsid w:val="0074355E"/>
    <w:rsid w:val="0074385D"/>
    <w:rsid w:val="007439E2"/>
    <w:rsid w:val="00743A88"/>
    <w:rsid w:val="00743B6C"/>
    <w:rsid w:val="00743BAE"/>
    <w:rsid w:val="00743C5B"/>
    <w:rsid w:val="00743E08"/>
    <w:rsid w:val="00743F5C"/>
    <w:rsid w:val="00744386"/>
    <w:rsid w:val="00744408"/>
    <w:rsid w:val="0074448B"/>
    <w:rsid w:val="00744643"/>
    <w:rsid w:val="0074474B"/>
    <w:rsid w:val="00744780"/>
    <w:rsid w:val="0074491D"/>
    <w:rsid w:val="00744983"/>
    <w:rsid w:val="007449CA"/>
    <w:rsid w:val="00744A9C"/>
    <w:rsid w:val="00744ABE"/>
    <w:rsid w:val="00744B95"/>
    <w:rsid w:val="00744F09"/>
    <w:rsid w:val="00745393"/>
    <w:rsid w:val="007455B0"/>
    <w:rsid w:val="0074578C"/>
    <w:rsid w:val="0074580B"/>
    <w:rsid w:val="00745C3B"/>
    <w:rsid w:val="00745D1B"/>
    <w:rsid w:val="00745D81"/>
    <w:rsid w:val="00745FB7"/>
    <w:rsid w:val="00746092"/>
    <w:rsid w:val="00746186"/>
    <w:rsid w:val="0074626B"/>
    <w:rsid w:val="007462DE"/>
    <w:rsid w:val="0074631F"/>
    <w:rsid w:val="00746353"/>
    <w:rsid w:val="00746396"/>
    <w:rsid w:val="007464B2"/>
    <w:rsid w:val="00746505"/>
    <w:rsid w:val="00746554"/>
    <w:rsid w:val="007467B6"/>
    <w:rsid w:val="007467EE"/>
    <w:rsid w:val="0074681B"/>
    <w:rsid w:val="00746831"/>
    <w:rsid w:val="0074686E"/>
    <w:rsid w:val="007468AC"/>
    <w:rsid w:val="00746AAA"/>
    <w:rsid w:val="00746BD6"/>
    <w:rsid w:val="00746EE5"/>
    <w:rsid w:val="00747050"/>
    <w:rsid w:val="0074727D"/>
    <w:rsid w:val="007473AA"/>
    <w:rsid w:val="007474F3"/>
    <w:rsid w:val="0074764D"/>
    <w:rsid w:val="00747C3E"/>
    <w:rsid w:val="00747C8B"/>
    <w:rsid w:val="00747CC8"/>
    <w:rsid w:val="00747DBB"/>
    <w:rsid w:val="00747E64"/>
    <w:rsid w:val="0075007A"/>
    <w:rsid w:val="00750170"/>
    <w:rsid w:val="00750190"/>
    <w:rsid w:val="0075064B"/>
    <w:rsid w:val="007508D1"/>
    <w:rsid w:val="00750973"/>
    <w:rsid w:val="007509AD"/>
    <w:rsid w:val="00750C94"/>
    <w:rsid w:val="00750CBC"/>
    <w:rsid w:val="00750E52"/>
    <w:rsid w:val="00750ED1"/>
    <w:rsid w:val="00751084"/>
    <w:rsid w:val="007511F8"/>
    <w:rsid w:val="00751384"/>
    <w:rsid w:val="007513B9"/>
    <w:rsid w:val="007514D2"/>
    <w:rsid w:val="0075159F"/>
    <w:rsid w:val="007515FA"/>
    <w:rsid w:val="00751687"/>
    <w:rsid w:val="00751702"/>
    <w:rsid w:val="007518C5"/>
    <w:rsid w:val="00751B62"/>
    <w:rsid w:val="00751F22"/>
    <w:rsid w:val="0075203C"/>
    <w:rsid w:val="007520A0"/>
    <w:rsid w:val="0075215E"/>
    <w:rsid w:val="007521CE"/>
    <w:rsid w:val="007522EB"/>
    <w:rsid w:val="00752359"/>
    <w:rsid w:val="007524BB"/>
    <w:rsid w:val="007524EA"/>
    <w:rsid w:val="00752624"/>
    <w:rsid w:val="00752770"/>
    <w:rsid w:val="00752A14"/>
    <w:rsid w:val="00752ABF"/>
    <w:rsid w:val="00752B04"/>
    <w:rsid w:val="00752C8A"/>
    <w:rsid w:val="00752F12"/>
    <w:rsid w:val="007530DA"/>
    <w:rsid w:val="007533B8"/>
    <w:rsid w:val="0075351B"/>
    <w:rsid w:val="00753573"/>
    <w:rsid w:val="00753615"/>
    <w:rsid w:val="007536EF"/>
    <w:rsid w:val="00753988"/>
    <w:rsid w:val="00753A3A"/>
    <w:rsid w:val="00753C3B"/>
    <w:rsid w:val="00753C94"/>
    <w:rsid w:val="00753D22"/>
    <w:rsid w:val="00753D69"/>
    <w:rsid w:val="00753E8E"/>
    <w:rsid w:val="00753EE6"/>
    <w:rsid w:val="00753F45"/>
    <w:rsid w:val="00754296"/>
    <w:rsid w:val="0075432C"/>
    <w:rsid w:val="007544EE"/>
    <w:rsid w:val="00754572"/>
    <w:rsid w:val="00754599"/>
    <w:rsid w:val="00754602"/>
    <w:rsid w:val="00754819"/>
    <w:rsid w:val="0075482B"/>
    <w:rsid w:val="0075489C"/>
    <w:rsid w:val="007548CF"/>
    <w:rsid w:val="00754931"/>
    <w:rsid w:val="007549A8"/>
    <w:rsid w:val="00754C3E"/>
    <w:rsid w:val="00754E64"/>
    <w:rsid w:val="00755058"/>
    <w:rsid w:val="007553FD"/>
    <w:rsid w:val="007554B2"/>
    <w:rsid w:val="007556D7"/>
    <w:rsid w:val="007558B1"/>
    <w:rsid w:val="00755A5D"/>
    <w:rsid w:val="00755A73"/>
    <w:rsid w:val="00755B59"/>
    <w:rsid w:val="00755BEE"/>
    <w:rsid w:val="00755D9F"/>
    <w:rsid w:val="00756109"/>
    <w:rsid w:val="0075654E"/>
    <w:rsid w:val="0075692A"/>
    <w:rsid w:val="00756A6E"/>
    <w:rsid w:val="00756B83"/>
    <w:rsid w:val="0075711D"/>
    <w:rsid w:val="007572BF"/>
    <w:rsid w:val="00757323"/>
    <w:rsid w:val="007577E4"/>
    <w:rsid w:val="00757BE0"/>
    <w:rsid w:val="00757D23"/>
    <w:rsid w:val="00757F86"/>
    <w:rsid w:val="007604EE"/>
    <w:rsid w:val="0076050D"/>
    <w:rsid w:val="007605DB"/>
    <w:rsid w:val="007606E1"/>
    <w:rsid w:val="007607ED"/>
    <w:rsid w:val="007608A2"/>
    <w:rsid w:val="007609E6"/>
    <w:rsid w:val="00760C15"/>
    <w:rsid w:val="00760CD8"/>
    <w:rsid w:val="00760CDC"/>
    <w:rsid w:val="00760F25"/>
    <w:rsid w:val="00760F8C"/>
    <w:rsid w:val="0076105B"/>
    <w:rsid w:val="007610D2"/>
    <w:rsid w:val="00761433"/>
    <w:rsid w:val="0076157E"/>
    <w:rsid w:val="0076161F"/>
    <w:rsid w:val="00761665"/>
    <w:rsid w:val="0076190E"/>
    <w:rsid w:val="00761B04"/>
    <w:rsid w:val="00761B2C"/>
    <w:rsid w:val="00761C36"/>
    <w:rsid w:val="00761FFF"/>
    <w:rsid w:val="007620E1"/>
    <w:rsid w:val="0076221F"/>
    <w:rsid w:val="007622C2"/>
    <w:rsid w:val="007622E3"/>
    <w:rsid w:val="007623AA"/>
    <w:rsid w:val="00762472"/>
    <w:rsid w:val="00762720"/>
    <w:rsid w:val="007628E0"/>
    <w:rsid w:val="00762B51"/>
    <w:rsid w:val="00762C7D"/>
    <w:rsid w:val="00763112"/>
    <w:rsid w:val="00763195"/>
    <w:rsid w:val="0076330F"/>
    <w:rsid w:val="007633C1"/>
    <w:rsid w:val="00763405"/>
    <w:rsid w:val="00763409"/>
    <w:rsid w:val="007634A5"/>
    <w:rsid w:val="0076363C"/>
    <w:rsid w:val="0076372E"/>
    <w:rsid w:val="0076383C"/>
    <w:rsid w:val="0076393B"/>
    <w:rsid w:val="00763A11"/>
    <w:rsid w:val="00763A17"/>
    <w:rsid w:val="00763A74"/>
    <w:rsid w:val="00763AF4"/>
    <w:rsid w:val="00763C62"/>
    <w:rsid w:val="00763D4D"/>
    <w:rsid w:val="00763F1D"/>
    <w:rsid w:val="00763F39"/>
    <w:rsid w:val="00763FB3"/>
    <w:rsid w:val="007642C6"/>
    <w:rsid w:val="007642E3"/>
    <w:rsid w:val="0076445F"/>
    <w:rsid w:val="00764618"/>
    <w:rsid w:val="0076461C"/>
    <w:rsid w:val="0076471A"/>
    <w:rsid w:val="0076488C"/>
    <w:rsid w:val="007649C0"/>
    <w:rsid w:val="00764BAE"/>
    <w:rsid w:val="00764D6B"/>
    <w:rsid w:val="00764DC4"/>
    <w:rsid w:val="00764E60"/>
    <w:rsid w:val="00764F3F"/>
    <w:rsid w:val="00765222"/>
    <w:rsid w:val="0076525D"/>
    <w:rsid w:val="00765625"/>
    <w:rsid w:val="00765A36"/>
    <w:rsid w:val="00765B36"/>
    <w:rsid w:val="00765B4B"/>
    <w:rsid w:val="00765E51"/>
    <w:rsid w:val="00765FBA"/>
    <w:rsid w:val="00766062"/>
    <w:rsid w:val="00766217"/>
    <w:rsid w:val="00766256"/>
    <w:rsid w:val="0076625C"/>
    <w:rsid w:val="00766412"/>
    <w:rsid w:val="00766426"/>
    <w:rsid w:val="0076659B"/>
    <w:rsid w:val="007667D5"/>
    <w:rsid w:val="007668CA"/>
    <w:rsid w:val="007668F1"/>
    <w:rsid w:val="00766F06"/>
    <w:rsid w:val="00766FAB"/>
    <w:rsid w:val="00767038"/>
    <w:rsid w:val="0076730F"/>
    <w:rsid w:val="007673DD"/>
    <w:rsid w:val="007673F5"/>
    <w:rsid w:val="00767491"/>
    <w:rsid w:val="00767511"/>
    <w:rsid w:val="007676AB"/>
    <w:rsid w:val="007676FB"/>
    <w:rsid w:val="00767882"/>
    <w:rsid w:val="00767887"/>
    <w:rsid w:val="00767A5B"/>
    <w:rsid w:val="00767AAF"/>
    <w:rsid w:val="00767AE3"/>
    <w:rsid w:val="00767B34"/>
    <w:rsid w:val="00767D99"/>
    <w:rsid w:val="00770171"/>
    <w:rsid w:val="00770181"/>
    <w:rsid w:val="00770385"/>
    <w:rsid w:val="00770484"/>
    <w:rsid w:val="0077069B"/>
    <w:rsid w:val="007709E4"/>
    <w:rsid w:val="00770A81"/>
    <w:rsid w:val="00770DDB"/>
    <w:rsid w:val="00770DE0"/>
    <w:rsid w:val="00770E51"/>
    <w:rsid w:val="00771061"/>
    <w:rsid w:val="00771165"/>
    <w:rsid w:val="0077131D"/>
    <w:rsid w:val="007714AC"/>
    <w:rsid w:val="007714D0"/>
    <w:rsid w:val="007715B1"/>
    <w:rsid w:val="00771684"/>
    <w:rsid w:val="00771752"/>
    <w:rsid w:val="007717B5"/>
    <w:rsid w:val="007717BE"/>
    <w:rsid w:val="00771A0E"/>
    <w:rsid w:val="00771A7E"/>
    <w:rsid w:val="00771BCC"/>
    <w:rsid w:val="00771C19"/>
    <w:rsid w:val="00771D85"/>
    <w:rsid w:val="00771DEA"/>
    <w:rsid w:val="00771F28"/>
    <w:rsid w:val="00771FF6"/>
    <w:rsid w:val="00772360"/>
    <w:rsid w:val="007724F8"/>
    <w:rsid w:val="00772CB5"/>
    <w:rsid w:val="00772DE4"/>
    <w:rsid w:val="00772DFE"/>
    <w:rsid w:val="00772E18"/>
    <w:rsid w:val="00772E74"/>
    <w:rsid w:val="007730E6"/>
    <w:rsid w:val="007731D6"/>
    <w:rsid w:val="007733AB"/>
    <w:rsid w:val="007733C1"/>
    <w:rsid w:val="00773DB8"/>
    <w:rsid w:val="00773DDF"/>
    <w:rsid w:val="007740F8"/>
    <w:rsid w:val="00774368"/>
    <w:rsid w:val="007744BA"/>
    <w:rsid w:val="00774635"/>
    <w:rsid w:val="007748A8"/>
    <w:rsid w:val="007748EA"/>
    <w:rsid w:val="00774CEC"/>
    <w:rsid w:val="00774D88"/>
    <w:rsid w:val="00774DAB"/>
    <w:rsid w:val="0077519A"/>
    <w:rsid w:val="007751B8"/>
    <w:rsid w:val="00775286"/>
    <w:rsid w:val="00775555"/>
    <w:rsid w:val="0077562F"/>
    <w:rsid w:val="0077567A"/>
    <w:rsid w:val="00775708"/>
    <w:rsid w:val="00775B38"/>
    <w:rsid w:val="00775C40"/>
    <w:rsid w:val="00775E2F"/>
    <w:rsid w:val="00775EC0"/>
    <w:rsid w:val="007760E2"/>
    <w:rsid w:val="007761AA"/>
    <w:rsid w:val="00776245"/>
    <w:rsid w:val="0077636C"/>
    <w:rsid w:val="007763BC"/>
    <w:rsid w:val="00776572"/>
    <w:rsid w:val="00776865"/>
    <w:rsid w:val="007768C0"/>
    <w:rsid w:val="00776915"/>
    <w:rsid w:val="00776B30"/>
    <w:rsid w:val="00776DBA"/>
    <w:rsid w:val="00776F4C"/>
    <w:rsid w:val="00776FAF"/>
    <w:rsid w:val="00777336"/>
    <w:rsid w:val="00777370"/>
    <w:rsid w:val="00777451"/>
    <w:rsid w:val="0077752D"/>
    <w:rsid w:val="0077784A"/>
    <w:rsid w:val="007778E2"/>
    <w:rsid w:val="00777970"/>
    <w:rsid w:val="00777A41"/>
    <w:rsid w:val="00777B13"/>
    <w:rsid w:val="00777BDE"/>
    <w:rsid w:val="00777D14"/>
    <w:rsid w:val="00777D93"/>
    <w:rsid w:val="00777E18"/>
    <w:rsid w:val="00777EE0"/>
    <w:rsid w:val="00777EF1"/>
    <w:rsid w:val="00777F89"/>
    <w:rsid w:val="00777F95"/>
    <w:rsid w:val="007800F4"/>
    <w:rsid w:val="00780113"/>
    <w:rsid w:val="0078016D"/>
    <w:rsid w:val="0078019D"/>
    <w:rsid w:val="007801A0"/>
    <w:rsid w:val="007801AA"/>
    <w:rsid w:val="007801DA"/>
    <w:rsid w:val="007801F1"/>
    <w:rsid w:val="00780355"/>
    <w:rsid w:val="00780515"/>
    <w:rsid w:val="00780946"/>
    <w:rsid w:val="0078099C"/>
    <w:rsid w:val="007809F5"/>
    <w:rsid w:val="00780A50"/>
    <w:rsid w:val="00780C18"/>
    <w:rsid w:val="00780C61"/>
    <w:rsid w:val="00781067"/>
    <w:rsid w:val="00781098"/>
    <w:rsid w:val="007810F4"/>
    <w:rsid w:val="0078136A"/>
    <w:rsid w:val="0078176F"/>
    <w:rsid w:val="007818C5"/>
    <w:rsid w:val="007818E9"/>
    <w:rsid w:val="00781AEB"/>
    <w:rsid w:val="00781BDB"/>
    <w:rsid w:val="00781C16"/>
    <w:rsid w:val="007820AB"/>
    <w:rsid w:val="007820FA"/>
    <w:rsid w:val="00782116"/>
    <w:rsid w:val="0078214D"/>
    <w:rsid w:val="00782160"/>
    <w:rsid w:val="007821AA"/>
    <w:rsid w:val="007821AE"/>
    <w:rsid w:val="007824ED"/>
    <w:rsid w:val="007825D3"/>
    <w:rsid w:val="007826BF"/>
    <w:rsid w:val="007826EB"/>
    <w:rsid w:val="007827EA"/>
    <w:rsid w:val="00782879"/>
    <w:rsid w:val="007829F2"/>
    <w:rsid w:val="00782BD7"/>
    <w:rsid w:val="00782E30"/>
    <w:rsid w:val="007831CA"/>
    <w:rsid w:val="00783438"/>
    <w:rsid w:val="00783523"/>
    <w:rsid w:val="0078356C"/>
    <w:rsid w:val="00783592"/>
    <w:rsid w:val="0078397D"/>
    <w:rsid w:val="00783ACC"/>
    <w:rsid w:val="00783B92"/>
    <w:rsid w:val="00783CB1"/>
    <w:rsid w:val="00783DF1"/>
    <w:rsid w:val="0078407E"/>
    <w:rsid w:val="007842C7"/>
    <w:rsid w:val="007842F2"/>
    <w:rsid w:val="00784340"/>
    <w:rsid w:val="007843FE"/>
    <w:rsid w:val="0078445B"/>
    <w:rsid w:val="007844A3"/>
    <w:rsid w:val="00784584"/>
    <w:rsid w:val="007846E0"/>
    <w:rsid w:val="007847D2"/>
    <w:rsid w:val="00784A33"/>
    <w:rsid w:val="00784B32"/>
    <w:rsid w:val="00784D80"/>
    <w:rsid w:val="00784DBF"/>
    <w:rsid w:val="00784DFD"/>
    <w:rsid w:val="00784E3F"/>
    <w:rsid w:val="00784EC3"/>
    <w:rsid w:val="007850BF"/>
    <w:rsid w:val="00785253"/>
    <w:rsid w:val="007853A2"/>
    <w:rsid w:val="0078544D"/>
    <w:rsid w:val="00785681"/>
    <w:rsid w:val="00785832"/>
    <w:rsid w:val="0078584A"/>
    <w:rsid w:val="00785888"/>
    <w:rsid w:val="007858D9"/>
    <w:rsid w:val="007859A8"/>
    <w:rsid w:val="00785B58"/>
    <w:rsid w:val="00785BCF"/>
    <w:rsid w:val="00785C0D"/>
    <w:rsid w:val="00785D76"/>
    <w:rsid w:val="00785EDA"/>
    <w:rsid w:val="007861BE"/>
    <w:rsid w:val="00786446"/>
    <w:rsid w:val="007865F9"/>
    <w:rsid w:val="00786689"/>
    <w:rsid w:val="00786766"/>
    <w:rsid w:val="00786856"/>
    <w:rsid w:val="007868BC"/>
    <w:rsid w:val="007869AA"/>
    <w:rsid w:val="00786A43"/>
    <w:rsid w:val="007873C0"/>
    <w:rsid w:val="0078745E"/>
    <w:rsid w:val="0078758B"/>
    <w:rsid w:val="00787742"/>
    <w:rsid w:val="00787835"/>
    <w:rsid w:val="0078788C"/>
    <w:rsid w:val="007878D7"/>
    <w:rsid w:val="00787B16"/>
    <w:rsid w:val="00787BBC"/>
    <w:rsid w:val="00787E12"/>
    <w:rsid w:val="007900DD"/>
    <w:rsid w:val="007907F7"/>
    <w:rsid w:val="00790873"/>
    <w:rsid w:val="007908A0"/>
    <w:rsid w:val="00790B69"/>
    <w:rsid w:val="00791167"/>
    <w:rsid w:val="007911C2"/>
    <w:rsid w:val="007912D1"/>
    <w:rsid w:val="007912D9"/>
    <w:rsid w:val="00791591"/>
    <w:rsid w:val="007915A3"/>
    <w:rsid w:val="007916A2"/>
    <w:rsid w:val="0079175F"/>
    <w:rsid w:val="00791979"/>
    <w:rsid w:val="00791A69"/>
    <w:rsid w:val="00791C1A"/>
    <w:rsid w:val="00792243"/>
    <w:rsid w:val="007922A7"/>
    <w:rsid w:val="0079234D"/>
    <w:rsid w:val="007926FC"/>
    <w:rsid w:val="007929BE"/>
    <w:rsid w:val="00792B93"/>
    <w:rsid w:val="00792C44"/>
    <w:rsid w:val="00792D2C"/>
    <w:rsid w:val="00792D93"/>
    <w:rsid w:val="0079304A"/>
    <w:rsid w:val="007932BE"/>
    <w:rsid w:val="007932F4"/>
    <w:rsid w:val="007933A6"/>
    <w:rsid w:val="0079375B"/>
    <w:rsid w:val="00793948"/>
    <w:rsid w:val="00793A27"/>
    <w:rsid w:val="00793C5A"/>
    <w:rsid w:val="00793C94"/>
    <w:rsid w:val="00793DE0"/>
    <w:rsid w:val="00793E94"/>
    <w:rsid w:val="00794105"/>
    <w:rsid w:val="00794143"/>
    <w:rsid w:val="0079418F"/>
    <w:rsid w:val="0079426C"/>
    <w:rsid w:val="007942FA"/>
    <w:rsid w:val="007942FC"/>
    <w:rsid w:val="00794704"/>
    <w:rsid w:val="00794805"/>
    <w:rsid w:val="00794A69"/>
    <w:rsid w:val="00794BB4"/>
    <w:rsid w:val="00794F2A"/>
    <w:rsid w:val="00794F2F"/>
    <w:rsid w:val="00794F71"/>
    <w:rsid w:val="00794F77"/>
    <w:rsid w:val="0079517C"/>
    <w:rsid w:val="007954C9"/>
    <w:rsid w:val="007956AB"/>
    <w:rsid w:val="00795D51"/>
    <w:rsid w:val="00795E3C"/>
    <w:rsid w:val="00795F85"/>
    <w:rsid w:val="0079623C"/>
    <w:rsid w:val="0079659B"/>
    <w:rsid w:val="00796832"/>
    <w:rsid w:val="00796875"/>
    <w:rsid w:val="007968C9"/>
    <w:rsid w:val="0079699D"/>
    <w:rsid w:val="00796AB8"/>
    <w:rsid w:val="00796D04"/>
    <w:rsid w:val="00796E7C"/>
    <w:rsid w:val="00797030"/>
    <w:rsid w:val="00797054"/>
    <w:rsid w:val="00797074"/>
    <w:rsid w:val="007971AB"/>
    <w:rsid w:val="00797269"/>
    <w:rsid w:val="007975A5"/>
    <w:rsid w:val="00797668"/>
    <w:rsid w:val="007978EB"/>
    <w:rsid w:val="00797B3C"/>
    <w:rsid w:val="00797E30"/>
    <w:rsid w:val="00797EEB"/>
    <w:rsid w:val="007A0030"/>
    <w:rsid w:val="007A00F7"/>
    <w:rsid w:val="007A03A6"/>
    <w:rsid w:val="007A0472"/>
    <w:rsid w:val="007A053A"/>
    <w:rsid w:val="007A06EC"/>
    <w:rsid w:val="007A0AA7"/>
    <w:rsid w:val="007A0B49"/>
    <w:rsid w:val="007A0BB9"/>
    <w:rsid w:val="007A0C32"/>
    <w:rsid w:val="007A0D03"/>
    <w:rsid w:val="007A0F7C"/>
    <w:rsid w:val="007A1161"/>
    <w:rsid w:val="007A1190"/>
    <w:rsid w:val="007A12E5"/>
    <w:rsid w:val="007A13DB"/>
    <w:rsid w:val="007A13F5"/>
    <w:rsid w:val="007A14F8"/>
    <w:rsid w:val="007A1521"/>
    <w:rsid w:val="007A1601"/>
    <w:rsid w:val="007A1611"/>
    <w:rsid w:val="007A16C3"/>
    <w:rsid w:val="007A16F3"/>
    <w:rsid w:val="007A1708"/>
    <w:rsid w:val="007A177A"/>
    <w:rsid w:val="007A18B5"/>
    <w:rsid w:val="007A1B9E"/>
    <w:rsid w:val="007A1C25"/>
    <w:rsid w:val="007A1CFC"/>
    <w:rsid w:val="007A20E0"/>
    <w:rsid w:val="007A2433"/>
    <w:rsid w:val="007A2500"/>
    <w:rsid w:val="007A254C"/>
    <w:rsid w:val="007A25FE"/>
    <w:rsid w:val="007A26D2"/>
    <w:rsid w:val="007A2742"/>
    <w:rsid w:val="007A2DA7"/>
    <w:rsid w:val="007A313C"/>
    <w:rsid w:val="007A322A"/>
    <w:rsid w:val="007A34A1"/>
    <w:rsid w:val="007A34EF"/>
    <w:rsid w:val="007A3545"/>
    <w:rsid w:val="007A372E"/>
    <w:rsid w:val="007A3794"/>
    <w:rsid w:val="007A388C"/>
    <w:rsid w:val="007A3890"/>
    <w:rsid w:val="007A3BA5"/>
    <w:rsid w:val="007A3C45"/>
    <w:rsid w:val="007A3DAF"/>
    <w:rsid w:val="007A3EBA"/>
    <w:rsid w:val="007A424F"/>
    <w:rsid w:val="007A433F"/>
    <w:rsid w:val="007A47B8"/>
    <w:rsid w:val="007A47D4"/>
    <w:rsid w:val="007A4B41"/>
    <w:rsid w:val="007A50E1"/>
    <w:rsid w:val="007A52C8"/>
    <w:rsid w:val="007A5620"/>
    <w:rsid w:val="007A56CA"/>
    <w:rsid w:val="007A57C7"/>
    <w:rsid w:val="007A5A98"/>
    <w:rsid w:val="007A5F5D"/>
    <w:rsid w:val="007A62E3"/>
    <w:rsid w:val="007A6336"/>
    <w:rsid w:val="007A6354"/>
    <w:rsid w:val="007A6501"/>
    <w:rsid w:val="007A668D"/>
    <w:rsid w:val="007A67C1"/>
    <w:rsid w:val="007A69A3"/>
    <w:rsid w:val="007A6A9B"/>
    <w:rsid w:val="007A6DE1"/>
    <w:rsid w:val="007A6FBD"/>
    <w:rsid w:val="007A6FD5"/>
    <w:rsid w:val="007A7020"/>
    <w:rsid w:val="007A709E"/>
    <w:rsid w:val="007A70C6"/>
    <w:rsid w:val="007A71A2"/>
    <w:rsid w:val="007A71ED"/>
    <w:rsid w:val="007A74F6"/>
    <w:rsid w:val="007A773F"/>
    <w:rsid w:val="007A77DF"/>
    <w:rsid w:val="007A78C2"/>
    <w:rsid w:val="007A7988"/>
    <w:rsid w:val="007A7A12"/>
    <w:rsid w:val="007A7E0D"/>
    <w:rsid w:val="007A7E7E"/>
    <w:rsid w:val="007B01C0"/>
    <w:rsid w:val="007B02B4"/>
    <w:rsid w:val="007B02C5"/>
    <w:rsid w:val="007B0624"/>
    <w:rsid w:val="007B0630"/>
    <w:rsid w:val="007B0665"/>
    <w:rsid w:val="007B0979"/>
    <w:rsid w:val="007B09D1"/>
    <w:rsid w:val="007B0A33"/>
    <w:rsid w:val="007B0C55"/>
    <w:rsid w:val="007B0D31"/>
    <w:rsid w:val="007B0E71"/>
    <w:rsid w:val="007B0F2B"/>
    <w:rsid w:val="007B0FB8"/>
    <w:rsid w:val="007B1045"/>
    <w:rsid w:val="007B1092"/>
    <w:rsid w:val="007B1109"/>
    <w:rsid w:val="007B1131"/>
    <w:rsid w:val="007B1164"/>
    <w:rsid w:val="007B11B5"/>
    <w:rsid w:val="007B11C2"/>
    <w:rsid w:val="007B12A8"/>
    <w:rsid w:val="007B142B"/>
    <w:rsid w:val="007B14B1"/>
    <w:rsid w:val="007B16BA"/>
    <w:rsid w:val="007B1912"/>
    <w:rsid w:val="007B196D"/>
    <w:rsid w:val="007B1A11"/>
    <w:rsid w:val="007B1A2D"/>
    <w:rsid w:val="007B1B71"/>
    <w:rsid w:val="007B1C6B"/>
    <w:rsid w:val="007B1D37"/>
    <w:rsid w:val="007B1D5A"/>
    <w:rsid w:val="007B21A1"/>
    <w:rsid w:val="007B21DE"/>
    <w:rsid w:val="007B250E"/>
    <w:rsid w:val="007B25CD"/>
    <w:rsid w:val="007B2692"/>
    <w:rsid w:val="007B285D"/>
    <w:rsid w:val="007B28C7"/>
    <w:rsid w:val="007B2B10"/>
    <w:rsid w:val="007B2C42"/>
    <w:rsid w:val="007B2D07"/>
    <w:rsid w:val="007B2E90"/>
    <w:rsid w:val="007B307E"/>
    <w:rsid w:val="007B30A9"/>
    <w:rsid w:val="007B31ED"/>
    <w:rsid w:val="007B32CC"/>
    <w:rsid w:val="007B368D"/>
    <w:rsid w:val="007B36A0"/>
    <w:rsid w:val="007B3B00"/>
    <w:rsid w:val="007B3E1E"/>
    <w:rsid w:val="007B3FE1"/>
    <w:rsid w:val="007B4444"/>
    <w:rsid w:val="007B452C"/>
    <w:rsid w:val="007B464E"/>
    <w:rsid w:val="007B492E"/>
    <w:rsid w:val="007B4C47"/>
    <w:rsid w:val="007B4E6A"/>
    <w:rsid w:val="007B5114"/>
    <w:rsid w:val="007B5224"/>
    <w:rsid w:val="007B551E"/>
    <w:rsid w:val="007B55CC"/>
    <w:rsid w:val="007B5DA1"/>
    <w:rsid w:val="007B5DC2"/>
    <w:rsid w:val="007B6240"/>
    <w:rsid w:val="007B630C"/>
    <w:rsid w:val="007B6370"/>
    <w:rsid w:val="007B651A"/>
    <w:rsid w:val="007B654D"/>
    <w:rsid w:val="007B6654"/>
    <w:rsid w:val="007B66D0"/>
    <w:rsid w:val="007B6744"/>
    <w:rsid w:val="007B6A5D"/>
    <w:rsid w:val="007B6B6C"/>
    <w:rsid w:val="007B6B74"/>
    <w:rsid w:val="007B6C7F"/>
    <w:rsid w:val="007B6CA1"/>
    <w:rsid w:val="007B6DBC"/>
    <w:rsid w:val="007B6DFA"/>
    <w:rsid w:val="007B6E09"/>
    <w:rsid w:val="007B6E63"/>
    <w:rsid w:val="007B6F16"/>
    <w:rsid w:val="007B70A8"/>
    <w:rsid w:val="007B71B1"/>
    <w:rsid w:val="007B71BE"/>
    <w:rsid w:val="007B72FE"/>
    <w:rsid w:val="007B769A"/>
    <w:rsid w:val="007B7C7E"/>
    <w:rsid w:val="007B7F7E"/>
    <w:rsid w:val="007B7FEC"/>
    <w:rsid w:val="007B7FF0"/>
    <w:rsid w:val="007C00ED"/>
    <w:rsid w:val="007C024C"/>
    <w:rsid w:val="007C02AE"/>
    <w:rsid w:val="007C02FD"/>
    <w:rsid w:val="007C03CD"/>
    <w:rsid w:val="007C06A9"/>
    <w:rsid w:val="007C0981"/>
    <w:rsid w:val="007C0A34"/>
    <w:rsid w:val="007C0C1F"/>
    <w:rsid w:val="007C0FFE"/>
    <w:rsid w:val="007C1057"/>
    <w:rsid w:val="007C119A"/>
    <w:rsid w:val="007C11A1"/>
    <w:rsid w:val="007C11C1"/>
    <w:rsid w:val="007C14C4"/>
    <w:rsid w:val="007C1559"/>
    <w:rsid w:val="007C1AA4"/>
    <w:rsid w:val="007C1C18"/>
    <w:rsid w:val="007C1E7A"/>
    <w:rsid w:val="007C2117"/>
    <w:rsid w:val="007C23AE"/>
    <w:rsid w:val="007C23D2"/>
    <w:rsid w:val="007C241E"/>
    <w:rsid w:val="007C250C"/>
    <w:rsid w:val="007C27E9"/>
    <w:rsid w:val="007C2843"/>
    <w:rsid w:val="007C28AF"/>
    <w:rsid w:val="007C2B20"/>
    <w:rsid w:val="007C2D6D"/>
    <w:rsid w:val="007C2F6A"/>
    <w:rsid w:val="007C335E"/>
    <w:rsid w:val="007C340D"/>
    <w:rsid w:val="007C35AB"/>
    <w:rsid w:val="007C39F9"/>
    <w:rsid w:val="007C3ACF"/>
    <w:rsid w:val="007C3E45"/>
    <w:rsid w:val="007C3F38"/>
    <w:rsid w:val="007C4154"/>
    <w:rsid w:val="007C44F8"/>
    <w:rsid w:val="007C46FA"/>
    <w:rsid w:val="007C47B2"/>
    <w:rsid w:val="007C483F"/>
    <w:rsid w:val="007C4ABB"/>
    <w:rsid w:val="007C4AD2"/>
    <w:rsid w:val="007C4AEB"/>
    <w:rsid w:val="007C4E8C"/>
    <w:rsid w:val="007C4F89"/>
    <w:rsid w:val="007C517E"/>
    <w:rsid w:val="007C5189"/>
    <w:rsid w:val="007C5384"/>
    <w:rsid w:val="007C53B9"/>
    <w:rsid w:val="007C55B0"/>
    <w:rsid w:val="007C58FF"/>
    <w:rsid w:val="007C5AEF"/>
    <w:rsid w:val="007C5B40"/>
    <w:rsid w:val="007C5D19"/>
    <w:rsid w:val="007C5E4B"/>
    <w:rsid w:val="007C5FAB"/>
    <w:rsid w:val="007C5FD8"/>
    <w:rsid w:val="007C6002"/>
    <w:rsid w:val="007C6172"/>
    <w:rsid w:val="007C6249"/>
    <w:rsid w:val="007C6342"/>
    <w:rsid w:val="007C63BF"/>
    <w:rsid w:val="007C63FF"/>
    <w:rsid w:val="007C6450"/>
    <w:rsid w:val="007C6657"/>
    <w:rsid w:val="007C670F"/>
    <w:rsid w:val="007C67F2"/>
    <w:rsid w:val="007C68B0"/>
    <w:rsid w:val="007C6A5C"/>
    <w:rsid w:val="007C6B4B"/>
    <w:rsid w:val="007C6CA3"/>
    <w:rsid w:val="007C6D67"/>
    <w:rsid w:val="007C6E8E"/>
    <w:rsid w:val="007C6EF4"/>
    <w:rsid w:val="007C7140"/>
    <w:rsid w:val="007C71BC"/>
    <w:rsid w:val="007C73D9"/>
    <w:rsid w:val="007C75A9"/>
    <w:rsid w:val="007C7653"/>
    <w:rsid w:val="007C769A"/>
    <w:rsid w:val="007C7816"/>
    <w:rsid w:val="007C7A32"/>
    <w:rsid w:val="007C7B48"/>
    <w:rsid w:val="007C7B98"/>
    <w:rsid w:val="007C7D66"/>
    <w:rsid w:val="007C7D80"/>
    <w:rsid w:val="007C7DD7"/>
    <w:rsid w:val="007C7E2C"/>
    <w:rsid w:val="007D00E9"/>
    <w:rsid w:val="007D036E"/>
    <w:rsid w:val="007D0492"/>
    <w:rsid w:val="007D04B3"/>
    <w:rsid w:val="007D08E9"/>
    <w:rsid w:val="007D0A05"/>
    <w:rsid w:val="007D0D0A"/>
    <w:rsid w:val="007D1101"/>
    <w:rsid w:val="007D1267"/>
    <w:rsid w:val="007D1279"/>
    <w:rsid w:val="007D13F4"/>
    <w:rsid w:val="007D1403"/>
    <w:rsid w:val="007D1757"/>
    <w:rsid w:val="007D1893"/>
    <w:rsid w:val="007D1C0C"/>
    <w:rsid w:val="007D1D29"/>
    <w:rsid w:val="007D20B2"/>
    <w:rsid w:val="007D20D0"/>
    <w:rsid w:val="007D2192"/>
    <w:rsid w:val="007D2257"/>
    <w:rsid w:val="007D2386"/>
    <w:rsid w:val="007D23F0"/>
    <w:rsid w:val="007D241B"/>
    <w:rsid w:val="007D2484"/>
    <w:rsid w:val="007D2911"/>
    <w:rsid w:val="007D2C8C"/>
    <w:rsid w:val="007D2D69"/>
    <w:rsid w:val="007D2D7C"/>
    <w:rsid w:val="007D2DEE"/>
    <w:rsid w:val="007D2F48"/>
    <w:rsid w:val="007D3052"/>
    <w:rsid w:val="007D3212"/>
    <w:rsid w:val="007D346C"/>
    <w:rsid w:val="007D3616"/>
    <w:rsid w:val="007D3681"/>
    <w:rsid w:val="007D3773"/>
    <w:rsid w:val="007D3808"/>
    <w:rsid w:val="007D3B25"/>
    <w:rsid w:val="007D3DD5"/>
    <w:rsid w:val="007D3E88"/>
    <w:rsid w:val="007D3EBD"/>
    <w:rsid w:val="007D3FB6"/>
    <w:rsid w:val="007D40E5"/>
    <w:rsid w:val="007D4387"/>
    <w:rsid w:val="007D4699"/>
    <w:rsid w:val="007D47C3"/>
    <w:rsid w:val="007D4A28"/>
    <w:rsid w:val="007D4BF8"/>
    <w:rsid w:val="007D4C3D"/>
    <w:rsid w:val="007D4CE5"/>
    <w:rsid w:val="007D4D27"/>
    <w:rsid w:val="007D4D71"/>
    <w:rsid w:val="007D4F09"/>
    <w:rsid w:val="007D5032"/>
    <w:rsid w:val="007D525F"/>
    <w:rsid w:val="007D54BC"/>
    <w:rsid w:val="007D5510"/>
    <w:rsid w:val="007D5522"/>
    <w:rsid w:val="007D55CC"/>
    <w:rsid w:val="007D574D"/>
    <w:rsid w:val="007D5942"/>
    <w:rsid w:val="007D5B12"/>
    <w:rsid w:val="007D5B2C"/>
    <w:rsid w:val="007D5E19"/>
    <w:rsid w:val="007D5F08"/>
    <w:rsid w:val="007D633E"/>
    <w:rsid w:val="007D6482"/>
    <w:rsid w:val="007D649C"/>
    <w:rsid w:val="007D6505"/>
    <w:rsid w:val="007D65AE"/>
    <w:rsid w:val="007D65F9"/>
    <w:rsid w:val="007D6619"/>
    <w:rsid w:val="007D68A5"/>
    <w:rsid w:val="007D6A00"/>
    <w:rsid w:val="007D6A5D"/>
    <w:rsid w:val="007D70C2"/>
    <w:rsid w:val="007D72AE"/>
    <w:rsid w:val="007D736B"/>
    <w:rsid w:val="007D7622"/>
    <w:rsid w:val="007D7B39"/>
    <w:rsid w:val="007D7B61"/>
    <w:rsid w:val="007D7ED2"/>
    <w:rsid w:val="007D7FDC"/>
    <w:rsid w:val="007E0035"/>
    <w:rsid w:val="007E01FA"/>
    <w:rsid w:val="007E02E1"/>
    <w:rsid w:val="007E05AA"/>
    <w:rsid w:val="007E0647"/>
    <w:rsid w:val="007E0765"/>
    <w:rsid w:val="007E07F8"/>
    <w:rsid w:val="007E08AD"/>
    <w:rsid w:val="007E0B5B"/>
    <w:rsid w:val="007E0C63"/>
    <w:rsid w:val="007E0CE7"/>
    <w:rsid w:val="007E107A"/>
    <w:rsid w:val="007E10D1"/>
    <w:rsid w:val="007E111D"/>
    <w:rsid w:val="007E1248"/>
    <w:rsid w:val="007E126C"/>
    <w:rsid w:val="007E1454"/>
    <w:rsid w:val="007E15B4"/>
    <w:rsid w:val="007E165E"/>
    <w:rsid w:val="007E16F6"/>
    <w:rsid w:val="007E1767"/>
    <w:rsid w:val="007E1A43"/>
    <w:rsid w:val="007E1D8E"/>
    <w:rsid w:val="007E1DBC"/>
    <w:rsid w:val="007E1DEE"/>
    <w:rsid w:val="007E1F62"/>
    <w:rsid w:val="007E1FA9"/>
    <w:rsid w:val="007E207C"/>
    <w:rsid w:val="007E22B7"/>
    <w:rsid w:val="007E266B"/>
    <w:rsid w:val="007E2BC8"/>
    <w:rsid w:val="007E2BEB"/>
    <w:rsid w:val="007E2CCF"/>
    <w:rsid w:val="007E2D7F"/>
    <w:rsid w:val="007E2DA0"/>
    <w:rsid w:val="007E2DD4"/>
    <w:rsid w:val="007E3204"/>
    <w:rsid w:val="007E34DC"/>
    <w:rsid w:val="007E3660"/>
    <w:rsid w:val="007E36C2"/>
    <w:rsid w:val="007E3924"/>
    <w:rsid w:val="007E39B0"/>
    <w:rsid w:val="007E3B7B"/>
    <w:rsid w:val="007E3BD5"/>
    <w:rsid w:val="007E3D4D"/>
    <w:rsid w:val="007E3D57"/>
    <w:rsid w:val="007E3E8D"/>
    <w:rsid w:val="007E44B8"/>
    <w:rsid w:val="007E44D2"/>
    <w:rsid w:val="007E450F"/>
    <w:rsid w:val="007E4574"/>
    <w:rsid w:val="007E46F9"/>
    <w:rsid w:val="007E4A02"/>
    <w:rsid w:val="007E4BF2"/>
    <w:rsid w:val="007E4E2C"/>
    <w:rsid w:val="007E502D"/>
    <w:rsid w:val="007E52D8"/>
    <w:rsid w:val="007E558E"/>
    <w:rsid w:val="007E55EF"/>
    <w:rsid w:val="007E566D"/>
    <w:rsid w:val="007E56BA"/>
    <w:rsid w:val="007E574E"/>
    <w:rsid w:val="007E580D"/>
    <w:rsid w:val="007E58CE"/>
    <w:rsid w:val="007E5ADA"/>
    <w:rsid w:val="007E5B09"/>
    <w:rsid w:val="007E5CC3"/>
    <w:rsid w:val="007E5E1D"/>
    <w:rsid w:val="007E5E62"/>
    <w:rsid w:val="007E5F32"/>
    <w:rsid w:val="007E5F6F"/>
    <w:rsid w:val="007E5F90"/>
    <w:rsid w:val="007E6618"/>
    <w:rsid w:val="007E67EE"/>
    <w:rsid w:val="007E69C6"/>
    <w:rsid w:val="007E6E71"/>
    <w:rsid w:val="007E6EF4"/>
    <w:rsid w:val="007E7208"/>
    <w:rsid w:val="007E73F1"/>
    <w:rsid w:val="007E73F5"/>
    <w:rsid w:val="007E74F0"/>
    <w:rsid w:val="007E7969"/>
    <w:rsid w:val="007E7E35"/>
    <w:rsid w:val="007F003E"/>
    <w:rsid w:val="007F00DD"/>
    <w:rsid w:val="007F029E"/>
    <w:rsid w:val="007F0344"/>
    <w:rsid w:val="007F062E"/>
    <w:rsid w:val="007F06D9"/>
    <w:rsid w:val="007F0CF3"/>
    <w:rsid w:val="007F0D48"/>
    <w:rsid w:val="007F0D9A"/>
    <w:rsid w:val="007F0DC8"/>
    <w:rsid w:val="007F10F4"/>
    <w:rsid w:val="007F1185"/>
    <w:rsid w:val="007F1270"/>
    <w:rsid w:val="007F15FA"/>
    <w:rsid w:val="007F18DA"/>
    <w:rsid w:val="007F196F"/>
    <w:rsid w:val="007F1A3D"/>
    <w:rsid w:val="007F1A8F"/>
    <w:rsid w:val="007F1CC5"/>
    <w:rsid w:val="007F1E07"/>
    <w:rsid w:val="007F1E49"/>
    <w:rsid w:val="007F1E77"/>
    <w:rsid w:val="007F2090"/>
    <w:rsid w:val="007F20E5"/>
    <w:rsid w:val="007F235B"/>
    <w:rsid w:val="007F24C6"/>
    <w:rsid w:val="007F2653"/>
    <w:rsid w:val="007F2673"/>
    <w:rsid w:val="007F29EF"/>
    <w:rsid w:val="007F2AEC"/>
    <w:rsid w:val="007F2C21"/>
    <w:rsid w:val="007F2D6F"/>
    <w:rsid w:val="007F2DEB"/>
    <w:rsid w:val="007F2EAA"/>
    <w:rsid w:val="007F30F0"/>
    <w:rsid w:val="007F3742"/>
    <w:rsid w:val="007F3B3B"/>
    <w:rsid w:val="007F3C29"/>
    <w:rsid w:val="007F3C70"/>
    <w:rsid w:val="007F3CE5"/>
    <w:rsid w:val="007F3CED"/>
    <w:rsid w:val="007F3D39"/>
    <w:rsid w:val="007F4046"/>
    <w:rsid w:val="007F4341"/>
    <w:rsid w:val="007F46B7"/>
    <w:rsid w:val="007F475A"/>
    <w:rsid w:val="007F48EC"/>
    <w:rsid w:val="007F4986"/>
    <w:rsid w:val="007F4A12"/>
    <w:rsid w:val="007F4A8B"/>
    <w:rsid w:val="007F4B39"/>
    <w:rsid w:val="007F4E17"/>
    <w:rsid w:val="007F53C7"/>
    <w:rsid w:val="007F53E0"/>
    <w:rsid w:val="007F562C"/>
    <w:rsid w:val="007F5740"/>
    <w:rsid w:val="007F58A2"/>
    <w:rsid w:val="007F5960"/>
    <w:rsid w:val="007F5A4A"/>
    <w:rsid w:val="007F5BE5"/>
    <w:rsid w:val="007F5CBE"/>
    <w:rsid w:val="007F5D02"/>
    <w:rsid w:val="007F5E18"/>
    <w:rsid w:val="007F5FE7"/>
    <w:rsid w:val="007F6023"/>
    <w:rsid w:val="007F602E"/>
    <w:rsid w:val="007F61D8"/>
    <w:rsid w:val="007F6502"/>
    <w:rsid w:val="007F6CB4"/>
    <w:rsid w:val="007F6D47"/>
    <w:rsid w:val="007F6D8A"/>
    <w:rsid w:val="007F6E64"/>
    <w:rsid w:val="007F7912"/>
    <w:rsid w:val="007F7B0F"/>
    <w:rsid w:val="007F7C4C"/>
    <w:rsid w:val="007F7C82"/>
    <w:rsid w:val="007F7E62"/>
    <w:rsid w:val="007F7EA7"/>
    <w:rsid w:val="007F7F3A"/>
    <w:rsid w:val="007F7F82"/>
    <w:rsid w:val="00800410"/>
    <w:rsid w:val="008006E3"/>
    <w:rsid w:val="0080075F"/>
    <w:rsid w:val="00800868"/>
    <w:rsid w:val="0080086F"/>
    <w:rsid w:val="00800972"/>
    <w:rsid w:val="00800A45"/>
    <w:rsid w:val="00800A62"/>
    <w:rsid w:val="00800CF3"/>
    <w:rsid w:val="00800D3B"/>
    <w:rsid w:val="00800FC7"/>
    <w:rsid w:val="008010F3"/>
    <w:rsid w:val="008011F1"/>
    <w:rsid w:val="0080142B"/>
    <w:rsid w:val="008015F6"/>
    <w:rsid w:val="00801692"/>
    <w:rsid w:val="0080184D"/>
    <w:rsid w:val="00801882"/>
    <w:rsid w:val="0080191D"/>
    <w:rsid w:val="0080199E"/>
    <w:rsid w:val="00801CD0"/>
    <w:rsid w:val="00801D17"/>
    <w:rsid w:val="00801EA5"/>
    <w:rsid w:val="00801F75"/>
    <w:rsid w:val="008022D3"/>
    <w:rsid w:val="0080244C"/>
    <w:rsid w:val="00802455"/>
    <w:rsid w:val="008025BD"/>
    <w:rsid w:val="00802737"/>
    <w:rsid w:val="008027CA"/>
    <w:rsid w:val="00802991"/>
    <w:rsid w:val="00802D84"/>
    <w:rsid w:val="00802E18"/>
    <w:rsid w:val="0080302F"/>
    <w:rsid w:val="0080305E"/>
    <w:rsid w:val="0080328B"/>
    <w:rsid w:val="00803632"/>
    <w:rsid w:val="00803639"/>
    <w:rsid w:val="008039BD"/>
    <w:rsid w:val="00803A2D"/>
    <w:rsid w:val="00803B20"/>
    <w:rsid w:val="00803BF0"/>
    <w:rsid w:val="00803CE0"/>
    <w:rsid w:val="00803CE2"/>
    <w:rsid w:val="00803D52"/>
    <w:rsid w:val="00803E8C"/>
    <w:rsid w:val="00804180"/>
    <w:rsid w:val="008042A2"/>
    <w:rsid w:val="008043D2"/>
    <w:rsid w:val="0080458A"/>
    <w:rsid w:val="0080474D"/>
    <w:rsid w:val="00804A43"/>
    <w:rsid w:val="00804A63"/>
    <w:rsid w:val="00804CC4"/>
    <w:rsid w:val="00804D57"/>
    <w:rsid w:val="00804E0C"/>
    <w:rsid w:val="00805115"/>
    <w:rsid w:val="008052D0"/>
    <w:rsid w:val="00805652"/>
    <w:rsid w:val="00805720"/>
    <w:rsid w:val="0080578C"/>
    <w:rsid w:val="00805849"/>
    <w:rsid w:val="00805996"/>
    <w:rsid w:val="00805A8C"/>
    <w:rsid w:val="00805F0E"/>
    <w:rsid w:val="00805F71"/>
    <w:rsid w:val="008060E6"/>
    <w:rsid w:val="0080613C"/>
    <w:rsid w:val="008064C2"/>
    <w:rsid w:val="00806641"/>
    <w:rsid w:val="0080665F"/>
    <w:rsid w:val="008066B4"/>
    <w:rsid w:val="008066B8"/>
    <w:rsid w:val="00806BAB"/>
    <w:rsid w:val="00806CDE"/>
    <w:rsid w:val="00806D7E"/>
    <w:rsid w:val="00806E35"/>
    <w:rsid w:val="00806E3A"/>
    <w:rsid w:val="00806F51"/>
    <w:rsid w:val="00806F65"/>
    <w:rsid w:val="008070C9"/>
    <w:rsid w:val="008071D2"/>
    <w:rsid w:val="008071F0"/>
    <w:rsid w:val="00807243"/>
    <w:rsid w:val="008074DB"/>
    <w:rsid w:val="008078BF"/>
    <w:rsid w:val="008078F3"/>
    <w:rsid w:val="00807905"/>
    <w:rsid w:val="00807A29"/>
    <w:rsid w:val="00807D36"/>
    <w:rsid w:val="008101C1"/>
    <w:rsid w:val="008101F6"/>
    <w:rsid w:val="0081027B"/>
    <w:rsid w:val="0081068B"/>
    <w:rsid w:val="008106A5"/>
    <w:rsid w:val="008107A8"/>
    <w:rsid w:val="0081095E"/>
    <w:rsid w:val="00810A29"/>
    <w:rsid w:val="00810AEF"/>
    <w:rsid w:val="00810BF7"/>
    <w:rsid w:val="00810CFA"/>
    <w:rsid w:val="00810D4B"/>
    <w:rsid w:val="00810DE2"/>
    <w:rsid w:val="00810DEB"/>
    <w:rsid w:val="00810F43"/>
    <w:rsid w:val="00810F45"/>
    <w:rsid w:val="00811032"/>
    <w:rsid w:val="00811196"/>
    <w:rsid w:val="00811357"/>
    <w:rsid w:val="00811519"/>
    <w:rsid w:val="00811593"/>
    <w:rsid w:val="008115A9"/>
    <w:rsid w:val="0081179D"/>
    <w:rsid w:val="008119FB"/>
    <w:rsid w:val="00811A64"/>
    <w:rsid w:val="00811AC3"/>
    <w:rsid w:val="00811C7B"/>
    <w:rsid w:val="00811DB5"/>
    <w:rsid w:val="00811EC1"/>
    <w:rsid w:val="00812288"/>
    <w:rsid w:val="00812291"/>
    <w:rsid w:val="00812440"/>
    <w:rsid w:val="008125CB"/>
    <w:rsid w:val="00812676"/>
    <w:rsid w:val="00812691"/>
    <w:rsid w:val="00812770"/>
    <w:rsid w:val="00812820"/>
    <w:rsid w:val="00812846"/>
    <w:rsid w:val="00812A5B"/>
    <w:rsid w:val="00812BDD"/>
    <w:rsid w:val="00812C2A"/>
    <w:rsid w:val="00812CD7"/>
    <w:rsid w:val="00812D02"/>
    <w:rsid w:val="00812DE9"/>
    <w:rsid w:val="00812E07"/>
    <w:rsid w:val="00812F76"/>
    <w:rsid w:val="00813122"/>
    <w:rsid w:val="00813889"/>
    <w:rsid w:val="008139E9"/>
    <w:rsid w:val="00813C3D"/>
    <w:rsid w:val="00813F66"/>
    <w:rsid w:val="0081406E"/>
    <w:rsid w:val="008141FF"/>
    <w:rsid w:val="00814201"/>
    <w:rsid w:val="00814236"/>
    <w:rsid w:val="008143CF"/>
    <w:rsid w:val="008148A5"/>
    <w:rsid w:val="008148D3"/>
    <w:rsid w:val="00814966"/>
    <w:rsid w:val="00814D79"/>
    <w:rsid w:val="00814E1F"/>
    <w:rsid w:val="0081501E"/>
    <w:rsid w:val="008151C8"/>
    <w:rsid w:val="00815863"/>
    <w:rsid w:val="00815A58"/>
    <w:rsid w:val="00815ACF"/>
    <w:rsid w:val="00815B50"/>
    <w:rsid w:val="00815C48"/>
    <w:rsid w:val="00815C5F"/>
    <w:rsid w:val="00815CE3"/>
    <w:rsid w:val="00815CFA"/>
    <w:rsid w:val="00815D6C"/>
    <w:rsid w:val="00815EE2"/>
    <w:rsid w:val="00815F0C"/>
    <w:rsid w:val="00816302"/>
    <w:rsid w:val="0081634B"/>
    <w:rsid w:val="0081635E"/>
    <w:rsid w:val="008164F3"/>
    <w:rsid w:val="00816556"/>
    <w:rsid w:val="00816615"/>
    <w:rsid w:val="008166EE"/>
    <w:rsid w:val="00816780"/>
    <w:rsid w:val="0081682F"/>
    <w:rsid w:val="008169DA"/>
    <w:rsid w:val="008169F1"/>
    <w:rsid w:val="00816BFD"/>
    <w:rsid w:val="00817060"/>
    <w:rsid w:val="008172CB"/>
    <w:rsid w:val="00817371"/>
    <w:rsid w:val="008173F1"/>
    <w:rsid w:val="00817528"/>
    <w:rsid w:val="0081767D"/>
    <w:rsid w:val="008177A1"/>
    <w:rsid w:val="008177BC"/>
    <w:rsid w:val="00817800"/>
    <w:rsid w:val="008178CA"/>
    <w:rsid w:val="00817D6E"/>
    <w:rsid w:val="00817E42"/>
    <w:rsid w:val="0082008D"/>
    <w:rsid w:val="00820150"/>
    <w:rsid w:val="008203D5"/>
    <w:rsid w:val="0082068E"/>
    <w:rsid w:val="0082075C"/>
    <w:rsid w:val="00820A99"/>
    <w:rsid w:val="00820AA3"/>
    <w:rsid w:val="00820CF0"/>
    <w:rsid w:val="00820E9D"/>
    <w:rsid w:val="00820EB9"/>
    <w:rsid w:val="00820F2A"/>
    <w:rsid w:val="00821017"/>
    <w:rsid w:val="0082129D"/>
    <w:rsid w:val="008212C9"/>
    <w:rsid w:val="0082169F"/>
    <w:rsid w:val="008217B4"/>
    <w:rsid w:val="008218BA"/>
    <w:rsid w:val="008218D6"/>
    <w:rsid w:val="00821B27"/>
    <w:rsid w:val="00821BD6"/>
    <w:rsid w:val="00821C30"/>
    <w:rsid w:val="00821C70"/>
    <w:rsid w:val="00821DD6"/>
    <w:rsid w:val="00822072"/>
    <w:rsid w:val="00822462"/>
    <w:rsid w:val="008225A0"/>
    <w:rsid w:val="00822699"/>
    <w:rsid w:val="008228B5"/>
    <w:rsid w:val="00822FF4"/>
    <w:rsid w:val="00823006"/>
    <w:rsid w:val="00823075"/>
    <w:rsid w:val="0082314F"/>
    <w:rsid w:val="00823161"/>
    <w:rsid w:val="00823683"/>
    <w:rsid w:val="008236FD"/>
    <w:rsid w:val="0082392B"/>
    <w:rsid w:val="00823A50"/>
    <w:rsid w:val="00823AAF"/>
    <w:rsid w:val="00823BA1"/>
    <w:rsid w:val="00823BF1"/>
    <w:rsid w:val="00823D19"/>
    <w:rsid w:val="00823E54"/>
    <w:rsid w:val="0082403E"/>
    <w:rsid w:val="0082420D"/>
    <w:rsid w:val="008242E0"/>
    <w:rsid w:val="008243A3"/>
    <w:rsid w:val="008243B7"/>
    <w:rsid w:val="00824633"/>
    <w:rsid w:val="00824A51"/>
    <w:rsid w:val="00824CB7"/>
    <w:rsid w:val="008251B7"/>
    <w:rsid w:val="008252F5"/>
    <w:rsid w:val="00825309"/>
    <w:rsid w:val="0082540B"/>
    <w:rsid w:val="008254DD"/>
    <w:rsid w:val="00825643"/>
    <w:rsid w:val="00825689"/>
    <w:rsid w:val="008256EC"/>
    <w:rsid w:val="0082590C"/>
    <w:rsid w:val="00825943"/>
    <w:rsid w:val="00825966"/>
    <w:rsid w:val="00825A36"/>
    <w:rsid w:val="00825A8F"/>
    <w:rsid w:val="00825C0B"/>
    <w:rsid w:val="00825EA0"/>
    <w:rsid w:val="00825EF8"/>
    <w:rsid w:val="00825F72"/>
    <w:rsid w:val="00825FBB"/>
    <w:rsid w:val="0082606D"/>
    <w:rsid w:val="008261C5"/>
    <w:rsid w:val="00826227"/>
    <w:rsid w:val="00826277"/>
    <w:rsid w:val="008264AE"/>
    <w:rsid w:val="008264CA"/>
    <w:rsid w:val="00826529"/>
    <w:rsid w:val="008265A6"/>
    <w:rsid w:val="00826709"/>
    <w:rsid w:val="008268ED"/>
    <w:rsid w:val="00826B7C"/>
    <w:rsid w:val="00826E8E"/>
    <w:rsid w:val="00826EB6"/>
    <w:rsid w:val="00826FE2"/>
    <w:rsid w:val="00826FFB"/>
    <w:rsid w:val="0082726D"/>
    <w:rsid w:val="008272BF"/>
    <w:rsid w:val="0082738F"/>
    <w:rsid w:val="008273EF"/>
    <w:rsid w:val="00827440"/>
    <w:rsid w:val="00827463"/>
    <w:rsid w:val="0082748B"/>
    <w:rsid w:val="00827555"/>
    <w:rsid w:val="00827614"/>
    <w:rsid w:val="00827719"/>
    <w:rsid w:val="00827926"/>
    <w:rsid w:val="0082799F"/>
    <w:rsid w:val="00827AAF"/>
    <w:rsid w:val="00827ABB"/>
    <w:rsid w:val="00827CA2"/>
    <w:rsid w:val="00827D2A"/>
    <w:rsid w:val="0083009C"/>
    <w:rsid w:val="008301EE"/>
    <w:rsid w:val="00830266"/>
    <w:rsid w:val="00830318"/>
    <w:rsid w:val="008303B3"/>
    <w:rsid w:val="0083042B"/>
    <w:rsid w:val="0083074A"/>
    <w:rsid w:val="008307FB"/>
    <w:rsid w:val="0083083F"/>
    <w:rsid w:val="00830C64"/>
    <w:rsid w:val="00830D6D"/>
    <w:rsid w:val="00830DDE"/>
    <w:rsid w:val="00830FAD"/>
    <w:rsid w:val="00831283"/>
    <w:rsid w:val="00831295"/>
    <w:rsid w:val="008312DF"/>
    <w:rsid w:val="00831389"/>
    <w:rsid w:val="008314CD"/>
    <w:rsid w:val="008316D9"/>
    <w:rsid w:val="008317EC"/>
    <w:rsid w:val="00831811"/>
    <w:rsid w:val="00831A5F"/>
    <w:rsid w:val="00831BEA"/>
    <w:rsid w:val="00831D4E"/>
    <w:rsid w:val="00831E00"/>
    <w:rsid w:val="00831EEF"/>
    <w:rsid w:val="00832001"/>
    <w:rsid w:val="0083298D"/>
    <w:rsid w:val="00832A67"/>
    <w:rsid w:val="00832EDB"/>
    <w:rsid w:val="00832F88"/>
    <w:rsid w:val="00832FAD"/>
    <w:rsid w:val="0083300C"/>
    <w:rsid w:val="0083313E"/>
    <w:rsid w:val="008331E3"/>
    <w:rsid w:val="0083326B"/>
    <w:rsid w:val="00833389"/>
    <w:rsid w:val="00833398"/>
    <w:rsid w:val="0083344D"/>
    <w:rsid w:val="008334BF"/>
    <w:rsid w:val="00833599"/>
    <w:rsid w:val="00833612"/>
    <w:rsid w:val="0083366E"/>
    <w:rsid w:val="0083369B"/>
    <w:rsid w:val="00833D68"/>
    <w:rsid w:val="00833F0B"/>
    <w:rsid w:val="00834245"/>
    <w:rsid w:val="0083427D"/>
    <w:rsid w:val="008343B7"/>
    <w:rsid w:val="008343D1"/>
    <w:rsid w:val="008344FF"/>
    <w:rsid w:val="00834506"/>
    <w:rsid w:val="008345CF"/>
    <w:rsid w:val="00834B20"/>
    <w:rsid w:val="00834DBC"/>
    <w:rsid w:val="00834ED8"/>
    <w:rsid w:val="00834F14"/>
    <w:rsid w:val="0083505D"/>
    <w:rsid w:val="0083535C"/>
    <w:rsid w:val="0083558E"/>
    <w:rsid w:val="00835705"/>
    <w:rsid w:val="00835949"/>
    <w:rsid w:val="008359BD"/>
    <w:rsid w:val="00835D91"/>
    <w:rsid w:val="00835E15"/>
    <w:rsid w:val="00835EDA"/>
    <w:rsid w:val="00835F6C"/>
    <w:rsid w:val="008361D7"/>
    <w:rsid w:val="0083654B"/>
    <w:rsid w:val="0083662F"/>
    <w:rsid w:val="0083678A"/>
    <w:rsid w:val="00836E59"/>
    <w:rsid w:val="00837025"/>
    <w:rsid w:val="008371D6"/>
    <w:rsid w:val="008372BD"/>
    <w:rsid w:val="00837553"/>
    <w:rsid w:val="00837597"/>
    <w:rsid w:val="0083786A"/>
    <w:rsid w:val="00837AD2"/>
    <w:rsid w:val="00837BA0"/>
    <w:rsid w:val="00837E44"/>
    <w:rsid w:val="00837EA7"/>
    <w:rsid w:val="00840022"/>
    <w:rsid w:val="00840037"/>
    <w:rsid w:val="00840325"/>
    <w:rsid w:val="00840457"/>
    <w:rsid w:val="00840947"/>
    <w:rsid w:val="00840C7A"/>
    <w:rsid w:val="00840CEB"/>
    <w:rsid w:val="00840D15"/>
    <w:rsid w:val="00840F9C"/>
    <w:rsid w:val="00840FBC"/>
    <w:rsid w:val="0084118B"/>
    <w:rsid w:val="00841247"/>
    <w:rsid w:val="00841358"/>
    <w:rsid w:val="00841410"/>
    <w:rsid w:val="008416E2"/>
    <w:rsid w:val="0084188D"/>
    <w:rsid w:val="00841926"/>
    <w:rsid w:val="0084195B"/>
    <w:rsid w:val="0084197B"/>
    <w:rsid w:val="00841B16"/>
    <w:rsid w:val="00841B1F"/>
    <w:rsid w:val="00841B3D"/>
    <w:rsid w:val="00841C32"/>
    <w:rsid w:val="00841E59"/>
    <w:rsid w:val="00841EBD"/>
    <w:rsid w:val="00841F2F"/>
    <w:rsid w:val="00842217"/>
    <w:rsid w:val="00842497"/>
    <w:rsid w:val="008424CE"/>
    <w:rsid w:val="00842530"/>
    <w:rsid w:val="008428A9"/>
    <w:rsid w:val="0084290D"/>
    <w:rsid w:val="00842B2D"/>
    <w:rsid w:val="00842EF1"/>
    <w:rsid w:val="00842F04"/>
    <w:rsid w:val="00842F08"/>
    <w:rsid w:val="00842FD2"/>
    <w:rsid w:val="00843006"/>
    <w:rsid w:val="008431E6"/>
    <w:rsid w:val="00843259"/>
    <w:rsid w:val="008433B4"/>
    <w:rsid w:val="00843432"/>
    <w:rsid w:val="0084346B"/>
    <w:rsid w:val="00843547"/>
    <w:rsid w:val="0084371D"/>
    <w:rsid w:val="008439F4"/>
    <w:rsid w:val="00843B5B"/>
    <w:rsid w:val="00843B77"/>
    <w:rsid w:val="00843BB4"/>
    <w:rsid w:val="00843D1A"/>
    <w:rsid w:val="00843D2F"/>
    <w:rsid w:val="00843FD8"/>
    <w:rsid w:val="0084411D"/>
    <w:rsid w:val="008448DB"/>
    <w:rsid w:val="00844A98"/>
    <w:rsid w:val="00844A9A"/>
    <w:rsid w:val="00844B2B"/>
    <w:rsid w:val="00844B71"/>
    <w:rsid w:val="00844BE8"/>
    <w:rsid w:val="00844D58"/>
    <w:rsid w:val="00844E25"/>
    <w:rsid w:val="008453EC"/>
    <w:rsid w:val="008456C9"/>
    <w:rsid w:val="00845836"/>
    <w:rsid w:val="00845C57"/>
    <w:rsid w:val="00845C64"/>
    <w:rsid w:val="00845C7A"/>
    <w:rsid w:val="00845C88"/>
    <w:rsid w:val="008460B6"/>
    <w:rsid w:val="008461D2"/>
    <w:rsid w:val="00846597"/>
    <w:rsid w:val="0084660B"/>
    <w:rsid w:val="008468FF"/>
    <w:rsid w:val="00846C1B"/>
    <w:rsid w:val="00846CB1"/>
    <w:rsid w:val="00846CE9"/>
    <w:rsid w:val="00846E9F"/>
    <w:rsid w:val="0084702C"/>
    <w:rsid w:val="0084735D"/>
    <w:rsid w:val="0084756A"/>
    <w:rsid w:val="008479C5"/>
    <w:rsid w:val="00847D86"/>
    <w:rsid w:val="00847D93"/>
    <w:rsid w:val="008500FF"/>
    <w:rsid w:val="008501DC"/>
    <w:rsid w:val="008505BE"/>
    <w:rsid w:val="00850778"/>
    <w:rsid w:val="00850C93"/>
    <w:rsid w:val="00850EC6"/>
    <w:rsid w:val="008510E4"/>
    <w:rsid w:val="008511EA"/>
    <w:rsid w:val="008514BB"/>
    <w:rsid w:val="008516AD"/>
    <w:rsid w:val="0085191A"/>
    <w:rsid w:val="008519EA"/>
    <w:rsid w:val="00851A45"/>
    <w:rsid w:val="00851C99"/>
    <w:rsid w:val="00851D23"/>
    <w:rsid w:val="00851F12"/>
    <w:rsid w:val="00851FCD"/>
    <w:rsid w:val="0085213E"/>
    <w:rsid w:val="0085223B"/>
    <w:rsid w:val="0085231F"/>
    <w:rsid w:val="008523CF"/>
    <w:rsid w:val="008525AE"/>
    <w:rsid w:val="00852716"/>
    <w:rsid w:val="0085273D"/>
    <w:rsid w:val="0085277D"/>
    <w:rsid w:val="008528D4"/>
    <w:rsid w:val="0085296F"/>
    <w:rsid w:val="008529FC"/>
    <w:rsid w:val="00852AB3"/>
    <w:rsid w:val="00852DF7"/>
    <w:rsid w:val="00852E1E"/>
    <w:rsid w:val="00852FAF"/>
    <w:rsid w:val="0085302B"/>
    <w:rsid w:val="00853167"/>
    <w:rsid w:val="0085362A"/>
    <w:rsid w:val="008536B8"/>
    <w:rsid w:val="008538B6"/>
    <w:rsid w:val="00853997"/>
    <w:rsid w:val="00853A0D"/>
    <w:rsid w:val="00853BBF"/>
    <w:rsid w:val="00853DB9"/>
    <w:rsid w:val="00853DD3"/>
    <w:rsid w:val="00853E9E"/>
    <w:rsid w:val="00853EAB"/>
    <w:rsid w:val="00853F9C"/>
    <w:rsid w:val="00853FB6"/>
    <w:rsid w:val="00854013"/>
    <w:rsid w:val="0085416F"/>
    <w:rsid w:val="008544B4"/>
    <w:rsid w:val="00854A73"/>
    <w:rsid w:val="00854BEB"/>
    <w:rsid w:val="00854C4B"/>
    <w:rsid w:val="00854C55"/>
    <w:rsid w:val="00854D0F"/>
    <w:rsid w:val="00854F11"/>
    <w:rsid w:val="00854F2E"/>
    <w:rsid w:val="0085538A"/>
    <w:rsid w:val="00855452"/>
    <w:rsid w:val="0085574E"/>
    <w:rsid w:val="00855830"/>
    <w:rsid w:val="008559E5"/>
    <w:rsid w:val="008559FF"/>
    <w:rsid w:val="00855C08"/>
    <w:rsid w:val="00855C9C"/>
    <w:rsid w:val="00855F62"/>
    <w:rsid w:val="00855FE8"/>
    <w:rsid w:val="00855FF4"/>
    <w:rsid w:val="008560DE"/>
    <w:rsid w:val="008561D8"/>
    <w:rsid w:val="008563A2"/>
    <w:rsid w:val="00856406"/>
    <w:rsid w:val="0085658D"/>
    <w:rsid w:val="00856763"/>
    <w:rsid w:val="008567BA"/>
    <w:rsid w:val="00856915"/>
    <w:rsid w:val="008569F4"/>
    <w:rsid w:val="00856A04"/>
    <w:rsid w:val="00856ABF"/>
    <w:rsid w:val="00856B39"/>
    <w:rsid w:val="00856BF8"/>
    <w:rsid w:val="00856D22"/>
    <w:rsid w:val="00856ECD"/>
    <w:rsid w:val="00856F1D"/>
    <w:rsid w:val="008573CF"/>
    <w:rsid w:val="0085743D"/>
    <w:rsid w:val="008574E1"/>
    <w:rsid w:val="008576DD"/>
    <w:rsid w:val="0085783C"/>
    <w:rsid w:val="00857B55"/>
    <w:rsid w:val="00857DAB"/>
    <w:rsid w:val="008600AA"/>
    <w:rsid w:val="008601EA"/>
    <w:rsid w:val="008603EB"/>
    <w:rsid w:val="0086040D"/>
    <w:rsid w:val="0086040F"/>
    <w:rsid w:val="00860E8C"/>
    <w:rsid w:val="00860FF2"/>
    <w:rsid w:val="00861036"/>
    <w:rsid w:val="008610C6"/>
    <w:rsid w:val="00861126"/>
    <w:rsid w:val="008611C9"/>
    <w:rsid w:val="008613AA"/>
    <w:rsid w:val="0086151A"/>
    <w:rsid w:val="008615FC"/>
    <w:rsid w:val="00861602"/>
    <w:rsid w:val="00861819"/>
    <w:rsid w:val="00861ED8"/>
    <w:rsid w:val="00861FF1"/>
    <w:rsid w:val="00862475"/>
    <w:rsid w:val="0086247E"/>
    <w:rsid w:val="00862810"/>
    <w:rsid w:val="008628D2"/>
    <w:rsid w:val="00862AED"/>
    <w:rsid w:val="00862C15"/>
    <w:rsid w:val="00862CA3"/>
    <w:rsid w:val="00862D3E"/>
    <w:rsid w:val="00862DA9"/>
    <w:rsid w:val="00862E95"/>
    <w:rsid w:val="00862FBA"/>
    <w:rsid w:val="00863019"/>
    <w:rsid w:val="00863295"/>
    <w:rsid w:val="00863588"/>
    <w:rsid w:val="008636B5"/>
    <w:rsid w:val="0086379A"/>
    <w:rsid w:val="00863BD7"/>
    <w:rsid w:val="00864276"/>
    <w:rsid w:val="0086455A"/>
    <w:rsid w:val="00864698"/>
    <w:rsid w:val="008647AA"/>
    <w:rsid w:val="008647E2"/>
    <w:rsid w:val="008649D4"/>
    <w:rsid w:val="00864D48"/>
    <w:rsid w:val="00864DA4"/>
    <w:rsid w:val="00864F4C"/>
    <w:rsid w:val="008650F4"/>
    <w:rsid w:val="0086518B"/>
    <w:rsid w:val="008659DC"/>
    <w:rsid w:val="00865ECD"/>
    <w:rsid w:val="008663C0"/>
    <w:rsid w:val="00866403"/>
    <w:rsid w:val="00866619"/>
    <w:rsid w:val="00866626"/>
    <w:rsid w:val="00866890"/>
    <w:rsid w:val="00866F76"/>
    <w:rsid w:val="00866FD7"/>
    <w:rsid w:val="00866FF7"/>
    <w:rsid w:val="00867338"/>
    <w:rsid w:val="0086737A"/>
    <w:rsid w:val="0086739D"/>
    <w:rsid w:val="008673AD"/>
    <w:rsid w:val="008675BD"/>
    <w:rsid w:val="0086760E"/>
    <w:rsid w:val="008676BA"/>
    <w:rsid w:val="0086791A"/>
    <w:rsid w:val="00867A0D"/>
    <w:rsid w:val="00867A0E"/>
    <w:rsid w:val="00867C03"/>
    <w:rsid w:val="00867C0D"/>
    <w:rsid w:val="00867CA1"/>
    <w:rsid w:val="00867E8E"/>
    <w:rsid w:val="00867EA8"/>
    <w:rsid w:val="008700A0"/>
    <w:rsid w:val="00870197"/>
    <w:rsid w:val="008703F5"/>
    <w:rsid w:val="00870545"/>
    <w:rsid w:val="008708E6"/>
    <w:rsid w:val="00870ACE"/>
    <w:rsid w:val="00870C8E"/>
    <w:rsid w:val="00870CDA"/>
    <w:rsid w:val="00870CF3"/>
    <w:rsid w:val="00870F65"/>
    <w:rsid w:val="00871107"/>
    <w:rsid w:val="0087130B"/>
    <w:rsid w:val="00871394"/>
    <w:rsid w:val="00871524"/>
    <w:rsid w:val="0087179E"/>
    <w:rsid w:val="00871993"/>
    <w:rsid w:val="00871A2A"/>
    <w:rsid w:val="00871BF0"/>
    <w:rsid w:val="00871CC7"/>
    <w:rsid w:val="00871D8F"/>
    <w:rsid w:val="00871F26"/>
    <w:rsid w:val="00871FB9"/>
    <w:rsid w:val="00872543"/>
    <w:rsid w:val="00872591"/>
    <w:rsid w:val="008728BE"/>
    <w:rsid w:val="008728E2"/>
    <w:rsid w:val="00872A9F"/>
    <w:rsid w:val="00872B5C"/>
    <w:rsid w:val="00872D53"/>
    <w:rsid w:val="00872ED6"/>
    <w:rsid w:val="00872FD8"/>
    <w:rsid w:val="008731BA"/>
    <w:rsid w:val="0087325D"/>
    <w:rsid w:val="00873550"/>
    <w:rsid w:val="00873664"/>
    <w:rsid w:val="00873734"/>
    <w:rsid w:val="00873768"/>
    <w:rsid w:val="00873782"/>
    <w:rsid w:val="008737F4"/>
    <w:rsid w:val="00873A1B"/>
    <w:rsid w:val="00873FCF"/>
    <w:rsid w:val="0087405D"/>
    <w:rsid w:val="00874181"/>
    <w:rsid w:val="00874200"/>
    <w:rsid w:val="00874414"/>
    <w:rsid w:val="00874463"/>
    <w:rsid w:val="008744DA"/>
    <w:rsid w:val="00874580"/>
    <w:rsid w:val="00874756"/>
    <w:rsid w:val="00874B53"/>
    <w:rsid w:val="00874D07"/>
    <w:rsid w:val="00874D9F"/>
    <w:rsid w:val="00874F67"/>
    <w:rsid w:val="008752AB"/>
    <w:rsid w:val="008752D3"/>
    <w:rsid w:val="00875317"/>
    <w:rsid w:val="00875332"/>
    <w:rsid w:val="008757B3"/>
    <w:rsid w:val="00875887"/>
    <w:rsid w:val="0087591E"/>
    <w:rsid w:val="00875A4E"/>
    <w:rsid w:val="00875A8D"/>
    <w:rsid w:val="00875AC6"/>
    <w:rsid w:val="00875B49"/>
    <w:rsid w:val="00875D3E"/>
    <w:rsid w:val="00875D81"/>
    <w:rsid w:val="00875D91"/>
    <w:rsid w:val="00875DAA"/>
    <w:rsid w:val="00875E23"/>
    <w:rsid w:val="00875F7D"/>
    <w:rsid w:val="00875FC6"/>
    <w:rsid w:val="00876008"/>
    <w:rsid w:val="0087600D"/>
    <w:rsid w:val="00876114"/>
    <w:rsid w:val="0087619E"/>
    <w:rsid w:val="00876906"/>
    <w:rsid w:val="00876B68"/>
    <w:rsid w:val="00876BF8"/>
    <w:rsid w:val="00876C54"/>
    <w:rsid w:val="00876D1B"/>
    <w:rsid w:val="00876DFD"/>
    <w:rsid w:val="00877031"/>
    <w:rsid w:val="0087737E"/>
    <w:rsid w:val="008773B2"/>
    <w:rsid w:val="008775AD"/>
    <w:rsid w:val="008776C2"/>
    <w:rsid w:val="00877716"/>
    <w:rsid w:val="00877986"/>
    <w:rsid w:val="00877B27"/>
    <w:rsid w:val="00877EC0"/>
    <w:rsid w:val="00880113"/>
    <w:rsid w:val="0088012F"/>
    <w:rsid w:val="0088038F"/>
    <w:rsid w:val="008804AD"/>
    <w:rsid w:val="008809F6"/>
    <w:rsid w:val="00880B38"/>
    <w:rsid w:val="00880C11"/>
    <w:rsid w:val="00880C50"/>
    <w:rsid w:val="00880CB0"/>
    <w:rsid w:val="00880D69"/>
    <w:rsid w:val="00880DD3"/>
    <w:rsid w:val="00880E79"/>
    <w:rsid w:val="0088101E"/>
    <w:rsid w:val="0088120F"/>
    <w:rsid w:val="00881305"/>
    <w:rsid w:val="0088130C"/>
    <w:rsid w:val="008815B0"/>
    <w:rsid w:val="008817E8"/>
    <w:rsid w:val="00881817"/>
    <w:rsid w:val="00881914"/>
    <w:rsid w:val="00881AF7"/>
    <w:rsid w:val="00881BAB"/>
    <w:rsid w:val="00881C44"/>
    <w:rsid w:val="00881D81"/>
    <w:rsid w:val="00882071"/>
    <w:rsid w:val="00882345"/>
    <w:rsid w:val="0088238D"/>
    <w:rsid w:val="008824C5"/>
    <w:rsid w:val="008825B5"/>
    <w:rsid w:val="008825BD"/>
    <w:rsid w:val="008826FA"/>
    <w:rsid w:val="00882CDF"/>
    <w:rsid w:val="00882D51"/>
    <w:rsid w:val="00882D76"/>
    <w:rsid w:val="00882DFE"/>
    <w:rsid w:val="00882FC0"/>
    <w:rsid w:val="00883041"/>
    <w:rsid w:val="008831DB"/>
    <w:rsid w:val="00883356"/>
    <w:rsid w:val="00883363"/>
    <w:rsid w:val="00883387"/>
    <w:rsid w:val="00883466"/>
    <w:rsid w:val="0088352E"/>
    <w:rsid w:val="00883613"/>
    <w:rsid w:val="0088363F"/>
    <w:rsid w:val="0088379E"/>
    <w:rsid w:val="0088395B"/>
    <w:rsid w:val="00883A06"/>
    <w:rsid w:val="00883A7E"/>
    <w:rsid w:val="00883ACE"/>
    <w:rsid w:val="00883BED"/>
    <w:rsid w:val="00883EA7"/>
    <w:rsid w:val="00883F87"/>
    <w:rsid w:val="0088404B"/>
    <w:rsid w:val="008840BA"/>
    <w:rsid w:val="00884253"/>
    <w:rsid w:val="00884388"/>
    <w:rsid w:val="00884442"/>
    <w:rsid w:val="008844ED"/>
    <w:rsid w:val="00884558"/>
    <w:rsid w:val="00884BF0"/>
    <w:rsid w:val="00885188"/>
    <w:rsid w:val="0088559D"/>
    <w:rsid w:val="00885E5E"/>
    <w:rsid w:val="00885E9C"/>
    <w:rsid w:val="00885F02"/>
    <w:rsid w:val="00885F96"/>
    <w:rsid w:val="008864B0"/>
    <w:rsid w:val="00886501"/>
    <w:rsid w:val="0088655F"/>
    <w:rsid w:val="0088665D"/>
    <w:rsid w:val="008867A3"/>
    <w:rsid w:val="00886ACD"/>
    <w:rsid w:val="00886B36"/>
    <w:rsid w:val="00886CC5"/>
    <w:rsid w:val="00886CEB"/>
    <w:rsid w:val="00886E32"/>
    <w:rsid w:val="00886F49"/>
    <w:rsid w:val="00887343"/>
    <w:rsid w:val="00887390"/>
    <w:rsid w:val="008874EA"/>
    <w:rsid w:val="00887537"/>
    <w:rsid w:val="00887A2B"/>
    <w:rsid w:val="00887B3D"/>
    <w:rsid w:val="00887CFD"/>
    <w:rsid w:val="00887DD6"/>
    <w:rsid w:val="00887E77"/>
    <w:rsid w:val="008906A9"/>
    <w:rsid w:val="008906E8"/>
    <w:rsid w:val="00890C93"/>
    <w:rsid w:val="00891267"/>
    <w:rsid w:val="00891473"/>
    <w:rsid w:val="008914DC"/>
    <w:rsid w:val="008915EC"/>
    <w:rsid w:val="008916C4"/>
    <w:rsid w:val="0089174D"/>
    <w:rsid w:val="008919DF"/>
    <w:rsid w:val="00891A4B"/>
    <w:rsid w:val="00891B0C"/>
    <w:rsid w:val="00891B3E"/>
    <w:rsid w:val="00891B51"/>
    <w:rsid w:val="00891E27"/>
    <w:rsid w:val="00891FD8"/>
    <w:rsid w:val="008920F2"/>
    <w:rsid w:val="00892115"/>
    <w:rsid w:val="00892146"/>
    <w:rsid w:val="008921CC"/>
    <w:rsid w:val="00892259"/>
    <w:rsid w:val="008924A5"/>
    <w:rsid w:val="00892548"/>
    <w:rsid w:val="00892723"/>
    <w:rsid w:val="008927F8"/>
    <w:rsid w:val="008928AD"/>
    <w:rsid w:val="00892A9C"/>
    <w:rsid w:val="00892AAE"/>
    <w:rsid w:val="00892B10"/>
    <w:rsid w:val="00892C41"/>
    <w:rsid w:val="00892D96"/>
    <w:rsid w:val="00892E8D"/>
    <w:rsid w:val="00892F69"/>
    <w:rsid w:val="00893246"/>
    <w:rsid w:val="008932A3"/>
    <w:rsid w:val="008933A8"/>
    <w:rsid w:val="0089353D"/>
    <w:rsid w:val="00893835"/>
    <w:rsid w:val="0089398F"/>
    <w:rsid w:val="00893B0D"/>
    <w:rsid w:val="00893C69"/>
    <w:rsid w:val="00893C71"/>
    <w:rsid w:val="00893DAB"/>
    <w:rsid w:val="00893E70"/>
    <w:rsid w:val="00893ED5"/>
    <w:rsid w:val="00893FF3"/>
    <w:rsid w:val="0089402B"/>
    <w:rsid w:val="008940C8"/>
    <w:rsid w:val="008942E0"/>
    <w:rsid w:val="00894310"/>
    <w:rsid w:val="00894355"/>
    <w:rsid w:val="00894402"/>
    <w:rsid w:val="008946C2"/>
    <w:rsid w:val="008947A5"/>
    <w:rsid w:val="00894828"/>
    <w:rsid w:val="00894874"/>
    <w:rsid w:val="00894C52"/>
    <w:rsid w:val="00894CAF"/>
    <w:rsid w:val="00894D4E"/>
    <w:rsid w:val="00894E05"/>
    <w:rsid w:val="00894ECD"/>
    <w:rsid w:val="00895047"/>
    <w:rsid w:val="008950F0"/>
    <w:rsid w:val="00895269"/>
    <w:rsid w:val="008952C2"/>
    <w:rsid w:val="008953AC"/>
    <w:rsid w:val="008954FB"/>
    <w:rsid w:val="00895578"/>
    <w:rsid w:val="008955F1"/>
    <w:rsid w:val="00895978"/>
    <w:rsid w:val="00895AEF"/>
    <w:rsid w:val="00895D01"/>
    <w:rsid w:val="00896424"/>
    <w:rsid w:val="00896626"/>
    <w:rsid w:val="00896915"/>
    <w:rsid w:val="0089698A"/>
    <w:rsid w:val="008969A6"/>
    <w:rsid w:val="00896AB3"/>
    <w:rsid w:val="00896B5B"/>
    <w:rsid w:val="00896DDE"/>
    <w:rsid w:val="008970D5"/>
    <w:rsid w:val="0089732A"/>
    <w:rsid w:val="00897577"/>
    <w:rsid w:val="008976FC"/>
    <w:rsid w:val="00897762"/>
    <w:rsid w:val="008977E3"/>
    <w:rsid w:val="00897CB1"/>
    <w:rsid w:val="00897DE2"/>
    <w:rsid w:val="00897E99"/>
    <w:rsid w:val="008A001B"/>
    <w:rsid w:val="008A01DE"/>
    <w:rsid w:val="008A021A"/>
    <w:rsid w:val="008A029D"/>
    <w:rsid w:val="008A0319"/>
    <w:rsid w:val="008A034A"/>
    <w:rsid w:val="008A0426"/>
    <w:rsid w:val="008A0928"/>
    <w:rsid w:val="008A0B65"/>
    <w:rsid w:val="008A0BF9"/>
    <w:rsid w:val="008A0E11"/>
    <w:rsid w:val="008A0E38"/>
    <w:rsid w:val="008A0EC7"/>
    <w:rsid w:val="008A0FC7"/>
    <w:rsid w:val="008A0FE2"/>
    <w:rsid w:val="008A11E2"/>
    <w:rsid w:val="008A1255"/>
    <w:rsid w:val="008A13FC"/>
    <w:rsid w:val="008A18B9"/>
    <w:rsid w:val="008A1919"/>
    <w:rsid w:val="008A19D3"/>
    <w:rsid w:val="008A1A23"/>
    <w:rsid w:val="008A1BD8"/>
    <w:rsid w:val="008A1F37"/>
    <w:rsid w:val="008A1F6F"/>
    <w:rsid w:val="008A203D"/>
    <w:rsid w:val="008A2378"/>
    <w:rsid w:val="008A2574"/>
    <w:rsid w:val="008A27CC"/>
    <w:rsid w:val="008A28E1"/>
    <w:rsid w:val="008A2A2B"/>
    <w:rsid w:val="008A2AA0"/>
    <w:rsid w:val="008A2B03"/>
    <w:rsid w:val="008A309D"/>
    <w:rsid w:val="008A316C"/>
    <w:rsid w:val="008A32CF"/>
    <w:rsid w:val="008A33F3"/>
    <w:rsid w:val="008A341E"/>
    <w:rsid w:val="008A3493"/>
    <w:rsid w:val="008A3579"/>
    <w:rsid w:val="008A386F"/>
    <w:rsid w:val="008A388D"/>
    <w:rsid w:val="008A3A83"/>
    <w:rsid w:val="008A3CC6"/>
    <w:rsid w:val="008A3CC8"/>
    <w:rsid w:val="008A3DFF"/>
    <w:rsid w:val="008A3E1C"/>
    <w:rsid w:val="008A3EE1"/>
    <w:rsid w:val="008A3EF5"/>
    <w:rsid w:val="008A404E"/>
    <w:rsid w:val="008A4353"/>
    <w:rsid w:val="008A43D4"/>
    <w:rsid w:val="008A4419"/>
    <w:rsid w:val="008A4766"/>
    <w:rsid w:val="008A48AF"/>
    <w:rsid w:val="008A49AA"/>
    <w:rsid w:val="008A4A31"/>
    <w:rsid w:val="008A4CD9"/>
    <w:rsid w:val="008A4D0A"/>
    <w:rsid w:val="008A4DA0"/>
    <w:rsid w:val="008A4EC6"/>
    <w:rsid w:val="008A513D"/>
    <w:rsid w:val="008A5396"/>
    <w:rsid w:val="008A560F"/>
    <w:rsid w:val="008A5797"/>
    <w:rsid w:val="008A57CE"/>
    <w:rsid w:val="008A5A1D"/>
    <w:rsid w:val="008A5BAF"/>
    <w:rsid w:val="008A5F93"/>
    <w:rsid w:val="008A62CA"/>
    <w:rsid w:val="008A634A"/>
    <w:rsid w:val="008A63DC"/>
    <w:rsid w:val="008A6454"/>
    <w:rsid w:val="008A6576"/>
    <w:rsid w:val="008A672C"/>
    <w:rsid w:val="008A684C"/>
    <w:rsid w:val="008A68B1"/>
    <w:rsid w:val="008A6B23"/>
    <w:rsid w:val="008A6D0E"/>
    <w:rsid w:val="008A6E0F"/>
    <w:rsid w:val="008A6E18"/>
    <w:rsid w:val="008A7212"/>
    <w:rsid w:val="008A73AA"/>
    <w:rsid w:val="008A7450"/>
    <w:rsid w:val="008A7545"/>
    <w:rsid w:val="008A799A"/>
    <w:rsid w:val="008A7D0E"/>
    <w:rsid w:val="008A7D90"/>
    <w:rsid w:val="008A7EA6"/>
    <w:rsid w:val="008A7EAF"/>
    <w:rsid w:val="008A7F02"/>
    <w:rsid w:val="008B0482"/>
    <w:rsid w:val="008B04F4"/>
    <w:rsid w:val="008B0867"/>
    <w:rsid w:val="008B0CAA"/>
    <w:rsid w:val="008B0CE6"/>
    <w:rsid w:val="008B0D71"/>
    <w:rsid w:val="008B10D9"/>
    <w:rsid w:val="008B1255"/>
    <w:rsid w:val="008B1436"/>
    <w:rsid w:val="008B1468"/>
    <w:rsid w:val="008B1766"/>
    <w:rsid w:val="008B1C04"/>
    <w:rsid w:val="008B1CB9"/>
    <w:rsid w:val="008B1CFE"/>
    <w:rsid w:val="008B1DDF"/>
    <w:rsid w:val="008B1ECC"/>
    <w:rsid w:val="008B20EA"/>
    <w:rsid w:val="008B23C1"/>
    <w:rsid w:val="008B241F"/>
    <w:rsid w:val="008B2660"/>
    <w:rsid w:val="008B2780"/>
    <w:rsid w:val="008B27EC"/>
    <w:rsid w:val="008B288E"/>
    <w:rsid w:val="008B2981"/>
    <w:rsid w:val="008B2E14"/>
    <w:rsid w:val="008B2E9D"/>
    <w:rsid w:val="008B2F1D"/>
    <w:rsid w:val="008B2F2A"/>
    <w:rsid w:val="008B2F62"/>
    <w:rsid w:val="008B2FA4"/>
    <w:rsid w:val="008B3103"/>
    <w:rsid w:val="008B3127"/>
    <w:rsid w:val="008B316E"/>
    <w:rsid w:val="008B32F6"/>
    <w:rsid w:val="008B33C3"/>
    <w:rsid w:val="008B342E"/>
    <w:rsid w:val="008B3633"/>
    <w:rsid w:val="008B38F4"/>
    <w:rsid w:val="008B390F"/>
    <w:rsid w:val="008B3A50"/>
    <w:rsid w:val="008B3C5C"/>
    <w:rsid w:val="008B3C5E"/>
    <w:rsid w:val="008B4053"/>
    <w:rsid w:val="008B42D1"/>
    <w:rsid w:val="008B46F8"/>
    <w:rsid w:val="008B46F9"/>
    <w:rsid w:val="008B498D"/>
    <w:rsid w:val="008B4A45"/>
    <w:rsid w:val="008B4AFA"/>
    <w:rsid w:val="008B4F4B"/>
    <w:rsid w:val="008B4F91"/>
    <w:rsid w:val="008B5193"/>
    <w:rsid w:val="008B51B9"/>
    <w:rsid w:val="008B52B2"/>
    <w:rsid w:val="008B52E0"/>
    <w:rsid w:val="008B5368"/>
    <w:rsid w:val="008B5411"/>
    <w:rsid w:val="008B5695"/>
    <w:rsid w:val="008B58E4"/>
    <w:rsid w:val="008B5975"/>
    <w:rsid w:val="008B5DF0"/>
    <w:rsid w:val="008B60E9"/>
    <w:rsid w:val="008B61E9"/>
    <w:rsid w:val="008B62A3"/>
    <w:rsid w:val="008B62DE"/>
    <w:rsid w:val="008B63DD"/>
    <w:rsid w:val="008B64DC"/>
    <w:rsid w:val="008B669D"/>
    <w:rsid w:val="008B6703"/>
    <w:rsid w:val="008B68B9"/>
    <w:rsid w:val="008B694D"/>
    <w:rsid w:val="008B6A45"/>
    <w:rsid w:val="008B6AA2"/>
    <w:rsid w:val="008B6BE6"/>
    <w:rsid w:val="008B6E20"/>
    <w:rsid w:val="008B725C"/>
    <w:rsid w:val="008B72D7"/>
    <w:rsid w:val="008B768C"/>
    <w:rsid w:val="008B7713"/>
    <w:rsid w:val="008B7787"/>
    <w:rsid w:val="008B77DC"/>
    <w:rsid w:val="008B798C"/>
    <w:rsid w:val="008B7AFA"/>
    <w:rsid w:val="008B7C04"/>
    <w:rsid w:val="008B7C9B"/>
    <w:rsid w:val="008B7CC3"/>
    <w:rsid w:val="008B7F3D"/>
    <w:rsid w:val="008C0265"/>
    <w:rsid w:val="008C03D3"/>
    <w:rsid w:val="008C0435"/>
    <w:rsid w:val="008C0448"/>
    <w:rsid w:val="008C057F"/>
    <w:rsid w:val="008C0588"/>
    <w:rsid w:val="008C05B5"/>
    <w:rsid w:val="008C0625"/>
    <w:rsid w:val="008C0762"/>
    <w:rsid w:val="008C0827"/>
    <w:rsid w:val="008C096B"/>
    <w:rsid w:val="008C0C0C"/>
    <w:rsid w:val="008C0CCD"/>
    <w:rsid w:val="008C0D8D"/>
    <w:rsid w:val="008C0E3A"/>
    <w:rsid w:val="008C0E68"/>
    <w:rsid w:val="008C10AC"/>
    <w:rsid w:val="008C145B"/>
    <w:rsid w:val="008C1606"/>
    <w:rsid w:val="008C172B"/>
    <w:rsid w:val="008C177B"/>
    <w:rsid w:val="008C1797"/>
    <w:rsid w:val="008C18AE"/>
    <w:rsid w:val="008C1CCE"/>
    <w:rsid w:val="008C1F5C"/>
    <w:rsid w:val="008C20BE"/>
    <w:rsid w:val="008C22EE"/>
    <w:rsid w:val="008C2306"/>
    <w:rsid w:val="008C23DC"/>
    <w:rsid w:val="008C2521"/>
    <w:rsid w:val="008C2564"/>
    <w:rsid w:val="008C25B2"/>
    <w:rsid w:val="008C2688"/>
    <w:rsid w:val="008C27E5"/>
    <w:rsid w:val="008C292A"/>
    <w:rsid w:val="008C2C1D"/>
    <w:rsid w:val="008C2C33"/>
    <w:rsid w:val="008C2CB5"/>
    <w:rsid w:val="008C2E00"/>
    <w:rsid w:val="008C2EE6"/>
    <w:rsid w:val="008C322E"/>
    <w:rsid w:val="008C354F"/>
    <w:rsid w:val="008C36BB"/>
    <w:rsid w:val="008C36D8"/>
    <w:rsid w:val="008C3738"/>
    <w:rsid w:val="008C394B"/>
    <w:rsid w:val="008C39AD"/>
    <w:rsid w:val="008C3C40"/>
    <w:rsid w:val="008C412C"/>
    <w:rsid w:val="008C4327"/>
    <w:rsid w:val="008C4670"/>
    <w:rsid w:val="008C4944"/>
    <w:rsid w:val="008C4BB8"/>
    <w:rsid w:val="008C4BC2"/>
    <w:rsid w:val="008C4BCE"/>
    <w:rsid w:val="008C4CC6"/>
    <w:rsid w:val="008C4CDF"/>
    <w:rsid w:val="008C4D5C"/>
    <w:rsid w:val="008C4E0B"/>
    <w:rsid w:val="008C4ED1"/>
    <w:rsid w:val="008C55AF"/>
    <w:rsid w:val="008C58B3"/>
    <w:rsid w:val="008C59AB"/>
    <w:rsid w:val="008C5BEC"/>
    <w:rsid w:val="008C5DCF"/>
    <w:rsid w:val="008C5F51"/>
    <w:rsid w:val="008C5FDB"/>
    <w:rsid w:val="008C6154"/>
    <w:rsid w:val="008C618F"/>
    <w:rsid w:val="008C6230"/>
    <w:rsid w:val="008C66FE"/>
    <w:rsid w:val="008C67B1"/>
    <w:rsid w:val="008C69A0"/>
    <w:rsid w:val="008C6A9E"/>
    <w:rsid w:val="008C6AB3"/>
    <w:rsid w:val="008C6AD3"/>
    <w:rsid w:val="008C6AD8"/>
    <w:rsid w:val="008C6B60"/>
    <w:rsid w:val="008C711C"/>
    <w:rsid w:val="008C719F"/>
    <w:rsid w:val="008C73A4"/>
    <w:rsid w:val="008C7515"/>
    <w:rsid w:val="008C76C8"/>
    <w:rsid w:val="008C7720"/>
    <w:rsid w:val="008C794B"/>
    <w:rsid w:val="008C7CF5"/>
    <w:rsid w:val="008C7D61"/>
    <w:rsid w:val="008C7F86"/>
    <w:rsid w:val="008C7F99"/>
    <w:rsid w:val="008C7FEF"/>
    <w:rsid w:val="008D013A"/>
    <w:rsid w:val="008D0207"/>
    <w:rsid w:val="008D02B4"/>
    <w:rsid w:val="008D02CE"/>
    <w:rsid w:val="008D0500"/>
    <w:rsid w:val="008D0722"/>
    <w:rsid w:val="008D07CB"/>
    <w:rsid w:val="008D0971"/>
    <w:rsid w:val="008D0B4F"/>
    <w:rsid w:val="008D12C8"/>
    <w:rsid w:val="008D1750"/>
    <w:rsid w:val="008D1833"/>
    <w:rsid w:val="008D183C"/>
    <w:rsid w:val="008D1BBB"/>
    <w:rsid w:val="008D2241"/>
    <w:rsid w:val="008D2333"/>
    <w:rsid w:val="008D254F"/>
    <w:rsid w:val="008D2850"/>
    <w:rsid w:val="008D2883"/>
    <w:rsid w:val="008D2BE3"/>
    <w:rsid w:val="008D2C7D"/>
    <w:rsid w:val="008D308A"/>
    <w:rsid w:val="008D3160"/>
    <w:rsid w:val="008D316C"/>
    <w:rsid w:val="008D3283"/>
    <w:rsid w:val="008D33AF"/>
    <w:rsid w:val="008D34CE"/>
    <w:rsid w:val="008D34F2"/>
    <w:rsid w:val="008D3628"/>
    <w:rsid w:val="008D3652"/>
    <w:rsid w:val="008D3657"/>
    <w:rsid w:val="008D3837"/>
    <w:rsid w:val="008D3B55"/>
    <w:rsid w:val="008D3B61"/>
    <w:rsid w:val="008D3C52"/>
    <w:rsid w:val="008D3C88"/>
    <w:rsid w:val="008D3D85"/>
    <w:rsid w:val="008D4069"/>
    <w:rsid w:val="008D4315"/>
    <w:rsid w:val="008D440E"/>
    <w:rsid w:val="008D442F"/>
    <w:rsid w:val="008D444B"/>
    <w:rsid w:val="008D45B0"/>
    <w:rsid w:val="008D47C2"/>
    <w:rsid w:val="008D4972"/>
    <w:rsid w:val="008D4B43"/>
    <w:rsid w:val="008D4BA0"/>
    <w:rsid w:val="008D4CBE"/>
    <w:rsid w:val="008D4DC3"/>
    <w:rsid w:val="008D4FBE"/>
    <w:rsid w:val="008D5241"/>
    <w:rsid w:val="008D5313"/>
    <w:rsid w:val="008D57AD"/>
    <w:rsid w:val="008D57D4"/>
    <w:rsid w:val="008D582A"/>
    <w:rsid w:val="008D58EC"/>
    <w:rsid w:val="008D58F3"/>
    <w:rsid w:val="008D5A7D"/>
    <w:rsid w:val="008D5DA9"/>
    <w:rsid w:val="008D5E68"/>
    <w:rsid w:val="008D5FBA"/>
    <w:rsid w:val="008D6101"/>
    <w:rsid w:val="008D629B"/>
    <w:rsid w:val="008D6316"/>
    <w:rsid w:val="008D632C"/>
    <w:rsid w:val="008D6465"/>
    <w:rsid w:val="008D64A3"/>
    <w:rsid w:val="008D655E"/>
    <w:rsid w:val="008D6770"/>
    <w:rsid w:val="008D6989"/>
    <w:rsid w:val="008D69E2"/>
    <w:rsid w:val="008D6A76"/>
    <w:rsid w:val="008D6B18"/>
    <w:rsid w:val="008D6B2E"/>
    <w:rsid w:val="008D6F6C"/>
    <w:rsid w:val="008D6F84"/>
    <w:rsid w:val="008D6FD8"/>
    <w:rsid w:val="008D7273"/>
    <w:rsid w:val="008D744D"/>
    <w:rsid w:val="008D771C"/>
    <w:rsid w:val="008D7722"/>
    <w:rsid w:val="008D77E8"/>
    <w:rsid w:val="008D7A06"/>
    <w:rsid w:val="008D7C1B"/>
    <w:rsid w:val="008D7CBC"/>
    <w:rsid w:val="008D7F13"/>
    <w:rsid w:val="008E0011"/>
    <w:rsid w:val="008E00EE"/>
    <w:rsid w:val="008E014C"/>
    <w:rsid w:val="008E0168"/>
    <w:rsid w:val="008E0191"/>
    <w:rsid w:val="008E02D5"/>
    <w:rsid w:val="008E0319"/>
    <w:rsid w:val="008E03D0"/>
    <w:rsid w:val="008E0459"/>
    <w:rsid w:val="008E0644"/>
    <w:rsid w:val="008E0970"/>
    <w:rsid w:val="008E0998"/>
    <w:rsid w:val="008E0A50"/>
    <w:rsid w:val="008E0A59"/>
    <w:rsid w:val="008E0C53"/>
    <w:rsid w:val="008E0DF5"/>
    <w:rsid w:val="008E0F8C"/>
    <w:rsid w:val="008E107C"/>
    <w:rsid w:val="008E1557"/>
    <w:rsid w:val="008E1587"/>
    <w:rsid w:val="008E1810"/>
    <w:rsid w:val="008E1832"/>
    <w:rsid w:val="008E1AB1"/>
    <w:rsid w:val="008E1ACA"/>
    <w:rsid w:val="008E1D68"/>
    <w:rsid w:val="008E1EF6"/>
    <w:rsid w:val="008E2080"/>
    <w:rsid w:val="008E2094"/>
    <w:rsid w:val="008E2606"/>
    <w:rsid w:val="008E2655"/>
    <w:rsid w:val="008E2766"/>
    <w:rsid w:val="008E296B"/>
    <w:rsid w:val="008E2992"/>
    <w:rsid w:val="008E29F3"/>
    <w:rsid w:val="008E2CCD"/>
    <w:rsid w:val="008E2D24"/>
    <w:rsid w:val="008E2E83"/>
    <w:rsid w:val="008E2E92"/>
    <w:rsid w:val="008E2EBB"/>
    <w:rsid w:val="008E2F49"/>
    <w:rsid w:val="008E3345"/>
    <w:rsid w:val="008E353C"/>
    <w:rsid w:val="008E35F4"/>
    <w:rsid w:val="008E37F2"/>
    <w:rsid w:val="008E3AAD"/>
    <w:rsid w:val="008E3DD5"/>
    <w:rsid w:val="008E3E75"/>
    <w:rsid w:val="008E4048"/>
    <w:rsid w:val="008E40EF"/>
    <w:rsid w:val="008E4252"/>
    <w:rsid w:val="008E42F9"/>
    <w:rsid w:val="008E435D"/>
    <w:rsid w:val="008E4438"/>
    <w:rsid w:val="008E46A0"/>
    <w:rsid w:val="008E4897"/>
    <w:rsid w:val="008E48ED"/>
    <w:rsid w:val="008E4970"/>
    <w:rsid w:val="008E4B4C"/>
    <w:rsid w:val="008E4B62"/>
    <w:rsid w:val="008E4BD4"/>
    <w:rsid w:val="008E4C8A"/>
    <w:rsid w:val="008E4CC4"/>
    <w:rsid w:val="008E4DA3"/>
    <w:rsid w:val="008E4E1E"/>
    <w:rsid w:val="008E4EFC"/>
    <w:rsid w:val="008E4F02"/>
    <w:rsid w:val="008E5588"/>
    <w:rsid w:val="008E57D2"/>
    <w:rsid w:val="008E5850"/>
    <w:rsid w:val="008E5A1B"/>
    <w:rsid w:val="008E5A1D"/>
    <w:rsid w:val="008E5AAA"/>
    <w:rsid w:val="008E5ABC"/>
    <w:rsid w:val="008E5BD3"/>
    <w:rsid w:val="008E5EA7"/>
    <w:rsid w:val="008E5F95"/>
    <w:rsid w:val="008E5FB5"/>
    <w:rsid w:val="008E604B"/>
    <w:rsid w:val="008E616B"/>
    <w:rsid w:val="008E650F"/>
    <w:rsid w:val="008E67A7"/>
    <w:rsid w:val="008E67D3"/>
    <w:rsid w:val="008E6872"/>
    <w:rsid w:val="008E68A9"/>
    <w:rsid w:val="008E68F3"/>
    <w:rsid w:val="008E6A73"/>
    <w:rsid w:val="008E6C21"/>
    <w:rsid w:val="008E6C9B"/>
    <w:rsid w:val="008E705B"/>
    <w:rsid w:val="008E711C"/>
    <w:rsid w:val="008E7220"/>
    <w:rsid w:val="008E7270"/>
    <w:rsid w:val="008E75D8"/>
    <w:rsid w:val="008E7807"/>
    <w:rsid w:val="008E7BB6"/>
    <w:rsid w:val="008E7CB2"/>
    <w:rsid w:val="008E7D54"/>
    <w:rsid w:val="008E7DF5"/>
    <w:rsid w:val="008E7E3B"/>
    <w:rsid w:val="008E7E67"/>
    <w:rsid w:val="008E7F2F"/>
    <w:rsid w:val="008F0514"/>
    <w:rsid w:val="008F058A"/>
    <w:rsid w:val="008F0A26"/>
    <w:rsid w:val="008F0A48"/>
    <w:rsid w:val="008F0AF3"/>
    <w:rsid w:val="008F0E0B"/>
    <w:rsid w:val="008F0EC9"/>
    <w:rsid w:val="008F0FEF"/>
    <w:rsid w:val="008F10AE"/>
    <w:rsid w:val="008F115F"/>
    <w:rsid w:val="008F15D3"/>
    <w:rsid w:val="008F15F0"/>
    <w:rsid w:val="008F167A"/>
    <w:rsid w:val="008F185C"/>
    <w:rsid w:val="008F18A4"/>
    <w:rsid w:val="008F18CC"/>
    <w:rsid w:val="008F1946"/>
    <w:rsid w:val="008F2204"/>
    <w:rsid w:val="008F236F"/>
    <w:rsid w:val="008F23D2"/>
    <w:rsid w:val="008F264E"/>
    <w:rsid w:val="008F275A"/>
    <w:rsid w:val="008F2B7F"/>
    <w:rsid w:val="008F2DE7"/>
    <w:rsid w:val="008F2E95"/>
    <w:rsid w:val="008F314C"/>
    <w:rsid w:val="008F31AB"/>
    <w:rsid w:val="008F3204"/>
    <w:rsid w:val="008F326A"/>
    <w:rsid w:val="008F32AC"/>
    <w:rsid w:val="008F34CE"/>
    <w:rsid w:val="008F35EF"/>
    <w:rsid w:val="008F3661"/>
    <w:rsid w:val="008F38A2"/>
    <w:rsid w:val="008F3901"/>
    <w:rsid w:val="008F3A0D"/>
    <w:rsid w:val="008F3A34"/>
    <w:rsid w:val="008F3A75"/>
    <w:rsid w:val="008F3D06"/>
    <w:rsid w:val="008F3EB3"/>
    <w:rsid w:val="008F4081"/>
    <w:rsid w:val="008F40C2"/>
    <w:rsid w:val="008F4136"/>
    <w:rsid w:val="008F4559"/>
    <w:rsid w:val="008F490D"/>
    <w:rsid w:val="008F49CC"/>
    <w:rsid w:val="008F4B6B"/>
    <w:rsid w:val="008F4DC0"/>
    <w:rsid w:val="008F4EDD"/>
    <w:rsid w:val="008F50D9"/>
    <w:rsid w:val="008F50E5"/>
    <w:rsid w:val="008F53C4"/>
    <w:rsid w:val="008F53D3"/>
    <w:rsid w:val="008F55D2"/>
    <w:rsid w:val="008F579C"/>
    <w:rsid w:val="008F57E9"/>
    <w:rsid w:val="008F591E"/>
    <w:rsid w:val="008F63C8"/>
    <w:rsid w:val="008F63CD"/>
    <w:rsid w:val="008F6467"/>
    <w:rsid w:val="008F6548"/>
    <w:rsid w:val="008F66D4"/>
    <w:rsid w:val="008F6894"/>
    <w:rsid w:val="008F6DA9"/>
    <w:rsid w:val="008F6F42"/>
    <w:rsid w:val="008F7069"/>
    <w:rsid w:val="008F70DE"/>
    <w:rsid w:val="008F70F0"/>
    <w:rsid w:val="008F7270"/>
    <w:rsid w:val="008F72B8"/>
    <w:rsid w:val="008F732E"/>
    <w:rsid w:val="008F7339"/>
    <w:rsid w:val="008F73CD"/>
    <w:rsid w:val="008F747C"/>
    <w:rsid w:val="008F74D3"/>
    <w:rsid w:val="008F74EB"/>
    <w:rsid w:val="008F74EE"/>
    <w:rsid w:val="008F76F2"/>
    <w:rsid w:val="008F7821"/>
    <w:rsid w:val="008F78A6"/>
    <w:rsid w:val="008F7962"/>
    <w:rsid w:val="008F799D"/>
    <w:rsid w:val="008F7AEC"/>
    <w:rsid w:val="008F7B71"/>
    <w:rsid w:val="008F7B7E"/>
    <w:rsid w:val="008F7C45"/>
    <w:rsid w:val="008F7C74"/>
    <w:rsid w:val="008F7E7F"/>
    <w:rsid w:val="008F7EAC"/>
    <w:rsid w:val="008F7F20"/>
    <w:rsid w:val="008F7F44"/>
    <w:rsid w:val="008F7F84"/>
    <w:rsid w:val="00900081"/>
    <w:rsid w:val="009000B1"/>
    <w:rsid w:val="00900403"/>
    <w:rsid w:val="00900461"/>
    <w:rsid w:val="00900661"/>
    <w:rsid w:val="00900690"/>
    <w:rsid w:val="00900758"/>
    <w:rsid w:val="00900827"/>
    <w:rsid w:val="00900A4B"/>
    <w:rsid w:val="00900DD9"/>
    <w:rsid w:val="00900E93"/>
    <w:rsid w:val="00901074"/>
    <w:rsid w:val="009010EF"/>
    <w:rsid w:val="009012EA"/>
    <w:rsid w:val="0090143C"/>
    <w:rsid w:val="00901667"/>
    <w:rsid w:val="00901858"/>
    <w:rsid w:val="009019A1"/>
    <w:rsid w:val="009019A3"/>
    <w:rsid w:val="00901A7E"/>
    <w:rsid w:val="00901B62"/>
    <w:rsid w:val="00901C0F"/>
    <w:rsid w:val="00901DAE"/>
    <w:rsid w:val="00901F3F"/>
    <w:rsid w:val="00901F9B"/>
    <w:rsid w:val="0090251A"/>
    <w:rsid w:val="0090269D"/>
    <w:rsid w:val="009029BF"/>
    <w:rsid w:val="00902A39"/>
    <w:rsid w:val="00902A54"/>
    <w:rsid w:val="00902B85"/>
    <w:rsid w:val="00902BE8"/>
    <w:rsid w:val="00902D67"/>
    <w:rsid w:val="00902FE4"/>
    <w:rsid w:val="0090348A"/>
    <w:rsid w:val="00904038"/>
    <w:rsid w:val="00904242"/>
    <w:rsid w:val="009043D8"/>
    <w:rsid w:val="0090456F"/>
    <w:rsid w:val="009046E6"/>
    <w:rsid w:val="009046F5"/>
    <w:rsid w:val="00904796"/>
    <w:rsid w:val="0090488E"/>
    <w:rsid w:val="00904AC2"/>
    <w:rsid w:val="00904B52"/>
    <w:rsid w:val="00904C50"/>
    <w:rsid w:val="00904C90"/>
    <w:rsid w:val="00904DB2"/>
    <w:rsid w:val="00904E70"/>
    <w:rsid w:val="0090501E"/>
    <w:rsid w:val="009050DE"/>
    <w:rsid w:val="0090513F"/>
    <w:rsid w:val="009051DF"/>
    <w:rsid w:val="009052A0"/>
    <w:rsid w:val="009054C1"/>
    <w:rsid w:val="0090558D"/>
    <w:rsid w:val="009055AD"/>
    <w:rsid w:val="009055D9"/>
    <w:rsid w:val="009058BA"/>
    <w:rsid w:val="0090597E"/>
    <w:rsid w:val="00905A51"/>
    <w:rsid w:val="00905E03"/>
    <w:rsid w:val="00905E40"/>
    <w:rsid w:val="00905ED9"/>
    <w:rsid w:val="009062E6"/>
    <w:rsid w:val="009063BC"/>
    <w:rsid w:val="0090674F"/>
    <w:rsid w:val="00906905"/>
    <w:rsid w:val="0090691C"/>
    <w:rsid w:val="00906A1D"/>
    <w:rsid w:val="00906BFF"/>
    <w:rsid w:val="00906CF7"/>
    <w:rsid w:val="00906D93"/>
    <w:rsid w:val="00906DE7"/>
    <w:rsid w:val="009070D3"/>
    <w:rsid w:val="0090711C"/>
    <w:rsid w:val="0090725E"/>
    <w:rsid w:val="009072D0"/>
    <w:rsid w:val="0090730B"/>
    <w:rsid w:val="0090737A"/>
    <w:rsid w:val="00907713"/>
    <w:rsid w:val="0090772F"/>
    <w:rsid w:val="0090777C"/>
    <w:rsid w:val="00907810"/>
    <w:rsid w:val="009079B0"/>
    <w:rsid w:val="00907B75"/>
    <w:rsid w:val="00907B9B"/>
    <w:rsid w:val="00907C1D"/>
    <w:rsid w:val="00907EBF"/>
    <w:rsid w:val="00907F14"/>
    <w:rsid w:val="00907FFA"/>
    <w:rsid w:val="00910108"/>
    <w:rsid w:val="0091022D"/>
    <w:rsid w:val="009105AE"/>
    <w:rsid w:val="00910932"/>
    <w:rsid w:val="0091093D"/>
    <w:rsid w:val="009109C1"/>
    <w:rsid w:val="00910D65"/>
    <w:rsid w:val="00910EF4"/>
    <w:rsid w:val="0091109F"/>
    <w:rsid w:val="0091112A"/>
    <w:rsid w:val="00911198"/>
    <w:rsid w:val="0091126A"/>
    <w:rsid w:val="009114C7"/>
    <w:rsid w:val="00911579"/>
    <w:rsid w:val="009115F1"/>
    <w:rsid w:val="009118A3"/>
    <w:rsid w:val="00911B4E"/>
    <w:rsid w:val="00911D1A"/>
    <w:rsid w:val="00911FD1"/>
    <w:rsid w:val="0091223B"/>
    <w:rsid w:val="00912408"/>
    <w:rsid w:val="009126BC"/>
    <w:rsid w:val="009127CD"/>
    <w:rsid w:val="00912E36"/>
    <w:rsid w:val="00912F94"/>
    <w:rsid w:val="00913121"/>
    <w:rsid w:val="009132E0"/>
    <w:rsid w:val="00913328"/>
    <w:rsid w:val="00913610"/>
    <w:rsid w:val="00913713"/>
    <w:rsid w:val="009137DE"/>
    <w:rsid w:val="009138D0"/>
    <w:rsid w:val="00913C49"/>
    <w:rsid w:val="009140DF"/>
    <w:rsid w:val="009140E6"/>
    <w:rsid w:val="0091419F"/>
    <w:rsid w:val="0091426E"/>
    <w:rsid w:val="009142DE"/>
    <w:rsid w:val="00914391"/>
    <w:rsid w:val="009143D0"/>
    <w:rsid w:val="009143E1"/>
    <w:rsid w:val="00914468"/>
    <w:rsid w:val="00914469"/>
    <w:rsid w:val="0091451C"/>
    <w:rsid w:val="0091452B"/>
    <w:rsid w:val="00914684"/>
    <w:rsid w:val="00914697"/>
    <w:rsid w:val="00914BA4"/>
    <w:rsid w:val="00914E31"/>
    <w:rsid w:val="00914E61"/>
    <w:rsid w:val="00914E8F"/>
    <w:rsid w:val="0091505F"/>
    <w:rsid w:val="0091513C"/>
    <w:rsid w:val="00915180"/>
    <w:rsid w:val="0091527A"/>
    <w:rsid w:val="009154C0"/>
    <w:rsid w:val="00915529"/>
    <w:rsid w:val="0091568D"/>
    <w:rsid w:val="00915904"/>
    <w:rsid w:val="00915C1E"/>
    <w:rsid w:val="00915FFD"/>
    <w:rsid w:val="00916138"/>
    <w:rsid w:val="0091628F"/>
    <w:rsid w:val="009165A4"/>
    <w:rsid w:val="009165B9"/>
    <w:rsid w:val="009165F5"/>
    <w:rsid w:val="00916963"/>
    <w:rsid w:val="00916971"/>
    <w:rsid w:val="00916A24"/>
    <w:rsid w:val="00916ABE"/>
    <w:rsid w:val="00916C54"/>
    <w:rsid w:val="00916EB7"/>
    <w:rsid w:val="00917038"/>
    <w:rsid w:val="0091713C"/>
    <w:rsid w:val="009171F2"/>
    <w:rsid w:val="0091720A"/>
    <w:rsid w:val="0091738E"/>
    <w:rsid w:val="009176D9"/>
    <w:rsid w:val="009177E6"/>
    <w:rsid w:val="00917813"/>
    <w:rsid w:val="00917901"/>
    <w:rsid w:val="009179A1"/>
    <w:rsid w:val="00917A1D"/>
    <w:rsid w:val="00917B51"/>
    <w:rsid w:val="00917B5E"/>
    <w:rsid w:val="00917C14"/>
    <w:rsid w:val="00920104"/>
    <w:rsid w:val="00920181"/>
    <w:rsid w:val="009201D2"/>
    <w:rsid w:val="009202CA"/>
    <w:rsid w:val="009207C4"/>
    <w:rsid w:val="0092083D"/>
    <w:rsid w:val="00920A85"/>
    <w:rsid w:val="00920B31"/>
    <w:rsid w:val="00920DA0"/>
    <w:rsid w:val="00920FDA"/>
    <w:rsid w:val="00921029"/>
    <w:rsid w:val="00921152"/>
    <w:rsid w:val="0092121F"/>
    <w:rsid w:val="009212E0"/>
    <w:rsid w:val="009213C5"/>
    <w:rsid w:val="00921597"/>
    <w:rsid w:val="00921677"/>
    <w:rsid w:val="00921794"/>
    <w:rsid w:val="00921980"/>
    <w:rsid w:val="00921A11"/>
    <w:rsid w:val="00921B4B"/>
    <w:rsid w:val="009220A8"/>
    <w:rsid w:val="009221A4"/>
    <w:rsid w:val="009221BF"/>
    <w:rsid w:val="0092241A"/>
    <w:rsid w:val="00922555"/>
    <w:rsid w:val="009225BE"/>
    <w:rsid w:val="009229ED"/>
    <w:rsid w:val="00922A91"/>
    <w:rsid w:val="00922AC3"/>
    <w:rsid w:val="00922BB4"/>
    <w:rsid w:val="00922C32"/>
    <w:rsid w:val="00922C56"/>
    <w:rsid w:val="00922DBB"/>
    <w:rsid w:val="00922DD2"/>
    <w:rsid w:val="00922E99"/>
    <w:rsid w:val="00922EB2"/>
    <w:rsid w:val="00922EC2"/>
    <w:rsid w:val="00922FE7"/>
    <w:rsid w:val="0092316F"/>
    <w:rsid w:val="0092318F"/>
    <w:rsid w:val="0092334E"/>
    <w:rsid w:val="009233CF"/>
    <w:rsid w:val="009237B0"/>
    <w:rsid w:val="0092380C"/>
    <w:rsid w:val="00923C26"/>
    <w:rsid w:val="00923CF2"/>
    <w:rsid w:val="00923EB9"/>
    <w:rsid w:val="0092412E"/>
    <w:rsid w:val="009242AE"/>
    <w:rsid w:val="009242C8"/>
    <w:rsid w:val="0092437F"/>
    <w:rsid w:val="009243AD"/>
    <w:rsid w:val="009244ED"/>
    <w:rsid w:val="009244F4"/>
    <w:rsid w:val="00924511"/>
    <w:rsid w:val="00924613"/>
    <w:rsid w:val="009246AD"/>
    <w:rsid w:val="009246F7"/>
    <w:rsid w:val="00924775"/>
    <w:rsid w:val="00924953"/>
    <w:rsid w:val="00924986"/>
    <w:rsid w:val="00924ACC"/>
    <w:rsid w:val="00924CAF"/>
    <w:rsid w:val="00924EA4"/>
    <w:rsid w:val="00924F7C"/>
    <w:rsid w:val="00925163"/>
    <w:rsid w:val="00925258"/>
    <w:rsid w:val="0092547C"/>
    <w:rsid w:val="009256F9"/>
    <w:rsid w:val="00925884"/>
    <w:rsid w:val="00925977"/>
    <w:rsid w:val="00925B7D"/>
    <w:rsid w:val="00925D4C"/>
    <w:rsid w:val="00925DB9"/>
    <w:rsid w:val="009260CF"/>
    <w:rsid w:val="00926136"/>
    <w:rsid w:val="009261B8"/>
    <w:rsid w:val="0092621B"/>
    <w:rsid w:val="009264AC"/>
    <w:rsid w:val="0092678A"/>
    <w:rsid w:val="00926978"/>
    <w:rsid w:val="00926A19"/>
    <w:rsid w:val="00926AA4"/>
    <w:rsid w:val="00926B41"/>
    <w:rsid w:val="00926C0B"/>
    <w:rsid w:val="009270D4"/>
    <w:rsid w:val="009270E0"/>
    <w:rsid w:val="00927128"/>
    <w:rsid w:val="009273AF"/>
    <w:rsid w:val="009273F9"/>
    <w:rsid w:val="00927735"/>
    <w:rsid w:val="00927C6A"/>
    <w:rsid w:val="00927D26"/>
    <w:rsid w:val="00927D60"/>
    <w:rsid w:val="009301D5"/>
    <w:rsid w:val="0093039B"/>
    <w:rsid w:val="00930437"/>
    <w:rsid w:val="00930639"/>
    <w:rsid w:val="009306E5"/>
    <w:rsid w:val="0093074C"/>
    <w:rsid w:val="009307BD"/>
    <w:rsid w:val="0093083C"/>
    <w:rsid w:val="00930AFF"/>
    <w:rsid w:val="00930C92"/>
    <w:rsid w:val="00930CA6"/>
    <w:rsid w:val="0093108B"/>
    <w:rsid w:val="009312B6"/>
    <w:rsid w:val="00931A4C"/>
    <w:rsid w:val="00931B70"/>
    <w:rsid w:val="00931E60"/>
    <w:rsid w:val="009321DD"/>
    <w:rsid w:val="0093240D"/>
    <w:rsid w:val="00932486"/>
    <w:rsid w:val="00932516"/>
    <w:rsid w:val="0093287C"/>
    <w:rsid w:val="0093291D"/>
    <w:rsid w:val="009329CC"/>
    <w:rsid w:val="00932A0D"/>
    <w:rsid w:val="00933114"/>
    <w:rsid w:val="009331A6"/>
    <w:rsid w:val="0093331A"/>
    <w:rsid w:val="00933553"/>
    <w:rsid w:val="0093363A"/>
    <w:rsid w:val="00933AC4"/>
    <w:rsid w:val="00933C05"/>
    <w:rsid w:val="00933CD5"/>
    <w:rsid w:val="00933D06"/>
    <w:rsid w:val="00933E04"/>
    <w:rsid w:val="00933E2B"/>
    <w:rsid w:val="00933FC2"/>
    <w:rsid w:val="00934390"/>
    <w:rsid w:val="009343EE"/>
    <w:rsid w:val="009345BF"/>
    <w:rsid w:val="009346C4"/>
    <w:rsid w:val="009349FC"/>
    <w:rsid w:val="00934A66"/>
    <w:rsid w:val="00934AC6"/>
    <w:rsid w:val="00934B21"/>
    <w:rsid w:val="00934B9F"/>
    <w:rsid w:val="00934EAB"/>
    <w:rsid w:val="00935319"/>
    <w:rsid w:val="00935CBA"/>
    <w:rsid w:val="00935FDB"/>
    <w:rsid w:val="009360CB"/>
    <w:rsid w:val="00936445"/>
    <w:rsid w:val="009364AC"/>
    <w:rsid w:val="00936571"/>
    <w:rsid w:val="009365E2"/>
    <w:rsid w:val="0093663B"/>
    <w:rsid w:val="009367DF"/>
    <w:rsid w:val="009368BB"/>
    <w:rsid w:val="009368D1"/>
    <w:rsid w:val="00936A2B"/>
    <w:rsid w:val="00936A49"/>
    <w:rsid w:val="00936AEB"/>
    <w:rsid w:val="00936B67"/>
    <w:rsid w:val="00936BFC"/>
    <w:rsid w:val="00936C1C"/>
    <w:rsid w:val="00936C66"/>
    <w:rsid w:val="00936C8B"/>
    <w:rsid w:val="00936C9A"/>
    <w:rsid w:val="00936DD4"/>
    <w:rsid w:val="00936F8E"/>
    <w:rsid w:val="009371C6"/>
    <w:rsid w:val="0093742E"/>
    <w:rsid w:val="00937662"/>
    <w:rsid w:val="00937761"/>
    <w:rsid w:val="009378F7"/>
    <w:rsid w:val="00937937"/>
    <w:rsid w:val="00937990"/>
    <w:rsid w:val="009379CD"/>
    <w:rsid w:val="00937DD2"/>
    <w:rsid w:val="00937E34"/>
    <w:rsid w:val="009400F0"/>
    <w:rsid w:val="009401BF"/>
    <w:rsid w:val="0094026A"/>
    <w:rsid w:val="009402B2"/>
    <w:rsid w:val="009402D1"/>
    <w:rsid w:val="0094059B"/>
    <w:rsid w:val="00940654"/>
    <w:rsid w:val="0094090B"/>
    <w:rsid w:val="00940AA6"/>
    <w:rsid w:val="00940CF9"/>
    <w:rsid w:val="00940E9F"/>
    <w:rsid w:val="009412EF"/>
    <w:rsid w:val="009412F9"/>
    <w:rsid w:val="0094133D"/>
    <w:rsid w:val="009413D0"/>
    <w:rsid w:val="0094140C"/>
    <w:rsid w:val="009415DF"/>
    <w:rsid w:val="00941607"/>
    <w:rsid w:val="009416E7"/>
    <w:rsid w:val="00941AB8"/>
    <w:rsid w:val="00941C01"/>
    <w:rsid w:val="00941E30"/>
    <w:rsid w:val="00941F70"/>
    <w:rsid w:val="0094219F"/>
    <w:rsid w:val="009423F8"/>
    <w:rsid w:val="00942487"/>
    <w:rsid w:val="009425C1"/>
    <w:rsid w:val="009426E5"/>
    <w:rsid w:val="00942A74"/>
    <w:rsid w:val="00942B1D"/>
    <w:rsid w:val="00942CA5"/>
    <w:rsid w:val="00942F45"/>
    <w:rsid w:val="00943087"/>
    <w:rsid w:val="009430BE"/>
    <w:rsid w:val="009430EA"/>
    <w:rsid w:val="00943102"/>
    <w:rsid w:val="0094314D"/>
    <w:rsid w:val="009432E8"/>
    <w:rsid w:val="009432EE"/>
    <w:rsid w:val="0094335F"/>
    <w:rsid w:val="009433C8"/>
    <w:rsid w:val="00943773"/>
    <w:rsid w:val="00943A65"/>
    <w:rsid w:val="00943AA0"/>
    <w:rsid w:val="00943B89"/>
    <w:rsid w:val="00943C3B"/>
    <w:rsid w:val="00943D0C"/>
    <w:rsid w:val="00943D5C"/>
    <w:rsid w:val="00943D98"/>
    <w:rsid w:val="00943DCB"/>
    <w:rsid w:val="00943F3A"/>
    <w:rsid w:val="00943F6B"/>
    <w:rsid w:val="0094409F"/>
    <w:rsid w:val="0094422C"/>
    <w:rsid w:val="009442B3"/>
    <w:rsid w:val="00944322"/>
    <w:rsid w:val="0094442E"/>
    <w:rsid w:val="00944602"/>
    <w:rsid w:val="009446D7"/>
    <w:rsid w:val="009447CE"/>
    <w:rsid w:val="0094492F"/>
    <w:rsid w:val="00944CB3"/>
    <w:rsid w:val="00944F6F"/>
    <w:rsid w:val="0094505E"/>
    <w:rsid w:val="00945313"/>
    <w:rsid w:val="00945346"/>
    <w:rsid w:val="009456B2"/>
    <w:rsid w:val="0094579F"/>
    <w:rsid w:val="009457AB"/>
    <w:rsid w:val="00945A13"/>
    <w:rsid w:val="00945E09"/>
    <w:rsid w:val="00945EB5"/>
    <w:rsid w:val="00945F9F"/>
    <w:rsid w:val="00945FAB"/>
    <w:rsid w:val="00945FB1"/>
    <w:rsid w:val="0094632D"/>
    <w:rsid w:val="0094649F"/>
    <w:rsid w:val="009464C9"/>
    <w:rsid w:val="00946526"/>
    <w:rsid w:val="00946944"/>
    <w:rsid w:val="0094698D"/>
    <w:rsid w:val="00946AFE"/>
    <w:rsid w:val="00946C16"/>
    <w:rsid w:val="00946CC5"/>
    <w:rsid w:val="00946F0B"/>
    <w:rsid w:val="00947037"/>
    <w:rsid w:val="009476A5"/>
    <w:rsid w:val="0094785C"/>
    <w:rsid w:val="0094789C"/>
    <w:rsid w:val="00947A1B"/>
    <w:rsid w:val="00947C08"/>
    <w:rsid w:val="00947C4F"/>
    <w:rsid w:val="00947C8F"/>
    <w:rsid w:val="00947D9B"/>
    <w:rsid w:val="00947E18"/>
    <w:rsid w:val="00947EFC"/>
    <w:rsid w:val="00947FE1"/>
    <w:rsid w:val="00950141"/>
    <w:rsid w:val="009501F6"/>
    <w:rsid w:val="009503AA"/>
    <w:rsid w:val="009503CB"/>
    <w:rsid w:val="0095056E"/>
    <w:rsid w:val="009506D9"/>
    <w:rsid w:val="00950715"/>
    <w:rsid w:val="0095084A"/>
    <w:rsid w:val="009509B4"/>
    <w:rsid w:val="009509BB"/>
    <w:rsid w:val="009509EC"/>
    <w:rsid w:val="00950AC0"/>
    <w:rsid w:val="00950C3C"/>
    <w:rsid w:val="00950D81"/>
    <w:rsid w:val="00951063"/>
    <w:rsid w:val="009510F2"/>
    <w:rsid w:val="009512A4"/>
    <w:rsid w:val="0095144C"/>
    <w:rsid w:val="0095147D"/>
    <w:rsid w:val="009516AB"/>
    <w:rsid w:val="009517CE"/>
    <w:rsid w:val="0095182C"/>
    <w:rsid w:val="00951CF3"/>
    <w:rsid w:val="00951E39"/>
    <w:rsid w:val="0095234D"/>
    <w:rsid w:val="009523F3"/>
    <w:rsid w:val="0095259B"/>
    <w:rsid w:val="009528A3"/>
    <w:rsid w:val="009529D2"/>
    <w:rsid w:val="00952A0D"/>
    <w:rsid w:val="00952B07"/>
    <w:rsid w:val="00952BFA"/>
    <w:rsid w:val="00952C07"/>
    <w:rsid w:val="00952F44"/>
    <w:rsid w:val="00952FA8"/>
    <w:rsid w:val="00953010"/>
    <w:rsid w:val="00953055"/>
    <w:rsid w:val="009530B3"/>
    <w:rsid w:val="0095313B"/>
    <w:rsid w:val="009532CB"/>
    <w:rsid w:val="0095377E"/>
    <w:rsid w:val="00953A7E"/>
    <w:rsid w:val="00953C52"/>
    <w:rsid w:val="00953E28"/>
    <w:rsid w:val="00953F2B"/>
    <w:rsid w:val="0095411E"/>
    <w:rsid w:val="00954147"/>
    <w:rsid w:val="009541BC"/>
    <w:rsid w:val="0095457D"/>
    <w:rsid w:val="00954609"/>
    <w:rsid w:val="009547D5"/>
    <w:rsid w:val="00954B21"/>
    <w:rsid w:val="00954B8D"/>
    <w:rsid w:val="00954DF8"/>
    <w:rsid w:val="00954ED6"/>
    <w:rsid w:val="0095543A"/>
    <w:rsid w:val="009554A5"/>
    <w:rsid w:val="00955553"/>
    <w:rsid w:val="00955720"/>
    <w:rsid w:val="00955727"/>
    <w:rsid w:val="009559B0"/>
    <w:rsid w:val="00955A87"/>
    <w:rsid w:val="00955AD5"/>
    <w:rsid w:val="00955B0D"/>
    <w:rsid w:val="00956059"/>
    <w:rsid w:val="0095606F"/>
    <w:rsid w:val="009561B9"/>
    <w:rsid w:val="00956421"/>
    <w:rsid w:val="00956505"/>
    <w:rsid w:val="0095660C"/>
    <w:rsid w:val="0095661E"/>
    <w:rsid w:val="00956726"/>
    <w:rsid w:val="009567DA"/>
    <w:rsid w:val="00956827"/>
    <w:rsid w:val="00956AC5"/>
    <w:rsid w:val="00956BD7"/>
    <w:rsid w:val="00956C10"/>
    <w:rsid w:val="00956E40"/>
    <w:rsid w:val="009572A8"/>
    <w:rsid w:val="009573D9"/>
    <w:rsid w:val="00957438"/>
    <w:rsid w:val="0095796F"/>
    <w:rsid w:val="009579C9"/>
    <w:rsid w:val="00957BB2"/>
    <w:rsid w:val="009600DE"/>
    <w:rsid w:val="00960118"/>
    <w:rsid w:val="009601C4"/>
    <w:rsid w:val="00960301"/>
    <w:rsid w:val="00960459"/>
    <w:rsid w:val="0096048D"/>
    <w:rsid w:val="0096049A"/>
    <w:rsid w:val="009605ED"/>
    <w:rsid w:val="00960A1E"/>
    <w:rsid w:val="00960C03"/>
    <w:rsid w:val="00961028"/>
    <w:rsid w:val="00961198"/>
    <w:rsid w:val="009611AF"/>
    <w:rsid w:val="00961498"/>
    <w:rsid w:val="009614C3"/>
    <w:rsid w:val="009614D0"/>
    <w:rsid w:val="00961660"/>
    <w:rsid w:val="009616E7"/>
    <w:rsid w:val="00961726"/>
    <w:rsid w:val="009617B8"/>
    <w:rsid w:val="00961CE4"/>
    <w:rsid w:val="0096209F"/>
    <w:rsid w:val="009621B9"/>
    <w:rsid w:val="0096240D"/>
    <w:rsid w:val="00962631"/>
    <w:rsid w:val="00962985"/>
    <w:rsid w:val="00962A17"/>
    <w:rsid w:val="00962DBA"/>
    <w:rsid w:val="00962DF1"/>
    <w:rsid w:val="00962ED3"/>
    <w:rsid w:val="00962EE8"/>
    <w:rsid w:val="00962F2D"/>
    <w:rsid w:val="009632F8"/>
    <w:rsid w:val="009632FA"/>
    <w:rsid w:val="00963311"/>
    <w:rsid w:val="009635C9"/>
    <w:rsid w:val="009637D2"/>
    <w:rsid w:val="00963887"/>
    <w:rsid w:val="009638AE"/>
    <w:rsid w:val="00963B08"/>
    <w:rsid w:val="00963BA3"/>
    <w:rsid w:val="00963F23"/>
    <w:rsid w:val="00963FEB"/>
    <w:rsid w:val="00964277"/>
    <w:rsid w:val="009642F7"/>
    <w:rsid w:val="0096433D"/>
    <w:rsid w:val="00964430"/>
    <w:rsid w:val="00964436"/>
    <w:rsid w:val="009644A1"/>
    <w:rsid w:val="00964517"/>
    <w:rsid w:val="00964566"/>
    <w:rsid w:val="00964956"/>
    <w:rsid w:val="00964A22"/>
    <w:rsid w:val="00964B17"/>
    <w:rsid w:val="00964B67"/>
    <w:rsid w:val="00964BD3"/>
    <w:rsid w:val="00964E07"/>
    <w:rsid w:val="0096536F"/>
    <w:rsid w:val="00965386"/>
    <w:rsid w:val="009653C8"/>
    <w:rsid w:val="009653DB"/>
    <w:rsid w:val="0096563B"/>
    <w:rsid w:val="00965660"/>
    <w:rsid w:val="00965A46"/>
    <w:rsid w:val="00965DC6"/>
    <w:rsid w:val="00966686"/>
    <w:rsid w:val="00966DCC"/>
    <w:rsid w:val="00966DFF"/>
    <w:rsid w:val="00967076"/>
    <w:rsid w:val="009670E5"/>
    <w:rsid w:val="00967158"/>
    <w:rsid w:val="00967201"/>
    <w:rsid w:val="0096723C"/>
    <w:rsid w:val="009672A8"/>
    <w:rsid w:val="009673EC"/>
    <w:rsid w:val="00967432"/>
    <w:rsid w:val="0096748E"/>
    <w:rsid w:val="009675A2"/>
    <w:rsid w:val="00967726"/>
    <w:rsid w:val="00967B8F"/>
    <w:rsid w:val="00967C17"/>
    <w:rsid w:val="00967C4A"/>
    <w:rsid w:val="00967D23"/>
    <w:rsid w:val="00967F31"/>
    <w:rsid w:val="00970016"/>
    <w:rsid w:val="009700B1"/>
    <w:rsid w:val="009701CC"/>
    <w:rsid w:val="00970301"/>
    <w:rsid w:val="009704B3"/>
    <w:rsid w:val="00970630"/>
    <w:rsid w:val="00970637"/>
    <w:rsid w:val="00970661"/>
    <w:rsid w:val="00970765"/>
    <w:rsid w:val="0097082D"/>
    <w:rsid w:val="00970873"/>
    <w:rsid w:val="00970BA7"/>
    <w:rsid w:val="0097107A"/>
    <w:rsid w:val="009710C8"/>
    <w:rsid w:val="00971537"/>
    <w:rsid w:val="00971603"/>
    <w:rsid w:val="00971A29"/>
    <w:rsid w:val="00971F37"/>
    <w:rsid w:val="00972027"/>
    <w:rsid w:val="0097223B"/>
    <w:rsid w:val="009722B6"/>
    <w:rsid w:val="0097241B"/>
    <w:rsid w:val="0097246D"/>
    <w:rsid w:val="00972675"/>
    <w:rsid w:val="009726A9"/>
    <w:rsid w:val="009727E0"/>
    <w:rsid w:val="00972B57"/>
    <w:rsid w:val="00972DCA"/>
    <w:rsid w:val="00972E46"/>
    <w:rsid w:val="00972FF8"/>
    <w:rsid w:val="00973036"/>
    <w:rsid w:val="009731E0"/>
    <w:rsid w:val="009733A4"/>
    <w:rsid w:val="00973538"/>
    <w:rsid w:val="00973783"/>
    <w:rsid w:val="00973788"/>
    <w:rsid w:val="009738C6"/>
    <w:rsid w:val="0097463F"/>
    <w:rsid w:val="0097468C"/>
    <w:rsid w:val="00974705"/>
    <w:rsid w:val="009747FB"/>
    <w:rsid w:val="00974AB4"/>
    <w:rsid w:val="00974D6D"/>
    <w:rsid w:val="00975084"/>
    <w:rsid w:val="0097508D"/>
    <w:rsid w:val="0097510E"/>
    <w:rsid w:val="009751EC"/>
    <w:rsid w:val="009753A2"/>
    <w:rsid w:val="009753A6"/>
    <w:rsid w:val="00975495"/>
    <w:rsid w:val="0097555D"/>
    <w:rsid w:val="00975B5B"/>
    <w:rsid w:val="00975D0A"/>
    <w:rsid w:val="00975D62"/>
    <w:rsid w:val="00975EC8"/>
    <w:rsid w:val="00976007"/>
    <w:rsid w:val="00976132"/>
    <w:rsid w:val="0097622C"/>
    <w:rsid w:val="00976236"/>
    <w:rsid w:val="009762EE"/>
    <w:rsid w:val="009764B4"/>
    <w:rsid w:val="00976523"/>
    <w:rsid w:val="0097666F"/>
    <w:rsid w:val="0097677A"/>
    <w:rsid w:val="0097696E"/>
    <w:rsid w:val="00976ADD"/>
    <w:rsid w:val="00976B88"/>
    <w:rsid w:val="00976BE2"/>
    <w:rsid w:val="00976C97"/>
    <w:rsid w:val="00976EAF"/>
    <w:rsid w:val="00976F7D"/>
    <w:rsid w:val="00977030"/>
    <w:rsid w:val="009771BD"/>
    <w:rsid w:val="009772C9"/>
    <w:rsid w:val="009774C4"/>
    <w:rsid w:val="009775E0"/>
    <w:rsid w:val="009775FF"/>
    <w:rsid w:val="00977602"/>
    <w:rsid w:val="00977727"/>
    <w:rsid w:val="00977B14"/>
    <w:rsid w:val="00977D41"/>
    <w:rsid w:val="00977D75"/>
    <w:rsid w:val="00977E5E"/>
    <w:rsid w:val="00977F53"/>
    <w:rsid w:val="00977FA2"/>
    <w:rsid w:val="00977FA3"/>
    <w:rsid w:val="00980115"/>
    <w:rsid w:val="00980195"/>
    <w:rsid w:val="00980343"/>
    <w:rsid w:val="009803A6"/>
    <w:rsid w:val="00980507"/>
    <w:rsid w:val="00980576"/>
    <w:rsid w:val="0098078D"/>
    <w:rsid w:val="0098080F"/>
    <w:rsid w:val="0098085A"/>
    <w:rsid w:val="0098090D"/>
    <w:rsid w:val="00980A11"/>
    <w:rsid w:val="00980AE5"/>
    <w:rsid w:val="00980B95"/>
    <w:rsid w:val="00980DB4"/>
    <w:rsid w:val="00980DC4"/>
    <w:rsid w:val="0098101B"/>
    <w:rsid w:val="00981039"/>
    <w:rsid w:val="009810C2"/>
    <w:rsid w:val="009811EC"/>
    <w:rsid w:val="0098135E"/>
    <w:rsid w:val="0098138C"/>
    <w:rsid w:val="00981607"/>
    <w:rsid w:val="0098163C"/>
    <w:rsid w:val="009816CA"/>
    <w:rsid w:val="009817BE"/>
    <w:rsid w:val="00981A18"/>
    <w:rsid w:val="00981A27"/>
    <w:rsid w:val="00981AC4"/>
    <w:rsid w:val="00981CA8"/>
    <w:rsid w:val="00981EA9"/>
    <w:rsid w:val="00982098"/>
    <w:rsid w:val="009823FA"/>
    <w:rsid w:val="009824CE"/>
    <w:rsid w:val="0098251C"/>
    <w:rsid w:val="00982753"/>
    <w:rsid w:val="0098288F"/>
    <w:rsid w:val="00982927"/>
    <w:rsid w:val="00982A96"/>
    <w:rsid w:val="00982ACC"/>
    <w:rsid w:val="00982E7D"/>
    <w:rsid w:val="00982F3E"/>
    <w:rsid w:val="00982F42"/>
    <w:rsid w:val="00983142"/>
    <w:rsid w:val="00983188"/>
    <w:rsid w:val="009831A2"/>
    <w:rsid w:val="0098322E"/>
    <w:rsid w:val="00983265"/>
    <w:rsid w:val="0098326C"/>
    <w:rsid w:val="009833C4"/>
    <w:rsid w:val="00983430"/>
    <w:rsid w:val="0098357C"/>
    <w:rsid w:val="0098378F"/>
    <w:rsid w:val="0098384B"/>
    <w:rsid w:val="00983AF2"/>
    <w:rsid w:val="00983B39"/>
    <w:rsid w:val="00983CB1"/>
    <w:rsid w:val="00983E3B"/>
    <w:rsid w:val="00983EA6"/>
    <w:rsid w:val="00984139"/>
    <w:rsid w:val="009846CD"/>
    <w:rsid w:val="00984741"/>
    <w:rsid w:val="0098554B"/>
    <w:rsid w:val="00985557"/>
    <w:rsid w:val="0098561B"/>
    <w:rsid w:val="009857BE"/>
    <w:rsid w:val="0098580C"/>
    <w:rsid w:val="00985A0E"/>
    <w:rsid w:val="00985C67"/>
    <w:rsid w:val="00985CD1"/>
    <w:rsid w:val="00985EAB"/>
    <w:rsid w:val="00985F07"/>
    <w:rsid w:val="00985F48"/>
    <w:rsid w:val="009861DA"/>
    <w:rsid w:val="00986553"/>
    <w:rsid w:val="0098656F"/>
    <w:rsid w:val="00986752"/>
    <w:rsid w:val="009867DF"/>
    <w:rsid w:val="009869D3"/>
    <w:rsid w:val="00986A00"/>
    <w:rsid w:val="00986DF9"/>
    <w:rsid w:val="00986E1D"/>
    <w:rsid w:val="009870DF"/>
    <w:rsid w:val="0098713D"/>
    <w:rsid w:val="009871DF"/>
    <w:rsid w:val="0098759A"/>
    <w:rsid w:val="009878BD"/>
    <w:rsid w:val="00987954"/>
    <w:rsid w:val="00987BB3"/>
    <w:rsid w:val="00987BB9"/>
    <w:rsid w:val="00987ECA"/>
    <w:rsid w:val="00987ECD"/>
    <w:rsid w:val="0099002F"/>
    <w:rsid w:val="009905C6"/>
    <w:rsid w:val="00990664"/>
    <w:rsid w:val="00990925"/>
    <w:rsid w:val="00990B87"/>
    <w:rsid w:val="00990CBC"/>
    <w:rsid w:val="00990F89"/>
    <w:rsid w:val="009911C1"/>
    <w:rsid w:val="0099130D"/>
    <w:rsid w:val="009913C2"/>
    <w:rsid w:val="00991402"/>
    <w:rsid w:val="009914AB"/>
    <w:rsid w:val="0099155F"/>
    <w:rsid w:val="00991865"/>
    <w:rsid w:val="009919A1"/>
    <w:rsid w:val="00991D96"/>
    <w:rsid w:val="00991DCF"/>
    <w:rsid w:val="00991E83"/>
    <w:rsid w:val="0099206A"/>
    <w:rsid w:val="009922A3"/>
    <w:rsid w:val="009922CF"/>
    <w:rsid w:val="009924FA"/>
    <w:rsid w:val="009926F7"/>
    <w:rsid w:val="009927F1"/>
    <w:rsid w:val="00992925"/>
    <w:rsid w:val="00992D01"/>
    <w:rsid w:val="00992D94"/>
    <w:rsid w:val="00992EDC"/>
    <w:rsid w:val="00993085"/>
    <w:rsid w:val="00993257"/>
    <w:rsid w:val="0099326E"/>
    <w:rsid w:val="009932DA"/>
    <w:rsid w:val="00993383"/>
    <w:rsid w:val="00993896"/>
    <w:rsid w:val="009939B0"/>
    <w:rsid w:val="009939E7"/>
    <w:rsid w:val="00993B08"/>
    <w:rsid w:val="00993CCF"/>
    <w:rsid w:val="00993CE6"/>
    <w:rsid w:val="00993F8B"/>
    <w:rsid w:val="00994348"/>
    <w:rsid w:val="0099461F"/>
    <w:rsid w:val="00994887"/>
    <w:rsid w:val="00994A7F"/>
    <w:rsid w:val="00994B9F"/>
    <w:rsid w:val="00994E91"/>
    <w:rsid w:val="00995234"/>
    <w:rsid w:val="00995298"/>
    <w:rsid w:val="0099529C"/>
    <w:rsid w:val="009956B4"/>
    <w:rsid w:val="00995A21"/>
    <w:rsid w:val="00995C62"/>
    <w:rsid w:val="00995C71"/>
    <w:rsid w:val="00995E08"/>
    <w:rsid w:val="00996049"/>
    <w:rsid w:val="009963CE"/>
    <w:rsid w:val="0099666D"/>
    <w:rsid w:val="0099682C"/>
    <w:rsid w:val="0099691A"/>
    <w:rsid w:val="00996998"/>
    <w:rsid w:val="00996ACF"/>
    <w:rsid w:val="00996B59"/>
    <w:rsid w:val="00996BA3"/>
    <w:rsid w:val="00996BD6"/>
    <w:rsid w:val="00996E89"/>
    <w:rsid w:val="00997076"/>
    <w:rsid w:val="0099749D"/>
    <w:rsid w:val="009974F8"/>
    <w:rsid w:val="0099753F"/>
    <w:rsid w:val="0099759D"/>
    <w:rsid w:val="009975AC"/>
    <w:rsid w:val="00997604"/>
    <w:rsid w:val="00997B0D"/>
    <w:rsid w:val="00997B83"/>
    <w:rsid w:val="00997D9E"/>
    <w:rsid w:val="00997DAE"/>
    <w:rsid w:val="00997DF8"/>
    <w:rsid w:val="00997E41"/>
    <w:rsid w:val="00997F53"/>
    <w:rsid w:val="009A0582"/>
    <w:rsid w:val="009A05F5"/>
    <w:rsid w:val="009A0602"/>
    <w:rsid w:val="009A091F"/>
    <w:rsid w:val="009A0A12"/>
    <w:rsid w:val="009A0A79"/>
    <w:rsid w:val="009A0CB6"/>
    <w:rsid w:val="009A0CFB"/>
    <w:rsid w:val="009A0E14"/>
    <w:rsid w:val="009A0E91"/>
    <w:rsid w:val="009A0EFF"/>
    <w:rsid w:val="009A10AD"/>
    <w:rsid w:val="009A1181"/>
    <w:rsid w:val="009A1447"/>
    <w:rsid w:val="009A144F"/>
    <w:rsid w:val="009A14BE"/>
    <w:rsid w:val="009A175C"/>
    <w:rsid w:val="009A1AF6"/>
    <w:rsid w:val="009A1DAD"/>
    <w:rsid w:val="009A20E1"/>
    <w:rsid w:val="009A21E7"/>
    <w:rsid w:val="009A2273"/>
    <w:rsid w:val="009A2285"/>
    <w:rsid w:val="009A2384"/>
    <w:rsid w:val="009A246A"/>
    <w:rsid w:val="009A26AC"/>
    <w:rsid w:val="009A28B9"/>
    <w:rsid w:val="009A29AC"/>
    <w:rsid w:val="009A2B27"/>
    <w:rsid w:val="009A2CC6"/>
    <w:rsid w:val="009A2DE0"/>
    <w:rsid w:val="009A2EA8"/>
    <w:rsid w:val="009A3135"/>
    <w:rsid w:val="009A31F5"/>
    <w:rsid w:val="009A3619"/>
    <w:rsid w:val="009A3686"/>
    <w:rsid w:val="009A38B7"/>
    <w:rsid w:val="009A3942"/>
    <w:rsid w:val="009A39B6"/>
    <w:rsid w:val="009A3A30"/>
    <w:rsid w:val="009A3BB3"/>
    <w:rsid w:val="009A3C3A"/>
    <w:rsid w:val="009A3C47"/>
    <w:rsid w:val="009A3F8A"/>
    <w:rsid w:val="009A400C"/>
    <w:rsid w:val="009A40D2"/>
    <w:rsid w:val="009A448B"/>
    <w:rsid w:val="009A4663"/>
    <w:rsid w:val="009A4A68"/>
    <w:rsid w:val="009A4A9D"/>
    <w:rsid w:val="009A4D88"/>
    <w:rsid w:val="009A4DB5"/>
    <w:rsid w:val="009A4E60"/>
    <w:rsid w:val="009A500D"/>
    <w:rsid w:val="009A5217"/>
    <w:rsid w:val="009A52A5"/>
    <w:rsid w:val="009A52FF"/>
    <w:rsid w:val="009A549D"/>
    <w:rsid w:val="009A555B"/>
    <w:rsid w:val="009A581E"/>
    <w:rsid w:val="009A5820"/>
    <w:rsid w:val="009A58CB"/>
    <w:rsid w:val="009A5A99"/>
    <w:rsid w:val="009A5AE4"/>
    <w:rsid w:val="009A5B0A"/>
    <w:rsid w:val="009A5B68"/>
    <w:rsid w:val="009A5E14"/>
    <w:rsid w:val="009A5FB7"/>
    <w:rsid w:val="009A6021"/>
    <w:rsid w:val="009A6038"/>
    <w:rsid w:val="009A610F"/>
    <w:rsid w:val="009A6115"/>
    <w:rsid w:val="009A62CD"/>
    <w:rsid w:val="009A6341"/>
    <w:rsid w:val="009A64AB"/>
    <w:rsid w:val="009A64FB"/>
    <w:rsid w:val="009A65E9"/>
    <w:rsid w:val="009A6829"/>
    <w:rsid w:val="009A699C"/>
    <w:rsid w:val="009A6EB3"/>
    <w:rsid w:val="009A72A2"/>
    <w:rsid w:val="009A757A"/>
    <w:rsid w:val="009A7C05"/>
    <w:rsid w:val="009A7D0C"/>
    <w:rsid w:val="009B01EE"/>
    <w:rsid w:val="009B02CC"/>
    <w:rsid w:val="009B068D"/>
    <w:rsid w:val="009B073B"/>
    <w:rsid w:val="009B0916"/>
    <w:rsid w:val="009B0940"/>
    <w:rsid w:val="009B0A3C"/>
    <w:rsid w:val="009B0A87"/>
    <w:rsid w:val="009B0C76"/>
    <w:rsid w:val="009B0D22"/>
    <w:rsid w:val="009B1290"/>
    <w:rsid w:val="009B135A"/>
    <w:rsid w:val="009B1520"/>
    <w:rsid w:val="009B1684"/>
    <w:rsid w:val="009B168B"/>
    <w:rsid w:val="009B1855"/>
    <w:rsid w:val="009B193C"/>
    <w:rsid w:val="009B1B05"/>
    <w:rsid w:val="009B1BF1"/>
    <w:rsid w:val="009B1CAE"/>
    <w:rsid w:val="009B1CE5"/>
    <w:rsid w:val="009B1D23"/>
    <w:rsid w:val="009B1EB5"/>
    <w:rsid w:val="009B208B"/>
    <w:rsid w:val="009B20DD"/>
    <w:rsid w:val="009B2507"/>
    <w:rsid w:val="009B2610"/>
    <w:rsid w:val="009B2666"/>
    <w:rsid w:val="009B277A"/>
    <w:rsid w:val="009B286E"/>
    <w:rsid w:val="009B29B3"/>
    <w:rsid w:val="009B2C88"/>
    <w:rsid w:val="009B2F4B"/>
    <w:rsid w:val="009B3061"/>
    <w:rsid w:val="009B3163"/>
    <w:rsid w:val="009B3463"/>
    <w:rsid w:val="009B34BE"/>
    <w:rsid w:val="009B3527"/>
    <w:rsid w:val="009B3546"/>
    <w:rsid w:val="009B36D4"/>
    <w:rsid w:val="009B36E4"/>
    <w:rsid w:val="009B38FF"/>
    <w:rsid w:val="009B3AC8"/>
    <w:rsid w:val="009B3B98"/>
    <w:rsid w:val="009B3BA1"/>
    <w:rsid w:val="009B3C02"/>
    <w:rsid w:val="009B3E30"/>
    <w:rsid w:val="009B3F4F"/>
    <w:rsid w:val="009B42AA"/>
    <w:rsid w:val="009B4554"/>
    <w:rsid w:val="009B4583"/>
    <w:rsid w:val="009B46B9"/>
    <w:rsid w:val="009B4AFC"/>
    <w:rsid w:val="009B4CBF"/>
    <w:rsid w:val="009B4E30"/>
    <w:rsid w:val="009B4E9E"/>
    <w:rsid w:val="009B4F05"/>
    <w:rsid w:val="009B4F28"/>
    <w:rsid w:val="009B4F73"/>
    <w:rsid w:val="009B4FE4"/>
    <w:rsid w:val="009B507E"/>
    <w:rsid w:val="009B510B"/>
    <w:rsid w:val="009B53B1"/>
    <w:rsid w:val="009B54E5"/>
    <w:rsid w:val="009B5753"/>
    <w:rsid w:val="009B584B"/>
    <w:rsid w:val="009B5BB7"/>
    <w:rsid w:val="009B5D7E"/>
    <w:rsid w:val="009B5EDE"/>
    <w:rsid w:val="009B6071"/>
    <w:rsid w:val="009B6464"/>
    <w:rsid w:val="009B64CA"/>
    <w:rsid w:val="009B657E"/>
    <w:rsid w:val="009B665E"/>
    <w:rsid w:val="009B6724"/>
    <w:rsid w:val="009B67BD"/>
    <w:rsid w:val="009B67ED"/>
    <w:rsid w:val="009B6877"/>
    <w:rsid w:val="009B6CD5"/>
    <w:rsid w:val="009B6D3D"/>
    <w:rsid w:val="009B6DC0"/>
    <w:rsid w:val="009B6DD3"/>
    <w:rsid w:val="009B6DE0"/>
    <w:rsid w:val="009B6F26"/>
    <w:rsid w:val="009B7279"/>
    <w:rsid w:val="009B72AC"/>
    <w:rsid w:val="009B7676"/>
    <w:rsid w:val="009B76B1"/>
    <w:rsid w:val="009B76D1"/>
    <w:rsid w:val="009B78A8"/>
    <w:rsid w:val="009B7948"/>
    <w:rsid w:val="009B7C57"/>
    <w:rsid w:val="009B7DE8"/>
    <w:rsid w:val="009C0078"/>
    <w:rsid w:val="009C0115"/>
    <w:rsid w:val="009C01E5"/>
    <w:rsid w:val="009C0285"/>
    <w:rsid w:val="009C049B"/>
    <w:rsid w:val="009C04A0"/>
    <w:rsid w:val="009C04CE"/>
    <w:rsid w:val="009C0787"/>
    <w:rsid w:val="009C07D5"/>
    <w:rsid w:val="009C0AB7"/>
    <w:rsid w:val="009C0B64"/>
    <w:rsid w:val="009C0BF1"/>
    <w:rsid w:val="009C0C3D"/>
    <w:rsid w:val="009C0F0A"/>
    <w:rsid w:val="009C112A"/>
    <w:rsid w:val="009C121B"/>
    <w:rsid w:val="009C1257"/>
    <w:rsid w:val="009C12B4"/>
    <w:rsid w:val="009C14CE"/>
    <w:rsid w:val="009C154A"/>
    <w:rsid w:val="009C15A9"/>
    <w:rsid w:val="009C16C9"/>
    <w:rsid w:val="009C1707"/>
    <w:rsid w:val="009C1AD3"/>
    <w:rsid w:val="009C1B2D"/>
    <w:rsid w:val="009C1BD7"/>
    <w:rsid w:val="009C1CC7"/>
    <w:rsid w:val="009C1D19"/>
    <w:rsid w:val="009C1D5E"/>
    <w:rsid w:val="009C1E46"/>
    <w:rsid w:val="009C2017"/>
    <w:rsid w:val="009C2073"/>
    <w:rsid w:val="009C20AD"/>
    <w:rsid w:val="009C2124"/>
    <w:rsid w:val="009C212E"/>
    <w:rsid w:val="009C214A"/>
    <w:rsid w:val="009C2178"/>
    <w:rsid w:val="009C250B"/>
    <w:rsid w:val="009C2647"/>
    <w:rsid w:val="009C26D8"/>
    <w:rsid w:val="009C274E"/>
    <w:rsid w:val="009C2797"/>
    <w:rsid w:val="009C2826"/>
    <w:rsid w:val="009C2984"/>
    <w:rsid w:val="009C2AAA"/>
    <w:rsid w:val="009C2B5B"/>
    <w:rsid w:val="009C2C24"/>
    <w:rsid w:val="009C2C7B"/>
    <w:rsid w:val="009C2DA7"/>
    <w:rsid w:val="009C2DD4"/>
    <w:rsid w:val="009C2E20"/>
    <w:rsid w:val="009C2E95"/>
    <w:rsid w:val="009C2FBD"/>
    <w:rsid w:val="009C30A1"/>
    <w:rsid w:val="009C3145"/>
    <w:rsid w:val="009C3165"/>
    <w:rsid w:val="009C3797"/>
    <w:rsid w:val="009C37D3"/>
    <w:rsid w:val="009C3815"/>
    <w:rsid w:val="009C38D8"/>
    <w:rsid w:val="009C3CED"/>
    <w:rsid w:val="009C3DD4"/>
    <w:rsid w:val="009C3E4A"/>
    <w:rsid w:val="009C3EA9"/>
    <w:rsid w:val="009C4094"/>
    <w:rsid w:val="009C413B"/>
    <w:rsid w:val="009C422F"/>
    <w:rsid w:val="009C43C2"/>
    <w:rsid w:val="009C4700"/>
    <w:rsid w:val="009C4783"/>
    <w:rsid w:val="009C487F"/>
    <w:rsid w:val="009C4A0A"/>
    <w:rsid w:val="009C4C0C"/>
    <w:rsid w:val="009C4D10"/>
    <w:rsid w:val="009C4F93"/>
    <w:rsid w:val="009C529F"/>
    <w:rsid w:val="009C569F"/>
    <w:rsid w:val="009C57C7"/>
    <w:rsid w:val="009C57D2"/>
    <w:rsid w:val="009C57D6"/>
    <w:rsid w:val="009C5879"/>
    <w:rsid w:val="009C58E6"/>
    <w:rsid w:val="009C5937"/>
    <w:rsid w:val="009C5ADB"/>
    <w:rsid w:val="009C5CC0"/>
    <w:rsid w:val="009C5DA9"/>
    <w:rsid w:val="009C6103"/>
    <w:rsid w:val="009C6314"/>
    <w:rsid w:val="009C63D5"/>
    <w:rsid w:val="009C6528"/>
    <w:rsid w:val="009C65A3"/>
    <w:rsid w:val="009C695C"/>
    <w:rsid w:val="009C6A2A"/>
    <w:rsid w:val="009C6A37"/>
    <w:rsid w:val="009C6D53"/>
    <w:rsid w:val="009C6DE3"/>
    <w:rsid w:val="009C6EA9"/>
    <w:rsid w:val="009C6FE5"/>
    <w:rsid w:val="009C7001"/>
    <w:rsid w:val="009C7179"/>
    <w:rsid w:val="009C7186"/>
    <w:rsid w:val="009C72B3"/>
    <w:rsid w:val="009C73F5"/>
    <w:rsid w:val="009C7662"/>
    <w:rsid w:val="009C76FB"/>
    <w:rsid w:val="009C7836"/>
    <w:rsid w:val="009C7C3B"/>
    <w:rsid w:val="009C7C62"/>
    <w:rsid w:val="009C7C87"/>
    <w:rsid w:val="009C7CB8"/>
    <w:rsid w:val="009C7D89"/>
    <w:rsid w:val="009C7E8B"/>
    <w:rsid w:val="009D0115"/>
    <w:rsid w:val="009D03CF"/>
    <w:rsid w:val="009D0A76"/>
    <w:rsid w:val="009D0C36"/>
    <w:rsid w:val="009D0EB8"/>
    <w:rsid w:val="009D0F91"/>
    <w:rsid w:val="009D1057"/>
    <w:rsid w:val="009D10AA"/>
    <w:rsid w:val="009D151F"/>
    <w:rsid w:val="009D1522"/>
    <w:rsid w:val="009D16E1"/>
    <w:rsid w:val="009D1717"/>
    <w:rsid w:val="009D1957"/>
    <w:rsid w:val="009D1A55"/>
    <w:rsid w:val="009D1F55"/>
    <w:rsid w:val="009D1F9A"/>
    <w:rsid w:val="009D2101"/>
    <w:rsid w:val="009D23F7"/>
    <w:rsid w:val="009D2526"/>
    <w:rsid w:val="009D26AF"/>
    <w:rsid w:val="009D27BC"/>
    <w:rsid w:val="009D2996"/>
    <w:rsid w:val="009D2A4B"/>
    <w:rsid w:val="009D2AC1"/>
    <w:rsid w:val="009D2DEB"/>
    <w:rsid w:val="009D3212"/>
    <w:rsid w:val="009D3248"/>
    <w:rsid w:val="009D3495"/>
    <w:rsid w:val="009D3645"/>
    <w:rsid w:val="009D3721"/>
    <w:rsid w:val="009D38C3"/>
    <w:rsid w:val="009D3941"/>
    <w:rsid w:val="009D3AE0"/>
    <w:rsid w:val="009D3BA9"/>
    <w:rsid w:val="009D3C04"/>
    <w:rsid w:val="009D3C97"/>
    <w:rsid w:val="009D3EB5"/>
    <w:rsid w:val="009D3FC0"/>
    <w:rsid w:val="009D4169"/>
    <w:rsid w:val="009D41B1"/>
    <w:rsid w:val="009D425E"/>
    <w:rsid w:val="009D42B4"/>
    <w:rsid w:val="009D4569"/>
    <w:rsid w:val="009D476E"/>
    <w:rsid w:val="009D49D9"/>
    <w:rsid w:val="009D4DAB"/>
    <w:rsid w:val="009D4E89"/>
    <w:rsid w:val="009D4F41"/>
    <w:rsid w:val="009D51EC"/>
    <w:rsid w:val="009D52FF"/>
    <w:rsid w:val="009D53A4"/>
    <w:rsid w:val="009D53D2"/>
    <w:rsid w:val="009D5551"/>
    <w:rsid w:val="009D55C2"/>
    <w:rsid w:val="009D5605"/>
    <w:rsid w:val="009D563C"/>
    <w:rsid w:val="009D564F"/>
    <w:rsid w:val="009D568B"/>
    <w:rsid w:val="009D56BD"/>
    <w:rsid w:val="009D5757"/>
    <w:rsid w:val="009D59A4"/>
    <w:rsid w:val="009D5C8C"/>
    <w:rsid w:val="009D603E"/>
    <w:rsid w:val="009D605C"/>
    <w:rsid w:val="009D6234"/>
    <w:rsid w:val="009D6241"/>
    <w:rsid w:val="009D6313"/>
    <w:rsid w:val="009D67F8"/>
    <w:rsid w:val="009D6812"/>
    <w:rsid w:val="009D6C08"/>
    <w:rsid w:val="009D6E66"/>
    <w:rsid w:val="009D6EC5"/>
    <w:rsid w:val="009D701D"/>
    <w:rsid w:val="009D7191"/>
    <w:rsid w:val="009D7366"/>
    <w:rsid w:val="009D7367"/>
    <w:rsid w:val="009D739B"/>
    <w:rsid w:val="009D7431"/>
    <w:rsid w:val="009D743E"/>
    <w:rsid w:val="009D7470"/>
    <w:rsid w:val="009D76D6"/>
    <w:rsid w:val="009D77A5"/>
    <w:rsid w:val="009D7927"/>
    <w:rsid w:val="009D7A85"/>
    <w:rsid w:val="009D7B2A"/>
    <w:rsid w:val="009D7CC1"/>
    <w:rsid w:val="009D7D16"/>
    <w:rsid w:val="009D7FD2"/>
    <w:rsid w:val="009E0086"/>
    <w:rsid w:val="009E00CC"/>
    <w:rsid w:val="009E0754"/>
    <w:rsid w:val="009E08D3"/>
    <w:rsid w:val="009E08FB"/>
    <w:rsid w:val="009E09E5"/>
    <w:rsid w:val="009E0A1E"/>
    <w:rsid w:val="009E0BF5"/>
    <w:rsid w:val="009E0C8E"/>
    <w:rsid w:val="009E0CE2"/>
    <w:rsid w:val="009E0D43"/>
    <w:rsid w:val="009E0E48"/>
    <w:rsid w:val="009E0EA2"/>
    <w:rsid w:val="009E0EBE"/>
    <w:rsid w:val="009E11B8"/>
    <w:rsid w:val="009E11BA"/>
    <w:rsid w:val="009E140E"/>
    <w:rsid w:val="009E14A5"/>
    <w:rsid w:val="009E1906"/>
    <w:rsid w:val="009E19AF"/>
    <w:rsid w:val="009E19EC"/>
    <w:rsid w:val="009E1A07"/>
    <w:rsid w:val="009E1EED"/>
    <w:rsid w:val="009E1EF3"/>
    <w:rsid w:val="009E23E0"/>
    <w:rsid w:val="009E24BF"/>
    <w:rsid w:val="009E251F"/>
    <w:rsid w:val="009E255A"/>
    <w:rsid w:val="009E2635"/>
    <w:rsid w:val="009E26A4"/>
    <w:rsid w:val="009E2762"/>
    <w:rsid w:val="009E28B0"/>
    <w:rsid w:val="009E2972"/>
    <w:rsid w:val="009E2B7D"/>
    <w:rsid w:val="009E2C67"/>
    <w:rsid w:val="009E2F37"/>
    <w:rsid w:val="009E337A"/>
    <w:rsid w:val="009E344A"/>
    <w:rsid w:val="009E35BE"/>
    <w:rsid w:val="009E391E"/>
    <w:rsid w:val="009E392E"/>
    <w:rsid w:val="009E3942"/>
    <w:rsid w:val="009E3D73"/>
    <w:rsid w:val="009E3E54"/>
    <w:rsid w:val="009E3E92"/>
    <w:rsid w:val="009E3FC2"/>
    <w:rsid w:val="009E40C5"/>
    <w:rsid w:val="009E4397"/>
    <w:rsid w:val="009E448E"/>
    <w:rsid w:val="009E454F"/>
    <w:rsid w:val="009E4910"/>
    <w:rsid w:val="009E4939"/>
    <w:rsid w:val="009E495C"/>
    <w:rsid w:val="009E4964"/>
    <w:rsid w:val="009E4AB3"/>
    <w:rsid w:val="009E4B86"/>
    <w:rsid w:val="009E4CC8"/>
    <w:rsid w:val="009E4FD5"/>
    <w:rsid w:val="009E518B"/>
    <w:rsid w:val="009E5382"/>
    <w:rsid w:val="009E53B7"/>
    <w:rsid w:val="009E53CF"/>
    <w:rsid w:val="009E5877"/>
    <w:rsid w:val="009E58AD"/>
    <w:rsid w:val="009E58F9"/>
    <w:rsid w:val="009E58FE"/>
    <w:rsid w:val="009E5973"/>
    <w:rsid w:val="009E5AE0"/>
    <w:rsid w:val="009E5B77"/>
    <w:rsid w:val="009E5BDF"/>
    <w:rsid w:val="009E5DB8"/>
    <w:rsid w:val="009E5F26"/>
    <w:rsid w:val="009E5F81"/>
    <w:rsid w:val="009E6149"/>
    <w:rsid w:val="009E6259"/>
    <w:rsid w:val="009E63BD"/>
    <w:rsid w:val="009E63C8"/>
    <w:rsid w:val="009E68B7"/>
    <w:rsid w:val="009E68C8"/>
    <w:rsid w:val="009E6909"/>
    <w:rsid w:val="009E6BF1"/>
    <w:rsid w:val="009E6CD0"/>
    <w:rsid w:val="009E6CDB"/>
    <w:rsid w:val="009E6F72"/>
    <w:rsid w:val="009E70E8"/>
    <w:rsid w:val="009E7260"/>
    <w:rsid w:val="009E735C"/>
    <w:rsid w:val="009E7471"/>
    <w:rsid w:val="009E7894"/>
    <w:rsid w:val="009E7997"/>
    <w:rsid w:val="009E79B0"/>
    <w:rsid w:val="009E7A8E"/>
    <w:rsid w:val="009E7AB2"/>
    <w:rsid w:val="009E7C5D"/>
    <w:rsid w:val="009E7D3A"/>
    <w:rsid w:val="009E7DF4"/>
    <w:rsid w:val="009E7EBD"/>
    <w:rsid w:val="009F0045"/>
    <w:rsid w:val="009F03B7"/>
    <w:rsid w:val="009F0BC1"/>
    <w:rsid w:val="009F12C0"/>
    <w:rsid w:val="009F18D8"/>
    <w:rsid w:val="009F18F3"/>
    <w:rsid w:val="009F1B1D"/>
    <w:rsid w:val="009F2012"/>
    <w:rsid w:val="009F2089"/>
    <w:rsid w:val="009F2583"/>
    <w:rsid w:val="009F283F"/>
    <w:rsid w:val="009F2CDD"/>
    <w:rsid w:val="009F2E75"/>
    <w:rsid w:val="009F32F8"/>
    <w:rsid w:val="009F3387"/>
    <w:rsid w:val="009F33E0"/>
    <w:rsid w:val="009F34FA"/>
    <w:rsid w:val="009F3C2E"/>
    <w:rsid w:val="009F3CA5"/>
    <w:rsid w:val="009F3D09"/>
    <w:rsid w:val="009F3FBD"/>
    <w:rsid w:val="009F4138"/>
    <w:rsid w:val="009F4197"/>
    <w:rsid w:val="009F42B7"/>
    <w:rsid w:val="009F42EC"/>
    <w:rsid w:val="009F42EE"/>
    <w:rsid w:val="009F4369"/>
    <w:rsid w:val="009F44A3"/>
    <w:rsid w:val="009F4571"/>
    <w:rsid w:val="009F468B"/>
    <w:rsid w:val="009F470E"/>
    <w:rsid w:val="009F4721"/>
    <w:rsid w:val="009F47B7"/>
    <w:rsid w:val="009F4A9A"/>
    <w:rsid w:val="009F4B3A"/>
    <w:rsid w:val="009F4BF6"/>
    <w:rsid w:val="009F4C46"/>
    <w:rsid w:val="009F4C57"/>
    <w:rsid w:val="009F4D2A"/>
    <w:rsid w:val="009F4D3F"/>
    <w:rsid w:val="009F5481"/>
    <w:rsid w:val="009F5524"/>
    <w:rsid w:val="009F5618"/>
    <w:rsid w:val="009F564A"/>
    <w:rsid w:val="009F57A9"/>
    <w:rsid w:val="009F5891"/>
    <w:rsid w:val="009F5A11"/>
    <w:rsid w:val="009F61C1"/>
    <w:rsid w:val="009F6573"/>
    <w:rsid w:val="009F6704"/>
    <w:rsid w:val="009F6841"/>
    <w:rsid w:val="009F6850"/>
    <w:rsid w:val="009F6A8C"/>
    <w:rsid w:val="009F6F20"/>
    <w:rsid w:val="009F6F36"/>
    <w:rsid w:val="009F6FFE"/>
    <w:rsid w:val="009F700C"/>
    <w:rsid w:val="009F7220"/>
    <w:rsid w:val="009F72FB"/>
    <w:rsid w:val="009F7402"/>
    <w:rsid w:val="009F750C"/>
    <w:rsid w:val="009F7547"/>
    <w:rsid w:val="009F75F4"/>
    <w:rsid w:val="009F7600"/>
    <w:rsid w:val="009F78A2"/>
    <w:rsid w:val="009F79D4"/>
    <w:rsid w:val="009F7ABB"/>
    <w:rsid w:val="009F7B41"/>
    <w:rsid w:val="009F7BA9"/>
    <w:rsid w:val="009F7DFD"/>
    <w:rsid w:val="00A00052"/>
    <w:rsid w:val="00A00053"/>
    <w:rsid w:val="00A00065"/>
    <w:rsid w:val="00A000FA"/>
    <w:rsid w:val="00A001BA"/>
    <w:rsid w:val="00A00274"/>
    <w:rsid w:val="00A004D3"/>
    <w:rsid w:val="00A005FA"/>
    <w:rsid w:val="00A00657"/>
    <w:rsid w:val="00A006B8"/>
    <w:rsid w:val="00A00A18"/>
    <w:rsid w:val="00A00C40"/>
    <w:rsid w:val="00A00C92"/>
    <w:rsid w:val="00A00F90"/>
    <w:rsid w:val="00A0108B"/>
    <w:rsid w:val="00A010BD"/>
    <w:rsid w:val="00A0126F"/>
    <w:rsid w:val="00A012F8"/>
    <w:rsid w:val="00A014F4"/>
    <w:rsid w:val="00A0154F"/>
    <w:rsid w:val="00A017F9"/>
    <w:rsid w:val="00A0183A"/>
    <w:rsid w:val="00A01A4B"/>
    <w:rsid w:val="00A01BED"/>
    <w:rsid w:val="00A01F8B"/>
    <w:rsid w:val="00A01F96"/>
    <w:rsid w:val="00A01FF0"/>
    <w:rsid w:val="00A02020"/>
    <w:rsid w:val="00A0236D"/>
    <w:rsid w:val="00A023D8"/>
    <w:rsid w:val="00A0248B"/>
    <w:rsid w:val="00A0257E"/>
    <w:rsid w:val="00A027FC"/>
    <w:rsid w:val="00A02838"/>
    <w:rsid w:val="00A02B51"/>
    <w:rsid w:val="00A02C32"/>
    <w:rsid w:val="00A02D08"/>
    <w:rsid w:val="00A02D20"/>
    <w:rsid w:val="00A02F9F"/>
    <w:rsid w:val="00A03309"/>
    <w:rsid w:val="00A0353E"/>
    <w:rsid w:val="00A03DAB"/>
    <w:rsid w:val="00A03F1D"/>
    <w:rsid w:val="00A03F7E"/>
    <w:rsid w:val="00A03FA3"/>
    <w:rsid w:val="00A03FD6"/>
    <w:rsid w:val="00A03FDE"/>
    <w:rsid w:val="00A04200"/>
    <w:rsid w:val="00A0421D"/>
    <w:rsid w:val="00A0462E"/>
    <w:rsid w:val="00A04B1F"/>
    <w:rsid w:val="00A04C4C"/>
    <w:rsid w:val="00A04CE2"/>
    <w:rsid w:val="00A04EF4"/>
    <w:rsid w:val="00A04F8C"/>
    <w:rsid w:val="00A051D6"/>
    <w:rsid w:val="00A0539B"/>
    <w:rsid w:val="00A0565E"/>
    <w:rsid w:val="00A057C0"/>
    <w:rsid w:val="00A05CB8"/>
    <w:rsid w:val="00A05DA5"/>
    <w:rsid w:val="00A05DD2"/>
    <w:rsid w:val="00A0620B"/>
    <w:rsid w:val="00A06264"/>
    <w:rsid w:val="00A062C7"/>
    <w:rsid w:val="00A062D5"/>
    <w:rsid w:val="00A06370"/>
    <w:rsid w:val="00A0670D"/>
    <w:rsid w:val="00A067B1"/>
    <w:rsid w:val="00A06CA0"/>
    <w:rsid w:val="00A06E5D"/>
    <w:rsid w:val="00A06F25"/>
    <w:rsid w:val="00A070AE"/>
    <w:rsid w:val="00A0716D"/>
    <w:rsid w:val="00A072BE"/>
    <w:rsid w:val="00A072C5"/>
    <w:rsid w:val="00A073E4"/>
    <w:rsid w:val="00A073FC"/>
    <w:rsid w:val="00A0762C"/>
    <w:rsid w:val="00A07899"/>
    <w:rsid w:val="00A07E06"/>
    <w:rsid w:val="00A10197"/>
    <w:rsid w:val="00A1039F"/>
    <w:rsid w:val="00A10488"/>
    <w:rsid w:val="00A106C6"/>
    <w:rsid w:val="00A1077C"/>
    <w:rsid w:val="00A10840"/>
    <w:rsid w:val="00A10857"/>
    <w:rsid w:val="00A10A0D"/>
    <w:rsid w:val="00A10A35"/>
    <w:rsid w:val="00A10C0F"/>
    <w:rsid w:val="00A10C15"/>
    <w:rsid w:val="00A10C84"/>
    <w:rsid w:val="00A10D0D"/>
    <w:rsid w:val="00A10E79"/>
    <w:rsid w:val="00A10F40"/>
    <w:rsid w:val="00A10FB9"/>
    <w:rsid w:val="00A11244"/>
    <w:rsid w:val="00A114C0"/>
    <w:rsid w:val="00A114CE"/>
    <w:rsid w:val="00A1150E"/>
    <w:rsid w:val="00A1157D"/>
    <w:rsid w:val="00A116B4"/>
    <w:rsid w:val="00A1180A"/>
    <w:rsid w:val="00A118C5"/>
    <w:rsid w:val="00A11B4A"/>
    <w:rsid w:val="00A11B56"/>
    <w:rsid w:val="00A11BCA"/>
    <w:rsid w:val="00A11D8E"/>
    <w:rsid w:val="00A11DA4"/>
    <w:rsid w:val="00A11EE8"/>
    <w:rsid w:val="00A11FCD"/>
    <w:rsid w:val="00A121E6"/>
    <w:rsid w:val="00A12445"/>
    <w:rsid w:val="00A12519"/>
    <w:rsid w:val="00A12535"/>
    <w:rsid w:val="00A12544"/>
    <w:rsid w:val="00A12577"/>
    <w:rsid w:val="00A12636"/>
    <w:rsid w:val="00A12760"/>
    <w:rsid w:val="00A12B18"/>
    <w:rsid w:val="00A12B5E"/>
    <w:rsid w:val="00A12B71"/>
    <w:rsid w:val="00A12BD5"/>
    <w:rsid w:val="00A12E96"/>
    <w:rsid w:val="00A12F39"/>
    <w:rsid w:val="00A12FC4"/>
    <w:rsid w:val="00A13158"/>
    <w:rsid w:val="00A133B5"/>
    <w:rsid w:val="00A1346A"/>
    <w:rsid w:val="00A137A6"/>
    <w:rsid w:val="00A137E3"/>
    <w:rsid w:val="00A138FD"/>
    <w:rsid w:val="00A13960"/>
    <w:rsid w:val="00A13AB6"/>
    <w:rsid w:val="00A13B80"/>
    <w:rsid w:val="00A143CC"/>
    <w:rsid w:val="00A14714"/>
    <w:rsid w:val="00A1473B"/>
    <w:rsid w:val="00A14A50"/>
    <w:rsid w:val="00A14BF5"/>
    <w:rsid w:val="00A14D5B"/>
    <w:rsid w:val="00A14E01"/>
    <w:rsid w:val="00A14EE9"/>
    <w:rsid w:val="00A15519"/>
    <w:rsid w:val="00A15694"/>
    <w:rsid w:val="00A156D2"/>
    <w:rsid w:val="00A1572A"/>
    <w:rsid w:val="00A157C1"/>
    <w:rsid w:val="00A15C89"/>
    <w:rsid w:val="00A15FD6"/>
    <w:rsid w:val="00A16000"/>
    <w:rsid w:val="00A1616B"/>
    <w:rsid w:val="00A16305"/>
    <w:rsid w:val="00A1639B"/>
    <w:rsid w:val="00A16563"/>
    <w:rsid w:val="00A165AF"/>
    <w:rsid w:val="00A16600"/>
    <w:rsid w:val="00A166D4"/>
    <w:rsid w:val="00A1680F"/>
    <w:rsid w:val="00A16C20"/>
    <w:rsid w:val="00A16D43"/>
    <w:rsid w:val="00A17230"/>
    <w:rsid w:val="00A17362"/>
    <w:rsid w:val="00A17783"/>
    <w:rsid w:val="00A17797"/>
    <w:rsid w:val="00A17966"/>
    <w:rsid w:val="00A17A25"/>
    <w:rsid w:val="00A17B11"/>
    <w:rsid w:val="00A17C5D"/>
    <w:rsid w:val="00A17DB4"/>
    <w:rsid w:val="00A2000C"/>
    <w:rsid w:val="00A20225"/>
    <w:rsid w:val="00A203AB"/>
    <w:rsid w:val="00A2040E"/>
    <w:rsid w:val="00A2064A"/>
    <w:rsid w:val="00A20699"/>
    <w:rsid w:val="00A20904"/>
    <w:rsid w:val="00A20A46"/>
    <w:rsid w:val="00A20B4D"/>
    <w:rsid w:val="00A20B5D"/>
    <w:rsid w:val="00A20C36"/>
    <w:rsid w:val="00A20DA7"/>
    <w:rsid w:val="00A20F09"/>
    <w:rsid w:val="00A210CD"/>
    <w:rsid w:val="00A213AB"/>
    <w:rsid w:val="00A21471"/>
    <w:rsid w:val="00A215DE"/>
    <w:rsid w:val="00A21697"/>
    <w:rsid w:val="00A21984"/>
    <w:rsid w:val="00A219F6"/>
    <w:rsid w:val="00A21B61"/>
    <w:rsid w:val="00A21BAA"/>
    <w:rsid w:val="00A21D79"/>
    <w:rsid w:val="00A21E57"/>
    <w:rsid w:val="00A21F13"/>
    <w:rsid w:val="00A21F72"/>
    <w:rsid w:val="00A2218E"/>
    <w:rsid w:val="00A222FA"/>
    <w:rsid w:val="00A223EC"/>
    <w:rsid w:val="00A2241A"/>
    <w:rsid w:val="00A2285F"/>
    <w:rsid w:val="00A228A0"/>
    <w:rsid w:val="00A22981"/>
    <w:rsid w:val="00A230D0"/>
    <w:rsid w:val="00A230F4"/>
    <w:rsid w:val="00A231B9"/>
    <w:rsid w:val="00A2324E"/>
    <w:rsid w:val="00A2344C"/>
    <w:rsid w:val="00A235EA"/>
    <w:rsid w:val="00A2364B"/>
    <w:rsid w:val="00A23682"/>
    <w:rsid w:val="00A23696"/>
    <w:rsid w:val="00A236E1"/>
    <w:rsid w:val="00A23826"/>
    <w:rsid w:val="00A23839"/>
    <w:rsid w:val="00A238B6"/>
    <w:rsid w:val="00A23C9E"/>
    <w:rsid w:val="00A23F49"/>
    <w:rsid w:val="00A23FB5"/>
    <w:rsid w:val="00A24262"/>
    <w:rsid w:val="00A2436D"/>
    <w:rsid w:val="00A24599"/>
    <w:rsid w:val="00A24675"/>
    <w:rsid w:val="00A248ED"/>
    <w:rsid w:val="00A24BF6"/>
    <w:rsid w:val="00A24D95"/>
    <w:rsid w:val="00A24F3A"/>
    <w:rsid w:val="00A25369"/>
    <w:rsid w:val="00A2550E"/>
    <w:rsid w:val="00A25540"/>
    <w:rsid w:val="00A25607"/>
    <w:rsid w:val="00A25C5F"/>
    <w:rsid w:val="00A26067"/>
    <w:rsid w:val="00A260BD"/>
    <w:rsid w:val="00A2646C"/>
    <w:rsid w:val="00A2649A"/>
    <w:rsid w:val="00A264E2"/>
    <w:rsid w:val="00A26527"/>
    <w:rsid w:val="00A2659D"/>
    <w:rsid w:val="00A2689E"/>
    <w:rsid w:val="00A268FD"/>
    <w:rsid w:val="00A26D8C"/>
    <w:rsid w:val="00A26E61"/>
    <w:rsid w:val="00A26EE8"/>
    <w:rsid w:val="00A26F70"/>
    <w:rsid w:val="00A2721C"/>
    <w:rsid w:val="00A2722A"/>
    <w:rsid w:val="00A272A5"/>
    <w:rsid w:val="00A2731A"/>
    <w:rsid w:val="00A27328"/>
    <w:rsid w:val="00A273C6"/>
    <w:rsid w:val="00A27589"/>
    <w:rsid w:val="00A275E4"/>
    <w:rsid w:val="00A27743"/>
    <w:rsid w:val="00A27772"/>
    <w:rsid w:val="00A27A03"/>
    <w:rsid w:val="00A27C06"/>
    <w:rsid w:val="00A27E17"/>
    <w:rsid w:val="00A27E82"/>
    <w:rsid w:val="00A27F63"/>
    <w:rsid w:val="00A30057"/>
    <w:rsid w:val="00A3033C"/>
    <w:rsid w:val="00A3033F"/>
    <w:rsid w:val="00A30346"/>
    <w:rsid w:val="00A309AB"/>
    <w:rsid w:val="00A30B43"/>
    <w:rsid w:val="00A30B44"/>
    <w:rsid w:val="00A30BB7"/>
    <w:rsid w:val="00A30CE6"/>
    <w:rsid w:val="00A30F63"/>
    <w:rsid w:val="00A31053"/>
    <w:rsid w:val="00A31347"/>
    <w:rsid w:val="00A314C1"/>
    <w:rsid w:val="00A31770"/>
    <w:rsid w:val="00A3196E"/>
    <w:rsid w:val="00A319A2"/>
    <w:rsid w:val="00A31ADD"/>
    <w:rsid w:val="00A31D9E"/>
    <w:rsid w:val="00A31DF8"/>
    <w:rsid w:val="00A31F14"/>
    <w:rsid w:val="00A32456"/>
    <w:rsid w:val="00A32536"/>
    <w:rsid w:val="00A32803"/>
    <w:rsid w:val="00A32921"/>
    <w:rsid w:val="00A32AF6"/>
    <w:rsid w:val="00A32C51"/>
    <w:rsid w:val="00A32CE2"/>
    <w:rsid w:val="00A32DBC"/>
    <w:rsid w:val="00A32EB7"/>
    <w:rsid w:val="00A32F25"/>
    <w:rsid w:val="00A33005"/>
    <w:rsid w:val="00A330B9"/>
    <w:rsid w:val="00A33125"/>
    <w:rsid w:val="00A3315C"/>
    <w:rsid w:val="00A33353"/>
    <w:rsid w:val="00A3342A"/>
    <w:rsid w:val="00A3383F"/>
    <w:rsid w:val="00A338F7"/>
    <w:rsid w:val="00A33968"/>
    <w:rsid w:val="00A33A74"/>
    <w:rsid w:val="00A33AED"/>
    <w:rsid w:val="00A33BB3"/>
    <w:rsid w:val="00A33BD4"/>
    <w:rsid w:val="00A33F6D"/>
    <w:rsid w:val="00A33F94"/>
    <w:rsid w:val="00A34135"/>
    <w:rsid w:val="00A3413B"/>
    <w:rsid w:val="00A341D0"/>
    <w:rsid w:val="00A3420C"/>
    <w:rsid w:val="00A342C4"/>
    <w:rsid w:val="00A344A8"/>
    <w:rsid w:val="00A3454E"/>
    <w:rsid w:val="00A345E7"/>
    <w:rsid w:val="00A346B1"/>
    <w:rsid w:val="00A34932"/>
    <w:rsid w:val="00A34A19"/>
    <w:rsid w:val="00A34CAE"/>
    <w:rsid w:val="00A34DBB"/>
    <w:rsid w:val="00A34F83"/>
    <w:rsid w:val="00A35303"/>
    <w:rsid w:val="00A3558E"/>
    <w:rsid w:val="00A357B4"/>
    <w:rsid w:val="00A35A2A"/>
    <w:rsid w:val="00A35B32"/>
    <w:rsid w:val="00A35B65"/>
    <w:rsid w:val="00A35C6E"/>
    <w:rsid w:val="00A35EDF"/>
    <w:rsid w:val="00A3625B"/>
    <w:rsid w:val="00A3630B"/>
    <w:rsid w:val="00A36561"/>
    <w:rsid w:val="00A366C2"/>
    <w:rsid w:val="00A3671C"/>
    <w:rsid w:val="00A36819"/>
    <w:rsid w:val="00A36EE1"/>
    <w:rsid w:val="00A3704A"/>
    <w:rsid w:val="00A370A7"/>
    <w:rsid w:val="00A370AF"/>
    <w:rsid w:val="00A37183"/>
    <w:rsid w:val="00A372B8"/>
    <w:rsid w:val="00A37582"/>
    <w:rsid w:val="00A375F8"/>
    <w:rsid w:val="00A376BA"/>
    <w:rsid w:val="00A37806"/>
    <w:rsid w:val="00A37860"/>
    <w:rsid w:val="00A37A15"/>
    <w:rsid w:val="00A37A57"/>
    <w:rsid w:val="00A37B1A"/>
    <w:rsid w:val="00A37BEE"/>
    <w:rsid w:val="00A37F54"/>
    <w:rsid w:val="00A401AF"/>
    <w:rsid w:val="00A40213"/>
    <w:rsid w:val="00A40397"/>
    <w:rsid w:val="00A40410"/>
    <w:rsid w:val="00A40459"/>
    <w:rsid w:val="00A406D5"/>
    <w:rsid w:val="00A407FF"/>
    <w:rsid w:val="00A408F9"/>
    <w:rsid w:val="00A40B9B"/>
    <w:rsid w:val="00A40BA3"/>
    <w:rsid w:val="00A40C32"/>
    <w:rsid w:val="00A40D85"/>
    <w:rsid w:val="00A40FAF"/>
    <w:rsid w:val="00A4106A"/>
    <w:rsid w:val="00A4107A"/>
    <w:rsid w:val="00A41267"/>
    <w:rsid w:val="00A4127F"/>
    <w:rsid w:val="00A412B8"/>
    <w:rsid w:val="00A412DD"/>
    <w:rsid w:val="00A413B1"/>
    <w:rsid w:val="00A415BE"/>
    <w:rsid w:val="00A41795"/>
    <w:rsid w:val="00A41797"/>
    <w:rsid w:val="00A417DA"/>
    <w:rsid w:val="00A41821"/>
    <w:rsid w:val="00A419BD"/>
    <w:rsid w:val="00A41DF0"/>
    <w:rsid w:val="00A41E68"/>
    <w:rsid w:val="00A429B6"/>
    <w:rsid w:val="00A42A1B"/>
    <w:rsid w:val="00A42BB3"/>
    <w:rsid w:val="00A42F2D"/>
    <w:rsid w:val="00A430D7"/>
    <w:rsid w:val="00A4374F"/>
    <w:rsid w:val="00A43948"/>
    <w:rsid w:val="00A43BB2"/>
    <w:rsid w:val="00A43D59"/>
    <w:rsid w:val="00A43DD5"/>
    <w:rsid w:val="00A44153"/>
    <w:rsid w:val="00A44223"/>
    <w:rsid w:val="00A442A4"/>
    <w:rsid w:val="00A44412"/>
    <w:rsid w:val="00A44855"/>
    <w:rsid w:val="00A44B0C"/>
    <w:rsid w:val="00A44BC7"/>
    <w:rsid w:val="00A44D1B"/>
    <w:rsid w:val="00A44D3D"/>
    <w:rsid w:val="00A44EB5"/>
    <w:rsid w:val="00A451CB"/>
    <w:rsid w:val="00A45316"/>
    <w:rsid w:val="00A453F4"/>
    <w:rsid w:val="00A4543F"/>
    <w:rsid w:val="00A4545F"/>
    <w:rsid w:val="00A455B6"/>
    <w:rsid w:val="00A455F5"/>
    <w:rsid w:val="00A45640"/>
    <w:rsid w:val="00A45899"/>
    <w:rsid w:val="00A458F9"/>
    <w:rsid w:val="00A459D5"/>
    <w:rsid w:val="00A459F2"/>
    <w:rsid w:val="00A45CF5"/>
    <w:rsid w:val="00A45F5A"/>
    <w:rsid w:val="00A4602F"/>
    <w:rsid w:val="00A4610B"/>
    <w:rsid w:val="00A46260"/>
    <w:rsid w:val="00A46488"/>
    <w:rsid w:val="00A464E1"/>
    <w:rsid w:val="00A464F5"/>
    <w:rsid w:val="00A46763"/>
    <w:rsid w:val="00A46786"/>
    <w:rsid w:val="00A4681C"/>
    <w:rsid w:val="00A468DD"/>
    <w:rsid w:val="00A469C3"/>
    <w:rsid w:val="00A469F4"/>
    <w:rsid w:val="00A46A47"/>
    <w:rsid w:val="00A46A63"/>
    <w:rsid w:val="00A46D31"/>
    <w:rsid w:val="00A46D62"/>
    <w:rsid w:val="00A46DEE"/>
    <w:rsid w:val="00A46F75"/>
    <w:rsid w:val="00A47011"/>
    <w:rsid w:val="00A470F8"/>
    <w:rsid w:val="00A4712D"/>
    <w:rsid w:val="00A4738D"/>
    <w:rsid w:val="00A474F7"/>
    <w:rsid w:val="00A4776A"/>
    <w:rsid w:val="00A47792"/>
    <w:rsid w:val="00A4789A"/>
    <w:rsid w:val="00A47A07"/>
    <w:rsid w:val="00A47C45"/>
    <w:rsid w:val="00A47CEF"/>
    <w:rsid w:val="00A47DC5"/>
    <w:rsid w:val="00A501FD"/>
    <w:rsid w:val="00A503DB"/>
    <w:rsid w:val="00A50555"/>
    <w:rsid w:val="00A50633"/>
    <w:rsid w:val="00A50A10"/>
    <w:rsid w:val="00A50A44"/>
    <w:rsid w:val="00A50A59"/>
    <w:rsid w:val="00A50A80"/>
    <w:rsid w:val="00A50BFA"/>
    <w:rsid w:val="00A50CD7"/>
    <w:rsid w:val="00A50EDE"/>
    <w:rsid w:val="00A512CE"/>
    <w:rsid w:val="00A513A6"/>
    <w:rsid w:val="00A5143B"/>
    <w:rsid w:val="00A514FF"/>
    <w:rsid w:val="00A5152B"/>
    <w:rsid w:val="00A51735"/>
    <w:rsid w:val="00A518EF"/>
    <w:rsid w:val="00A51C18"/>
    <w:rsid w:val="00A521A9"/>
    <w:rsid w:val="00A5221F"/>
    <w:rsid w:val="00A5225B"/>
    <w:rsid w:val="00A5234A"/>
    <w:rsid w:val="00A52592"/>
    <w:rsid w:val="00A52694"/>
    <w:rsid w:val="00A5273B"/>
    <w:rsid w:val="00A52838"/>
    <w:rsid w:val="00A52A70"/>
    <w:rsid w:val="00A52A8D"/>
    <w:rsid w:val="00A52AF0"/>
    <w:rsid w:val="00A52B24"/>
    <w:rsid w:val="00A52B93"/>
    <w:rsid w:val="00A52CAA"/>
    <w:rsid w:val="00A52D3B"/>
    <w:rsid w:val="00A53051"/>
    <w:rsid w:val="00A530E2"/>
    <w:rsid w:val="00A5331C"/>
    <w:rsid w:val="00A53580"/>
    <w:rsid w:val="00A535C8"/>
    <w:rsid w:val="00A5385D"/>
    <w:rsid w:val="00A53981"/>
    <w:rsid w:val="00A53A94"/>
    <w:rsid w:val="00A53B7C"/>
    <w:rsid w:val="00A53F6C"/>
    <w:rsid w:val="00A54031"/>
    <w:rsid w:val="00A54050"/>
    <w:rsid w:val="00A54061"/>
    <w:rsid w:val="00A5419E"/>
    <w:rsid w:val="00A542B1"/>
    <w:rsid w:val="00A54375"/>
    <w:rsid w:val="00A543FD"/>
    <w:rsid w:val="00A54401"/>
    <w:rsid w:val="00A54432"/>
    <w:rsid w:val="00A54493"/>
    <w:rsid w:val="00A544A0"/>
    <w:rsid w:val="00A5450A"/>
    <w:rsid w:val="00A54550"/>
    <w:rsid w:val="00A545FF"/>
    <w:rsid w:val="00A54693"/>
    <w:rsid w:val="00A54811"/>
    <w:rsid w:val="00A548A8"/>
    <w:rsid w:val="00A549E1"/>
    <w:rsid w:val="00A54B1D"/>
    <w:rsid w:val="00A54B47"/>
    <w:rsid w:val="00A54BB0"/>
    <w:rsid w:val="00A54C4D"/>
    <w:rsid w:val="00A54DDB"/>
    <w:rsid w:val="00A5506F"/>
    <w:rsid w:val="00A5515C"/>
    <w:rsid w:val="00A55422"/>
    <w:rsid w:val="00A55578"/>
    <w:rsid w:val="00A5561A"/>
    <w:rsid w:val="00A556A6"/>
    <w:rsid w:val="00A557D7"/>
    <w:rsid w:val="00A557EB"/>
    <w:rsid w:val="00A55B9A"/>
    <w:rsid w:val="00A55C16"/>
    <w:rsid w:val="00A55D85"/>
    <w:rsid w:val="00A561E5"/>
    <w:rsid w:val="00A56234"/>
    <w:rsid w:val="00A56262"/>
    <w:rsid w:val="00A562B8"/>
    <w:rsid w:val="00A564BE"/>
    <w:rsid w:val="00A56810"/>
    <w:rsid w:val="00A56A4F"/>
    <w:rsid w:val="00A56AA8"/>
    <w:rsid w:val="00A56BA1"/>
    <w:rsid w:val="00A56E1A"/>
    <w:rsid w:val="00A571F7"/>
    <w:rsid w:val="00A57558"/>
    <w:rsid w:val="00A577CF"/>
    <w:rsid w:val="00A57BF2"/>
    <w:rsid w:val="00A57DB0"/>
    <w:rsid w:val="00A57F16"/>
    <w:rsid w:val="00A60057"/>
    <w:rsid w:val="00A6028F"/>
    <w:rsid w:val="00A603A7"/>
    <w:rsid w:val="00A6057C"/>
    <w:rsid w:val="00A605D7"/>
    <w:rsid w:val="00A606CD"/>
    <w:rsid w:val="00A607B1"/>
    <w:rsid w:val="00A6086F"/>
    <w:rsid w:val="00A60D96"/>
    <w:rsid w:val="00A6162B"/>
    <w:rsid w:val="00A61691"/>
    <w:rsid w:val="00A616D3"/>
    <w:rsid w:val="00A618D4"/>
    <w:rsid w:val="00A61A3E"/>
    <w:rsid w:val="00A61AD2"/>
    <w:rsid w:val="00A61AEA"/>
    <w:rsid w:val="00A61D2C"/>
    <w:rsid w:val="00A61DC6"/>
    <w:rsid w:val="00A61DE5"/>
    <w:rsid w:val="00A61E14"/>
    <w:rsid w:val="00A61F66"/>
    <w:rsid w:val="00A6208F"/>
    <w:rsid w:val="00A62188"/>
    <w:rsid w:val="00A622AB"/>
    <w:rsid w:val="00A622ED"/>
    <w:rsid w:val="00A622FE"/>
    <w:rsid w:val="00A6261A"/>
    <w:rsid w:val="00A626F6"/>
    <w:rsid w:val="00A627E5"/>
    <w:rsid w:val="00A62932"/>
    <w:rsid w:val="00A6293E"/>
    <w:rsid w:val="00A629E5"/>
    <w:rsid w:val="00A62A12"/>
    <w:rsid w:val="00A62AC1"/>
    <w:rsid w:val="00A62D42"/>
    <w:rsid w:val="00A62DF5"/>
    <w:rsid w:val="00A62E69"/>
    <w:rsid w:val="00A63070"/>
    <w:rsid w:val="00A63184"/>
    <w:rsid w:val="00A632DE"/>
    <w:rsid w:val="00A6331E"/>
    <w:rsid w:val="00A6343C"/>
    <w:rsid w:val="00A6350C"/>
    <w:rsid w:val="00A63658"/>
    <w:rsid w:val="00A6366C"/>
    <w:rsid w:val="00A636C1"/>
    <w:rsid w:val="00A636DD"/>
    <w:rsid w:val="00A63770"/>
    <w:rsid w:val="00A638BD"/>
    <w:rsid w:val="00A6399E"/>
    <w:rsid w:val="00A63A22"/>
    <w:rsid w:val="00A63A8B"/>
    <w:rsid w:val="00A63B4A"/>
    <w:rsid w:val="00A63B71"/>
    <w:rsid w:val="00A63CB0"/>
    <w:rsid w:val="00A63D3E"/>
    <w:rsid w:val="00A63DD8"/>
    <w:rsid w:val="00A643B0"/>
    <w:rsid w:val="00A64435"/>
    <w:rsid w:val="00A644D1"/>
    <w:rsid w:val="00A6458F"/>
    <w:rsid w:val="00A645A2"/>
    <w:rsid w:val="00A64783"/>
    <w:rsid w:val="00A6488E"/>
    <w:rsid w:val="00A64976"/>
    <w:rsid w:val="00A64981"/>
    <w:rsid w:val="00A64A04"/>
    <w:rsid w:val="00A64A71"/>
    <w:rsid w:val="00A64D1E"/>
    <w:rsid w:val="00A64FD8"/>
    <w:rsid w:val="00A65096"/>
    <w:rsid w:val="00A65160"/>
    <w:rsid w:val="00A6520A"/>
    <w:rsid w:val="00A65213"/>
    <w:rsid w:val="00A653C2"/>
    <w:rsid w:val="00A654EC"/>
    <w:rsid w:val="00A656FB"/>
    <w:rsid w:val="00A65C88"/>
    <w:rsid w:val="00A6624C"/>
    <w:rsid w:val="00A66289"/>
    <w:rsid w:val="00A663FF"/>
    <w:rsid w:val="00A66425"/>
    <w:rsid w:val="00A66495"/>
    <w:rsid w:val="00A66609"/>
    <w:rsid w:val="00A66653"/>
    <w:rsid w:val="00A6685D"/>
    <w:rsid w:val="00A6691D"/>
    <w:rsid w:val="00A66A40"/>
    <w:rsid w:val="00A66AE4"/>
    <w:rsid w:val="00A66B6C"/>
    <w:rsid w:val="00A66E26"/>
    <w:rsid w:val="00A66F32"/>
    <w:rsid w:val="00A66F81"/>
    <w:rsid w:val="00A66F85"/>
    <w:rsid w:val="00A67021"/>
    <w:rsid w:val="00A6708C"/>
    <w:rsid w:val="00A670DD"/>
    <w:rsid w:val="00A670F9"/>
    <w:rsid w:val="00A672E8"/>
    <w:rsid w:val="00A6732A"/>
    <w:rsid w:val="00A6755E"/>
    <w:rsid w:val="00A676D7"/>
    <w:rsid w:val="00A677BE"/>
    <w:rsid w:val="00A67969"/>
    <w:rsid w:val="00A67ADD"/>
    <w:rsid w:val="00A67AE9"/>
    <w:rsid w:val="00A67C00"/>
    <w:rsid w:val="00A67DD4"/>
    <w:rsid w:val="00A67DDA"/>
    <w:rsid w:val="00A67E0C"/>
    <w:rsid w:val="00A67FDA"/>
    <w:rsid w:val="00A70170"/>
    <w:rsid w:val="00A70575"/>
    <w:rsid w:val="00A70631"/>
    <w:rsid w:val="00A70B7E"/>
    <w:rsid w:val="00A70B85"/>
    <w:rsid w:val="00A70D40"/>
    <w:rsid w:val="00A70E77"/>
    <w:rsid w:val="00A711DB"/>
    <w:rsid w:val="00A714F4"/>
    <w:rsid w:val="00A71524"/>
    <w:rsid w:val="00A7160A"/>
    <w:rsid w:val="00A71734"/>
    <w:rsid w:val="00A71764"/>
    <w:rsid w:val="00A71899"/>
    <w:rsid w:val="00A71D5B"/>
    <w:rsid w:val="00A71DCC"/>
    <w:rsid w:val="00A71E2F"/>
    <w:rsid w:val="00A71F0E"/>
    <w:rsid w:val="00A71FD0"/>
    <w:rsid w:val="00A720A4"/>
    <w:rsid w:val="00A721B8"/>
    <w:rsid w:val="00A72335"/>
    <w:rsid w:val="00A72350"/>
    <w:rsid w:val="00A723CC"/>
    <w:rsid w:val="00A72646"/>
    <w:rsid w:val="00A727AA"/>
    <w:rsid w:val="00A728AD"/>
    <w:rsid w:val="00A72C01"/>
    <w:rsid w:val="00A72C32"/>
    <w:rsid w:val="00A72FD8"/>
    <w:rsid w:val="00A7315D"/>
    <w:rsid w:val="00A7317B"/>
    <w:rsid w:val="00A733B8"/>
    <w:rsid w:val="00A7342E"/>
    <w:rsid w:val="00A73501"/>
    <w:rsid w:val="00A73520"/>
    <w:rsid w:val="00A7364F"/>
    <w:rsid w:val="00A739B7"/>
    <w:rsid w:val="00A73D05"/>
    <w:rsid w:val="00A73D35"/>
    <w:rsid w:val="00A73DB7"/>
    <w:rsid w:val="00A73FC8"/>
    <w:rsid w:val="00A7411C"/>
    <w:rsid w:val="00A741FE"/>
    <w:rsid w:val="00A7424D"/>
    <w:rsid w:val="00A74253"/>
    <w:rsid w:val="00A745C4"/>
    <w:rsid w:val="00A7463B"/>
    <w:rsid w:val="00A747C2"/>
    <w:rsid w:val="00A747CB"/>
    <w:rsid w:val="00A747E7"/>
    <w:rsid w:val="00A74AF3"/>
    <w:rsid w:val="00A74C53"/>
    <w:rsid w:val="00A74CBD"/>
    <w:rsid w:val="00A74E18"/>
    <w:rsid w:val="00A74EA2"/>
    <w:rsid w:val="00A74EDC"/>
    <w:rsid w:val="00A74F64"/>
    <w:rsid w:val="00A750D7"/>
    <w:rsid w:val="00A75203"/>
    <w:rsid w:val="00A75634"/>
    <w:rsid w:val="00A7572A"/>
    <w:rsid w:val="00A75A32"/>
    <w:rsid w:val="00A75CF0"/>
    <w:rsid w:val="00A7617C"/>
    <w:rsid w:val="00A7633E"/>
    <w:rsid w:val="00A76398"/>
    <w:rsid w:val="00A764D8"/>
    <w:rsid w:val="00A7652E"/>
    <w:rsid w:val="00A76697"/>
    <w:rsid w:val="00A76746"/>
    <w:rsid w:val="00A768EE"/>
    <w:rsid w:val="00A76D80"/>
    <w:rsid w:val="00A76DC3"/>
    <w:rsid w:val="00A76EF6"/>
    <w:rsid w:val="00A76F5D"/>
    <w:rsid w:val="00A776C7"/>
    <w:rsid w:val="00A77768"/>
    <w:rsid w:val="00A777C8"/>
    <w:rsid w:val="00A777E3"/>
    <w:rsid w:val="00A779DD"/>
    <w:rsid w:val="00A77A16"/>
    <w:rsid w:val="00A77AC7"/>
    <w:rsid w:val="00A77B04"/>
    <w:rsid w:val="00A77B40"/>
    <w:rsid w:val="00A77BFD"/>
    <w:rsid w:val="00A77C78"/>
    <w:rsid w:val="00A800A4"/>
    <w:rsid w:val="00A800F9"/>
    <w:rsid w:val="00A802B8"/>
    <w:rsid w:val="00A8078A"/>
    <w:rsid w:val="00A80809"/>
    <w:rsid w:val="00A80892"/>
    <w:rsid w:val="00A8097D"/>
    <w:rsid w:val="00A80B5F"/>
    <w:rsid w:val="00A80BA8"/>
    <w:rsid w:val="00A80BCB"/>
    <w:rsid w:val="00A80CD7"/>
    <w:rsid w:val="00A80E25"/>
    <w:rsid w:val="00A80E96"/>
    <w:rsid w:val="00A81009"/>
    <w:rsid w:val="00A81390"/>
    <w:rsid w:val="00A814AD"/>
    <w:rsid w:val="00A814C3"/>
    <w:rsid w:val="00A81571"/>
    <w:rsid w:val="00A81592"/>
    <w:rsid w:val="00A81611"/>
    <w:rsid w:val="00A81696"/>
    <w:rsid w:val="00A817B1"/>
    <w:rsid w:val="00A81866"/>
    <w:rsid w:val="00A81952"/>
    <w:rsid w:val="00A81E41"/>
    <w:rsid w:val="00A8208F"/>
    <w:rsid w:val="00A821F1"/>
    <w:rsid w:val="00A821F5"/>
    <w:rsid w:val="00A82364"/>
    <w:rsid w:val="00A8238B"/>
    <w:rsid w:val="00A824F1"/>
    <w:rsid w:val="00A82522"/>
    <w:rsid w:val="00A825DA"/>
    <w:rsid w:val="00A826F3"/>
    <w:rsid w:val="00A829BE"/>
    <w:rsid w:val="00A82A71"/>
    <w:rsid w:val="00A82B06"/>
    <w:rsid w:val="00A82EA7"/>
    <w:rsid w:val="00A82FDC"/>
    <w:rsid w:val="00A831C1"/>
    <w:rsid w:val="00A83226"/>
    <w:rsid w:val="00A83234"/>
    <w:rsid w:val="00A8330B"/>
    <w:rsid w:val="00A83311"/>
    <w:rsid w:val="00A8336F"/>
    <w:rsid w:val="00A8343C"/>
    <w:rsid w:val="00A837BD"/>
    <w:rsid w:val="00A839A0"/>
    <w:rsid w:val="00A83B2C"/>
    <w:rsid w:val="00A83DB2"/>
    <w:rsid w:val="00A84024"/>
    <w:rsid w:val="00A84162"/>
    <w:rsid w:val="00A84165"/>
    <w:rsid w:val="00A842A6"/>
    <w:rsid w:val="00A84505"/>
    <w:rsid w:val="00A84599"/>
    <w:rsid w:val="00A846EE"/>
    <w:rsid w:val="00A84726"/>
    <w:rsid w:val="00A847EA"/>
    <w:rsid w:val="00A849AE"/>
    <w:rsid w:val="00A84C51"/>
    <w:rsid w:val="00A84C8A"/>
    <w:rsid w:val="00A84D41"/>
    <w:rsid w:val="00A8505C"/>
    <w:rsid w:val="00A85135"/>
    <w:rsid w:val="00A85145"/>
    <w:rsid w:val="00A851EF"/>
    <w:rsid w:val="00A85207"/>
    <w:rsid w:val="00A85484"/>
    <w:rsid w:val="00A8550E"/>
    <w:rsid w:val="00A856FD"/>
    <w:rsid w:val="00A858E8"/>
    <w:rsid w:val="00A859D2"/>
    <w:rsid w:val="00A86075"/>
    <w:rsid w:val="00A8629E"/>
    <w:rsid w:val="00A863F5"/>
    <w:rsid w:val="00A8656D"/>
    <w:rsid w:val="00A8659A"/>
    <w:rsid w:val="00A866A1"/>
    <w:rsid w:val="00A866A2"/>
    <w:rsid w:val="00A869DC"/>
    <w:rsid w:val="00A86AC7"/>
    <w:rsid w:val="00A86C2F"/>
    <w:rsid w:val="00A86DB6"/>
    <w:rsid w:val="00A870E1"/>
    <w:rsid w:val="00A87396"/>
    <w:rsid w:val="00A8761C"/>
    <w:rsid w:val="00A8762D"/>
    <w:rsid w:val="00A8766B"/>
    <w:rsid w:val="00A87693"/>
    <w:rsid w:val="00A876D2"/>
    <w:rsid w:val="00A8792A"/>
    <w:rsid w:val="00A87999"/>
    <w:rsid w:val="00A87B69"/>
    <w:rsid w:val="00A87C5E"/>
    <w:rsid w:val="00A87D3B"/>
    <w:rsid w:val="00A9011D"/>
    <w:rsid w:val="00A90147"/>
    <w:rsid w:val="00A901C4"/>
    <w:rsid w:val="00A902CF"/>
    <w:rsid w:val="00A903FC"/>
    <w:rsid w:val="00A90465"/>
    <w:rsid w:val="00A905B8"/>
    <w:rsid w:val="00A907DC"/>
    <w:rsid w:val="00A908B8"/>
    <w:rsid w:val="00A909B2"/>
    <w:rsid w:val="00A90BF6"/>
    <w:rsid w:val="00A90C96"/>
    <w:rsid w:val="00A90D27"/>
    <w:rsid w:val="00A90DCB"/>
    <w:rsid w:val="00A90F4C"/>
    <w:rsid w:val="00A9116C"/>
    <w:rsid w:val="00A911A7"/>
    <w:rsid w:val="00A91419"/>
    <w:rsid w:val="00A917B5"/>
    <w:rsid w:val="00A91A03"/>
    <w:rsid w:val="00A91E1F"/>
    <w:rsid w:val="00A92213"/>
    <w:rsid w:val="00A9227B"/>
    <w:rsid w:val="00A92555"/>
    <w:rsid w:val="00A92640"/>
    <w:rsid w:val="00A9275A"/>
    <w:rsid w:val="00A9288F"/>
    <w:rsid w:val="00A928F7"/>
    <w:rsid w:val="00A929B8"/>
    <w:rsid w:val="00A92C1A"/>
    <w:rsid w:val="00A92DC6"/>
    <w:rsid w:val="00A932D9"/>
    <w:rsid w:val="00A93470"/>
    <w:rsid w:val="00A934B5"/>
    <w:rsid w:val="00A934B8"/>
    <w:rsid w:val="00A939BA"/>
    <w:rsid w:val="00A93A8A"/>
    <w:rsid w:val="00A93AA6"/>
    <w:rsid w:val="00A93E2E"/>
    <w:rsid w:val="00A93EC4"/>
    <w:rsid w:val="00A93F20"/>
    <w:rsid w:val="00A9401F"/>
    <w:rsid w:val="00A9408D"/>
    <w:rsid w:val="00A94100"/>
    <w:rsid w:val="00A94160"/>
    <w:rsid w:val="00A942FF"/>
    <w:rsid w:val="00A9434C"/>
    <w:rsid w:val="00A94588"/>
    <w:rsid w:val="00A94739"/>
    <w:rsid w:val="00A94962"/>
    <w:rsid w:val="00A94B18"/>
    <w:rsid w:val="00A94B79"/>
    <w:rsid w:val="00A94C4E"/>
    <w:rsid w:val="00A94FCC"/>
    <w:rsid w:val="00A951C6"/>
    <w:rsid w:val="00A952AC"/>
    <w:rsid w:val="00A95440"/>
    <w:rsid w:val="00A95524"/>
    <w:rsid w:val="00A955A3"/>
    <w:rsid w:val="00A956E8"/>
    <w:rsid w:val="00A9571F"/>
    <w:rsid w:val="00A9572D"/>
    <w:rsid w:val="00A95885"/>
    <w:rsid w:val="00A958F5"/>
    <w:rsid w:val="00A95988"/>
    <w:rsid w:val="00A959FD"/>
    <w:rsid w:val="00A95B87"/>
    <w:rsid w:val="00A95CED"/>
    <w:rsid w:val="00A95D87"/>
    <w:rsid w:val="00A95E10"/>
    <w:rsid w:val="00A95F76"/>
    <w:rsid w:val="00A961BF"/>
    <w:rsid w:val="00A964F7"/>
    <w:rsid w:val="00A96563"/>
    <w:rsid w:val="00A967EE"/>
    <w:rsid w:val="00A96845"/>
    <w:rsid w:val="00A96A3F"/>
    <w:rsid w:val="00A96CAC"/>
    <w:rsid w:val="00A96CFE"/>
    <w:rsid w:val="00A96DF7"/>
    <w:rsid w:val="00A96E89"/>
    <w:rsid w:val="00A96F27"/>
    <w:rsid w:val="00A972FE"/>
    <w:rsid w:val="00A977C4"/>
    <w:rsid w:val="00A97B74"/>
    <w:rsid w:val="00A97C9D"/>
    <w:rsid w:val="00A97D1C"/>
    <w:rsid w:val="00A97D8D"/>
    <w:rsid w:val="00AA00F5"/>
    <w:rsid w:val="00AA02C9"/>
    <w:rsid w:val="00AA03E9"/>
    <w:rsid w:val="00AA040D"/>
    <w:rsid w:val="00AA047D"/>
    <w:rsid w:val="00AA0754"/>
    <w:rsid w:val="00AA08D2"/>
    <w:rsid w:val="00AA0C48"/>
    <w:rsid w:val="00AA0D0A"/>
    <w:rsid w:val="00AA0D1E"/>
    <w:rsid w:val="00AA0DED"/>
    <w:rsid w:val="00AA0F2C"/>
    <w:rsid w:val="00AA10DE"/>
    <w:rsid w:val="00AA1159"/>
    <w:rsid w:val="00AA13B3"/>
    <w:rsid w:val="00AA1471"/>
    <w:rsid w:val="00AA17A9"/>
    <w:rsid w:val="00AA189D"/>
    <w:rsid w:val="00AA1A37"/>
    <w:rsid w:val="00AA1B92"/>
    <w:rsid w:val="00AA1C5D"/>
    <w:rsid w:val="00AA1C8D"/>
    <w:rsid w:val="00AA1E88"/>
    <w:rsid w:val="00AA20E5"/>
    <w:rsid w:val="00AA221E"/>
    <w:rsid w:val="00AA22D3"/>
    <w:rsid w:val="00AA23DE"/>
    <w:rsid w:val="00AA2503"/>
    <w:rsid w:val="00AA2722"/>
    <w:rsid w:val="00AA2783"/>
    <w:rsid w:val="00AA279C"/>
    <w:rsid w:val="00AA283B"/>
    <w:rsid w:val="00AA29B6"/>
    <w:rsid w:val="00AA2A2E"/>
    <w:rsid w:val="00AA2A9F"/>
    <w:rsid w:val="00AA2B63"/>
    <w:rsid w:val="00AA2F6F"/>
    <w:rsid w:val="00AA2FDA"/>
    <w:rsid w:val="00AA30C3"/>
    <w:rsid w:val="00AA3340"/>
    <w:rsid w:val="00AA3808"/>
    <w:rsid w:val="00AA381A"/>
    <w:rsid w:val="00AA3B0D"/>
    <w:rsid w:val="00AA3F47"/>
    <w:rsid w:val="00AA4211"/>
    <w:rsid w:val="00AA422D"/>
    <w:rsid w:val="00AA433F"/>
    <w:rsid w:val="00AA4424"/>
    <w:rsid w:val="00AA4516"/>
    <w:rsid w:val="00AA4589"/>
    <w:rsid w:val="00AA4595"/>
    <w:rsid w:val="00AA46E1"/>
    <w:rsid w:val="00AA4721"/>
    <w:rsid w:val="00AA4759"/>
    <w:rsid w:val="00AA47A8"/>
    <w:rsid w:val="00AA4803"/>
    <w:rsid w:val="00AA492F"/>
    <w:rsid w:val="00AA4D94"/>
    <w:rsid w:val="00AA5481"/>
    <w:rsid w:val="00AA5608"/>
    <w:rsid w:val="00AA56C6"/>
    <w:rsid w:val="00AA57F3"/>
    <w:rsid w:val="00AA58E9"/>
    <w:rsid w:val="00AA58F8"/>
    <w:rsid w:val="00AA5B00"/>
    <w:rsid w:val="00AA5F26"/>
    <w:rsid w:val="00AA63F4"/>
    <w:rsid w:val="00AA6779"/>
    <w:rsid w:val="00AA6827"/>
    <w:rsid w:val="00AA68AE"/>
    <w:rsid w:val="00AA68C1"/>
    <w:rsid w:val="00AA6E2C"/>
    <w:rsid w:val="00AA70A2"/>
    <w:rsid w:val="00AA70BC"/>
    <w:rsid w:val="00AA715F"/>
    <w:rsid w:val="00AA7380"/>
    <w:rsid w:val="00AA7766"/>
    <w:rsid w:val="00AA77DB"/>
    <w:rsid w:val="00AA798D"/>
    <w:rsid w:val="00AA7A1B"/>
    <w:rsid w:val="00AA7A8D"/>
    <w:rsid w:val="00AA7C23"/>
    <w:rsid w:val="00AA7EF8"/>
    <w:rsid w:val="00AA7F83"/>
    <w:rsid w:val="00AA7FE3"/>
    <w:rsid w:val="00AB0098"/>
    <w:rsid w:val="00AB01F3"/>
    <w:rsid w:val="00AB02D7"/>
    <w:rsid w:val="00AB049D"/>
    <w:rsid w:val="00AB04BF"/>
    <w:rsid w:val="00AB0544"/>
    <w:rsid w:val="00AB05D1"/>
    <w:rsid w:val="00AB065A"/>
    <w:rsid w:val="00AB0B2E"/>
    <w:rsid w:val="00AB0C5C"/>
    <w:rsid w:val="00AB0CAC"/>
    <w:rsid w:val="00AB0CBB"/>
    <w:rsid w:val="00AB0E2E"/>
    <w:rsid w:val="00AB107D"/>
    <w:rsid w:val="00AB119B"/>
    <w:rsid w:val="00AB1387"/>
    <w:rsid w:val="00AB1498"/>
    <w:rsid w:val="00AB179F"/>
    <w:rsid w:val="00AB182F"/>
    <w:rsid w:val="00AB1985"/>
    <w:rsid w:val="00AB1AF9"/>
    <w:rsid w:val="00AB1B85"/>
    <w:rsid w:val="00AB1C0A"/>
    <w:rsid w:val="00AB1DC3"/>
    <w:rsid w:val="00AB204F"/>
    <w:rsid w:val="00AB2423"/>
    <w:rsid w:val="00AB25AF"/>
    <w:rsid w:val="00AB25FD"/>
    <w:rsid w:val="00AB2761"/>
    <w:rsid w:val="00AB2769"/>
    <w:rsid w:val="00AB2988"/>
    <w:rsid w:val="00AB2CFC"/>
    <w:rsid w:val="00AB2D3D"/>
    <w:rsid w:val="00AB3201"/>
    <w:rsid w:val="00AB3262"/>
    <w:rsid w:val="00AB329C"/>
    <w:rsid w:val="00AB348B"/>
    <w:rsid w:val="00AB35CC"/>
    <w:rsid w:val="00AB36D5"/>
    <w:rsid w:val="00AB3741"/>
    <w:rsid w:val="00AB3986"/>
    <w:rsid w:val="00AB39FC"/>
    <w:rsid w:val="00AB39FF"/>
    <w:rsid w:val="00AB3A76"/>
    <w:rsid w:val="00AB3D73"/>
    <w:rsid w:val="00AB3F4B"/>
    <w:rsid w:val="00AB3F66"/>
    <w:rsid w:val="00AB40D4"/>
    <w:rsid w:val="00AB427B"/>
    <w:rsid w:val="00AB446D"/>
    <w:rsid w:val="00AB4541"/>
    <w:rsid w:val="00AB4824"/>
    <w:rsid w:val="00AB4B98"/>
    <w:rsid w:val="00AB4CE2"/>
    <w:rsid w:val="00AB4D74"/>
    <w:rsid w:val="00AB507B"/>
    <w:rsid w:val="00AB5287"/>
    <w:rsid w:val="00AB5580"/>
    <w:rsid w:val="00AB559C"/>
    <w:rsid w:val="00AB5624"/>
    <w:rsid w:val="00AB563A"/>
    <w:rsid w:val="00AB5647"/>
    <w:rsid w:val="00AB576B"/>
    <w:rsid w:val="00AB593F"/>
    <w:rsid w:val="00AB5B34"/>
    <w:rsid w:val="00AB5BBF"/>
    <w:rsid w:val="00AB5C28"/>
    <w:rsid w:val="00AB5E75"/>
    <w:rsid w:val="00AB5EB2"/>
    <w:rsid w:val="00AB6119"/>
    <w:rsid w:val="00AB626E"/>
    <w:rsid w:val="00AB63C9"/>
    <w:rsid w:val="00AB6422"/>
    <w:rsid w:val="00AB65CE"/>
    <w:rsid w:val="00AB669F"/>
    <w:rsid w:val="00AB688C"/>
    <w:rsid w:val="00AB6DC9"/>
    <w:rsid w:val="00AB6F87"/>
    <w:rsid w:val="00AB70F4"/>
    <w:rsid w:val="00AB73A9"/>
    <w:rsid w:val="00AB75A5"/>
    <w:rsid w:val="00AB760F"/>
    <w:rsid w:val="00AB7631"/>
    <w:rsid w:val="00AB7895"/>
    <w:rsid w:val="00AB7934"/>
    <w:rsid w:val="00AB7AD5"/>
    <w:rsid w:val="00AB7E13"/>
    <w:rsid w:val="00AC00B6"/>
    <w:rsid w:val="00AC0125"/>
    <w:rsid w:val="00AC02A8"/>
    <w:rsid w:val="00AC02AB"/>
    <w:rsid w:val="00AC0314"/>
    <w:rsid w:val="00AC03E5"/>
    <w:rsid w:val="00AC0543"/>
    <w:rsid w:val="00AC08B6"/>
    <w:rsid w:val="00AC0C7F"/>
    <w:rsid w:val="00AC0CAA"/>
    <w:rsid w:val="00AC0D8D"/>
    <w:rsid w:val="00AC0D9C"/>
    <w:rsid w:val="00AC0DC1"/>
    <w:rsid w:val="00AC0DDC"/>
    <w:rsid w:val="00AC109A"/>
    <w:rsid w:val="00AC121F"/>
    <w:rsid w:val="00AC1589"/>
    <w:rsid w:val="00AC19B3"/>
    <w:rsid w:val="00AC19EB"/>
    <w:rsid w:val="00AC1A02"/>
    <w:rsid w:val="00AC1B7B"/>
    <w:rsid w:val="00AC1E72"/>
    <w:rsid w:val="00AC1F7D"/>
    <w:rsid w:val="00AC2026"/>
    <w:rsid w:val="00AC2037"/>
    <w:rsid w:val="00AC21CC"/>
    <w:rsid w:val="00AC21ED"/>
    <w:rsid w:val="00AC221E"/>
    <w:rsid w:val="00AC23EF"/>
    <w:rsid w:val="00AC24D7"/>
    <w:rsid w:val="00AC274A"/>
    <w:rsid w:val="00AC286B"/>
    <w:rsid w:val="00AC2D11"/>
    <w:rsid w:val="00AC2D6E"/>
    <w:rsid w:val="00AC2E15"/>
    <w:rsid w:val="00AC2E8B"/>
    <w:rsid w:val="00AC304E"/>
    <w:rsid w:val="00AC307B"/>
    <w:rsid w:val="00AC3161"/>
    <w:rsid w:val="00AC3351"/>
    <w:rsid w:val="00AC34F6"/>
    <w:rsid w:val="00AC35EA"/>
    <w:rsid w:val="00AC389A"/>
    <w:rsid w:val="00AC38F9"/>
    <w:rsid w:val="00AC3A96"/>
    <w:rsid w:val="00AC3C66"/>
    <w:rsid w:val="00AC3C93"/>
    <w:rsid w:val="00AC3CA1"/>
    <w:rsid w:val="00AC3D08"/>
    <w:rsid w:val="00AC3E03"/>
    <w:rsid w:val="00AC3EAE"/>
    <w:rsid w:val="00AC3F8D"/>
    <w:rsid w:val="00AC4082"/>
    <w:rsid w:val="00AC40DF"/>
    <w:rsid w:val="00AC411A"/>
    <w:rsid w:val="00AC4198"/>
    <w:rsid w:val="00AC42C1"/>
    <w:rsid w:val="00AC438A"/>
    <w:rsid w:val="00AC4509"/>
    <w:rsid w:val="00AC48EF"/>
    <w:rsid w:val="00AC4966"/>
    <w:rsid w:val="00AC49AA"/>
    <w:rsid w:val="00AC4ABF"/>
    <w:rsid w:val="00AC4C86"/>
    <w:rsid w:val="00AC4DBC"/>
    <w:rsid w:val="00AC5125"/>
    <w:rsid w:val="00AC51C2"/>
    <w:rsid w:val="00AC51D8"/>
    <w:rsid w:val="00AC534A"/>
    <w:rsid w:val="00AC53C0"/>
    <w:rsid w:val="00AC54CC"/>
    <w:rsid w:val="00AC55A7"/>
    <w:rsid w:val="00AC5AB7"/>
    <w:rsid w:val="00AC5F88"/>
    <w:rsid w:val="00AC60F3"/>
    <w:rsid w:val="00AC610F"/>
    <w:rsid w:val="00AC6265"/>
    <w:rsid w:val="00AC63CA"/>
    <w:rsid w:val="00AC6499"/>
    <w:rsid w:val="00AC6502"/>
    <w:rsid w:val="00AC670A"/>
    <w:rsid w:val="00AC691F"/>
    <w:rsid w:val="00AC6AE0"/>
    <w:rsid w:val="00AC6E5B"/>
    <w:rsid w:val="00AC7030"/>
    <w:rsid w:val="00AC7147"/>
    <w:rsid w:val="00AC7224"/>
    <w:rsid w:val="00AC7396"/>
    <w:rsid w:val="00AC7399"/>
    <w:rsid w:val="00AC7439"/>
    <w:rsid w:val="00AC7557"/>
    <w:rsid w:val="00AC7862"/>
    <w:rsid w:val="00AC7889"/>
    <w:rsid w:val="00AC7C1C"/>
    <w:rsid w:val="00AC7CC1"/>
    <w:rsid w:val="00AC7DE7"/>
    <w:rsid w:val="00AD00AE"/>
    <w:rsid w:val="00AD0120"/>
    <w:rsid w:val="00AD0348"/>
    <w:rsid w:val="00AD04D7"/>
    <w:rsid w:val="00AD05B0"/>
    <w:rsid w:val="00AD0786"/>
    <w:rsid w:val="00AD084F"/>
    <w:rsid w:val="00AD0969"/>
    <w:rsid w:val="00AD0A85"/>
    <w:rsid w:val="00AD0C52"/>
    <w:rsid w:val="00AD0DC2"/>
    <w:rsid w:val="00AD1197"/>
    <w:rsid w:val="00AD12C6"/>
    <w:rsid w:val="00AD149D"/>
    <w:rsid w:val="00AD15F0"/>
    <w:rsid w:val="00AD168A"/>
    <w:rsid w:val="00AD177C"/>
    <w:rsid w:val="00AD184D"/>
    <w:rsid w:val="00AD18F4"/>
    <w:rsid w:val="00AD1968"/>
    <w:rsid w:val="00AD1BDF"/>
    <w:rsid w:val="00AD1F7D"/>
    <w:rsid w:val="00AD212F"/>
    <w:rsid w:val="00AD21FB"/>
    <w:rsid w:val="00AD2418"/>
    <w:rsid w:val="00AD247D"/>
    <w:rsid w:val="00AD2672"/>
    <w:rsid w:val="00AD26D1"/>
    <w:rsid w:val="00AD2790"/>
    <w:rsid w:val="00AD2798"/>
    <w:rsid w:val="00AD2AD5"/>
    <w:rsid w:val="00AD2EA5"/>
    <w:rsid w:val="00AD2F01"/>
    <w:rsid w:val="00AD31A2"/>
    <w:rsid w:val="00AD31BC"/>
    <w:rsid w:val="00AD345C"/>
    <w:rsid w:val="00AD3805"/>
    <w:rsid w:val="00AD3B94"/>
    <w:rsid w:val="00AD3C47"/>
    <w:rsid w:val="00AD3CC5"/>
    <w:rsid w:val="00AD3DE0"/>
    <w:rsid w:val="00AD421D"/>
    <w:rsid w:val="00AD44B0"/>
    <w:rsid w:val="00AD4511"/>
    <w:rsid w:val="00AD4527"/>
    <w:rsid w:val="00AD47F7"/>
    <w:rsid w:val="00AD4861"/>
    <w:rsid w:val="00AD492F"/>
    <w:rsid w:val="00AD4A30"/>
    <w:rsid w:val="00AD4A80"/>
    <w:rsid w:val="00AD4C3F"/>
    <w:rsid w:val="00AD4CED"/>
    <w:rsid w:val="00AD4D1E"/>
    <w:rsid w:val="00AD4D80"/>
    <w:rsid w:val="00AD4EF6"/>
    <w:rsid w:val="00AD4F47"/>
    <w:rsid w:val="00AD500A"/>
    <w:rsid w:val="00AD514C"/>
    <w:rsid w:val="00AD51F1"/>
    <w:rsid w:val="00AD52D7"/>
    <w:rsid w:val="00AD542A"/>
    <w:rsid w:val="00AD5482"/>
    <w:rsid w:val="00AD54E8"/>
    <w:rsid w:val="00AD56FC"/>
    <w:rsid w:val="00AD5910"/>
    <w:rsid w:val="00AD5A9B"/>
    <w:rsid w:val="00AD5B8D"/>
    <w:rsid w:val="00AD5DA0"/>
    <w:rsid w:val="00AD60A1"/>
    <w:rsid w:val="00AD6369"/>
    <w:rsid w:val="00AD6669"/>
    <w:rsid w:val="00AD676C"/>
    <w:rsid w:val="00AD67AE"/>
    <w:rsid w:val="00AD69A8"/>
    <w:rsid w:val="00AD6B35"/>
    <w:rsid w:val="00AD6B3C"/>
    <w:rsid w:val="00AD6F13"/>
    <w:rsid w:val="00AD70E2"/>
    <w:rsid w:val="00AD7920"/>
    <w:rsid w:val="00AD7AF1"/>
    <w:rsid w:val="00AD7B6B"/>
    <w:rsid w:val="00AD7BB5"/>
    <w:rsid w:val="00AD7BC6"/>
    <w:rsid w:val="00AD7C50"/>
    <w:rsid w:val="00AE0101"/>
    <w:rsid w:val="00AE0253"/>
    <w:rsid w:val="00AE070A"/>
    <w:rsid w:val="00AE076C"/>
    <w:rsid w:val="00AE07C3"/>
    <w:rsid w:val="00AE0879"/>
    <w:rsid w:val="00AE09B7"/>
    <w:rsid w:val="00AE0B77"/>
    <w:rsid w:val="00AE0C11"/>
    <w:rsid w:val="00AE0C73"/>
    <w:rsid w:val="00AE0CC0"/>
    <w:rsid w:val="00AE0D32"/>
    <w:rsid w:val="00AE0EFF"/>
    <w:rsid w:val="00AE0F85"/>
    <w:rsid w:val="00AE1026"/>
    <w:rsid w:val="00AE12D6"/>
    <w:rsid w:val="00AE132D"/>
    <w:rsid w:val="00AE1841"/>
    <w:rsid w:val="00AE1AF5"/>
    <w:rsid w:val="00AE1D63"/>
    <w:rsid w:val="00AE1DB1"/>
    <w:rsid w:val="00AE1F8C"/>
    <w:rsid w:val="00AE1FD4"/>
    <w:rsid w:val="00AE20DE"/>
    <w:rsid w:val="00AE2293"/>
    <w:rsid w:val="00AE22F0"/>
    <w:rsid w:val="00AE2375"/>
    <w:rsid w:val="00AE2500"/>
    <w:rsid w:val="00AE2579"/>
    <w:rsid w:val="00AE2588"/>
    <w:rsid w:val="00AE29D6"/>
    <w:rsid w:val="00AE2C7C"/>
    <w:rsid w:val="00AE2CAB"/>
    <w:rsid w:val="00AE2D3E"/>
    <w:rsid w:val="00AE2FF8"/>
    <w:rsid w:val="00AE306F"/>
    <w:rsid w:val="00AE30D6"/>
    <w:rsid w:val="00AE31F0"/>
    <w:rsid w:val="00AE33B2"/>
    <w:rsid w:val="00AE3520"/>
    <w:rsid w:val="00AE358B"/>
    <w:rsid w:val="00AE38AB"/>
    <w:rsid w:val="00AE38EC"/>
    <w:rsid w:val="00AE39C6"/>
    <w:rsid w:val="00AE3CF6"/>
    <w:rsid w:val="00AE3DDA"/>
    <w:rsid w:val="00AE3ED6"/>
    <w:rsid w:val="00AE3EE3"/>
    <w:rsid w:val="00AE4107"/>
    <w:rsid w:val="00AE41BF"/>
    <w:rsid w:val="00AE421A"/>
    <w:rsid w:val="00AE4249"/>
    <w:rsid w:val="00AE42AC"/>
    <w:rsid w:val="00AE42EE"/>
    <w:rsid w:val="00AE4370"/>
    <w:rsid w:val="00AE43F5"/>
    <w:rsid w:val="00AE47AE"/>
    <w:rsid w:val="00AE4849"/>
    <w:rsid w:val="00AE48D4"/>
    <w:rsid w:val="00AE4996"/>
    <w:rsid w:val="00AE4B65"/>
    <w:rsid w:val="00AE4B8B"/>
    <w:rsid w:val="00AE4B97"/>
    <w:rsid w:val="00AE4D16"/>
    <w:rsid w:val="00AE4DFF"/>
    <w:rsid w:val="00AE4E6C"/>
    <w:rsid w:val="00AE4F5D"/>
    <w:rsid w:val="00AE4FD8"/>
    <w:rsid w:val="00AE515A"/>
    <w:rsid w:val="00AE51AC"/>
    <w:rsid w:val="00AE53CB"/>
    <w:rsid w:val="00AE53D3"/>
    <w:rsid w:val="00AE5490"/>
    <w:rsid w:val="00AE5592"/>
    <w:rsid w:val="00AE5733"/>
    <w:rsid w:val="00AE59B9"/>
    <w:rsid w:val="00AE5B7D"/>
    <w:rsid w:val="00AE5BE8"/>
    <w:rsid w:val="00AE5CC9"/>
    <w:rsid w:val="00AE5E0C"/>
    <w:rsid w:val="00AE5E20"/>
    <w:rsid w:val="00AE60E2"/>
    <w:rsid w:val="00AE60FD"/>
    <w:rsid w:val="00AE6146"/>
    <w:rsid w:val="00AE61B4"/>
    <w:rsid w:val="00AE61C8"/>
    <w:rsid w:val="00AE63FC"/>
    <w:rsid w:val="00AE646B"/>
    <w:rsid w:val="00AE6A3C"/>
    <w:rsid w:val="00AE6D46"/>
    <w:rsid w:val="00AE7037"/>
    <w:rsid w:val="00AE7066"/>
    <w:rsid w:val="00AE7187"/>
    <w:rsid w:val="00AE72DE"/>
    <w:rsid w:val="00AE72F7"/>
    <w:rsid w:val="00AE73CC"/>
    <w:rsid w:val="00AE7550"/>
    <w:rsid w:val="00AE7652"/>
    <w:rsid w:val="00AE765E"/>
    <w:rsid w:val="00AE78F2"/>
    <w:rsid w:val="00AE7921"/>
    <w:rsid w:val="00AE7A33"/>
    <w:rsid w:val="00AF00C2"/>
    <w:rsid w:val="00AF0178"/>
    <w:rsid w:val="00AF0246"/>
    <w:rsid w:val="00AF04FB"/>
    <w:rsid w:val="00AF0890"/>
    <w:rsid w:val="00AF09FE"/>
    <w:rsid w:val="00AF0A61"/>
    <w:rsid w:val="00AF0BE6"/>
    <w:rsid w:val="00AF0CFB"/>
    <w:rsid w:val="00AF0D55"/>
    <w:rsid w:val="00AF0D61"/>
    <w:rsid w:val="00AF0E0C"/>
    <w:rsid w:val="00AF0F6E"/>
    <w:rsid w:val="00AF0F85"/>
    <w:rsid w:val="00AF10A6"/>
    <w:rsid w:val="00AF12AA"/>
    <w:rsid w:val="00AF174E"/>
    <w:rsid w:val="00AF17AE"/>
    <w:rsid w:val="00AF187F"/>
    <w:rsid w:val="00AF192D"/>
    <w:rsid w:val="00AF19C8"/>
    <w:rsid w:val="00AF1B7F"/>
    <w:rsid w:val="00AF1B8A"/>
    <w:rsid w:val="00AF204F"/>
    <w:rsid w:val="00AF2100"/>
    <w:rsid w:val="00AF2108"/>
    <w:rsid w:val="00AF223F"/>
    <w:rsid w:val="00AF270B"/>
    <w:rsid w:val="00AF294E"/>
    <w:rsid w:val="00AF2C59"/>
    <w:rsid w:val="00AF2FD1"/>
    <w:rsid w:val="00AF3066"/>
    <w:rsid w:val="00AF3190"/>
    <w:rsid w:val="00AF327F"/>
    <w:rsid w:val="00AF3398"/>
    <w:rsid w:val="00AF3636"/>
    <w:rsid w:val="00AF3656"/>
    <w:rsid w:val="00AF36A8"/>
    <w:rsid w:val="00AF37E4"/>
    <w:rsid w:val="00AF3B06"/>
    <w:rsid w:val="00AF3B80"/>
    <w:rsid w:val="00AF3C8A"/>
    <w:rsid w:val="00AF3CD0"/>
    <w:rsid w:val="00AF3D19"/>
    <w:rsid w:val="00AF4003"/>
    <w:rsid w:val="00AF415B"/>
    <w:rsid w:val="00AF4769"/>
    <w:rsid w:val="00AF47DE"/>
    <w:rsid w:val="00AF4874"/>
    <w:rsid w:val="00AF4952"/>
    <w:rsid w:val="00AF4B8D"/>
    <w:rsid w:val="00AF4BE6"/>
    <w:rsid w:val="00AF4D59"/>
    <w:rsid w:val="00AF4E92"/>
    <w:rsid w:val="00AF529C"/>
    <w:rsid w:val="00AF550A"/>
    <w:rsid w:val="00AF55B4"/>
    <w:rsid w:val="00AF56FE"/>
    <w:rsid w:val="00AF5851"/>
    <w:rsid w:val="00AF591C"/>
    <w:rsid w:val="00AF59F0"/>
    <w:rsid w:val="00AF5ABB"/>
    <w:rsid w:val="00AF5BCD"/>
    <w:rsid w:val="00AF5C8A"/>
    <w:rsid w:val="00AF5DC3"/>
    <w:rsid w:val="00AF5DE9"/>
    <w:rsid w:val="00AF5DF1"/>
    <w:rsid w:val="00AF5EE2"/>
    <w:rsid w:val="00AF615E"/>
    <w:rsid w:val="00AF631B"/>
    <w:rsid w:val="00AF6503"/>
    <w:rsid w:val="00AF6519"/>
    <w:rsid w:val="00AF667D"/>
    <w:rsid w:val="00AF67B4"/>
    <w:rsid w:val="00AF6888"/>
    <w:rsid w:val="00AF68B4"/>
    <w:rsid w:val="00AF6BE1"/>
    <w:rsid w:val="00AF6CDA"/>
    <w:rsid w:val="00AF6E31"/>
    <w:rsid w:val="00AF6FD0"/>
    <w:rsid w:val="00AF7065"/>
    <w:rsid w:val="00AF707C"/>
    <w:rsid w:val="00AF7099"/>
    <w:rsid w:val="00AF7405"/>
    <w:rsid w:val="00AF7478"/>
    <w:rsid w:val="00AF749D"/>
    <w:rsid w:val="00AF754A"/>
    <w:rsid w:val="00AF757F"/>
    <w:rsid w:val="00AF7686"/>
    <w:rsid w:val="00AF7735"/>
    <w:rsid w:val="00AF7867"/>
    <w:rsid w:val="00AF78E4"/>
    <w:rsid w:val="00AF7AF1"/>
    <w:rsid w:val="00AF7CCA"/>
    <w:rsid w:val="00AF7D27"/>
    <w:rsid w:val="00AF7D7C"/>
    <w:rsid w:val="00AF7D8D"/>
    <w:rsid w:val="00AF7EC4"/>
    <w:rsid w:val="00B0002E"/>
    <w:rsid w:val="00B004E0"/>
    <w:rsid w:val="00B0052A"/>
    <w:rsid w:val="00B0089C"/>
    <w:rsid w:val="00B00AE3"/>
    <w:rsid w:val="00B00BB6"/>
    <w:rsid w:val="00B00DB2"/>
    <w:rsid w:val="00B01194"/>
    <w:rsid w:val="00B01337"/>
    <w:rsid w:val="00B013A6"/>
    <w:rsid w:val="00B01608"/>
    <w:rsid w:val="00B017D9"/>
    <w:rsid w:val="00B018F1"/>
    <w:rsid w:val="00B01C49"/>
    <w:rsid w:val="00B01D23"/>
    <w:rsid w:val="00B01D52"/>
    <w:rsid w:val="00B022B5"/>
    <w:rsid w:val="00B025A0"/>
    <w:rsid w:val="00B02676"/>
    <w:rsid w:val="00B0280A"/>
    <w:rsid w:val="00B0299B"/>
    <w:rsid w:val="00B02F1F"/>
    <w:rsid w:val="00B03039"/>
    <w:rsid w:val="00B031E8"/>
    <w:rsid w:val="00B0330C"/>
    <w:rsid w:val="00B033BD"/>
    <w:rsid w:val="00B0349E"/>
    <w:rsid w:val="00B03876"/>
    <w:rsid w:val="00B038EA"/>
    <w:rsid w:val="00B039A8"/>
    <w:rsid w:val="00B03CEF"/>
    <w:rsid w:val="00B03EED"/>
    <w:rsid w:val="00B03F98"/>
    <w:rsid w:val="00B03FC1"/>
    <w:rsid w:val="00B04068"/>
    <w:rsid w:val="00B04269"/>
    <w:rsid w:val="00B0449C"/>
    <w:rsid w:val="00B0454E"/>
    <w:rsid w:val="00B04557"/>
    <w:rsid w:val="00B0459B"/>
    <w:rsid w:val="00B046A0"/>
    <w:rsid w:val="00B04894"/>
    <w:rsid w:val="00B04A9F"/>
    <w:rsid w:val="00B04B04"/>
    <w:rsid w:val="00B04B8B"/>
    <w:rsid w:val="00B04C34"/>
    <w:rsid w:val="00B04C92"/>
    <w:rsid w:val="00B04FA6"/>
    <w:rsid w:val="00B050C2"/>
    <w:rsid w:val="00B05403"/>
    <w:rsid w:val="00B056B9"/>
    <w:rsid w:val="00B058A3"/>
    <w:rsid w:val="00B05A0F"/>
    <w:rsid w:val="00B05E9C"/>
    <w:rsid w:val="00B06022"/>
    <w:rsid w:val="00B063FB"/>
    <w:rsid w:val="00B06487"/>
    <w:rsid w:val="00B0663B"/>
    <w:rsid w:val="00B06650"/>
    <w:rsid w:val="00B067E0"/>
    <w:rsid w:val="00B06834"/>
    <w:rsid w:val="00B06905"/>
    <w:rsid w:val="00B06A61"/>
    <w:rsid w:val="00B06CE0"/>
    <w:rsid w:val="00B06DE6"/>
    <w:rsid w:val="00B070CA"/>
    <w:rsid w:val="00B0737D"/>
    <w:rsid w:val="00B07452"/>
    <w:rsid w:val="00B07735"/>
    <w:rsid w:val="00B079B6"/>
    <w:rsid w:val="00B07A06"/>
    <w:rsid w:val="00B07A45"/>
    <w:rsid w:val="00B07B32"/>
    <w:rsid w:val="00B07BDC"/>
    <w:rsid w:val="00B07C95"/>
    <w:rsid w:val="00B07E39"/>
    <w:rsid w:val="00B100BD"/>
    <w:rsid w:val="00B10103"/>
    <w:rsid w:val="00B104DC"/>
    <w:rsid w:val="00B105BE"/>
    <w:rsid w:val="00B105D0"/>
    <w:rsid w:val="00B109C4"/>
    <w:rsid w:val="00B109EA"/>
    <w:rsid w:val="00B10B5A"/>
    <w:rsid w:val="00B10C0F"/>
    <w:rsid w:val="00B112C8"/>
    <w:rsid w:val="00B11402"/>
    <w:rsid w:val="00B114D1"/>
    <w:rsid w:val="00B11701"/>
    <w:rsid w:val="00B11804"/>
    <w:rsid w:val="00B11844"/>
    <w:rsid w:val="00B118AD"/>
    <w:rsid w:val="00B118DB"/>
    <w:rsid w:val="00B119B9"/>
    <w:rsid w:val="00B11C09"/>
    <w:rsid w:val="00B11F17"/>
    <w:rsid w:val="00B11F70"/>
    <w:rsid w:val="00B120A4"/>
    <w:rsid w:val="00B12183"/>
    <w:rsid w:val="00B12198"/>
    <w:rsid w:val="00B121FA"/>
    <w:rsid w:val="00B12406"/>
    <w:rsid w:val="00B1240F"/>
    <w:rsid w:val="00B1251F"/>
    <w:rsid w:val="00B12578"/>
    <w:rsid w:val="00B125F3"/>
    <w:rsid w:val="00B1265B"/>
    <w:rsid w:val="00B12756"/>
    <w:rsid w:val="00B127FF"/>
    <w:rsid w:val="00B12872"/>
    <w:rsid w:val="00B1290C"/>
    <w:rsid w:val="00B12B76"/>
    <w:rsid w:val="00B12B7E"/>
    <w:rsid w:val="00B12EFD"/>
    <w:rsid w:val="00B12F06"/>
    <w:rsid w:val="00B12F9F"/>
    <w:rsid w:val="00B13065"/>
    <w:rsid w:val="00B132AD"/>
    <w:rsid w:val="00B13458"/>
    <w:rsid w:val="00B1358C"/>
    <w:rsid w:val="00B13662"/>
    <w:rsid w:val="00B13664"/>
    <w:rsid w:val="00B13686"/>
    <w:rsid w:val="00B13694"/>
    <w:rsid w:val="00B13862"/>
    <w:rsid w:val="00B138EC"/>
    <w:rsid w:val="00B1394C"/>
    <w:rsid w:val="00B13967"/>
    <w:rsid w:val="00B139CA"/>
    <w:rsid w:val="00B13B9A"/>
    <w:rsid w:val="00B13BB1"/>
    <w:rsid w:val="00B13BB7"/>
    <w:rsid w:val="00B13C59"/>
    <w:rsid w:val="00B13CCA"/>
    <w:rsid w:val="00B13DC7"/>
    <w:rsid w:val="00B1404A"/>
    <w:rsid w:val="00B140C0"/>
    <w:rsid w:val="00B140D6"/>
    <w:rsid w:val="00B14177"/>
    <w:rsid w:val="00B141C1"/>
    <w:rsid w:val="00B1426D"/>
    <w:rsid w:val="00B14275"/>
    <w:rsid w:val="00B14365"/>
    <w:rsid w:val="00B14426"/>
    <w:rsid w:val="00B14619"/>
    <w:rsid w:val="00B147A6"/>
    <w:rsid w:val="00B147B8"/>
    <w:rsid w:val="00B148F8"/>
    <w:rsid w:val="00B14AB5"/>
    <w:rsid w:val="00B14B95"/>
    <w:rsid w:val="00B14D91"/>
    <w:rsid w:val="00B14DE3"/>
    <w:rsid w:val="00B14E0E"/>
    <w:rsid w:val="00B14E28"/>
    <w:rsid w:val="00B15171"/>
    <w:rsid w:val="00B15219"/>
    <w:rsid w:val="00B1534F"/>
    <w:rsid w:val="00B1540E"/>
    <w:rsid w:val="00B1591F"/>
    <w:rsid w:val="00B15C55"/>
    <w:rsid w:val="00B15D3D"/>
    <w:rsid w:val="00B160F0"/>
    <w:rsid w:val="00B160F9"/>
    <w:rsid w:val="00B16103"/>
    <w:rsid w:val="00B163F6"/>
    <w:rsid w:val="00B16545"/>
    <w:rsid w:val="00B166C7"/>
    <w:rsid w:val="00B166EF"/>
    <w:rsid w:val="00B16851"/>
    <w:rsid w:val="00B168AA"/>
    <w:rsid w:val="00B168BB"/>
    <w:rsid w:val="00B16ABC"/>
    <w:rsid w:val="00B16AFE"/>
    <w:rsid w:val="00B16BDD"/>
    <w:rsid w:val="00B170AD"/>
    <w:rsid w:val="00B17223"/>
    <w:rsid w:val="00B17446"/>
    <w:rsid w:val="00B1746D"/>
    <w:rsid w:val="00B1758B"/>
    <w:rsid w:val="00B1770A"/>
    <w:rsid w:val="00B177B0"/>
    <w:rsid w:val="00B177F6"/>
    <w:rsid w:val="00B178AF"/>
    <w:rsid w:val="00B179AE"/>
    <w:rsid w:val="00B17A6E"/>
    <w:rsid w:val="00B17A9D"/>
    <w:rsid w:val="00B17C87"/>
    <w:rsid w:val="00B17E46"/>
    <w:rsid w:val="00B17FE3"/>
    <w:rsid w:val="00B20013"/>
    <w:rsid w:val="00B2009D"/>
    <w:rsid w:val="00B202CE"/>
    <w:rsid w:val="00B20395"/>
    <w:rsid w:val="00B206C8"/>
    <w:rsid w:val="00B20808"/>
    <w:rsid w:val="00B208FA"/>
    <w:rsid w:val="00B20D36"/>
    <w:rsid w:val="00B20DF5"/>
    <w:rsid w:val="00B20E3D"/>
    <w:rsid w:val="00B2148C"/>
    <w:rsid w:val="00B215A1"/>
    <w:rsid w:val="00B21E20"/>
    <w:rsid w:val="00B21F60"/>
    <w:rsid w:val="00B22249"/>
    <w:rsid w:val="00B22395"/>
    <w:rsid w:val="00B225BA"/>
    <w:rsid w:val="00B22663"/>
    <w:rsid w:val="00B22698"/>
    <w:rsid w:val="00B227F6"/>
    <w:rsid w:val="00B2284E"/>
    <w:rsid w:val="00B228E4"/>
    <w:rsid w:val="00B2296E"/>
    <w:rsid w:val="00B22D34"/>
    <w:rsid w:val="00B22D7B"/>
    <w:rsid w:val="00B22DF3"/>
    <w:rsid w:val="00B22E3D"/>
    <w:rsid w:val="00B22F10"/>
    <w:rsid w:val="00B23009"/>
    <w:rsid w:val="00B230EF"/>
    <w:rsid w:val="00B23240"/>
    <w:rsid w:val="00B232A3"/>
    <w:rsid w:val="00B233C2"/>
    <w:rsid w:val="00B2346E"/>
    <w:rsid w:val="00B23613"/>
    <w:rsid w:val="00B237F8"/>
    <w:rsid w:val="00B239D6"/>
    <w:rsid w:val="00B239F1"/>
    <w:rsid w:val="00B23F69"/>
    <w:rsid w:val="00B24060"/>
    <w:rsid w:val="00B24090"/>
    <w:rsid w:val="00B240B7"/>
    <w:rsid w:val="00B241D2"/>
    <w:rsid w:val="00B24222"/>
    <w:rsid w:val="00B242D7"/>
    <w:rsid w:val="00B24472"/>
    <w:rsid w:val="00B24685"/>
    <w:rsid w:val="00B24799"/>
    <w:rsid w:val="00B2488F"/>
    <w:rsid w:val="00B248D3"/>
    <w:rsid w:val="00B24C8B"/>
    <w:rsid w:val="00B24DF9"/>
    <w:rsid w:val="00B24F80"/>
    <w:rsid w:val="00B25361"/>
    <w:rsid w:val="00B25819"/>
    <w:rsid w:val="00B25994"/>
    <w:rsid w:val="00B25A95"/>
    <w:rsid w:val="00B25AF6"/>
    <w:rsid w:val="00B25D33"/>
    <w:rsid w:val="00B26077"/>
    <w:rsid w:val="00B263F8"/>
    <w:rsid w:val="00B26404"/>
    <w:rsid w:val="00B26497"/>
    <w:rsid w:val="00B264C7"/>
    <w:rsid w:val="00B26653"/>
    <w:rsid w:val="00B266CB"/>
    <w:rsid w:val="00B2693F"/>
    <w:rsid w:val="00B2695A"/>
    <w:rsid w:val="00B26989"/>
    <w:rsid w:val="00B269EF"/>
    <w:rsid w:val="00B26A3C"/>
    <w:rsid w:val="00B26C14"/>
    <w:rsid w:val="00B26C6B"/>
    <w:rsid w:val="00B27364"/>
    <w:rsid w:val="00B2786E"/>
    <w:rsid w:val="00B27886"/>
    <w:rsid w:val="00B27B6B"/>
    <w:rsid w:val="00B27BAB"/>
    <w:rsid w:val="00B3006F"/>
    <w:rsid w:val="00B301DB"/>
    <w:rsid w:val="00B306B1"/>
    <w:rsid w:val="00B30A90"/>
    <w:rsid w:val="00B30B02"/>
    <w:rsid w:val="00B30BC2"/>
    <w:rsid w:val="00B30DF2"/>
    <w:rsid w:val="00B30FDC"/>
    <w:rsid w:val="00B31022"/>
    <w:rsid w:val="00B3123C"/>
    <w:rsid w:val="00B312B9"/>
    <w:rsid w:val="00B3167C"/>
    <w:rsid w:val="00B317DE"/>
    <w:rsid w:val="00B3180E"/>
    <w:rsid w:val="00B31AF7"/>
    <w:rsid w:val="00B31E92"/>
    <w:rsid w:val="00B3202D"/>
    <w:rsid w:val="00B327BC"/>
    <w:rsid w:val="00B327CC"/>
    <w:rsid w:val="00B3280C"/>
    <w:rsid w:val="00B328AC"/>
    <w:rsid w:val="00B32923"/>
    <w:rsid w:val="00B32975"/>
    <w:rsid w:val="00B32A57"/>
    <w:rsid w:val="00B32BA9"/>
    <w:rsid w:val="00B32C21"/>
    <w:rsid w:val="00B32C68"/>
    <w:rsid w:val="00B33020"/>
    <w:rsid w:val="00B33042"/>
    <w:rsid w:val="00B331AA"/>
    <w:rsid w:val="00B3355C"/>
    <w:rsid w:val="00B337A1"/>
    <w:rsid w:val="00B33D94"/>
    <w:rsid w:val="00B33E3F"/>
    <w:rsid w:val="00B33F12"/>
    <w:rsid w:val="00B340E4"/>
    <w:rsid w:val="00B34413"/>
    <w:rsid w:val="00B3446D"/>
    <w:rsid w:val="00B345F9"/>
    <w:rsid w:val="00B3475E"/>
    <w:rsid w:val="00B3478A"/>
    <w:rsid w:val="00B34992"/>
    <w:rsid w:val="00B349EB"/>
    <w:rsid w:val="00B34B26"/>
    <w:rsid w:val="00B34C0A"/>
    <w:rsid w:val="00B34C9F"/>
    <w:rsid w:val="00B34E62"/>
    <w:rsid w:val="00B34EAF"/>
    <w:rsid w:val="00B3526D"/>
    <w:rsid w:val="00B35284"/>
    <w:rsid w:val="00B354A4"/>
    <w:rsid w:val="00B355A4"/>
    <w:rsid w:val="00B358CE"/>
    <w:rsid w:val="00B358F7"/>
    <w:rsid w:val="00B35A37"/>
    <w:rsid w:val="00B35C0C"/>
    <w:rsid w:val="00B35E34"/>
    <w:rsid w:val="00B36057"/>
    <w:rsid w:val="00B360B9"/>
    <w:rsid w:val="00B360BE"/>
    <w:rsid w:val="00B361CC"/>
    <w:rsid w:val="00B36334"/>
    <w:rsid w:val="00B364A5"/>
    <w:rsid w:val="00B36530"/>
    <w:rsid w:val="00B365B5"/>
    <w:rsid w:val="00B3661C"/>
    <w:rsid w:val="00B36845"/>
    <w:rsid w:val="00B368AD"/>
    <w:rsid w:val="00B368B2"/>
    <w:rsid w:val="00B369AE"/>
    <w:rsid w:val="00B36B52"/>
    <w:rsid w:val="00B36C44"/>
    <w:rsid w:val="00B36FBB"/>
    <w:rsid w:val="00B37019"/>
    <w:rsid w:val="00B37048"/>
    <w:rsid w:val="00B37113"/>
    <w:rsid w:val="00B3723A"/>
    <w:rsid w:val="00B3763B"/>
    <w:rsid w:val="00B377AA"/>
    <w:rsid w:val="00B377F7"/>
    <w:rsid w:val="00B3795A"/>
    <w:rsid w:val="00B37B17"/>
    <w:rsid w:val="00B37D3A"/>
    <w:rsid w:val="00B37DA7"/>
    <w:rsid w:val="00B37E15"/>
    <w:rsid w:val="00B37E17"/>
    <w:rsid w:val="00B37F93"/>
    <w:rsid w:val="00B37FBD"/>
    <w:rsid w:val="00B40262"/>
    <w:rsid w:val="00B4033A"/>
    <w:rsid w:val="00B40364"/>
    <w:rsid w:val="00B40392"/>
    <w:rsid w:val="00B407F5"/>
    <w:rsid w:val="00B40A17"/>
    <w:rsid w:val="00B40D5C"/>
    <w:rsid w:val="00B40F65"/>
    <w:rsid w:val="00B41131"/>
    <w:rsid w:val="00B411A5"/>
    <w:rsid w:val="00B4123A"/>
    <w:rsid w:val="00B417FA"/>
    <w:rsid w:val="00B4186D"/>
    <w:rsid w:val="00B41C51"/>
    <w:rsid w:val="00B41D62"/>
    <w:rsid w:val="00B42058"/>
    <w:rsid w:val="00B420E7"/>
    <w:rsid w:val="00B423DD"/>
    <w:rsid w:val="00B4243C"/>
    <w:rsid w:val="00B42712"/>
    <w:rsid w:val="00B429AE"/>
    <w:rsid w:val="00B42BA6"/>
    <w:rsid w:val="00B43238"/>
    <w:rsid w:val="00B434A3"/>
    <w:rsid w:val="00B43628"/>
    <w:rsid w:val="00B43648"/>
    <w:rsid w:val="00B436B8"/>
    <w:rsid w:val="00B43A15"/>
    <w:rsid w:val="00B43BDB"/>
    <w:rsid w:val="00B43C94"/>
    <w:rsid w:val="00B43D42"/>
    <w:rsid w:val="00B43D84"/>
    <w:rsid w:val="00B43E13"/>
    <w:rsid w:val="00B43F94"/>
    <w:rsid w:val="00B43FBD"/>
    <w:rsid w:val="00B44109"/>
    <w:rsid w:val="00B44168"/>
    <w:rsid w:val="00B44289"/>
    <w:rsid w:val="00B448B7"/>
    <w:rsid w:val="00B448F8"/>
    <w:rsid w:val="00B44CCF"/>
    <w:rsid w:val="00B44DA8"/>
    <w:rsid w:val="00B44DBD"/>
    <w:rsid w:val="00B44EED"/>
    <w:rsid w:val="00B44FF6"/>
    <w:rsid w:val="00B45346"/>
    <w:rsid w:val="00B45361"/>
    <w:rsid w:val="00B453C8"/>
    <w:rsid w:val="00B45410"/>
    <w:rsid w:val="00B455EA"/>
    <w:rsid w:val="00B45804"/>
    <w:rsid w:val="00B45A48"/>
    <w:rsid w:val="00B45A59"/>
    <w:rsid w:val="00B45E3F"/>
    <w:rsid w:val="00B45F26"/>
    <w:rsid w:val="00B4602C"/>
    <w:rsid w:val="00B460BE"/>
    <w:rsid w:val="00B4641E"/>
    <w:rsid w:val="00B464E0"/>
    <w:rsid w:val="00B465B2"/>
    <w:rsid w:val="00B465DB"/>
    <w:rsid w:val="00B466DA"/>
    <w:rsid w:val="00B46E48"/>
    <w:rsid w:val="00B47151"/>
    <w:rsid w:val="00B47212"/>
    <w:rsid w:val="00B477E6"/>
    <w:rsid w:val="00B5001D"/>
    <w:rsid w:val="00B50027"/>
    <w:rsid w:val="00B500B3"/>
    <w:rsid w:val="00B50236"/>
    <w:rsid w:val="00B5049D"/>
    <w:rsid w:val="00B505DE"/>
    <w:rsid w:val="00B5095E"/>
    <w:rsid w:val="00B50A8E"/>
    <w:rsid w:val="00B50B32"/>
    <w:rsid w:val="00B50B7F"/>
    <w:rsid w:val="00B50D73"/>
    <w:rsid w:val="00B510F8"/>
    <w:rsid w:val="00B51192"/>
    <w:rsid w:val="00B511D5"/>
    <w:rsid w:val="00B5178D"/>
    <w:rsid w:val="00B519BA"/>
    <w:rsid w:val="00B51B7B"/>
    <w:rsid w:val="00B51C46"/>
    <w:rsid w:val="00B52657"/>
    <w:rsid w:val="00B52775"/>
    <w:rsid w:val="00B527AE"/>
    <w:rsid w:val="00B527E3"/>
    <w:rsid w:val="00B52AE1"/>
    <w:rsid w:val="00B52B00"/>
    <w:rsid w:val="00B52B2D"/>
    <w:rsid w:val="00B52B94"/>
    <w:rsid w:val="00B52BC8"/>
    <w:rsid w:val="00B52E8D"/>
    <w:rsid w:val="00B52FEE"/>
    <w:rsid w:val="00B530CA"/>
    <w:rsid w:val="00B530E7"/>
    <w:rsid w:val="00B53199"/>
    <w:rsid w:val="00B53418"/>
    <w:rsid w:val="00B534A8"/>
    <w:rsid w:val="00B53626"/>
    <w:rsid w:val="00B53733"/>
    <w:rsid w:val="00B53A39"/>
    <w:rsid w:val="00B53BD3"/>
    <w:rsid w:val="00B53C34"/>
    <w:rsid w:val="00B53E38"/>
    <w:rsid w:val="00B54199"/>
    <w:rsid w:val="00B54356"/>
    <w:rsid w:val="00B543EF"/>
    <w:rsid w:val="00B544A1"/>
    <w:rsid w:val="00B54616"/>
    <w:rsid w:val="00B54658"/>
    <w:rsid w:val="00B546B4"/>
    <w:rsid w:val="00B54A02"/>
    <w:rsid w:val="00B54B6F"/>
    <w:rsid w:val="00B54BEA"/>
    <w:rsid w:val="00B54CB2"/>
    <w:rsid w:val="00B54EF4"/>
    <w:rsid w:val="00B55564"/>
    <w:rsid w:val="00B55797"/>
    <w:rsid w:val="00B55934"/>
    <w:rsid w:val="00B55A5C"/>
    <w:rsid w:val="00B55AD8"/>
    <w:rsid w:val="00B55AE2"/>
    <w:rsid w:val="00B55B09"/>
    <w:rsid w:val="00B55CC0"/>
    <w:rsid w:val="00B55E2C"/>
    <w:rsid w:val="00B55E67"/>
    <w:rsid w:val="00B55EB5"/>
    <w:rsid w:val="00B55F06"/>
    <w:rsid w:val="00B56019"/>
    <w:rsid w:val="00B56250"/>
    <w:rsid w:val="00B563F2"/>
    <w:rsid w:val="00B56644"/>
    <w:rsid w:val="00B566CB"/>
    <w:rsid w:val="00B56A4E"/>
    <w:rsid w:val="00B56AC9"/>
    <w:rsid w:val="00B56C12"/>
    <w:rsid w:val="00B56C47"/>
    <w:rsid w:val="00B56E8C"/>
    <w:rsid w:val="00B56EEA"/>
    <w:rsid w:val="00B56F6F"/>
    <w:rsid w:val="00B5708A"/>
    <w:rsid w:val="00B571A8"/>
    <w:rsid w:val="00B571D2"/>
    <w:rsid w:val="00B573BA"/>
    <w:rsid w:val="00B57508"/>
    <w:rsid w:val="00B57652"/>
    <w:rsid w:val="00B577B8"/>
    <w:rsid w:val="00B57803"/>
    <w:rsid w:val="00B578F7"/>
    <w:rsid w:val="00B57F0B"/>
    <w:rsid w:val="00B57F83"/>
    <w:rsid w:val="00B600AF"/>
    <w:rsid w:val="00B6021A"/>
    <w:rsid w:val="00B602A0"/>
    <w:rsid w:val="00B602B6"/>
    <w:rsid w:val="00B60396"/>
    <w:rsid w:val="00B6057B"/>
    <w:rsid w:val="00B606DC"/>
    <w:rsid w:val="00B60C02"/>
    <w:rsid w:val="00B60C05"/>
    <w:rsid w:val="00B60CF4"/>
    <w:rsid w:val="00B60EBE"/>
    <w:rsid w:val="00B60F8A"/>
    <w:rsid w:val="00B60FB9"/>
    <w:rsid w:val="00B610B9"/>
    <w:rsid w:val="00B611C5"/>
    <w:rsid w:val="00B611F0"/>
    <w:rsid w:val="00B61837"/>
    <w:rsid w:val="00B61961"/>
    <w:rsid w:val="00B61C43"/>
    <w:rsid w:val="00B61C99"/>
    <w:rsid w:val="00B61D20"/>
    <w:rsid w:val="00B61E24"/>
    <w:rsid w:val="00B620A2"/>
    <w:rsid w:val="00B62566"/>
    <w:rsid w:val="00B625C0"/>
    <w:rsid w:val="00B627B4"/>
    <w:rsid w:val="00B62805"/>
    <w:rsid w:val="00B6284C"/>
    <w:rsid w:val="00B62A6A"/>
    <w:rsid w:val="00B63189"/>
    <w:rsid w:val="00B631EE"/>
    <w:rsid w:val="00B6322C"/>
    <w:rsid w:val="00B63384"/>
    <w:rsid w:val="00B63659"/>
    <w:rsid w:val="00B6392E"/>
    <w:rsid w:val="00B63966"/>
    <w:rsid w:val="00B63A2F"/>
    <w:rsid w:val="00B63A35"/>
    <w:rsid w:val="00B63B7B"/>
    <w:rsid w:val="00B63DEE"/>
    <w:rsid w:val="00B63F32"/>
    <w:rsid w:val="00B63F48"/>
    <w:rsid w:val="00B63F87"/>
    <w:rsid w:val="00B63F98"/>
    <w:rsid w:val="00B63FCD"/>
    <w:rsid w:val="00B640AF"/>
    <w:rsid w:val="00B640E3"/>
    <w:rsid w:val="00B640FB"/>
    <w:rsid w:val="00B64220"/>
    <w:rsid w:val="00B64250"/>
    <w:rsid w:val="00B6428C"/>
    <w:rsid w:val="00B64328"/>
    <w:rsid w:val="00B646D8"/>
    <w:rsid w:val="00B64792"/>
    <w:rsid w:val="00B64945"/>
    <w:rsid w:val="00B64CFA"/>
    <w:rsid w:val="00B64D19"/>
    <w:rsid w:val="00B64DBB"/>
    <w:rsid w:val="00B64DD9"/>
    <w:rsid w:val="00B64EAD"/>
    <w:rsid w:val="00B64F2B"/>
    <w:rsid w:val="00B650E6"/>
    <w:rsid w:val="00B65315"/>
    <w:rsid w:val="00B65369"/>
    <w:rsid w:val="00B6571C"/>
    <w:rsid w:val="00B65756"/>
    <w:rsid w:val="00B6577F"/>
    <w:rsid w:val="00B6587C"/>
    <w:rsid w:val="00B65890"/>
    <w:rsid w:val="00B65931"/>
    <w:rsid w:val="00B65AE0"/>
    <w:rsid w:val="00B65B3D"/>
    <w:rsid w:val="00B65CB5"/>
    <w:rsid w:val="00B65D0D"/>
    <w:rsid w:val="00B6635C"/>
    <w:rsid w:val="00B66478"/>
    <w:rsid w:val="00B6688D"/>
    <w:rsid w:val="00B66984"/>
    <w:rsid w:val="00B669DC"/>
    <w:rsid w:val="00B66A2B"/>
    <w:rsid w:val="00B66D9C"/>
    <w:rsid w:val="00B66EBE"/>
    <w:rsid w:val="00B66F5D"/>
    <w:rsid w:val="00B66FE4"/>
    <w:rsid w:val="00B672F6"/>
    <w:rsid w:val="00B67658"/>
    <w:rsid w:val="00B67818"/>
    <w:rsid w:val="00B67911"/>
    <w:rsid w:val="00B67CAC"/>
    <w:rsid w:val="00B67D16"/>
    <w:rsid w:val="00B67D69"/>
    <w:rsid w:val="00B67D71"/>
    <w:rsid w:val="00B67F0B"/>
    <w:rsid w:val="00B700BC"/>
    <w:rsid w:val="00B703D7"/>
    <w:rsid w:val="00B704C7"/>
    <w:rsid w:val="00B70511"/>
    <w:rsid w:val="00B706EC"/>
    <w:rsid w:val="00B708A9"/>
    <w:rsid w:val="00B708CC"/>
    <w:rsid w:val="00B70A15"/>
    <w:rsid w:val="00B70A26"/>
    <w:rsid w:val="00B70AB3"/>
    <w:rsid w:val="00B70C68"/>
    <w:rsid w:val="00B70EB3"/>
    <w:rsid w:val="00B70F68"/>
    <w:rsid w:val="00B70F99"/>
    <w:rsid w:val="00B713B5"/>
    <w:rsid w:val="00B713E7"/>
    <w:rsid w:val="00B7148D"/>
    <w:rsid w:val="00B71509"/>
    <w:rsid w:val="00B71516"/>
    <w:rsid w:val="00B71608"/>
    <w:rsid w:val="00B716C8"/>
    <w:rsid w:val="00B7179E"/>
    <w:rsid w:val="00B717BD"/>
    <w:rsid w:val="00B71DBC"/>
    <w:rsid w:val="00B71DD2"/>
    <w:rsid w:val="00B71E6B"/>
    <w:rsid w:val="00B71EE8"/>
    <w:rsid w:val="00B71F44"/>
    <w:rsid w:val="00B71F6D"/>
    <w:rsid w:val="00B7215A"/>
    <w:rsid w:val="00B72281"/>
    <w:rsid w:val="00B72332"/>
    <w:rsid w:val="00B72538"/>
    <w:rsid w:val="00B725F6"/>
    <w:rsid w:val="00B726FA"/>
    <w:rsid w:val="00B7291E"/>
    <w:rsid w:val="00B7299A"/>
    <w:rsid w:val="00B72BB5"/>
    <w:rsid w:val="00B72C3C"/>
    <w:rsid w:val="00B72E25"/>
    <w:rsid w:val="00B72EA8"/>
    <w:rsid w:val="00B730AB"/>
    <w:rsid w:val="00B73131"/>
    <w:rsid w:val="00B73161"/>
    <w:rsid w:val="00B731EB"/>
    <w:rsid w:val="00B73278"/>
    <w:rsid w:val="00B737EE"/>
    <w:rsid w:val="00B73894"/>
    <w:rsid w:val="00B738F8"/>
    <w:rsid w:val="00B739F7"/>
    <w:rsid w:val="00B73AD7"/>
    <w:rsid w:val="00B73B03"/>
    <w:rsid w:val="00B73C75"/>
    <w:rsid w:val="00B73CD5"/>
    <w:rsid w:val="00B73E97"/>
    <w:rsid w:val="00B73F57"/>
    <w:rsid w:val="00B74241"/>
    <w:rsid w:val="00B74424"/>
    <w:rsid w:val="00B744DB"/>
    <w:rsid w:val="00B7491D"/>
    <w:rsid w:val="00B74B49"/>
    <w:rsid w:val="00B74DC4"/>
    <w:rsid w:val="00B74DDD"/>
    <w:rsid w:val="00B74ED7"/>
    <w:rsid w:val="00B74F35"/>
    <w:rsid w:val="00B75048"/>
    <w:rsid w:val="00B750FD"/>
    <w:rsid w:val="00B752A6"/>
    <w:rsid w:val="00B7545F"/>
    <w:rsid w:val="00B75474"/>
    <w:rsid w:val="00B7548B"/>
    <w:rsid w:val="00B754A1"/>
    <w:rsid w:val="00B75540"/>
    <w:rsid w:val="00B757F4"/>
    <w:rsid w:val="00B75861"/>
    <w:rsid w:val="00B759B3"/>
    <w:rsid w:val="00B75DF6"/>
    <w:rsid w:val="00B75FE8"/>
    <w:rsid w:val="00B76090"/>
    <w:rsid w:val="00B76125"/>
    <w:rsid w:val="00B762C3"/>
    <w:rsid w:val="00B763B0"/>
    <w:rsid w:val="00B7642D"/>
    <w:rsid w:val="00B7643F"/>
    <w:rsid w:val="00B765AF"/>
    <w:rsid w:val="00B765F2"/>
    <w:rsid w:val="00B766AF"/>
    <w:rsid w:val="00B766BC"/>
    <w:rsid w:val="00B766C8"/>
    <w:rsid w:val="00B766E0"/>
    <w:rsid w:val="00B76719"/>
    <w:rsid w:val="00B76958"/>
    <w:rsid w:val="00B76BE1"/>
    <w:rsid w:val="00B76DF9"/>
    <w:rsid w:val="00B76FFF"/>
    <w:rsid w:val="00B7734D"/>
    <w:rsid w:val="00B77502"/>
    <w:rsid w:val="00B77587"/>
    <w:rsid w:val="00B775E5"/>
    <w:rsid w:val="00B77608"/>
    <w:rsid w:val="00B776FA"/>
    <w:rsid w:val="00B77A20"/>
    <w:rsid w:val="00B77E2A"/>
    <w:rsid w:val="00B77E6F"/>
    <w:rsid w:val="00B77EB2"/>
    <w:rsid w:val="00B77F44"/>
    <w:rsid w:val="00B8021B"/>
    <w:rsid w:val="00B80241"/>
    <w:rsid w:val="00B80403"/>
    <w:rsid w:val="00B80492"/>
    <w:rsid w:val="00B80552"/>
    <w:rsid w:val="00B8056F"/>
    <w:rsid w:val="00B80935"/>
    <w:rsid w:val="00B80CD1"/>
    <w:rsid w:val="00B811D5"/>
    <w:rsid w:val="00B81549"/>
    <w:rsid w:val="00B817AC"/>
    <w:rsid w:val="00B817FC"/>
    <w:rsid w:val="00B81837"/>
    <w:rsid w:val="00B81905"/>
    <w:rsid w:val="00B819AB"/>
    <w:rsid w:val="00B81A3A"/>
    <w:rsid w:val="00B81A74"/>
    <w:rsid w:val="00B81ACD"/>
    <w:rsid w:val="00B81AF2"/>
    <w:rsid w:val="00B81EB3"/>
    <w:rsid w:val="00B8211D"/>
    <w:rsid w:val="00B8237C"/>
    <w:rsid w:val="00B82449"/>
    <w:rsid w:val="00B8251E"/>
    <w:rsid w:val="00B82550"/>
    <w:rsid w:val="00B82584"/>
    <w:rsid w:val="00B82764"/>
    <w:rsid w:val="00B82AB2"/>
    <w:rsid w:val="00B82BCA"/>
    <w:rsid w:val="00B82C33"/>
    <w:rsid w:val="00B83010"/>
    <w:rsid w:val="00B83056"/>
    <w:rsid w:val="00B830A6"/>
    <w:rsid w:val="00B8314B"/>
    <w:rsid w:val="00B832DE"/>
    <w:rsid w:val="00B833C0"/>
    <w:rsid w:val="00B83564"/>
    <w:rsid w:val="00B83674"/>
    <w:rsid w:val="00B837DA"/>
    <w:rsid w:val="00B839D1"/>
    <w:rsid w:val="00B839D3"/>
    <w:rsid w:val="00B83B07"/>
    <w:rsid w:val="00B84191"/>
    <w:rsid w:val="00B84214"/>
    <w:rsid w:val="00B84267"/>
    <w:rsid w:val="00B842FE"/>
    <w:rsid w:val="00B843B0"/>
    <w:rsid w:val="00B844FF"/>
    <w:rsid w:val="00B84546"/>
    <w:rsid w:val="00B8483D"/>
    <w:rsid w:val="00B8498C"/>
    <w:rsid w:val="00B84B57"/>
    <w:rsid w:val="00B84BC1"/>
    <w:rsid w:val="00B84BDA"/>
    <w:rsid w:val="00B84C09"/>
    <w:rsid w:val="00B84DA9"/>
    <w:rsid w:val="00B84E5F"/>
    <w:rsid w:val="00B84EAC"/>
    <w:rsid w:val="00B84F0F"/>
    <w:rsid w:val="00B8514E"/>
    <w:rsid w:val="00B85186"/>
    <w:rsid w:val="00B851E3"/>
    <w:rsid w:val="00B8548C"/>
    <w:rsid w:val="00B85563"/>
    <w:rsid w:val="00B8556F"/>
    <w:rsid w:val="00B85609"/>
    <w:rsid w:val="00B8566D"/>
    <w:rsid w:val="00B8577D"/>
    <w:rsid w:val="00B85790"/>
    <w:rsid w:val="00B857C9"/>
    <w:rsid w:val="00B85A93"/>
    <w:rsid w:val="00B85DF7"/>
    <w:rsid w:val="00B86527"/>
    <w:rsid w:val="00B8673F"/>
    <w:rsid w:val="00B86771"/>
    <w:rsid w:val="00B867F1"/>
    <w:rsid w:val="00B86807"/>
    <w:rsid w:val="00B86852"/>
    <w:rsid w:val="00B86871"/>
    <w:rsid w:val="00B8689A"/>
    <w:rsid w:val="00B8690C"/>
    <w:rsid w:val="00B86A1A"/>
    <w:rsid w:val="00B86A77"/>
    <w:rsid w:val="00B86F47"/>
    <w:rsid w:val="00B86F89"/>
    <w:rsid w:val="00B8703E"/>
    <w:rsid w:val="00B871F1"/>
    <w:rsid w:val="00B8752D"/>
    <w:rsid w:val="00B875C8"/>
    <w:rsid w:val="00B87786"/>
    <w:rsid w:val="00B878ED"/>
    <w:rsid w:val="00B87AFE"/>
    <w:rsid w:val="00B87B58"/>
    <w:rsid w:val="00B87C0E"/>
    <w:rsid w:val="00B87C46"/>
    <w:rsid w:val="00B90024"/>
    <w:rsid w:val="00B9016F"/>
    <w:rsid w:val="00B90497"/>
    <w:rsid w:val="00B9059F"/>
    <w:rsid w:val="00B905CF"/>
    <w:rsid w:val="00B905D3"/>
    <w:rsid w:val="00B905FE"/>
    <w:rsid w:val="00B908E5"/>
    <w:rsid w:val="00B90AE4"/>
    <w:rsid w:val="00B90B30"/>
    <w:rsid w:val="00B90D89"/>
    <w:rsid w:val="00B90E46"/>
    <w:rsid w:val="00B90E5A"/>
    <w:rsid w:val="00B91211"/>
    <w:rsid w:val="00B9133D"/>
    <w:rsid w:val="00B91366"/>
    <w:rsid w:val="00B91370"/>
    <w:rsid w:val="00B91509"/>
    <w:rsid w:val="00B91625"/>
    <w:rsid w:val="00B9177F"/>
    <w:rsid w:val="00B91F6C"/>
    <w:rsid w:val="00B92000"/>
    <w:rsid w:val="00B922A1"/>
    <w:rsid w:val="00B92371"/>
    <w:rsid w:val="00B92485"/>
    <w:rsid w:val="00B926B5"/>
    <w:rsid w:val="00B926FF"/>
    <w:rsid w:val="00B92803"/>
    <w:rsid w:val="00B9284D"/>
    <w:rsid w:val="00B929FD"/>
    <w:rsid w:val="00B92C13"/>
    <w:rsid w:val="00B92C65"/>
    <w:rsid w:val="00B92CA6"/>
    <w:rsid w:val="00B92D0E"/>
    <w:rsid w:val="00B92E55"/>
    <w:rsid w:val="00B92E6E"/>
    <w:rsid w:val="00B92F08"/>
    <w:rsid w:val="00B92F0C"/>
    <w:rsid w:val="00B9333F"/>
    <w:rsid w:val="00B934DF"/>
    <w:rsid w:val="00B9370C"/>
    <w:rsid w:val="00B93710"/>
    <w:rsid w:val="00B9380C"/>
    <w:rsid w:val="00B9386C"/>
    <w:rsid w:val="00B9399C"/>
    <w:rsid w:val="00B939CE"/>
    <w:rsid w:val="00B93DC8"/>
    <w:rsid w:val="00B93DD7"/>
    <w:rsid w:val="00B93DD9"/>
    <w:rsid w:val="00B94175"/>
    <w:rsid w:val="00B9419A"/>
    <w:rsid w:val="00B942D8"/>
    <w:rsid w:val="00B9451E"/>
    <w:rsid w:val="00B94569"/>
    <w:rsid w:val="00B947C1"/>
    <w:rsid w:val="00B94A58"/>
    <w:rsid w:val="00B94C3B"/>
    <w:rsid w:val="00B95016"/>
    <w:rsid w:val="00B952B7"/>
    <w:rsid w:val="00B9585B"/>
    <w:rsid w:val="00B958A0"/>
    <w:rsid w:val="00B9594E"/>
    <w:rsid w:val="00B95A9C"/>
    <w:rsid w:val="00B95B38"/>
    <w:rsid w:val="00B95B46"/>
    <w:rsid w:val="00B95C78"/>
    <w:rsid w:val="00B95DF8"/>
    <w:rsid w:val="00B96097"/>
    <w:rsid w:val="00B96245"/>
    <w:rsid w:val="00B963A8"/>
    <w:rsid w:val="00B9640B"/>
    <w:rsid w:val="00B9657B"/>
    <w:rsid w:val="00B966CC"/>
    <w:rsid w:val="00B96847"/>
    <w:rsid w:val="00B9696B"/>
    <w:rsid w:val="00B96D22"/>
    <w:rsid w:val="00B96EEA"/>
    <w:rsid w:val="00B96F59"/>
    <w:rsid w:val="00B96FBD"/>
    <w:rsid w:val="00B96FC3"/>
    <w:rsid w:val="00B970E5"/>
    <w:rsid w:val="00B97186"/>
    <w:rsid w:val="00B97314"/>
    <w:rsid w:val="00B975E4"/>
    <w:rsid w:val="00B976E9"/>
    <w:rsid w:val="00B97702"/>
    <w:rsid w:val="00B97762"/>
    <w:rsid w:val="00B97805"/>
    <w:rsid w:val="00B9784F"/>
    <w:rsid w:val="00B9797E"/>
    <w:rsid w:val="00B97C4E"/>
    <w:rsid w:val="00B97C8D"/>
    <w:rsid w:val="00B97E1A"/>
    <w:rsid w:val="00B97E80"/>
    <w:rsid w:val="00BA0010"/>
    <w:rsid w:val="00BA03A7"/>
    <w:rsid w:val="00BA04BB"/>
    <w:rsid w:val="00BA0591"/>
    <w:rsid w:val="00BA06BB"/>
    <w:rsid w:val="00BA06FD"/>
    <w:rsid w:val="00BA077F"/>
    <w:rsid w:val="00BA07CF"/>
    <w:rsid w:val="00BA09F0"/>
    <w:rsid w:val="00BA09FF"/>
    <w:rsid w:val="00BA0B93"/>
    <w:rsid w:val="00BA0CA4"/>
    <w:rsid w:val="00BA0CB9"/>
    <w:rsid w:val="00BA0DEB"/>
    <w:rsid w:val="00BA0E46"/>
    <w:rsid w:val="00BA1134"/>
    <w:rsid w:val="00BA12F1"/>
    <w:rsid w:val="00BA13D6"/>
    <w:rsid w:val="00BA1420"/>
    <w:rsid w:val="00BA1446"/>
    <w:rsid w:val="00BA14F6"/>
    <w:rsid w:val="00BA1753"/>
    <w:rsid w:val="00BA1756"/>
    <w:rsid w:val="00BA1B5B"/>
    <w:rsid w:val="00BA1BD3"/>
    <w:rsid w:val="00BA1D53"/>
    <w:rsid w:val="00BA1D8A"/>
    <w:rsid w:val="00BA208A"/>
    <w:rsid w:val="00BA212E"/>
    <w:rsid w:val="00BA25B3"/>
    <w:rsid w:val="00BA25BE"/>
    <w:rsid w:val="00BA288C"/>
    <w:rsid w:val="00BA28B2"/>
    <w:rsid w:val="00BA28B4"/>
    <w:rsid w:val="00BA297D"/>
    <w:rsid w:val="00BA2A5B"/>
    <w:rsid w:val="00BA2B5D"/>
    <w:rsid w:val="00BA2D66"/>
    <w:rsid w:val="00BA2DE1"/>
    <w:rsid w:val="00BA2E80"/>
    <w:rsid w:val="00BA305B"/>
    <w:rsid w:val="00BA32F0"/>
    <w:rsid w:val="00BA3608"/>
    <w:rsid w:val="00BA3799"/>
    <w:rsid w:val="00BA3C10"/>
    <w:rsid w:val="00BA3FBA"/>
    <w:rsid w:val="00BA4100"/>
    <w:rsid w:val="00BA4375"/>
    <w:rsid w:val="00BA44CC"/>
    <w:rsid w:val="00BA452D"/>
    <w:rsid w:val="00BA4549"/>
    <w:rsid w:val="00BA4646"/>
    <w:rsid w:val="00BA4711"/>
    <w:rsid w:val="00BA482F"/>
    <w:rsid w:val="00BA4879"/>
    <w:rsid w:val="00BA4C8E"/>
    <w:rsid w:val="00BA4D3C"/>
    <w:rsid w:val="00BA4EE0"/>
    <w:rsid w:val="00BA4F62"/>
    <w:rsid w:val="00BA4FD4"/>
    <w:rsid w:val="00BA51D1"/>
    <w:rsid w:val="00BA5250"/>
    <w:rsid w:val="00BA5368"/>
    <w:rsid w:val="00BA5411"/>
    <w:rsid w:val="00BA5743"/>
    <w:rsid w:val="00BA57F8"/>
    <w:rsid w:val="00BA5963"/>
    <w:rsid w:val="00BA5999"/>
    <w:rsid w:val="00BA59C4"/>
    <w:rsid w:val="00BA5D66"/>
    <w:rsid w:val="00BA5E8E"/>
    <w:rsid w:val="00BA62D8"/>
    <w:rsid w:val="00BA6304"/>
    <w:rsid w:val="00BA649B"/>
    <w:rsid w:val="00BA652C"/>
    <w:rsid w:val="00BA6809"/>
    <w:rsid w:val="00BA681E"/>
    <w:rsid w:val="00BA68D2"/>
    <w:rsid w:val="00BA6A5C"/>
    <w:rsid w:val="00BA6BC7"/>
    <w:rsid w:val="00BA6C94"/>
    <w:rsid w:val="00BA70FE"/>
    <w:rsid w:val="00BA7109"/>
    <w:rsid w:val="00BA7557"/>
    <w:rsid w:val="00BA7579"/>
    <w:rsid w:val="00BA768B"/>
    <w:rsid w:val="00BA76CC"/>
    <w:rsid w:val="00BA784F"/>
    <w:rsid w:val="00BA7902"/>
    <w:rsid w:val="00BA7B63"/>
    <w:rsid w:val="00BA7C3D"/>
    <w:rsid w:val="00BA7F94"/>
    <w:rsid w:val="00BB0034"/>
    <w:rsid w:val="00BB0042"/>
    <w:rsid w:val="00BB032F"/>
    <w:rsid w:val="00BB06AA"/>
    <w:rsid w:val="00BB0726"/>
    <w:rsid w:val="00BB0ABA"/>
    <w:rsid w:val="00BB0D7A"/>
    <w:rsid w:val="00BB0E20"/>
    <w:rsid w:val="00BB0EB6"/>
    <w:rsid w:val="00BB0F4F"/>
    <w:rsid w:val="00BB103B"/>
    <w:rsid w:val="00BB1323"/>
    <w:rsid w:val="00BB1401"/>
    <w:rsid w:val="00BB143F"/>
    <w:rsid w:val="00BB16F4"/>
    <w:rsid w:val="00BB1863"/>
    <w:rsid w:val="00BB1A90"/>
    <w:rsid w:val="00BB1B97"/>
    <w:rsid w:val="00BB1D0F"/>
    <w:rsid w:val="00BB1F6F"/>
    <w:rsid w:val="00BB202C"/>
    <w:rsid w:val="00BB215C"/>
    <w:rsid w:val="00BB25DC"/>
    <w:rsid w:val="00BB29D8"/>
    <w:rsid w:val="00BB2B0B"/>
    <w:rsid w:val="00BB2F6C"/>
    <w:rsid w:val="00BB3136"/>
    <w:rsid w:val="00BB321A"/>
    <w:rsid w:val="00BB331E"/>
    <w:rsid w:val="00BB33D1"/>
    <w:rsid w:val="00BB3544"/>
    <w:rsid w:val="00BB35C1"/>
    <w:rsid w:val="00BB362A"/>
    <w:rsid w:val="00BB3668"/>
    <w:rsid w:val="00BB37C4"/>
    <w:rsid w:val="00BB388D"/>
    <w:rsid w:val="00BB3ABC"/>
    <w:rsid w:val="00BB3C32"/>
    <w:rsid w:val="00BB3CEF"/>
    <w:rsid w:val="00BB3ED7"/>
    <w:rsid w:val="00BB3FEB"/>
    <w:rsid w:val="00BB40A4"/>
    <w:rsid w:val="00BB4301"/>
    <w:rsid w:val="00BB4A52"/>
    <w:rsid w:val="00BB4D01"/>
    <w:rsid w:val="00BB4D31"/>
    <w:rsid w:val="00BB4DB1"/>
    <w:rsid w:val="00BB4F3D"/>
    <w:rsid w:val="00BB4F88"/>
    <w:rsid w:val="00BB4FCF"/>
    <w:rsid w:val="00BB5126"/>
    <w:rsid w:val="00BB515A"/>
    <w:rsid w:val="00BB51EF"/>
    <w:rsid w:val="00BB54DB"/>
    <w:rsid w:val="00BB5669"/>
    <w:rsid w:val="00BB58D9"/>
    <w:rsid w:val="00BB5B53"/>
    <w:rsid w:val="00BB5CC1"/>
    <w:rsid w:val="00BB5F2F"/>
    <w:rsid w:val="00BB60F3"/>
    <w:rsid w:val="00BB619D"/>
    <w:rsid w:val="00BB63D7"/>
    <w:rsid w:val="00BB63FB"/>
    <w:rsid w:val="00BB6558"/>
    <w:rsid w:val="00BB6730"/>
    <w:rsid w:val="00BB6A2C"/>
    <w:rsid w:val="00BB6B12"/>
    <w:rsid w:val="00BB6BCD"/>
    <w:rsid w:val="00BB6D32"/>
    <w:rsid w:val="00BB6DDB"/>
    <w:rsid w:val="00BB6E09"/>
    <w:rsid w:val="00BB703F"/>
    <w:rsid w:val="00BB72BF"/>
    <w:rsid w:val="00BB72D0"/>
    <w:rsid w:val="00BB72DB"/>
    <w:rsid w:val="00BB7433"/>
    <w:rsid w:val="00BB7A56"/>
    <w:rsid w:val="00BB7AE6"/>
    <w:rsid w:val="00BB7B5C"/>
    <w:rsid w:val="00BB7D8E"/>
    <w:rsid w:val="00BC0003"/>
    <w:rsid w:val="00BC00EF"/>
    <w:rsid w:val="00BC0120"/>
    <w:rsid w:val="00BC06F6"/>
    <w:rsid w:val="00BC0701"/>
    <w:rsid w:val="00BC070B"/>
    <w:rsid w:val="00BC0C31"/>
    <w:rsid w:val="00BC0DFA"/>
    <w:rsid w:val="00BC0E84"/>
    <w:rsid w:val="00BC0EEA"/>
    <w:rsid w:val="00BC134A"/>
    <w:rsid w:val="00BC13A9"/>
    <w:rsid w:val="00BC18FF"/>
    <w:rsid w:val="00BC1DF6"/>
    <w:rsid w:val="00BC1F28"/>
    <w:rsid w:val="00BC21EB"/>
    <w:rsid w:val="00BC279F"/>
    <w:rsid w:val="00BC27A0"/>
    <w:rsid w:val="00BC2885"/>
    <w:rsid w:val="00BC28DB"/>
    <w:rsid w:val="00BC2981"/>
    <w:rsid w:val="00BC29E0"/>
    <w:rsid w:val="00BC2AC8"/>
    <w:rsid w:val="00BC2BC2"/>
    <w:rsid w:val="00BC2C54"/>
    <w:rsid w:val="00BC2CD2"/>
    <w:rsid w:val="00BC2F94"/>
    <w:rsid w:val="00BC3093"/>
    <w:rsid w:val="00BC31FD"/>
    <w:rsid w:val="00BC322E"/>
    <w:rsid w:val="00BC325D"/>
    <w:rsid w:val="00BC326A"/>
    <w:rsid w:val="00BC351B"/>
    <w:rsid w:val="00BC3967"/>
    <w:rsid w:val="00BC3995"/>
    <w:rsid w:val="00BC3B7F"/>
    <w:rsid w:val="00BC3CF5"/>
    <w:rsid w:val="00BC3D67"/>
    <w:rsid w:val="00BC3E7E"/>
    <w:rsid w:val="00BC3F36"/>
    <w:rsid w:val="00BC4174"/>
    <w:rsid w:val="00BC41EC"/>
    <w:rsid w:val="00BC43B9"/>
    <w:rsid w:val="00BC450F"/>
    <w:rsid w:val="00BC4739"/>
    <w:rsid w:val="00BC48E4"/>
    <w:rsid w:val="00BC49C1"/>
    <w:rsid w:val="00BC49D3"/>
    <w:rsid w:val="00BC4A1B"/>
    <w:rsid w:val="00BC4CBE"/>
    <w:rsid w:val="00BC52E4"/>
    <w:rsid w:val="00BC52E8"/>
    <w:rsid w:val="00BC55C4"/>
    <w:rsid w:val="00BC57A4"/>
    <w:rsid w:val="00BC5811"/>
    <w:rsid w:val="00BC584A"/>
    <w:rsid w:val="00BC5982"/>
    <w:rsid w:val="00BC5B37"/>
    <w:rsid w:val="00BC5BCE"/>
    <w:rsid w:val="00BC5CD6"/>
    <w:rsid w:val="00BC5F48"/>
    <w:rsid w:val="00BC60C8"/>
    <w:rsid w:val="00BC6597"/>
    <w:rsid w:val="00BC6794"/>
    <w:rsid w:val="00BC6890"/>
    <w:rsid w:val="00BC6CBE"/>
    <w:rsid w:val="00BC6D73"/>
    <w:rsid w:val="00BC6DC2"/>
    <w:rsid w:val="00BC6E66"/>
    <w:rsid w:val="00BC6EBC"/>
    <w:rsid w:val="00BC6FA0"/>
    <w:rsid w:val="00BC6FDF"/>
    <w:rsid w:val="00BC75A2"/>
    <w:rsid w:val="00BC7660"/>
    <w:rsid w:val="00BC791D"/>
    <w:rsid w:val="00BC7942"/>
    <w:rsid w:val="00BC7963"/>
    <w:rsid w:val="00BC7AB1"/>
    <w:rsid w:val="00BC7CE2"/>
    <w:rsid w:val="00BC7EE2"/>
    <w:rsid w:val="00BC7EF2"/>
    <w:rsid w:val="00BC7F01"/>
    <w:rsid w:val="00BC7F47"/>
    <w:rsid w:val="00BD0160"/>
    <w:rsid w:val="00BD0161"/>
    <w:rsid w:val="00BD06D7"/>
    <w:rsid w:val="00BD08CF"/>
    <w:rsid w:val="00BD09BC"/>
    <w:rsid w:val="00BD0A62"/>
    <w:rsid w:val="00BD0AAA"/>
    <w:rsid w:val="00BD0B96"/>
    <w:rsid w:val="00BD0D2D"/>
    <w:rsid w:val="00BD10F1"/>
    <w:rsid w:val="00BD1243"/>
    <w:rsid w:val="00BD13D0"/>
    <w:rsid w:val="00BD1446"/>
    <w:rsid w:val="00BD1581"/>
    <w:rsid w:val="00BD1682"/>
    <w:rsid w:val="00BD1794"/>
    <w:rsid w:val="00BD1A70"/>
    <w:rsid w:val="00BD1BB9"/>
    <w:rsid w:val="00BD1C71"/>
    <w:rsid w:val="00BD1CEB"/>
    <w:rsid w:val="00BD1EBA"/>
    <w:rsid w:val="00BD1F8D"/>
    <w:rsid w:val="00BD2035"/>
    <w:rsid w:val="00BD20F0"/>
    <w:rsid w:val="00BD237A"/>
    <w:rsid w:val="00BD23AB"/>
    <w:rsid w:val="00BD2479"/>
    <w:rsid w:val="00BD2860"/>
    <w:rsid w:val="00BD2AD9"/>
    <w:rsid w:val="00BD2C4D"/>
    <w:rsid w:val="00BD2CBE"/>
    <w:rsid w:val="00BD2CE9"/>
    <w:rsid w:val="00BD2E87"/>
    <w:rsid w:val="00BD3222"/>
    <w:rsid w:val="00BD322F"/>
    <w:rsid w:val="00BD354D"/>
    <w:rsid w:val="00BD39EC"/>
    <w:rsid w:val="00BD3A62"/>
    <w:rsid w:val="00BD3C05"/>
    <w:rsid w:val="00BD3E16"/>
    <w:rsid w:val="00BD3E61"/>
    <w:rsid w:val="00BD44EC"/>
    <w:rsid w:val="00BD4583"/>
    <w:rsid w:val="00BD4799"/>
    <w:rsid w:val="00BD47F0"/>
    <w:rsid w:val="00BD48EA"/>
    <w:rsid w:val="00BD4909"/>
    <w:rsid w:val="00BD4A53"/>
    <w:rsid w:val="00BD4B66"/>
    <w:rsid w:val="00BD4B75"/>
    <w:rsid w:val="00BD4B76"/>
    <w:rsid w:val="00BD4BC2"/>
    <w:rsid w:val="00BD51AE"/>
    <w:rsid w:val="00BD52E1"/>
    <w:rsid w:val="00BD5352"/>
    <w:rsid w:val="00BD535D"/>
    <w:rsid w:val="00BD537C"/>
    <w:rsid w:val="00BD55DD"/>
    <w:rsid w:val="00BD5C19"/>
    <w:rsid w:val="00BD5E69"/>
    <w:rsid w:val="00BD5F22"/>
    <w:rsid w:val="00BD6172"/>
    <w:rsid w:val="00BD6337"/>
    <w:rsid w:val="00BD65F2"/>
    <w:rsid w:val="00BD6605"/>
    <w:rsid w:val="00BD6ABA"/>
    <w:rsid w:val="00BD6B35"/>
    <w:rsid w:val="00BD6BD4"/>
    <w:rsid w:val="00BD6D41"/>
    <w:rsid w:val="00BD6DA5"/>
    <w:rsid w:val="00BD6E3A"/>
    <w:rsid w:val="00BD7182"/>
    <w:rsid w:val="00BD71FF"/>
    <w:rsid w:val="00BD7472"/>
    <w:rsid w:val="00BD77A6"/>
    <w:rsid w:val="00BD785C"/>
    <w:rsid w:val="00BD78F7"/>
    <w:rsid w:val="00BD7A87"/>
    <w:rsid w:val="00BD7F34"/>
    <w:rsid w:val="00BE00A1"/>
    <w:rsid w:val="00BE0270"/>
    <w:rsid w:val="00BE03C3"/>
    <w:rsid w:val="00BE0542"/>
    <w:rsid w:val="00BE08CF"/>
    <w:rsid w:val="00BE095F"/>
    <w:rsid w:val="00BE0A22"/>
    <w:rsid w:val="00BE0A2A"/>
    <w:rsid w:val="00BE0A2F"/>
    <w:rsid w:val="00BE0A99"/>
    <w:rsid w:val="00BE0BF3"/>
    <w:rsid w:val="00BE0D78"/>
    <w:rsid w:val="00BE0DAA"/>
    <w:rsid w:val="00BE117D"/>
    <w:rsid w:val="00BE1372"/>
    <w:rsid w:val="00BE15AB"/>
    <w:rsid w:val="00BE15AD"/>
    <w:rsid w:val="00BE1752"/>
    <w:rsid w:val="00BE1770"/>
    <w:rsid w:val="00BE1A1C"/>
    <w:rsid w:val="00BE1AB9"/>
    <w:rsid w:val="00BE1CD5"/>
    <w:rsid w:val="00BE1E75"/>
    <w:rsid w:val="00BE1EBE"/>
    <w:rsid w:val="00BE220B"/>
    <w:rsid w:val="00BE26AF"/>
    <w:rsid w:val="00BE2818"/>
    <w:rsid w:val="00BE290C"/>
    <w:rsid w:val="00BE2C45"/>
    <w:rsid w:val="00BE2D70"/>
    <w:rsid w:val="00BE2F90"/>
    <w:rsid w:val="00BE3039"/>
    <w:rsid w:val="00BE303C"/>
    <w:rsid w:val="00BE3097"/>
    <w:rsid w:val="00BE30CE"/>
    <w:rsid w:val="00BE3199"/>
    <w:rsid w:val="00BE31B0"/>
    <w:rsid w:val="00BE33E2"/>
    <w:rsid w:val="00BE35F0"/>
    <w:rsid w:val="00BE3676"/>
    <w:rsid w:val="00BE3702"/>
    <w:rsid w:val="00BE3854"/>
    <w:rsid w:val="00BE386B"/>
    <w:rsid w:val="00BE3936"/>
    <w:rsid w:val="00BE39D4"/>
    <w:rsid w:val="00BE3F6B"/>
    <w:rsid w:val="00BE410B"/>
    <w:rsid w:val="00BE4133"/>
    <w:rsid w:val="00BE415A"/>
    <w:rsid w:val="00BE41F4"/>
    <w:rsid w:val="00BE4519"/>
    <w:rsid w:val="00BE4548"/>
    <w:rsid w:val="00BE477D"/>
    <w:rsid w:val="00BE48CA"/>
    <w:rsid w:val="00BE4959"/>
    <w:rsid w:val="00BE4AEF"/>
    <w:rsid w:val="00BE4B0A"/>
    <w:rsid w:val="00BE4DB4"/>
    <w:rsid w:val="00BE4E2D"/>
    <w:rsid w:val="00BE4E34"/>
    <w:rsid w:val="00BE4F76"/>
    <w:rsid w:val="00BE5055"/>
    <w:rsid w:val="00BE50DE"/>
    <w:rsid w:val="00BE5119"/>
    <w:rsid w:val="00BE5280"/>
    <w:rsid w:val="00BE5283"/>
    <w:rsid w:val="00BE5325"/>
    <w:rsid w:val="00BE55CC"/>
    <w:rsid w:val="00BE5685"/>
    <w:rsid w:val="00BE5907"/>
    <w:rsid w:val="00BE59F0"/>
    <w:rsid w:val="00BE5BF0"/>
    <w:rsid w:val="00BE5C9E"/>
    <w:rsid w:val="00BE5EE0"/>
    <w:rsid w:val="00BE61D6"/>
    <w:rsid w:val="00BE6333"/>
    <w:rsid w:val="00BE643B"/>
    <w:rsid w:val="00BE65C6"/>
    <w:rsid w:val="00BE6654"/>
    <w:rsid w:val="00BE6831"/>
    <w:rsid w:val="00BE6860"/>
    <w:rsid w:val="00BE68BC"/>
    <w:rsid w:val="00BE69AF"/>
    <w:rsid w:val="00BE6BBC"/>
    <w:rsid w:val="00BE6C54"/>
    <w:rsid w:val="00BE6CF8"/>
    <w:rsid w:val="00BE6D0E"/>
    <w:rsid w:val="00BE6D8B"/>
    <w:rsid w:val="00BE6DBC"/>
    <w:rsid w:val="00BE6E29"/>
    <w:rsid w:val="00BE70EC"/>
    <w:rsid w:val="00BE71F4"/>
    <w:rsid w:val="00BE729F"/>
    <w:rsid w:val="00BE7666"/>
    <w:rsid w:val="00BE76C6"/>
    <w:rsid w:val="00BE78AA"/>
    <w:rsid w:val="00BE798D"/>
    <w:rsid w:val="00BE7A4D"/>
    <w:rsid w:val="00BE7BAB"/>
    <w:rsid w:val="00BE7CA5"/>
    <w:rsid w:val="00BE7D21"/>
    <w:rsid w:val="00BE7DA9"/>
    <w:rsid w:val="00BE7E3A"/>
    <w:rsid w:val="00BE7EE7"/>
    <w:rsid w:val="00BE7FB7"/>
    <w:rsid w:val="00BF0009"/>
    <w:rsid w:val="00BF0080"/>
    <w:rsid w:val="00BF0107"/>
    <w:rsid w:val="00BF0275"/>
    <w:rsid w:val="00BF069E"/>
    <w:rsid w:val="00BF07C0"/>
    <w:rsid w:val="00BF0A9C"/>
    <w:rsid w:val="00BF0B3A"/>
    <w:rsid w:val="00BF0BD9"/>
    <w:rsid w:val="00BF0F35"/>
    <w:rsid w:val="00BF0F8F"/>
    <w:rsid w:val="00BF1038"/>
    <w:rsid w:val="00BF111B"/>
    <w:rsid w:val="00BF1242"/>
    <w:rsid w:val="00BF130B"/>
    <w:rsid w:val="00BF14E6"/>
    <w:rsid w:val="00BF1655"/>
    <w:rsid w:val="00BF16DB"/>
    <w:rsid w:val="00BF185D"/>
    <w:rsid w:val="00BF1885"/>
    <w:rsid w:val="00BF19ED"/>
    <w:rsid w:val="00BF1A92"/>
    <w:rsid w:val="00BF1F8D"/>
    <w:rsid w:val="00BF2111"/>
    <w:rsid w:val="00BF233E"/>
    <w:rsid w:val="00BF236A"/>
    <w:rsid w:val="00BF252B"/>
    <w:rsid w:val="00BF253D"/>
    <w:rsid w:val="00BF2783"/>
    <w:rsid w:val="00BF2906"/>
    <w:rsid w:val="00BF29BB"/>
    <w:rsid w:val="00BF2A72"/>
    <w:rsid w:val="00BF2A79"/>
    <w:rsid w:val="00BF2B20"/>
    <w:rsid w:val="00BF2BD5"/>
    <w:rsid w:val="00BF2CB8"/>
    <w:rsid w:val="00BF2CD2"/>
    <w:rsid w:val="00BF2D0F"/>
    <w:rsid w:val="00BF2D1B"/>
    <w:rsid w:val="00BF3131"/>
    <w:rsid w:val="00BF3319"/>
    <w:rsid w:val="00BF3497"/>
    <w:rsid w:val="00BF3868"/>
    <w:rsid w:val="00BF3882"/>
    <w:rsid w:val="00BF3A5F"/>
    <w:rsid w:val="00BF3CFA"/>
    <w:rsid w:val="00BF3D3A"/>
    <w:rsid w:val="00BF3E34"/>
    <w:rsid w:val="00BF3F81"/>
    <w:rsid w:val="00BF3FEB"/>
    <w:rsid w:val="00BF4063"/>
    <w:rsid w:val="00BF449C"/>
    <w:rsid w:val="00BF46F1"/>
    <w:rsid w:val="00BF4798"/>
    <w:rsid w:val="00BF47D9"/>
    <w:rsid w:val="00BF4A93"/>
    <w:rsid w:val="00BF4AB4"/>
    <w:rsid w:val="00BF4DED"/>
    <w:rsid w:val="00BF4E61"/>
    <w:rsid w:val="00BF5428"/>
    <w:rsid w:val="00BF55A5"/>
    <w:rsid w:val="00BF5825"/>
    <w:rsid w:val="00BF5C64"/>
    <w:rsid w:val="00BF5C6D"/>
    <w:rsid w:val="00BF5C77"/>
    <w:rsid w:val="00BF5F8C"/>
    <w:rsid w:val="00BF61BB"/>
    <w:rsid w:val="00BF62ED"/>
    <w:rsid w:val="00BF62F9"/>
    <w:rsid w:val="00BF6375"/>
    <w:rsid w:val="00BF65CD"/>
    <w:rsid w:val="00BF68E3"/>
    <w:rsid w:val="00BF69BE"/>
    <w:rsid w:val="00BF6AA0"/>
    <w:rsid w:val="00BF6C08"/>
    <w:rsid w:val="00BF6C8C"/>
    <w:rsid w:val="00BF6E3C"/>
    <w:rsid w:val="00BF7130"/>
    <w:rsid w:val="00BF73E1"/>
    <w:rsid w:val="00BF73E3"/>
    <w:rsid w:val="00BF7790"/>
    <w:rsid w:val="00BF783F"/>
    <w:rsid w:val="00BF78E5"/>
    <w:rsid w:val="00BF7A08"/>
    <w:rsid w:val="00BF7C61"/>
    <w:rsid w:val="00BF7E71"/>
    <w:rsid w:val="00C00208"/>
    <w:rsid w:val="00C002DF"/>
    <w:rsid w:val="00C002EC"/>
    <w:rsid w:val="00C003C3"/>
    <w:rsid w:val="00C0064E"/>
    <w:rsid w:val="00C00682"/>
    <w:rsid w:val="00C0080C"/>
    <w:rsid w:val="00C0083B"/>
    <w:rsid w:val="00C008EB"/>
    <w:rsid w:val="00C008F5"/>
    <w:rsid w:val="00C00A1C"/>
    <w:rsid w:val="00C00B20"/>
    <w:rsid w:val="00C00C23"/>
    <w:rsid w:val="00C00C6A"/>
    <w:rsid w:val="00C00CA1"/>
    <w:rsid w:val="00C00DA4"/>
    <w:rsid w:val="00C0170B"/>
    <w:rsid w:val="00C01731"/>
    <w:rsid w:val="00C01848"/>
    <w:rsid w:val="00C0192A"/>
    <w:rsid w:val="00C01EBD"/>
    <w:rsid w:val="00C01FF7"/>
    <w:rsid w:val="00C02132"/>
    <w:rsid w:val="00C02383"/>
    <w:rsid w:val="00C0305C"/>
    <w:rsid w:val="00C033FA"/>
    <w:rsid w:val="00C03829"/>
    <w:rsid w:val="00C038AA"/>
    <w:rsid w:val="00C03901"/>
    <w:rsid w:val="00C03A52"/>
    <w:rsid w:val="00C03B05"/>
    <w:rsid w:val="00C03B7A"/>
    <w:rsid w:val="00C03CFB"/>
    <w:rsid w:val="00C03EC8"/>
    <w:rsid w:val="00C03F96"/>
    <w:rsid w:val="00C040E2"/>
    <w:rsid w:val="00C04757"/>
    <w:rsid w:val="00C04ACF"/>
    <w:rsid w:val="00C04D0D"/>
    <w:rsid w:val="00C04EC8"/>
    <w:rsid w:val="00C05209"/>
    <w:rsid w:val="00C0526C"/>
    <w:rsid w:val="00C052CE"/>
    <w:rsid w:val="00C053D7"/>
    <w:rsid w:val="00C0550E"/>
    <w:rsid w:val="00C05663"/>
    <w:rsid w:val="00C056DC"/>
    <w:rsid w:val="00C057CA"/>
    <w:rsid w:val="00C057FF"/>
    <w:rsid w:val="00C0580D"/>
    <w:rsid w:val="00C05964"/>
    <w:rsid w:val="00C059EA"/>
    <w:rsid w:val="00C05AA3"/>
    <w:rsid w:val="00C05AAA"/>
    <w:rsid w:val="00C05B92"/>
    <w:rsid w:val="00C05C07"/>
    <w:rsid w:val="00C06115"/>
    <w:rsid w:val="00C06201"/>
    <w:rsid w:val="00C063F0"/>
    <w:rsid w:val="00C06464"/>
    <w:rsid w:val="00C06B8D"/>
    <w:rsid w:val="00C06CD1"/>
    <w:rsid w:val="00C06D90"/>
    <w:rsid w:val="00C06ED8"/>
    <w:rsid w:val="00C06EFD"/>
    <w:rsid w:val="00C0770E"/>
    <w:rsid w:val="00C07795"/>
    <w:rsid w:val="00C0787E"/>
    <w:rsid w:val="00C078A1"/>
    <w:rsid w:val="00C078D2"/>
    <w:rsid w:val="00C07999"/>
    <w:rsid w:val="00C07C21"/>
    <w:rsid w:val="00C07CDF"/>
    <w:rsid w:val="00C07EE9"/>
    <w:rsid w:val="00C07F9A"/>
    <w:rsid w:val="00C10244"/>
    <w:rsid w:val="00C1054A"/>
    <w:rsid w:val="00C10729"/>
    <w:rsid w:val="00C1090A"/>
    <w:rsid w:val="00C10ADA"/>
    <w:rsid w:val="00C111AB"/>
    <w:rsid w:val="00C111EF"/>
    <w:rsid w:val="00C1145D"/>
    <w:rsid w:val="00C114E1"/>
    <w:rsid w:val="00C11643"/>
    <w:rsid w:val="00C116D3"/>
    <w:rsid w:val="00C11B98"/>
    <w:rsid w:val="00C11BBF"/>
    <w:rsid w:val="00C11BDB"/>
    <w:rsid w:val="00C11C4F"/>
    <w:rsid w:val="00C11C8B"/>
    <w:rsid w:val="00C11DA8"/>
    <w:rsid w:val="00C11DE6"/>
    <w:rsid w:val="00C120C4"/>
    <w:rsid w:val="00C120E1"/>
    <w:rsid w:val="00C1230B"/>
    <w:rsid w:val="00C1247B"/>
    <w:rsid w:val="00C12591"/>
    <w:rsid w:val="00C12622"/>
    <w:rsid w:val="00C1274F"/>
    <w:rsid w:val="00C1283E"/>
    <w:rsid w:val="00C12845"/>
    <w:rsid w:val="00C12975"/>
    <w:rsid w:val="00C129B6"/>
    <w:rsid w:val="00C12A38"/>
    <w:rsid w:val="00C12A99"/>
    <w:rsid w:val="00C12BDF"/>
    <w:rsid w:val="00C12D9D"/>
    <w:rsid w:val="00C12F5E"/>
    <w:rsid w:val="00C1323F"/>
    <w:rsid w:val="00C133BD"/>
    <w:rsid w:val="00C1355F"/>
    <w:rsid w:val="00C1359B"/>
    <w:rsid w:val="00C135F4"/>
    <w:rsid w:val="00C13649"/>
    <w:rsid w:val="00C13843"/>
    <w:rsid w:val="00C13863"/>
    <w:rsid w:val="00C13A58"/>
    <w:rsid w:val="00C13A5E"/>
    <w:rsid w:val="00C13BBC"/>
    <w:rsid w:val="00C13FDC"/>
    <w:rsid w:val="00C141E2"/>
    <w:rsid w:val="00C143BD"/>
    <w:rsid w:val="00C14833"/>
    <w:rsid w:val="00C14997"/>
    <w:rsid w:val="00C14B8E"/>
    <w:rsid w:val="00C14BC3"/>
    <w:rsid w:val="00C14E3F"/>
    <w:rsid w:val="00C1503E"/>
    <w:rsid w:val="00C1506A"/>
    <w:rsid w:val="00C15242"/>
    <w:rsid w:val="00C1526B"/>
    <w:rsid w:val="00C152F8"/>
    <w:rsid w:val="00C153A5"/>
    <w:rsid w:val="00C153A6"/>
    <w:rsid w:val="00C153E2"/>
    <w:rsid w:val="00C15445"/>
    <w:rsid w:val="00C15535"/>
    <w:rsid w:val="00C15609"/>
    <w:rsid w:val="00C158E9"/>
    <w:rsid w:val="00C15956"/>
    <w:rsid w:val="00C15960"/>
    <w:rsid w:val="00C15A72"/>
    <w:rsid w:val="00C15B9E"/>
    <w:rsid w:val="00C15C3D"/>
    <w:rsid w:val="00C15D21"/>
    <w:rsid w:val="00C15D30"/>
    <w:rsid w:val="00C15D8E"/>
    <w:rsid w:val="00C15F7E"/>
    <w:rsid w:val="00C16679"/>
    <w:rsid w:val="00C16C2A"/>
    <w:rsid w:val="00C16CE7"/>
    <w:rsid w:val="00C16F03"/>
    <w:rsid w:val="00C1700A"/>
    <w:rsid w:val="00C1705E"/>
    <w:rsid w:val="00C170DD"/>
    <w:rsid w:val="00C1752F"/>
    <w:rsid w:val="00C17622"/>
    <w:rsid w:val="00C176A5"/>
    <w:rsid w:val="00C1775A"/>
    <w:rsid w:val="00C1779E"/>
    <w:rsid w:val="00C17AA9"/>
    <w:rsid w:val="00C17BF5"/>
    <w:rsid w:val="00C17CC3"/>
    <w:rsid w:val="00C17F10"/>
    <w:rsid w:val="00C20099"/>
    <w:rsid w:val="00C2016B"/>
    <w:rsid w:val="00C201A4"/>
    <w:rsid w:val="00C201D6"/>
    <w:rsid w:val="00C2020C"/>
    <w:rsid w:val="00C20296"/>
    <w:rsid w:val="00C202A8"/>
    <w:rsid w:val="00C2037A"/>
    <w:rsid w:val="00C2050F"/>
    <w:rsid w:val="00C207E9"/>
    <w:rsid w:val="00C2081A"/>
    <w:rsid w:val="00C2086D"/>
    <w:rsid w:val="00C20A4E"/>
    <w:rsid w:val="00C20A7C"/>
    <w:rsid w:val="00C20D6D"/>
    <w:rsid w:val="00C20F67"/>
    <w:rsid w:val="00C2103E"/>
    <w:rsid w:val="00C21308"/>
    <w:rsid w:val="00C21588"/>
    <w:rsid w:val="00C215FE"/>
    <w:rsid w:val="00C21636"/>
    <w:rsid w:val="00C217A4"/>
    <w:rsid w:val="00C2188C"/>
    <w:rsid w:val="00C2189D"/>
    <w:rsid w:val="00C21939"/>
    <w:rsid w:val="00C21AAF"/>
    <w:rsid w:val="00C21E6A"/>
    <w:rsid w:val="00C21EF6"/>
    <w:rsid w:val="00C21F06"/>
    <w:rsid w:val="00C21FD9"/>
    <w:rsid w:val="00C22171"/>
    <w:rsid w:val="00C221C8"/>
    <w:rsid w:val="00C2235D"/>
    <w:rsid w:val="00C2240D"/>
    <w:rsid w:val="00C2259F"/>
    <w:rsid w:val="00C225A5"/>
    <w:rsid w:val="00C22981"/>
    <w:rsid w:val="00C22B30"/>
    <w:rsid w:val="00C22D64"/>
    <w:rsid w:val="00C22FAB"/>
    <w:rsid w:val="00C22FC4"/>
    <w:rsid w:val="00C23081"/>
    <w:rsid w:val="00C23097"/>
    <w:rsid w:val="00C230D3"/>
    <w:rsid w:val="00C23109"/>
    <w:rsid w:val="00C2315F"/>
    <w:rsid w:val="00C231A3"/>
    <w:rsid w:val="00C232E4"/>
    <w:rsid w:val="00C2333A"/>
    <w:rsid w:val="00C23388"/>
    <w:rsid w:val="00C234BE"/>
    <w:rsid w:val="00C23684"/>
    <w:rsid w:val="00C237E4"/>
    <w:rsid w:val="00C2388F"/>
    <w:rsid w:val="00C239C5"/>
    <w:rsid w:val="00C23D6C"/>
    <w:rsid w:val="00C23D7B"/>
    <w:rsid w:val="00C23D9C"/>
    <w:rsid w:val="00C23FB0"/>
    <w:rsid w:val="00C23FE3"/>
    <w:rsid w:val="00C24080"/>
    <w:rsid w:val="00C24100"/>
    <w:rsid w:val="00C24242"/>
    <w:rsid w:val="00C24418"/>
    <w:rsid w:val="00C2460C"/>
    <w:rsid w:val="00C246E4"/>
    <w:rsid w:val="00C24843"/>
    <w:rsid w:val="00C24852"/>
    <w:rsid w:val="00C24AAD"/>
    <w:rsid w:val="00C24AFA"/>
    <w:rsid w:val="00C24C2B"/>
    <w:rsid w:val="00C24D90"/>
    <w:rsid w:val="00C24F6D"/>
    <w:rsid w:val="00C251D2"/>
    <w:rsid w:val="00C251F1"/>
    <w:rsid w:val="00C255E9"/>
    <w:rsid w:val="00C256CB"/>
    <w:rsid w:val="00C2572B"/>
    <w:rsid w:val="00C25880"/>
    <w:rsid w:val="00C25A15"/>
    <w:rsid w:val="00C25B38"/>
    <w:rsid w:val="00C25BBD"/>
    <w:rsid w:val="00C25CD7"/>
    <w:rsid w:val="00C25E13"/>
    <w:rsid w:val="00C25F45"/>
    <w:rsid w:val="00C26029"/>
    <w:rsid w:val="00C264E5"/>
    <w:rsid w:val="00C2650C"/>
    <w:rsid w:val="00C265C9"/>
    <w:rsid w:val="00C26703"/>
    <w:rsid w:val="00C26834"/>
    <w:rsid w:val="00C2684F"/>
    <w:rsid w:val="00C26AD8"/>
    <w:rsid w:val="00C26D4B"/>
    <w:rsid w:val="00C26F0A"/>
    <w:rsid w:val="00C27073"/>
    <w:rsid w:val="00C27324"/>
    <w:rsid w:val="00C27453"/>
    <w:rsid w:val="00C2745B"/>
    <w:rsid w:val="00C275B0"/>
    <w:rsid w:val="00C27623"/>
    <w:rsid w:val="00C27725"/>
    <w:rsid w:val="00C2788A"/>
    <w:rsid w:val="00C27A3B"/>
    <w:rsid w:val="00C27ADD"/>
    <w:rsid w:val="00C27AF7"/>
    <w:rsid w:val="00C27B87"/>
    <w:rsid w:val="00C27BCD"/>
    <w:rsid w:val="00C27DE1"/>
    <w:rsid w:val="00C30159"/>
    <w:rsid w:val="00C301BA"/>
    <w:rsid w:val="00C304B5"/>
    <w:rsid w:val="00C3087F"/>
    <w:rsid w:val="00C309D2"/>
    <w:rsid w:val="00C30A1E"/>
    <w:rsid w:val="00C30CD3"/>
    <w:rsid w:val="00C30CF7"/>
    <w:rsid w:val="00C30D7A"/>
    <w:rsid w:val="00C30D82"/>
    <w:rsid w:val="00C30DCE"/>
    <w:rsid w:val="00C30DDD"/>
    <w:rsid w:val="00C30E9A"/>
    <w:rsid w:val="00C30EBD"/>
    <w:rsid w:val="00C30F96"/>
    <w:rsid w:val="00C30FF1"/>
    <w:rsid w:val="00C3101F"/>
    <w:rsid w:val="00C3150E"/>
    <w:rsid w:val="00C3182F"/>
    <w:rsid w:val="00C3184F"/>
    <w:rsid w:val="00C31B6B"/>
    <w:rsid w:val="00C31C0C"/>
    <w:rsid w:val="00C31C7B"/>
    <w:rsid w:val="00C31CA9"/>
    <w:rsid w:val="00C31DB0"/>
    <w:rsid w:val="00C31E5B"/>
    <w:rsid w:val="00C31F44"/>
    <w:rsid w:val="00C323B1"/>
    <w:rsid w:val="00C3259E"/>
    <w:rsid w:val="00C3293D"/>
    <w:rsid w:val="00C32A46"/>
    <w:rsid w:val="00C32A58"/>
    <w:rsid w:val="00C32A72"/>
    <w:rsid w:val="00C32C98"/>
    <w:rsid w:val="00C32D13"/>
    <w:rsid w:val="00C32ED1"/>
    <w:rsid w:val="00C330CC"/>
    <w:rsid w:val="00C332FB"/>
    <w:rsid w:val="00C3335A"/>
    <w:rsid w:val="00C33576"/>
    <w:rsid w:val="00C3359F"/>
    <w:rsid w:val="00C33735"/>
    <w:rsid w:val="00C33806"/>
    <w:rsid w:val="00C33906"/>
    <w:rsid w:val="00C339D3"/>
    <w:rsid w:val="00C33A26"/>
    <w:rsid w:val="00C33B7D"/>
    <w:rsid w:val="00C33C00"/>
    <w:rsid w:val="00C33C27"/>
    <w:rsid w:val="00C33F2C"/>
    <w:rsid w:val="00C34062"/>
    <w:rsid w:val="00C34116"/>
    <w:rsid w:val="00C34149"/>
    <w:rsid w:val="00C3422F"/>
    <w:rsid w:val="00C34903"/>
    <w:rsid w:val="00C3495A"/>
    <w:rsid w:val="00C34C74"/>
    <w:rsid w:val="00C34CF0"/>
    <w:rsid w:val="00C34ECB"/>
    <w:rsid w:val="00C3534C"/>
    <w:rsid w:val="00C356B2"/>
    <w:rsid w:val="00C357CF"/>
    <w:rsid w:val="00C35A1F"/>
    <w:rsid w:val="00C35DE8"/>
    <w:rsid w:val="00C35F15"/>
    <w:rsid w:val="00C35F65"/>
    <w:rsid w:val="00C3605D"/>
    <w:rsid w:val="00C36294"/>
    <w:rsid w:val="00C362FB"/>
    <w:rsid w:val="00C36344"/>
    <w:rsid w:val="00C363DC"/>
    <w:rsid w:val="00C36419"/>
    <w:rsid w:val="00C365CB"/>
    <w:rsid w:val="00C365FE"/>
    <w:rsid w:val="00C36869"/>
    <w:rsid w:val="00C369D9"/>
    <w:rsid w:val="00C36BEF"/>
    <w:rsid w:val="00C36C2A"/>
    <w:rsid w:val="00C36C2C"/>
    <w:rsid w:val="00C36CD5"/>
    <w:rsid w:val="00C36D06"/>
    <w:rsid w:val="00C36D9F"/>
    <w:rsid w:val="00C36DE8"/>
    <w:rsid w:val="00C36DF5"/>
    <w:rsid w:val="00C36E9A"/>
    <w:rsid w:val="00C37136"/>
    <w:rsid w:val="00C37165"/>
    <w:rsid w:val="00C37221"/>
    <w:rsid w:val="00C3734D"/>
    <w:rsid w:val="00C374B6"/>
    <w:rsid w:val="00C376F2"/>
    <w:rsid w:val="00C377B6"/>
    <w:rsid w:val="00C378E4"/>
    <w:rsid w:val="00C37D67"/>
    <w:rsid w:val="00C37D6C"/>
    <w:rsid w:val="00C37E6A"/>
    <w:rsid w:val="00C4000D"/>
    <w:rsid w:val="00C4056A"/>
    <w:rsid w:val="00C40704"/>
    <w:rsid w:val="00C4090A"/>
    <w:rsid w:val="00C40A53"/>
    <w:rsid w:val="00C40AA2"/>
    <w:rsid w:val="00C40D28"/>
    <w:rsid w:val="00C40D9F"/>
    <w:rsid w:val="00C40E42"/>
    <w:rsid w:val="00C40F7B"/>
    <w:rsid w:val="00C41012"/>
    <w:rsid w:val="00C4108B"/>
    <w:rsid w:val="00C410DD"/>
    <w:rsid w:val="00C410F0"/>
    <w:rsid w:val="00C41114"/>
    <w:rsid w:val="00C41115"/>
    <w:rsid w:val="00C41146"/>
    <w:rsid w:val="00C4136C"/>
    <w:rsid w:val="00C413A7"/>
    <w:rsid w:val="00C417AF"/>
    <w:rsid w:val="00C41CAD"/>
    <w:rsid w:val="00C41DCF"/>
    <w:rsid w:val="00C42122"/>
    <w:rsid w:val="00C4229D"/>
    <w:rsid w:val="00C422CF"/>
    <w:rsid w:val="00C4230A"/>
    <w:rsid w:val="00C426D2"/>
    <w:rsid w:val="00C428C2"/>
    <w:rsid w:val="00C42992"/>
    <w:rsid w:val="00C42BEB"/>
    <w:rsid w:val="00C42CD5"/>
    <w:rsid w:val="00C42E3F"/>
    <w:rsid w:val="00C42EFB"/>
    <w:rsid w:val="00C42F97"/>
    <w:rsid w:val="00C4368B"/>
    <w:rsid w:val="00C438AE"/>
    <w:rsid w:val="00C43C76"/>
    <w:rsid w:val="00C43DC7"/>
    <w:rsid w:val="00C44020"/>
    <w:rsid w:val="00C440D7"/>
    <w:rsid w:val="00C44135"/>
    <w:rsid w:val="00C441F6"/>
    <w:rsid w:val="00C44413"/>
    <w:rsid w:val="00C445A6"/>
    <w:rsid w:val="00C44B8C"/>
    <w:rsid w:val="00C44CC0"/>
    <w:rsid w:val="00C44D64"/>
    <w:rsid w:val="00C44DEE"/>
    <w:rsid w:val="00C44DFA"/>
    <w:rsid w:val="00C44E63"/>
    <w:rsid w:val="00C44E7B"/>
    <w:rsid w:val="00C44EC8"/>
    <w:rsid w:val="00C44F71"/>
    <w:rsid w:val="00C454ED"/>
    <w:rsid w:val="00C45517"/>
    <w:rsid w:val="00C45582"/>
    <w:rsid w:val="00C459DD"/>
    <w:rsid w:val="00C45A5A"/>
    <w:rsid w:val="00C45A62"/>
    <w:rsid w:val="00C45B67"/>
    <w:rsid w:val="00C45D34"/>
    <w:rsid w:val="00C45D7C"/>
    <w:rsid w:val="00C45D8F"/>
    <w:rsid w:val="00C45EB1"/>
    <w:rsid w:val="00C46190"/>
    <w:rsid w:val="00C46228"/>
    <w:rsid w:val="00C462DB"/>
    <w:rsid w:val="00C462E1"/>
    <w:rsid w:val="00C46311"/>
    <w:rsid w:val="00C4645C"/>
    <w:rsid w:val="00C464D9"/>
    <w:rsid w:val="00C4675E"/>
    <w:rsid w:val="00C46766"/>
    <w:rsid w:val="00C467D0"/>
    <w:rsid w:val="00C4688A"/>
    <w:rsid w:val="00C468F3"/>
    <w:rsid w:val="00C4696A"/>
    <w:rsid w:val="00C46A65"/>
    <w:rsid w:val="00C46D72"/>
    <w:rsid w:val="00C46EB4"/>
    <w:rsid w:val="00C47043"/>
    <w:rsid w:val="00C4707F"/>
    <w:rsid w:val="00C473D1"/>
    <w:rsid w:val="00C47450"/>
    <w:rsid w:val="00C4763B"/>
    <w:rsid w:val="00C47719"/>
    <w:rsid w:val="00C477BE"/>
    <w:rsid w:val="00C4796E"/>
    <w:rsid w:val="00C479D5"/>
    <w:rsid w:val="00C47BE7"/>
    <w:rsid w:val="00C47D4F"/>
    <w:rsid w:val="00C47EA1"/>
    <w:rsid w:val="00C47F03"/>
    <w:rsid w:val="00C47FCA"/>
    <w:rsid w:val="00C47FD0"/>
    <w:rsid w:val="00C500F7"/>
    <w:rsid w:val="00C5040F"/>
    <w:rsid w:val="00C50458"/>
    <w:rsid w:val="00C50614"/>
    <w:rsid w:val="00C507BF"/>
    <w:rsid w:val="00C50A97"/>
    <w:rsid w:val="00C50AEB"/>
    <w:rsid w:val="00C50EB6"/>
    <w:rsid w:val="00C50F9E"/>
    <w:rsid w:val="00C512FE"/>
    <w:rsid w:val="00C51444"/>
    <w:rsid w:val="00C51546"/>
    <w:rsid w:val="00C515AF"/>
    <w:rsid w:val="00C51881"/>
    <w:rsid w:val="00C518DA"/>
    <w:rsid w:val="00C51AAE"/>
    <w:rsid w:val="00C51AF8"/>
    <w:rsid w:val="00C51FA2"/>
    <w:rsid w:val="00C520BB"/>
    <w:rsid w:val="00C521F7"/>
    <w:rsid w:val="00C52236"/>
    <w:rsid w:val="00C522A2"/>
    <w:rsid w:val="00C523A7"/>
    <w:rsid w:val="00C52517"/>
    <w:rsid w:val="00C5264C"/>
    <w:rsid w:val="00C52812"/>
    <w:rsid w:val="00C52813"/>
    <w:rsid w:val="00C528E0"/>
    <w:rsid w:val="00C52B3C"/>
    <w:rsid w:val="00C52BD5"/>
    <w:rsid w:val="00C52D79"/>
    <w:rsid w:val="00C52E46"/>
    <w:rsid w:val="00C52EDE"/>
    <w:rsid w:val="00C53040"/>
    <w:rsid w:val="00C5310F"/>
    <w:rsid w:val="00C5313F"/>
    <w:rsid w:val="00C5322B"/>
    <w:rsid w:val="00C53318"/>
    <w:rsid w:val="00C5331B"/>
    <w:rsid w:val="00C53725"/>
    <w:rsid w:val="00C53747"/>
    <w:rsid w:val="00C53964"/>
    <w:rsid w:val="00C53A94"/>
    <w:rsid w:val="00C53ACC"/>
    <w:rsid w:val="00C53BD0"/>
    <w:rsid w:val="00C53D0E"/>
    <w:rsid w:val="00C53D7F"/>
    <w:rsid w:val="00C53DF1"/>
    <w:rsid w:val="00C53F62"/>
    <w:rsid w:val="00C5416C"/>
    <w:rsid w:val="00C541CF"/>
    <w:rsid w:val="00C542C5"/>
    <w:rsid w:val="00C544B6"/>
    <w:rsid w:val="00C5455B"/>
    <w:rsid w:val="00C5461B"/>
    <w:rsid w:val="00C54678"/>
    <w:rsid w:val="00C5485E"/>
    <w:rsid w:val="00C54884"/>
    <w:rsid w:val="00C54AF2"/>
    <w:rsid w:val="00C54B0B"/>
    <w:rsid w:val="00C54CE4"/>
    <w:rsid w:val="00C54E29"/>
    <w:rsid w:val="00C55224"/>
    <w:rsid w:val="00C55237"/>
    <w:rsid w:val="00C55313"/>
    <w:rsid w:val="00C5558E"/>
    <w:rsid w:val="00C55639"/>
    <w:rsid w:val="00C559DD"/>
    <w:rsid w:val="00C55A4B"/>
    <w:rsid w:val="00C55C70"/>
    <w:rsid w:val="00C55CB5"/>
    <w:rsid w:val="00C55F42"/>
    <w:rsid w:val="00C56165"/>
    <w:rsid w:val="00C561D3"/>
    <w:rsid w:val="00C56603"/>
    <w:rsid w:val="00C56848"/>
    <w:rsid w:val="00C569FD"/>
    <w:rsid w:val="00C56C3C"/>
    <w:rsid w:val="00C56CBF"/>
    <w:rsid w:val="00C56DAA"/>
    <w:rsid w:val="00C56DC1"/>
    <w:rsid w:val="00C56F41"/>
    <w:rsid w:val="00C56F45"/>
    <w:rsid w:val="00C56FB6"/>
    <w:rsid w:val="00C572A8"/>
    <w:rsid w:val="00C573E8"/>
    <w:rsid w:val="00C575DB"/>
    <w:rsid w:val="00C57B10"/>
    <w:rsid w:val="00C57B52"/>
    <w:rsid w:val="00C57C7D"/>
    <w:rsid w:val="00C57E9E"/>
    <w:rsid w:val="00C6004B"/>
    <w:rsid w:val="00C60384"/>
    <w:rsid w:val="00C603A1"/>
    <w:rsid w:val="00C604FF"/>
    <w:rsid w:val="00C60687"/>
    <w:rsid w:val="00C607ED"/>
    <w:rsid w:val="00C609FA"/>
    <w:rsid w:val="00C60B1B"/>
    <w:rsid w:val="00C60DAB"/>
    <w:rsid w:val="00C611DE"/>
    <w:rsid w:val="00C61214"/>
    <w:rsid w:val="00C61277"/>
    <w:rsid w:val="00C61491"/>
    <w:rsid w:val="00C614E2"/>
    <w:rsid w:val="00C615D1"/>
    <w:rsid w:val="00C6160F"/>
    <w:rsid w:val="00C616C1"/>
    <w:rsid w:val="00C6185B"/>
    <w:rsid w:val="00C61A84"/>
    <w:rsid w:val="00C61BD4"/>
    <w:rsid w:val="00C61CDF"/>
    <w:rsid w:val="00C61D6F"/>
    <w:rsid w:val="00C61D93"/>
    <w:rsid w:val="00C61E3B"/>
    <w:rsid w:val="00C61E8B"/>
    <w:rsid w:val="00C62036"/>
    <w:rsid w:val="00C6219C"/>
    <w:rsid w:val="00C62201"/>
    <w:rsid w:val="00C622F5"/>
    <w:rsid w:val="00C6232E"/>
    <w:rsid w:val="00C62578"/>
    <w:rsid w:val="00C62631"/>
    <w:rsid w:val="00C62BD9"/>
    <w:rsid w:val="00C63108"/>
    <w:rsid w:val="00C63846"/>
    <w:rsid w:val="00C63D0D"/>
    <w:rsid w:val="00C63EFC"/>
    <w:rsid w:val="00C640FB"/>
    <w:rsid w:val="00C6431C"/>
    <w:rsid w:val="00C64391"/>
    <w:rsid w:val="00C64626"/>
    <w:rsid w:val="00C64659"/>
    <w:rsid w:val="00C64663"/>
    <w:rsid w:val="00C64A9A"/>
    <w:rsid w:val="00C64C71"/>
    <w:rsid w:val="00C64D4C"/>
    <w:rsid w:val="00C64E03"/>
    <w:rsid w:val="00C64FCC"/>
    <w:rsid w:val="00C651DC"/>
    <w:rsid w:val="00C651F8"/>
    <w:rsid w:val="00C6521A"/>
    <w:rsid w:val="00C652B5"/>
    <w:rsid w:val="00C654A3"/>
    <w:rsid w:val="00C657B2"/>
    <w:rsid w:val="00C6586D"/>
    <w:rsid w:val="00C65DE3"/>
    <w:rsid w:val="00C65E0C"/>
    <w:rsid w:val="00C65E19"/>
    <w:rsid w:val="00C65E58"/>
    <w:rsid w:val="00C65F13"/>
    <w:rsid w:val="00C65F9C"/>
    <w:rsid w:val="00C6640E"/>
    <w:rsid w:val="00C66461"/>
    <w:rsid w:val="00C66772"/>
    <w:rsid w:val="00C667A7"/>
    <w:rsid w:val="00C66832"/>
    <w:rsid w:val="00C6689E"/>
    <w:rsid w:val="00C669B6"/>
    <w:rsid w:val="00C66C35"/>
    <w:rsid w:val="00C66DC6"/>
    <w:rsid w:val="00C6705A"/>
    <w:rsid w:val="00C670E5"/>
    <w:rsid w:val="00C67149"/>
    <w:rsid w:val="00C6732C"/>
    <w:rsid w:val="00C67388"/>
    <w:rsid w:val="00C6738F"/>
    <w:rsid w:val="00C6739B"/>
    <w:rsid w:val="00C676B3"/>
    <w:rsid w:val="00C677B4"/>
    <w:rsid w:val="00C677F0"/>
    <w:rsid w:val="00C67831"/>
    <w:rsid w:val="00C678AB"/>
    <w:rsid w:val="00C67D88"/>
    <w:rsid w:val="00C67D9A"/>
    <w:rsid w:val="00C67E5C"/>
    <w:rsid w:val="00C67F63"/>
    <w:rsid w:val="00C70012"/>
    <w:rsid w:val="00C703E3"/>
    <w:rsid w:val="00C70497"/>
    <w:rsid w:val="00C704EE"/>
    <w:rsid w:val="00C70729"/>
    <w:rsid w:val="00C70971"/>
    <w:rsid w:val="00C70B95"/>
    <w:rsid w:val="00C70C4B"/>
    <w:rsid w:val="00C70D6B"/>
    <w:rsid w:val="00C7100D"/>
    <w:rsid w:val="00C71021"/>
    <w:rsid w:val="00C711EF"/>
    <w:rsid w:val="00C71278"/>
    <w:rsid w:val="00C7127F"/>
    <w:rsid w:val="00C71347"/>
    <w:rsid w:val="00C71740"/>
    <w:rsid w:val="00C7185F"/>
    <w:rsid w:val="00C718AE"/>
    <w:rsid w:val="00C7221E"/>
    <w:rsid w:val="00C7230E"/>
    <w:rsid w:val="00C72311"/>
    <w:rsid w:val="00C72438"/>
    <w:rsid w:val="00C7276D"/>
    <w:rsid w:val="00C72847"/>
    <w:rsid w:val="00C729BB"/>
    <w:rsid w:val="00C72A74"/>
    <w:rsid w:val="00C72C6D"/>
    <w:rsid w:val="00C72CA2"/>
    <w:rsid w:val="00C72D09"/>
    <w:rsid w:val="00C72D48"/>
    <w:rsid w:val="00C731C3"/>
    <w:rsid w:val="00C7328C"/>
    <w:rsid w:val="00C733A3"/>
    <w:rsid w:val="00C734CB"/>
    <w:rsid w:val="00C734FB"/>
    <w:rsid w:val="00C73732"/>
    <w:rsid w:val="00C73B65"/>
    <w:rsid w:val="00C73BB9"/>
    <w:rsid w:val="00C73CFF"/>
    <w:rsid w:val="00C73D3D"/>
    <w:rsid w:val="00C73EF4"/>
    <w:rsid w:val="00C73F21"/>
    <w:rsid w:val="00C7454E"/>
    <w:rsid w:val="00C7455E"/>
    <w:rsid w:val="00C746C1"/>
    <w:rsid w:val="00C74755"/>
    <w:rsid w:val="00C7499D"/>
    <w:rsid w:val="00C74B53"/>
    <w:rsid w:val="00C74C48"/>
    <w:rsid w:val="00C74D65"/>
    <w:rsid w:val="00C74F15"/>
    <w:rsid w:val="00C74FC4"/>
    <w:rsid w:val="00C7500B"/>
    <w:rsid w:val="00C753F0"/>
    <w:rsid w:val="00C757CA"/>
    <w:rsid w:val="00C758FE"/>
    <w:rsid w:val="00C75A10"/>
    <w:rsid w:val="00C75B89"/>
    <w:rsid w:val="00C75DB0"/>
    <w:rsid w:val="00C75F9B"/>
    <w:rsid w:val="00C7604B"/>
    <w:rsid w:val="00C7621C"/>
    <w:rsid w:val="00C76270"/>
    <w:rsid w:val="00C7637F"/>
    <w:rsid w:val="00C76515"/>
    <w:rsid w:val="00C76636"/>
    <w:rsid w:val="00C7671C"/>
    <w:rsid w:val="00C76CF7"/>
    <w:rsid w:val="00C76DBE"/>
    <w:rsid w:val="00C77033"/>
    <w:rsid w:val="00C7706D"/>
    <w:rsid w:val="00C7713F"/>
    <w:rsid w:val="00C77163"/>
    <w:rsid w:val="00C77254"/>
    <w:rsid w:val="00C77262"/>
    <w:rsid w:val="00C772B8"/>
    <w:rsid w:val="00C772BE"/>
    <w:rsid w:val="00C7744C"/>
    <w:rsid w:val="00C775DF"/>
    <w:rsid w:val="00C7769F"/>
    <w:rsid w:val="00C7770A"/>
    <w:rsid w:val="00C7775B"/>
    <w:rsid w:val="00C777FD"/>
    <w:rsid w:val="00C779F0"/>
    <w:rsid w:val="00C77E24"/>
    <w:rsid w:val="00C77E88"/>
    <w:rsid w:val="00C77EC5"/>
    <w:rsid w:val="00C80032"/>
    <w:rsid w:val="00C80211"/>
    <w:rsid w:val="00C8029B"/>
    <w:rsid w:val="00C80490"/>
    <w:rsid w:val="00C8064E"/>
    <w:rsid w:val="00C806E7"/>
    <w:rsid w:val="00C80818"/>
    <w:rsid w:val="00C80A8A"/>
    <w:rsid w:val="00C80AF9"/>
    <w:rsid w:val="00C80CA3"/>
    <w:rsid w:val="00C81102"/>
    <w:rsid w:val="00C812A8"/>
    <w:rsid w:val="00C813E5"/>
    <w:rsid w:val="00C8147C"/>
    <w:rsid w:val="00C817DC"/>
    <w:rsid w:val="00C8181C"/>
    <w:rsid w:val="00C81929"/>
    <w:rsid w:val="00C819C5"/>
    <w:rsid w:val="00C81A40"/>
    <w:rsid w:val="00C81ABA"/>
    <w:rsid w:val="00C81C6F"/>
    <w:rsid w:val="00C81C8B"/>
    <w:rsid w:val="00C81C9D"/>
    <w:rsid w:val="00C81E42"/>
    <w:rsid w:val="00C81F64"/>
    <w:rsid w:val="00C822F1"/>
    <w:rsid w:val="00C822F8"/>
    <w:rsid w:val="00C8236D"/>
    <w:rsid w:val="00C823AD"/>
    <w:rsid w:val="00C8276B"/>
    <w:rsid w:val="00C8291D"/>
    <w:rsid w:val="00C82961"/>
    <w:rsid w:val="00C82978"/>
    <w:rsid w:val="00C82A00"/>
    <w:rsid w:val="00C82C29"/>
    <w:rsid w:val="00C82C35"/>
    <w:rsid w:val="00C8320F"/>
    <w:rsid w:val="00C83315"/>
    <w:rsid w:val="00C83494"/>
    <w:rsid w:val="00C8350F"/>
    <w:rsid w:val="00C83610"/>
    <w:rsid w:val="00C836AB"/>
    <w:rsid w:val="00C8379B"/>
    <w:rsid w:val="00C83878"/>
    <w:rsid w:val="00C83888"/>
    <w:rsid w:val="00C839A0"/>
    <w:rsid w:val="00C83B38"/>
    <w:rsid w:val="00C83C54"/>
    <w:rsid w:val="00C83C7F"/>
    <w:rsid w:val="00C83DBB"/>
    <w:rsid w:val="00C8401E"/>
    <w:rsid w:val="00C84104"/>
    <w:rsid w:val="00C842CC"/>
    <w:rsid w:val="00C84346"/>
    <w:rsid w:val="00C8434B"/>
    <w:rsid w:val="00C84436"/>
    <w:rsid w:val="00C845C0"/>
    <w:rsid w:val="00C8460B"/>
    <w:rsid w:val="00C848DA"/>
    <w:rsid w:val="00C84963"/>
    <w:rsid w:val="00C8497D"/>
    <w:rsid w:val="00C84A2A"/>
    <w:rsid w:val="00C84AFD"/>
    <w:rsid w:val="00C84D00"/>
    <w:rsid w:val="00C84EED"/>
    <w:rsid w:val="00C84F66"/>
    <w:rsid w:val="00C8523C"/>
    <w:rsid w:val="00C8528A"/>
    <w:rsid w:val="00C8529A"/>
    <w:rsid w:val="00C8529D"/>
    <w:rsid w:val="00C8579F"/>
    <w:rsid w:val="00C85A56"/>
    <w:rsid w:val="00C85B34"/>
    <w:rsid w:val="00C85BC8"/>
    <w:rsid w:val="00C85C42"/>
    <w:rsid w:val="00C85D4C"/>
    <w:rsid w:val="00C85E33"/>
    <w:rsid w:val="00C85E3B"/>
    <w:rsid w:val="00C86102"/>
    <w:rsid w:val="00C8648A"/>
    <w:rsid w:val="00C865F1"/>
    <w:rsid w:val="00C86913"/>
    <w:rsid w:val="00C86A33"/>
    <w:rsid w:val="00C86B86"/>
    <w:rsid w:val="00C86BE9"/>
    <w:rsid w:val="00C86C08"/>
    <w:rsid w:val="00C86D2F"/>
    <w:rsid w:val="00C86EB1"/>
    <w:rsid w:val="00C87085"/>
    <w:rsid w:val="00C8732C"/>
    <w:rsid w:val="00C8735B"/>
    <w:rsid w:val="00C874CC"/>
    <w:rsid w:val="00C87758"/>
    <w:rsid w:val="00C877E1"/>
    <w:rsid w:val="00C87960"/>
    <w:rsid w:val="00C87AA4"/>
    <w:rsid w:val="00C87AC4"/>
    <w:rsid w:val="00C87B6A"/>
    <w:rsid w:val="00C87CD4"/>
    <w:rsid w:val="00C87DF3"/>
    <w:rsid w:val="00C87FD9"/>
    <w:rsid w:val="00C90131"/>
    <w:rsid w:val="00C90182"/>
    <w:rsid w:val="00C90260"/>
    <w:rsid w:val="00C90440"/>
    <w:rsid w:val="00C90604"/>
    <w:rsid w:val="00C906A1"/>
    <w:rsid w:val="00C90AB5"/>
    <w:rsid w:val="00C90C1D"/>
    <w:rsid w:val="00C90C55"/>
    <w:rsid w:val="00C90C75"/>
    <w:rsid w:val="00C90D93"/>
    <w:rsid w:val="00C914E2"/>
    <w:rsid w:val="00C91C1E"/>
    <w:rsid w:val="00C91E07"/>
    <w:rsid w:val="00C9225F"/>
    <w:rsid w:val="00C922E1"/>
    <w:rsid w:val="00C92397"/>
    <w:rsid w:val="00C9249E"/>
    <w:rsid w:val="00C92684"/>
    <w:rsid w:val="00C928F8"/>
    <w:rsid w:val="00C92BB9"/>
    <w:rsid w:val="00C92C81"/>
    <w:rsid w:val="00C92F25"/>
    <w:rsid w:val="00C93140"/>
    <w:rsid w:val="00C9328E"/>
    <w:rsid w:val="00C9329D"/>
    <w:rsid w:val="00C932A3"/>
    <w:rsid w:val="00C93375"/>
    <w:rsid w:val="00C9343A"/>
    <w:rsid w:val="00C93608"/>
    <w:rsid w:val="00C936CD"/>
    <w:rsid w:val="00C93A41"/>
    <w:rsid w:val="00C93B77"/>
    <w:rsid w:val="00C93C50"/>
    <w:rsid w:val="00C93DCE"/>
    <w:rsid w:val="00C93E2D"/>
    <w:rsid w:val="00C93E30"/>
    <w:rsid w:val="00C93FCF"/>
    <w:rsid w:val="00C94212"/>
    <w:rsid w:val="00C9421B"/>
    <w:rsid w:val="00C9425A"/>
    <w:rsid w:val="00C94440"/>
    <w:rsid w:val="00C94462"/>
    <w:rsid w:val="00C94466"/>
    <w:rsid w:val="00C944B6"/>
    <w:rsid w:val="00C946DD"/>
    <w:rsid w:val="00C9477C"/>
    <w:rsid w:val="00C94780"/>
    <w:rsid w:val="00C94927"/>
    <w:rsid w:val="00C949D1"/>
    <w:rsid w:val="00C94A05"/>
    <w:rsid w:val="00C94A31"/>
    <w:rsid w:val="00C94BA8"/>
    <w:rsid w:val="00C94C4A"/>
    <w:rsid w:val="00C94D9D"/>
    <w:rsid w:val="00C94E44"/>
    <w:rsid w:val="00C95049"/>
    <w:rsid w:val="00C9510A"/>
    <w:rsid w:val="00C9519E"/>
    <w:rsid w:val="00C951A1"/>
    <w:rsid w:val="00C95965"/>
    <w:rsid w:val="00C95A8F"/>
    <w:rsid w:val="00C95D9A"/>
    <w:rsid w:val="00C95DFC"/>
    <w:rsid w:val="00C96258"/>
    <w:rsid w:val="00C964DB"/>
    <w:rsid w:val="00C96519"/>
    <w:rsid w:val="00C9666B"/>
    <w:rsid w:val="00C967BC"/>
    <w:rsid w:val="00C967BF"/>
    <w:rsid w:val="00C96A61"/>
    <w:rsid w:val="00C96B94"/>
    <w:rsid w:val="00C96CF7"/>
    <w:rsid w:val="00C96D0F"/>
    <w:rsid w:val="00C96E50"/>
    <w:rsid w:val="00C96F19"/>
    <w:rsid w:val="00C96FAB"/>
    <w:rsid w:val="00C9710B"/>
    <w:rsid w:val="00C972B1"/>
    <w:rsid w:val="00C9734B"/>
    <w:rsid w:val="00C97459"/>
    <w:rsid w:val="00C974AF"/>
    <w:rsid w:val="00C975A6"/>
    <w:rsid w:val="00C977D5"/>
    <w:rsid w:val="00C97857"/>
    <w:rsid w:val="00C97972"/>
    <w:rsid w:val="00C97A0A"/>
    <w:rsid w:val="00C97A30"/>
    <w:rsid w:val="00C97A5B"/>
    <w:rsid w:val="00C97ACA"/>
    <w:rsid w:val="00C97CC2"/>
    <w:rsid w:val="00C97E6C"/>
    <w:rsid w:val="00CA0064"/>
    <w:rsid w:val="00CA00CD"/>
    <w:rsid w:val="00CA01E4"/>
    <w:rsid w:val="00CA0258"/>
    <w:rsid w:val="00CA04EF"/>
    <w:rsid w:val="00CA0556"/>
    <w:rsid w:val="00CA056B"/>
    <w:rsid w:val="00CA06CD"/>
    <w:rsid w:val="00CA091E"/>
    <w:rsid w:val="00CA0A6A"/>
    <w:rsid w:val="00CA0C7A"/>
    <w:rsid w:val="00CA0D87"/>
    <w:rsid w:val="00CA0E23"/>
    <w:rsid w:val="00CA1000"/>
    <w:rsid w:val="00CA10DC"/>
    <w:rsid w:val="00CA11A9"/>
    <w:rsid w:val="00CA153E"/>
    <w:rsid w:val="00CA18AA"/>
    <w:rsid w:val="00CA18E8"/>
    <w:rsid w:val="00CA1CC2"/>
    <w:rsid w:val="00CA1CF1"/>
    <w:rsid w:val="00CA1D60"/>
    <w:rsid w:val="00CA1D94"/>
    <w:rsid w:val="00CA1E07"/>
    <w:rsid w:val="00CA2205"/>
    <w:rsid w:val="00CA2361"/>
    <w:rsid w:val="00CA262C"/>
    <w:rsid w:val="00CA282A"/>
    <w:rsid w:val="00CA290F"/>
    <w:rsid w:val="00CA2A4F"/>
    <w:rsid w:val="00CA2A52"/>
    <w:rsid w:val="00CA30AE"/>
    <w:rsid w:val="00CA3231"/>
    <w:rsid w:val="00CA35C9"/>
    <w:rsid w:val="00CA35D7"/>
    <w:rsid w:val="00CA3613"/>
    <w:rsid w:val="00CA37C4"/>
    <w:rsid w:val="00CA37C8"/>
    <w:rsid w:val="00CA3846"/>
    <w:rsid w:val="00CA3A22"/>
    <w:rsid w:val="00CA3B66"/>
    <w:rsid w:val="00CA3BB0"/>
    <w:rsid w:val="00CA3BE0"/>
    <w:rsid w:val="00CA3DBF"/>
    <w:rsid w:val="00CA3ECE"/>
    <w:rsid w:val="00CA3FB3"/>
    <w:rsid w:val="00CA40B1"/>
    <w:rsid w:val="00CA40E1"/>
    <w:rsid w:val="00CA436D"/>
    <w:rsid w:val="00CA442A"/>
    <w:rsid w:val="00CA46AF"/>
    <w:rsid w:val="00CA46C3"/>
    <w:rsid w:val="00CA46D3"/>
    <w:rsid w:val="00CA47C6"/>
    <w:rsid w:val="00CA49B1"/>
    <w:rsid w:val="00CA4A66"/>
    <w:rsid w:val="00CA4B33"/>
    <w:rsid w:val="00CA4CA1"/>
    <w:rsid w:val="00CA4DE6"/>
    <w:rsid w:val="00CA4F66"/>
    <w:rsid w:val="00CA52D6"/>
    <w:rsid w:val="00CA52F2"/>
    <w:rsid w:val="00CA5344"/>
    <w:rsid w:val="00CA53D2"/>
    <w:rsid w:val="00CA53E2"/>
    <w:rsid w:val="00CA55BD"/>
    <w:rsid w:val="00CA5AED"/>
    <w:rsid w:val="00CA5C15"/>
    <w:rsid w:val="00CA5C61"/>
    <w:rsid w:val="00CA5D87"/>
    <w:rsid w:val="00CA5E06"/>
    <w:rsid w:val="00CA5E3F"/>
    <w:rsid w:val="00CA5E94"/>
    <w:rsid w:val="00CA60F9"/>
    <w:rsid w:val="00CA6155"/>
    <w:rsid w:val="00CA61D5"/>
    <w:rsid w:val="00CA62D5"/>
    <w:rsid w:val="00CA6417"/>
    <w:rsid w:val="00CA65A2"/>
    <w:rsid w:val="00CA65B1"/>
    <w:rsid w:val="00CA65BC"/>
    <w:rsid w:val="00CA66AD"/>
    <w:rsid w:val="00CA6738"/>
    <w:rsid w:val="00CA68E3"/>
    <w:rsid w:val="00CA6A0C"/>
    <w:rsid w:val="00CA6B59"/>
    <w:rsid w:val="00CA6E08"/>
    <w:rsid w:val="00CA6E1C"/>
    <w:rsid w:val="00CA7220"/>
    <w:rsid w:val="00CA73BF"/>
    <w:rsid w:val="00CA7459"/>
    <w:rsid w:val="00CA751D"/>
    <w:rsid w:val="00CA757F"/>
    <w:rsid w:val="00CA77B2"/>
    <w:rsid w:val="00CA7804"/>
    <w:rsid w:val="00CA78C2"/>
    <w:rsid w:val="00CA7994"/>
    <w:rsid w:val="00CA7A6C"/>
    <w:rsid w:val="00CA7BC7"/>
    <w:rsid w:val="00CA7C60"/>
    <w:rsid w:val="00CA7C86"/>
    <w:rsid w:val="00CA7FDB"/>
    <w:rsid w:val="00CB049F"/>
    <w:rsid w:val="00CB04E9"/>
    <w:rsid w:val="00CB05FD"/>
    <w:rsid w:val="00CB061C"/>
    <w:rsid w:val="00CB0706"/>
    <w:rsid w:val="00CB07CD"/>
    <w:rsid w:val="00CB0CA7"/>
    <w:rsid w:val="00CB0DBF"/>
    <w:rsid w:val="00CB0EEA"/>
    <w:rsid w:val="00CB1059"/>
    <w:rsid w:val="00CB1189"/>
    <w:rsid w:val="00CB1460"/>
    <w:rsid w:val="00CB15E0"/>
    <w:rsid w:val="00CB172A"/>
    <w:rsid w:val="00CB177D"/>
    <w:rsid w:val="00CB17CE"/>
    <w:rsid w:val="00CB1925"/>
    <w:rsid w:val="00CB1A3D"/>
    <w:rsid w:val="00CB1CC5"/>
    <w:rsid w:val="00CB1F8D"/>
    <w:rsid w:val="00CB21A1"/>
    <w:rsid w:val="00CB23D0"/>
    <w:rsid w:val="00CB2406"/>
    <w:rsid w:val="00CB24AF"/>
    <w:rsid w:val="00CB2AB3"/>
    <w:rsid w:val="00CB2ACF"/>
    <w:rsid w:val="00CB2B21"/>
    <w:rsid w:val="00CB2B7C"/>
    <w:rsid w:val="00CB2C00"/>
    <w:rsid w:val="00CB2EB9"/>
    <w:rsid w:val="00CB2FB0"/>
    <w:rsid w:val="00CB327D"/>
    <w:rsid w:val="00CB3393"/>
    <w:rsid w:val="00CB35C9"/>
    <w:rsid w:val="00CB363E"/>
    <w:rsid w:val="00CB367A"/>
    <w:rsid w:val="00CB3738"/>
    <w:rsid w:val="00CB3A64"/>
    <w:rsid w:val="00CB3AA8"/>
    <w:rsid w:val="00CB3ACC"/>
    <w:rsid w:val="00CB3B36"/>
    <w:rsid w:val="00CB3BA6"/>
    <w:rsid w:val="00CB3C3A"/>
    <w:rsid w:val="00CB3C6C"/>
    <w:rsid w:val="00CB3D8C"/>
    <w:rsid w:val="00CB3E88"/>
    <w:rsid w:val="00CB41C9"/>
    <w:rsid w:val="00CB43AE"/>
    <w:rsid w:val="00CB43B4"/>
    <w:rsid w:val="00CB4485"/>
    <w:rsid w:val="00CB4594"/>
    <w:rsid w:val="00CB46DD"/>
    <w:rsid w:val="00CB48C0"/>
    <w:rsid w:val="00CB4974"/>
    <w:rsid w:val="00CB4A0C"/>
    <w:rsid w:val="00CB4A56"/>
    <w:rsid w:val="00CB4A76"/>
    <w:rsid w:val="00CB4A7C"/>
    <w:rsid w:val="00CB4F52"/>
    <w:rsid w:val="00CB51BF"/>
    <w:rsid w:val="00CB572B"/>
    <w:rsid w:val="00CB594B"/>
    <w:rsid w:val="00CB5BA9"/>
    <w:rsid w:val="00CB5D13"/>
    <w:rsid w:val="00CB5D16"/>
    <w:rsid w:val="00CB5DEC"/>
    <w:rsid w:val="00CB5EBF"/>
    <w:rsid w:val="00CB5ED9"/>
    <w:rsid w:val="00CB6061"/>
    <w:rsid w:val="00CB6081"/>
    <w:rsid w:val="00CB6592"/>
    <w:rsid w:val="00CB682F"/>
    <w:rsid w:val="00CB6835"/>
    <w:rsid w:val="00CB6A73"/>
    <w:rsid w:val="00CB6ACA"/>
    <w:rsid w:val="00CB6B25"/>
    <w:rsid w:val="00CB6ECC"/>
    <w:rsid w:val="00CB6F7E"/>
    <w:rsid w:val="00CB741E"/>
    <w:rsid w:val="00CB7495"/>
    <w:rsid w:val="00CB76A5"/>
    <w:rsid w:val="00CB7750"/>
    <w:rsid w:val="00CB7871"/>
    <w:rsid w:val="00CB7938"/>
    <w:rsid w:val="00CB799E"/>
    <w:rsid w:val="00CB7CD5"/>
    <w:rsid w:val="00CB7D80"/>
    <w:rsid w:val="00CC0051"/>
    <w:rsid w:val="00CC0055"/>
    <w:rsid w:val="00CC0081"/>
    <w:rsid w:val="00CC00C6"/>
    <w:rsid w:val="00CC0235"/>
    <w:rsid w:val="00CC054A"/>
    <w:rsid w:val="00CC0708"/>
    <w:rsid w:val="00CC0913"/>
    <w:rsid w:val="00CC0AF4"/>
    <w:rsid w:val="00CC0B3E"/>
    <w:rsid w:val="00CC0BF4"/>
    <w:rsid w:val="00CC0C84"/>
    <w:rsid w:val="00CC0CE0"/>
    <w:rsid w:val="00CC0DA5"/>
    <w:rsid w:val="00CC0DF0"/>
    <w:rsid w:val="00CC1193"/>
    <w:rsid w:val="00CC125E"/>
    <w:rsid w:val="00CC12C2"/>
    <w:rsid w:val="00CC12DE"/>
    <w:rsid w:val="00CC14D9"/>
    <w:rsid w:val="00CC1662"/>
    <w:rsid w:val="00CC1886"/>
    <w:rsid w:val="00CC18B4"/>
    <w:rsid w:val="00CC190C"/>
    <w:rsid w:val="00CC1D79"/>
    <w:rsid w:val="00CC1FFE"/>
    <w:rsid w:val="00CC20D9"/>
    <w:rsid w:val="00CC2280"/>
    <w:rsid w:val="00CC2559"/>
    <w:rsid w:val="00CC25F7"/>
    <w:rsid w:val="00CC2677"/>
    <w:rsid w:val="00CC27B7"/>
    <w:rsid w:val="00CC2866"/>
    <w:rsid w:val="00CC29E0"/>
    <w:rsid w:val="00CC29E8"/>
    <w:rsid w:val="00CC2A28"/>
    <w:rsid w:val="00CC2BFB"/>
    <w:rsid w:val="00CC2CBB"/>
    <w:rsid w:val="00CC2EDC"/>
    <w:rsid w:val="00CC2F4C"/>
    <w:rsid w:val="00CC335B"/>
    <w:rsid w:val="00CC33C5"/>
    <w:rsid w:val="00CC34E2"/>
    <w:rsid w:val="00CC3786"/>
    <w:rsid w:val="00CC37BB"/>
    <w:rsid w:val="00CC39ED"/>
    <w:rsid w:val="00CC3C2C"/>
    <w:rsid w:val="00CC3CCC"/>
    <w:rsid w:val="00CC3EA5"/>
    <w:rsid w:val="00CC4015"/>
    <w:rsid w:val="00CC4379"/>
    <w:rsid w:val="00CC4443"/>
    <w:rsid w:val="00CC46B7"/>
    <w:rsid w:val="00CC47E7"/>
    <w:rsid w:val="00CC484A"/>
    <w:rsid w:val="00CC4A1B"/>
    <w:rsid w:val="00CC4A89"/>
    <w:rsid w:val="00CC4B3F"/>
    <w:rsid w:val="00CC4B50"/>
    <w:rsid w:val="00CC4BC2"/>
    <w:rsid w:val="00CC4BD0"/>
    <w:rsid w:val="00CC4F83"/>
    <w:rsid w:val="00CC54B6"/>
    <w:rsid w:val="00CC56B4"/>
    <w:rsid w:val="00CC57BD"/>
    <w:rsid w:val="00CC5801"/>
    <w:rsid w:val="00CC5899"/>
    <w:rsid w:val="00CC5C91"/>
    <w:rsid w:val="00CC5DA0"/>
    <w:rsid w:val="00CC5DB7"/>
    <w:rsid w:val="00CC5E9C"/>
    <w:rsid w:val="00CC601B"/>
    <w:rsid w:val="00CC61E2"/>
    <w:rsid w:val="00CC644C"/>
    <w:rsid w:val="00CC64AD"/>
    <w:rsid w:val="00CC64B9"/>
    <w:rsid w:val="00CC64C0"/>
    <w:rsid w:val="00CC660F"/>
    <w:rsid w:val="00CC6622"/>
    <w:rsid w:val="00CC6664"/>
    <w:rsid w:val="00CC6682"/>
    <w:rsid w:val="00CC66C4"/>
    <w:rsid w:val="00CC6749"/>
    <w:rsid w:val="00CC6E52"/>
    <w:rsid w:val="00CC6ED2"/>
    <w:rsid w:val="00CC71BA"/>
    <w:rsid w:val="00CC7282"/>
    <w:rsid w:val="00CC7297"/>
    <w:rsid w:val="00CC7503"/>
    <w:rsid w:val="00CC75B7"/>
    <w:rsid w:val="00CC7610"/>
    <w:rsid w:val="00CC790A"/>
    <w:rsid w:val="00CC7A29"/>
    <w:rsid w:val="00CC7F44"/>
    <w:rsid w:val="00CC7FE6"/>
    <w:rsid w:val="00CD02A6"/>
    <w:rsid w:val="00CD06CF"/>
    <w:rsid w:val="00CD0952"/>
    <w:rsid w:val="00CD0A87"/>
    <w:rsid w:val="00CD0B3D"/>
    <w:rsid w:val="00CD0CC8"/>
    <w:rsid w:val="00CD0D68"/>
    <w:rsid w:val="00CD0E36"/>
    <w:rsid w:val="00CD0EB9"/>
    <w:rsid w:val="00CD0F58"/>
    <w:rsid w:val="00CD112C"/>
    <w:rsid w:val="00CD139A"/>
    <w:rsid w:val="00CD159A"/>
    <w:rsid w:val="00CD15A8"/>
    <w:rsid w:val="00CD1BBE"/>
    <w:rsid w:val="00CD1C37"/>
    <w:rsid w:val="00CD1DC0"/>
    <w:rsid w:val="00CD22BA"/>
    <w:rsid w:val="00CD2512"/>
    <w:rsid w:val="00CD25DD"/>
    <w:rsid w:val="00CD25F0"/>
    <w:rsid w:val="00CD2774"/>
    <w:rsid w:val="00CD29E5"/>
    <w:rsid w:val="00CD2E99"/>
    <w:rsid w:val="00CD2EB0"/>
    <w:rsid w:val="00CD3499"/>
    <w:rsid w:val="00CD34CB"/>
    <w:rsid w:val="00CD36A3"/>
    <w:rsid w:val="00CD36AB"/>
    <w:rsid w:val="00CD3A52"/>
    <w:rsid w:val="00CD3B1A"/>
    <w:rsid w:val="00CD3F28"/>
    <w:rsid w:val="00CD4123"/>
    <w:rsid w:val="00CD435F"/>
    <w:rsid w:val="00CD45F1"/>
    <w:rsid w:val="00CD46F3"/>
    <w:rsid w:val="00CD48B4"/>
    <w:rsid w:val="00CD4926"/>
    <w:rsid w:val="00CD49F7"/>
    <w:rsid w:val="00CD4BE8"/>
    <w:rsid w:val="00CD4C96"/>
    <w:rsid w:val="00CD4CCD"/>
    <w:rsid w:val="00CD4CFA"/>
    <w:rsid w:val="00CD4D0C"/>
    <w:rsid w:val="00CD4D49"/>
    <w:rsid w:val="00CD4E69"/>
    <w:rsid w:val="00CD4E88"/>
    <w:rsid w:val="00CD5413"/>
    <w:rsid w:val="00CD5438"/>
    <w:rsid w:val="00CD54A8"/>
    <w:rsid w:val="00CD55B9"/>
    <w:rsid w:val="00CD5796"/>
    <w:rsid w:val="00CD57C2"/>
    <w:rsid w:val="00CD57F7"/>
    <w:rsid w:val="00CD58E5"/>
    <w:rsid w:val="00CD5DFC"/>
    <w:rsid w:val="00CD6112"/>
    <w:rsid w:val="00CD6206"/>
    <w:rsid w:val="00CD628A"/>
    <w:rsid w:val="00CD6308"/>
    <w:rsid w:val="00CD63DB"/>
    <w:rsid w:val="00CD6622"/>
    <w:rsid w:val="00CD662E"/>
    <w:rsid w:val="00CD66DE"/>
    <w:rsid w:val="00CD672F"/>
    <w:rsid w:val="00CD67E2"/>
    <w:rsid w:val="00CD685E"/>
    <w:rsid w:val="00CD6872"/>
    <w:rsid w:val="00CD688C"/>
    <w:rsid w:val="00CD6913"/>
    <w:rsid w:val="00CD693C"/>
    <w:rsid w:val="00CD6B89"/>
    <w:rsid w:val="00CD718C"/>
    <w:rsid w:val="00CD7557"/>
    <w:rsid w:val="00CD773E"/>
    <w:rsid w:val="00CD7822"/>
    <w:rsid w:val="00CD7904"/>
    <w:rsid w:val="00CD7A0A"/>
    <w:rsid w:val="00CD7A2F"/>
    <w:rsid w:val="00CD7AD9"/>
    <w:rsid w:val="00CD7BB3"/>
    <w:rsid w:val="00CD7C1B"/>
    <w:rsid w:val="00CD7D62"/>
    <w:rsid w:val="00CD7F1B"/>
    <w:rsid w:val="00CD7F37"/>
    <w:rsid w:val="00CD7F7E"/>
    <w:rsid w:val="00CD7F8A"/>
    <w:rsid w:val="00CD7F8D"/>
    <w:rsid w:val="00CE0355"/>
    <w:rsid w:val="00CE061B"/>
    <w:rsid w:val="00CE0827"/>
    <w:rsid w:val="00CE0978"/>
    <w:rsid w:val="00CE0A70"/>
    <w:rsid w:val="00CE0ABE"/>
    <w:rsid w:val="00CE0AC7"/>
    <w:rsid w:val="00CE0C82"/>
    <w:rsid w:val="00CE0D02"/>
    <w:rsid w:val="00CE0FB8"/>
    <w:rsid w:val="00CE0FEE"/>
    <w:rsid w:val="00CE12DD"/>
    <w:rsid w:val="00CE1688"/>
    <w:rsid w:val="00CE1782"/>
    <w:rsid w:val="00CE19D0"/>
    <w:rsid w:val="00CE1AEB"/>
    <w:rsid w:val="00CE1C30"/>
    <w:rsid w:val="00CE1CBA"/>
    <w:rsid w:val="00CE1F70"/>
    <w:rsid w:val="00CE2016"/>
    <w:rsid w:val="00CE206B"/>
    <w:rsid w:val="00CE2414"/>
    <w:rsid w:val="00CE259D"/>
    <w:rsid w:val="00CE2CC6"/>
    <w:rsid w:val="00CE3043"/>
    <w:rsid w:val="00CE312D"/>
    <w:rsid w:val="00CE31FD"/>
    <w:rsid w:val="00CE346F"/>
    <w:rsid w:val="00CE3657"/>
    <w:rsid w:val="00CE38CB"/>
    <w:rsid w:val="00CE3912"/>
    <w:rsid w:val="00CE3B51"/>
    <w:rsid w:val="00CE3BC6"/>
    <w:rsid w:val="00CE3DA6"/>
    <w:rsid w:val="00CE40DE"/>
    <w:rsid w:val="00CE4150"/>
    <w:rsid w:val="00CE438E"/>
    <w:rsid w:val="00CE453E"/>
    <w:rsid w:val="00CE474E"/>
    <w:rsid w:val="00CE47E1"/>
    <w:rsid w:val="00CE47E8"/>
    <w:rsid w:val="00CE4808"/>
    <w:rsid w:val="00CE481E"/>
    <w:rsid w:val="00CE4891"/>
    <w:rsid w:val="00CE4A74"/>
    <w:rsid w:val="00CE4AC5"/>
    <w:rsid w:val="00CE4D43"/>
    <w:rsid w:val="00CE4E1F"/>
    <w:rsid w:val="00CE4F9E"/>
    <w:rsid w:val="00CE5434"/>
    <w:rsid w:val="00CE5635"/>
    <w:rsid w:val="00CE5670"/>
    <w:rsid w:val="00CE58A4"/>
    <w:rsid w:val="00CE5957"/>
    <w:rsid w:val="00CE5FA0"/>
    <w:rsid w:val="00CE6029"/>
    <w:rsid w:val="00CE60A8"/>
    <w:rsid w:val="00CE612B"/>
    <w:rsid w:val="00CE61C0"/>
    <w:rsid w:val="00CE62F7"/>
    <w:rsid w:val="00CE62FB"/>
    <w:rsid w:val="00CE64EC"/>
    <w:rsid w:val="00CE6612"/>
    <w:rsid w:val="00CE66C6"/>
    <w:rsid w:val="00CE675F"/>
    <w:rsid w:val="00CE6ABD"/>
    <w:rsid w:val="00CE6AE8"/>
    <w:rsid w:val="00CE6B19"/>
    <w:rsid w:val="00CE6E8A"/>
    <w:rsid w:val="00CE70CA"/>
    <w:rsid w:val="00CE73FF"/>
    <w:rsid w:val="00CE7404"/>
    <w:rsid w:val="00CE753C"/>
    <w:rsid w:val="00CE7602"/>
    <w:rsid w:val="00CE7628"/>
    <w:rsid w:val="00CE7731"/>
    <w:rsid w:val="00CE7764"/>
    <w:rsid w:val="00CE7B64"/>
    <w:rsid w:val="00CE7BCA"/>
    <w:rsid w:val="00CE7CDF"/>
    <w:rsid w:val="00CE7E73"/>
    <w:rsid w:val="00CF021B"/>
    <w:rsid w:val="00CF03AC"/>
    <w:rsid w:val="00CF04EE"/>
    <w:rsid w:val="00CF0773"/>
    <w:rsid w:val="00CF0B84"/>
    <w:rsid w:val="00CF0C91"/>
    <w:rsid w:val="00CF0CA3"/>
    <w:rsid w:val="00CF0DC0"/>
    <w:rsid w:val="00CF0E7B"/>
    <w:rsid w:val="00CF0ECC"/>
    <w:rsid w:val="00CF0FE0"/>
    <w:rsid w:val="00CF13BE"/>
    <w:rsid w:val="00CF1964"/>
    <w:rsid w:val="00CF1A0C"/>
    <w:rsid w:val="00CF1DCD"/>
    <w:rsid w:val="00CF1E9F"/>
    <w:rsid w:val="00CF1EC2"/>
    <w:rsid w:val="00CF2271"/>
    <w:rsid w:val="00CF2496"/>
    <w:rsid w:val="00CF25EF"/>
    <w:rsid w:val="00CF2601"/>
    <w:rsid w:val="00CF2646"/>
    <w:rsid w:val="00CF26B8"/>
    <w:rsid w:val="00CF27E7"/>
    <w:rsid w:val="00CF29C3"/>
    <w:rsid w:val="00CF2EAB"/>
    <w:rsid w:val="00CF3126"/>
    <w:rsid w:val="00CF322B"/>
    <w:rsid w:val="00CF33E4"/>
    <w:rsid w:val="00CF348B"/>
    <w:rsid w:val="00CF350E"/>
    <w:rsid w:val="00CF358B"/>
    <w:rsid w:val="00CF35F8"/>
    <w:rsid w:val="00CF38B8"/>
    <w:rsid w:val="00CF3981"/>
    <w:rsid w:val="00CF3AEB"/>
    <w:rsid w:val="00CF3B7C"/>
    <w:rsid w:val="00CF3B89"/>
    <w:rsid w:val="00CF40EB"/>
    <w:rsid w:val="00CF4151"/>
    <w:rsid w:val="00CF4210"/>
    <w:rsid w:val="00CF4236"/>
    <w:rsid w:val="00CF458F"/>
    <w:rsid w:val="00CF45A1"/>
    <w:rsid w:val="00CF47F5"/>
    <w:rsid w:val="00CF490B"/>
    <w:rsid w:val="00CF4A80"/>
    <w:rsid w:val="00CF4B70"/>
    <w:rsid w:val="00CF4B88"/>
    <w:rsid w:val="00CF4C7F"/>
    <w:rsid w:val="00CF4D15"/>
    <w:rsid w:val="00CF4E8B"/>
    <w:rsid w:val="00CF4EEF"/>
    <w:rsid w:val="00CF4EF9"/>
    <w:rsid w:val="00CF4FD6"/>
    <w:rsid w:val="00CF504B"/>
    <w:rsid w:val="00CF53C8"/>
    <w:rsid w:val="00CF5471"/>
    <w:rsid w:val="00CF55E3"/>
    <w:rsid w:val="00CF55EB"/>
    <w:rsid w:val="00CF583F"/>
    <w:rsid w:val="00CF5983"/>
    <w:rsid w:val="00CF5B6A"/>
    <w:rsid w:val="00CF5D65"/>
    <w:rsid w:val="00CF5E30"/>
    <w:rsid w:val="00CF5FDB"/>
    <w:rsid w:val="00CF6411"/>
    <w:rsid w:val="00CF6555"/>
    <w:rsid w:val="00CF65DE"/>
    <w:rsid w:val="00CF6738"/>
    <w:rsid w:val="00CF6749"/>
    <w:rsid w:val="00CF678B"/>
    <w:rsid w:val="00CF69EB"/>
    <w:rsid w:val="00CF6B09"/>
    <w:rsid w:val="00CF6B2E"/>
    <w:rsid w:val="00CF6C9F"/>
    <w:rsid w:val="00CF6D84"/>
    <w:rsid w:val="00CF6E71"/>
    <w:rsid w:val="00CF6ED3"/>
    <w:rsid w:val="00CF74CB"/>
    <w:rsid w:val="00CF7527"/>
    <w:rsid w:val="00CF758A"/>
    <w:rsid w:val="00CF7739"/>
    <w:rsid w:val="00CF779C"/>
    <w:rsid w:val="00CF77DC"/>
    <w:rsid w:val="00CF78E3"/>
    <w:rsid w:val="00CF7BFD"/>
    <w:rsid w:val="00CF7D30"/>
    <w:rsid w:val="00CF7E28"/>
    <w:rsid w:val="00D00014"/>
    <w:rsid w:val="00D0026C"/>
    <w:rsid w:val="00D00326"/>
    <w:rsid w:val="00D00717"/>
    <w:rsid w:val="00D00920"/>
    <w:rsid w:val="00D00B66"/>
    <w:rsid w:val="00D00DBF"/>
    <w:rsid w:val="00D00EAC"/>
    <w:rsid w:val="00D00FE6"/>
    <w:rsid w:val="00D0105C"/>
    <w:rsid w:val="00D0118B"/>
    <w:rsid w:val="00D01198"/>
    <w:rsid w:val="00D013A7"/>
    <w:rsid w:val="00D01429"/>
    <w:rsid w:val="00D01624"/>
    <w:rsid w:val="00D01791"/>
    <w:rsid w:val="00D017BA"/>
    <w:rsid w:val="00D018BC"/>
    <w:rsid w:val="00D0191E"/>
    <w:rsid w:val="00D01950"/>
    <w:rsid w:val="00D01B11"/>
    <w:rsid w:val="00D01B51"/>
    <w:rsid w:val="00D01D09"/>
    <w:rsid w:val="00D01EA0"/>
    <w:rsid w:val="00D01F66"/>
    <w:rsid w:val="00D02069"/>
    <w:rsid w:val="00D020E9"/>
    <w:rsid w:val="00D02495"/>
    <w:rsid w:val="00D02531"/>
    <w:rsid w:val="00D025CE"/>
    <w:rsid w:val="00D0267A"/>
    <w:rsid w:val="00D0276D"/>
    <w:rsid w:val="00D0279B"/>
    <w:rsid w:val="00D02863"/>
    <w:rsid w:val="00D02963"/>
    <w:rsid w:val="00D029BC"/>
    <w:rsid w:val="00D02D9A"/>
    <w:rsid w:val="00D02DE6"/>
    <w:rsid w:val="00D02FBB"/>
    <w:rsid w:val="00D030B9"/>
    <w:rsid w:val="00D030DB"/>
    <w:rsid w:val="00D0326A"/>
    <w:rsid w:val="00D0334E"/>
    <w:rsid w:val="00D03457"/>
    <w:rsid w:val="00D035C4"/>
    <w:rsid w:val="00D03610"/>
    <w:rsid w:val="00D0378D"/>
    <w:rsid w:val="00D039E8"/>
    <w:rsid w:val="00D03C73"/>
    <w:rsid w:val="00D03CA1"/>
    <w:rsid w:val="00D03F34"/>
    <w:rsid w:val="00D041D5"/>
    <w:rsid w:val="00D04520"/>
    <w:rsid w:val="00D04590"/>
    <w:rsid w:val="00D04694"/>
    <w:rsid w:val="00D0470E"/>
    <w:rsid w:val="00D049B6"/>
    <w:rsid w:val="00D04A96"/>
    <w:rsid w:val="00D04D3D"/>
    <w:rsid w:val="00D04DA7"/>
    <w:rsid w:val="00D04F0B"/>
    <w:rsid w:val="00D04FB1"/>
    <w:rsid w:val="00D04FFB"/>
    <w:rsid w:val="00D05004"/>
    <w:rsid w:val="00D05078"/>
    <w:rsid w:val="00D0528F"/>
    <w:rsid w:val="00D052F2"/>
    <w:rsid w:val="00D0549B"/>
    <w:rsid w:val="00D0549F"/>
    <w:rsid w:val="00D055BD"/>
    <w:rsid w:val="00D05600"/>
    <w:rsid w:val="00D057E0"/>
    <w:rsid w:val="00D058C2"/>
    <w:rsid w:val="00D05A83"/>
    <w:rsid w:val="00D05AA9"/>
    <w:rsid w:val="00D05E8F"/>
    <w:rsid w:val="00D05F50"/>
    <w:rsid w:val="00D05FFB"/>
    <w:rsid w:val="00D06250"/>
    <w:rsid w:val="00D06592"/>
    <w:rsid w:val="00D06728"/>
    <w:rsid w:val="00D06948"/>
    <w:rsid w:val="00D06AA1"/>
    <w:rsid w:val="00D06B01"/>
    <w:rsid w:val="00D06B14"/>
    <w:rsid w:val="00D06B2F"/>
    <w:rsid w:val="00D06B42"/>
    <w:rsid w:val="00D06C64"/>
    <w:rsid w:val="00D06CD7"/>
    <w:rsid w:val="00D06E5A"/>
    <w:rsid w:val="00D06F02"/>
    <w:rsid w:val="00D06F98"/>
    <w:rsid w:val="00D070A8"/>
    <w:rsid w:val="00D071A9"/>
    <w:rsid w:val="00D07227"/>
    <w:rsid w:val="00D0735F"/>
    <w:rsid w:val="00D073C2"/>
    <w:rsid w:val="00D07549"/>
    <w:rsid w:val="00D0765B"/>
    <w:rsid w:val="00D076DF"/>
    <w:rsid w:val="00D0770B"/>
    <w:rsid w:val="00D077CC"/>
    <w:rsid w:val="00D07803"/>
    <w:rsid w:val="00D07827"/>
    <w:rsid w:val="00D078B7"/>
    <w:rsid w:val="00D07ADE"/>
    <w:rsid w:val="00D07C62"/>
    <w:rsid w:val="00D10325"/>
    <w:rsid w:val="00D10329"/>
    <w:rsid w:val="00D103BE"/>
    <w:rsid w:val="00D105BB"/>
    <w:rsid w:val="00D1086D"/>
    <w:rsid w:val="00D10A92"/>
    <w:rsid w:val="00D1115A"/>
    <w:rsid w:val="00D11402"/>
    <w:rsid w:val="00D1147F"/>
    <w:rsid w:val="00D11694"/>
    <w:rsid w:val="00D11724"/>
    <w:rsid w:val="00D117C8"/>
    <w:rsid w:val="00D1183C"/>
    <w:rsid w:val="00D11B45"/>
    <w:rsid w:val="00D11B99"/>
    <w:rsid w:val="00D11BCF"/>
    <w:rsid w:val="00D11BEB"/>
    <w:rsid w:val="00D11DA5"/>
    <w:rsid w:val="00D11DE1"/>
    <w:rsid w:val="00D11DF6"/>
    <w:rsid w:val="00D11EB5"/>
    <w:rsid w:val="00D12217"/>
    <w:rsid w:val="00D122C1"/>
    <w:rsid w:val="00D122DC"/>
    <w:rsid w:val="00D12396"/>
    <w:rsid w:val="00D12498"/>
    <w:rsid w:val="00D12637"/>
    <w:rsid w:val="00D1267A"/>
    <w:rsid w:val="00D12701"/>
    <w:rsid w:val="00D12768"/>
    <w:rsid w:val="00D128FB"/>
    <w:rsid w:val="00D13069"/>
    <w:rsid w:val="00D131C6"/>
    <w:rsid w:val="00D13256"/>
    <w:rsid w:val="00D132C9"/>
    <w:rsid w:val="00D134BB"/>
    <w:rsid w:val="00D1363A"/>
    <w:rsid w:val="00D1364C"/>
    <w:rsid w:val="00D13690"/>
    <w:rsid w:val="00D137F5"/>
    <w:rsid w:val="00D1380D"/>
    <w:rsid w:val="00D1387E"/>
    <w:rsid w:val="00D13B29"/>
    <w:rsid w:val="00D13C4E"/>
    <w:rsid w:val="00D13CB8"/>
    <w:rsid w:val="00D13CEB"/>
    <w:rsid w:val="00D13D51"/>
    <w:rsid w:val="00D13D8E"/>
    <w:rsid w:val="00D13DA6"/>
    <w:rsid w:val="00D13F32"/>
    <w:rsid w:val="00D14087"/>
    <w:rsid w:val="00D140FE"/>
    <w:rsid w:val="00D143D7"/>
    <w:rsid w:val="00D146AE"/>
    <w:rsid w:val="00D147A4"/>
    <w:rsid w:val="00D147CD"/>
    <w:rsid w:val="00D148CC"/>
    <w:rsid w:val="00D14E52"/>
    <w:rsid w:val="00D14E97"/>
    <w:rsid w:val="00D14F10"/>
    <w:rsid w:val="00D15064"/>
    <w:rsid w:val="00D150AB"/>
    <w:rsid w:val="00D151C6"/>
    <w:rsid w:val="00D152C2"/>
    <w:rsid w:val="00D15375"/>
    <w:rsid w:val="00D153C3"/>
    <w:rsid w:val="00D1562E"/>
    <w:rsid w:val="00D15832"/>
    <w:rsid w:val="00D15C7A"/>
    <w:rsid w:val="00D15F48"/>
    <w:rsid w:val="00D1611D"/>
    <w:rsid w:val="00D161C7"/>
    <w:rsid w:val="00D162E5"/>
    <w:rsid w:val="00D162E9"/>
    <w:rsid w:val="00D16AE3"/>
    <w:rsid w:val="00D16AE6"/>
    <w:rsid w:val="00D16B56"/>
    <w:rsid w:val="00D16D7A"/>
    <w:rsid w:val="00D173E5"/>
    <w:rsid w:val="00D17D7B"/>
    <w:rsid w:val="00D17E85"/>
    <w:rsid w:val="00D17EE0"/>
    <w:rsid w:val="00D17EED"/>
    <w:rsid w:val="00D17F9F"/>
    <w:rsid w:val="00D200BF"/>
    <w:rsid w:val="00D200C0"/>
    <w:rsid w:val="00D2014C"/>
    <w:rsid w:val="00D20565"/>
    <w:rsid w:val="00D205C2"/>
    <w:rsid w:val="00D208A9"/>
    <w:rsid w:val="00D20A43"/>
    <w:rsid w:val="00D20C11"/>
    <w:rsid w:val="00D20CBB"/>
    <w:rsid w:val="00D20E96"/>
    <w:rsid w:val="00D2112A"/>
    <w:rsid w:val="00D213AE"/>
    <w:rsid w:val="00D213CB"/>
    <w:rsid w:val="00D213F0"/>
    <w:rsid w:val="00D21489"/>
    <w:rsid w:val="00D214E5"/>
    <w:rsid w:val="00D214F5"/>
    <w:rsid w:val="00D21550"/>
    <w:rsid w:val="00D215DB"/>
    <w:rsid w:val="00D217D8"/>
    <w:rsid w:val="00D21859"/>
    <w:rsid w:val="00D21893"/>
    <w:rsid w:val="00D21BA1"/>
    <w:rsid w:val="00D21D34"/>
    <w:rsid w:val="00D21DFA"/>
    <w:rsid w:val="00D21E50"/>
    <w:rsid w:val="00D21F03"/>
    <w:rsid w:val="00D22192"/>
    <w:rsid w:val="00D22326"/>
    <w:rsid w:val="00D22397"/>
    <w:rsid w:val="00D22B6A"/>
    <w:rsid w:val="00D22DC1"/>
    <w:rsid w:val="00D232A7"/>
    <w:rsid w:val="00D23323"/>
    <w:rsid w:val="00D233B8"/>
    <w:rsid w:val="00D2372F"/>
    <w:rsid w:val="00D237BF"/>
    <w:rsid w:val="00D23A69"/>
    <w:rsid w:val="00D23AB4"/>
    <w:rsid w:val="00D23DB7"/>
    <w:rsid w:val="00D23E5A"/>
    <w:rsid w:val="00D23E6A"/>
    <w:rsid w:val="00D240F0"/>
    <w:rsid w:val="00D2425D"/>
    <w:rsid w:val="00D24695"/>
    <w:rsid w:val="00D24722"/>
    <w:rsid w:val="00D24747"/>
    <w:rsid w:val="00D2474C"/>
    <w:rsid w:val="00D24766"/>
    <w:rsid w:val="00D24847"/>
    <w:rsid w:val="00D249D7"/>
    <w:rsid w:val="00D24BA4"/>
    <w:rsid w:val="00D24CF1"/>
    <w:rsid w:val="00D25280"/>
    <w:rsid w:val="00D2528C"/>
    <w:rsid w:val="00D252C4"/>
    <w:rsid w:val="00D253B2"/>
    <w:rsid w:val="00D25506"/>
    <w:rsid w:val="00D255A4"/>
    <w:rsid w:val="00D2596C"/>
    <w:rsid w:val="00D259A9"/>
    <w:rsid w:val="00D259E0"/>
    <w:rsid w:val="00D25DC2"/>
    <w:rsid w:val="00D25E1E"/>
    <w:rsid w:val="00D25F3D"/>
    <w:rsid w:val="00D260ED"/>
    <w:rsid w:val="00D26464"/>
    <w:rsid w:val="00D26641"/>
    <w:rsid w:val="00D26776"/>
    <w:rsid w:val="00D267BB"/>
    <w:rsid w:val="00D267BD"/>
    <w:rsid w:val="00D26AA4"/>
    <w:rsid w:val="00D26B9B"/>
    <w:rsid w:val="00D26E12"/>
    <w:rsid w:val="00D26F14"/>
    <w:rsid w:val="00D26F87"/>
    <w:rsid w:val="00D270A5"/>
    <w:rsid w:val="00D27399"/>
    <w:rsid w:val="00D27472"/>
    <w:rsid w:val="00D27736"/>
    <w:rsid w:val="00D2773B"/>
    <w:rsid w:val="00D277D6"/>
    <w:rsid w:val="00D278BF"/>
    <w:rsid w:val="00D279A0"/>
    <w:rsid w:val="00D27AA1"/>
    <w:rsid w:val="00D27BB9"/>
    <w:rsid w:val="00D27BD3"/>
    <w:rsid w:val="00D27DB0"/>
    <w:rsid w:val="00D27E8E"/>
    <w:rsid w:val="00D30099"/>
    <w:rsid w:val="00D30107"/>
    <w:rsid w:val="00D302E2"/>
    <w:rsid w:val="00D3045C"/>
    <w:rsid w:val="00D30523"/>
    <w:rsid w:val="00D3089D"/>
    <w:rsid w:val="00D30A80"/>
    <w:rsid w:val="00D30D72"/>
    <w:rsid w:val="00D30D75"/>
    <w:rsid w:val="00D30E07"/>
    <w:rsid w:val="00D310A8"/>
    <w:rsid w:val="00D311AE"/>
    <w:rsid w:val="00D3125F"/>
    <w:rsid w:val="00D31276"/>
    <w:rsid w:val="00D314AC"/>
    <w:rsid w:val="00D3160D"/>
    <w:rsid w:val="00D31796"/>
    <w:rsid w:val="00D319DC"/>
    <w:rsid w:val="00D319E9"/>
    <w:rsid w:val="00D31A19"/>
    <w:rsid w:val="00D31A25"/>
    <w:rsid w:val="00D31A7F"/>
    <w:rsid w:val="00D31B7E"/>
    <w:rsid w:val="00D31C35"/>
    <w:rsid w:val="00D31D0E"/>
    <w:rsid w:val="00D32078"/>
    <w:rsid w:val="00D322C2"/>
    <w:rsid w:val="00D326A5"/>
    <w:rsid w:val="00D326A8"/>
    <w:rsid w:val="00D32916"/>
    <w:rsid w:val="00D32923"/>
    <w:rsid w:val="00D32AF6"/>
    <w:rsid w:val="00D32D5D"/>
    <w:rsid w:val="00D32D62"/>
    <w:rsid w:val="00D32E5A"/>
    <w:rsid w:val="00D32F3B"/>
    <w:rsid w:val="00D331DF"/>
    <w:rsid w:val="00D3320E"/>
    <w:rsid w:val="00D33307"/>
    <w:rsid w:val="00D333E7"/>
    <w:rsid w:val="00D33505"/>
    <w:rsid w:val="00D335DE"/>
    <w:rsid w:val="00D33603"/>
    <w:rsid w:val="00D33691"/>
    <w:rsid w:val="00D33C5C"/>
    <w:rsid w:val="00D33CF0"/>
    <w:rsid w:val="00D33DF0"/>
    <w:rsid w:val="00D33F9F"/>
    <w:rsid w:val="00D33FD3"/>
    <w:rsid w:val="00D340DC"/>
    <w:rsid w:val="00D3423C"/>
    <w:rsid w:val="00D34BE1"/>
    <w:rsid w:val="00D34D95"/>
    <w:rsid w:val="00D352B2"/>
    <w:rsid w:val="00D3552B"/>
    <w:rsid w:val="00D35635"/>
    <w:rsid w:val="00D35641"/>
    <w:rsid w:val="00D35666"/>
    <w:rsid w:val="00D357A4"/>
    <w:rsid w:val="00D35E92"/>
    <w:rsid w:val="00D35FDE"/>
    <w:rsid w:val="00D360FD"/>
    <w:rsid w:val="00D362BE"/>
    <w:rsid w:val="00D365A5"/>
    <w:rsid w:val="00D3681C"/>
    <w:rsid w:val="00D36821"/>
    <w:rsid w:val="00D36AFE"/>
    <w:rsid w:val="00D36B16"/>
    <w:rsid w:val="00D36B78"/>
    <w:rsid w:val="00D36BAE"/>
    <w:rsid w:val="00D36BF7"/>
    <w:rsid w:val="00D36CDD"/>
    <w:rsid w:val="00D36CF1"/>
    <w:rsid w:val="00D36CF9"/>
    <w:rsid w:val="00D371D5"/>
    <w:rsid w:val="00D375DC"/>
    <w:rsid w:val="00D3760C"/>
    <w:rsid w:val="00D3797B"/>
    <w:rsid w:val="00D379AF"/>
    <w:rsid w:val="00D37C34"/>
    <w:rsid w:val="00D4001E"/>
    <w:rsid w:val="00D40244"/>
    <w:rsid w:val="00D40269"/>
    <w:rsid w:val="00D403BD"/>
    <w:rsid w:val="00D405BC"/>
    <w:rsid w:val="00D40898"/>
    <w:rsid w:val="00D40959"/>
    <w:rsid w:val="00D40960"/>
    <w:rsid w:val="00D41030"/>
    <w:rsid w:val="00D410F3"/>
    <w:rsid w:val="00D415C5"/>
    <w:rsid w:val="00D416AF"/>
    <w:rsid w:val="00D41909"/>
    <w:rsid w:val="00D41B14"/>
    <w:rsid w:val="00D41C6B"/>
    <w:rsid w:val="00D41C75"/>
    <w:rsid w:val="00D41DDD"/>
    <w:rsid w:val="00D424BE"/>
    <w:rsid w:val="00D4274D"/>
    <w:rsid w:val="00D4279B"/>
    <w:rsid w:val="00D42853"/>
    <w:rsid w:val="00D428CB"/>
    <w:rsid w:val="00D429ED"/>
    <w:rsid w:val="00D42A58"/>
    <w:rsid w:val="00D42B8D"/>
    <w:rsid w:val="00D42B99"/>
    <w:rsid w:val="00D430E8"/>
    <w:rsid w:val="00D43420"/>
    <w:rsid w:val="00D434A9"/>
    <w:rsid w:val="00D434D2"/>
    <w:rsid w:val="00D43527"/>
    <w:rsid w:val="00D435D5"/>
    <w:rsid w:val="00D43664"/>
    <w:rsid w:val="00D4376B"/>
    <w:rsid w:val="00D438EF"/>
    <w:rsid w:val="00D439C9"/>
    <w:rsid w:val="00D439DB"/>
    <w:rsid w:val="00D43BB4"/>
    <w:rsid w:val="00D43BD9"/>
    <w:rsid w:val="00D43BDF"/>
    <w:rsid w:val="00D43C79"/>
    <w:rsid w:val="00D43D22"/>
    <w:rsid w:val="00D43D4A"/>
    <w:rsid w:val="00D43EA6"/>
    <w:rsid w:val="00D44034"/>
    <w:rsid w:val="00D44160"/>
    <w:rsid w:val="00D441B3"/>
    <w:rsid w:val="00D4431F"/>
    <w:rsid w:val="00D443FC"/>
    <w:rsid w:val="00D4455D"/>
    <w:rsid w:val="00D4470B"/>
    <w:rsid w:val="00D448C6"/>
    <w:rsid w:val="00D44B26"/>
    <w:rsid w:val="00D44D96"/>
    <w:rsid w:val="00D44FA7"/>
    <w:rsid w:val="00D45354"/>
    <w:rsid w:val="00D45884"/>
    <w:rsid w:val="00D45938"/>
    <w:rsid w:val="00D45AA3"/>
    <w:rsid w:val="00D45CB4"/>
    <w:rsid w:val="00D45D06"/>
    <w:rsid w:val="00D45D75"/>
    <w:rsid w:val="00D45DB4"/>
    <w:rsid w:val="00D460F8"/>
    <w:rsid w:val="00D461C9"/>
    <w:rsid w:val="00D46244"/>
    <w:rsid w:val="00D46249"/>
    <w:rsid w:val="00D4626D"/>
    <w:rsid w:val="00D46306"/>
    <w:rsid w:val="00D463F9"/>
    <w:rsid w:val="00D46442"/>
    <w:rsid w:val="00D4644C"/>
    <w:rsid w:val="00D4664F"/>
    <w:rsid w:val="00D46A40"/>
    <w:rsid w:val="00D46B59"/>
    <w:rsid w:val="00D46BDB"/>
    <w:rsid w:val="00D46CD8"/>
    <w:rsid w:val="00D46F06"/>
    <w:rsid w:val="00D47365"/>
    <w:rsid w:val="00D4737D"/>
    <w:rsid w:val="00D4765E"/>
    <w:rsid w:val="00D476B6"/>
    <w:rsid w:val="00D47735"/>
    <w:rsid w:val="00D477BE"/>
    <w:rsid w:val="00D47936"/>
    <w:rsid w:val="00D47946"/>
    <w:rsid w:val="00D47B08"/>
    <w:rsid w:val="00D47C09"/>
    <w:rsid w:val="00D47CD0"/>
    <w:rsid w:val="00D47EED"/>
    <w:rsid w:val="00D502A9"/>
    <w:rsid w:val="00D503A5"/>
    <w:rsid w:val="00D503DE"/>
    <w:rsid w:val="00D504E3"/>
    <w:rsid w:val="00D505CB"/>
    <w:rsid w:val="00D50699"/>
    <w:rsid w:val="00D50A6A"/>
    <w:rsid w:val="00D50C18"/>
    <w:rsid w:val="00D50C5A"/>
    <w:rsid w:val="00D50C91"/>
    <w:rsid w:val="00D50F03"/>
    <w:rsid w:val="00D5123D"/>
    <w:rsid w:val="00D51352"/>
    <w:rsid w:val="00D51466"/>
    <w:rsid w:val="00D514B6"/>
    <w:rsid w:val="00D516EE"/>
    <w:rsid w:val="00D518CE"/>
    <w:rsid w:val="00D5193C"/>
    <w:rsid w:val="00D51BAC"/>
    <w:rsid w:val="00D51C05"/>
    <w:rsid w:val="00D520A1"/>
    <w:rsid w:val="00D520EE"/>
    <w:rsid w:val="00D52222"/>
    <w:rsid w:val="00D52986"/>
    <w:rsid w:val="00D52BE9"/>
    <w:rsid w:val="00D52CB4"/>
    <w:rsid w:val="00D52DDC"/>
    <w:rsid w:val="00D530D9"/>
    <w:rsid w:val="00D5312B"/>
    <w:rsid w:val="00D532A6"/>
    <w:rsid w:val="00D533FE"/>
    <w:rsid w:val="00D5343B"/>
    <w:rsid w:val="00D53703"/>
    <w:rsid w:val="00D53964"/>
    <w:rsid w:val="00D53BB8"/>
    <w:rsid w:val="00D53D4F"/>
    <w:rsid w:val="00D53D84"/>
    <w:rsid w:val="00D53E08"/>
    <w:rsid w:val="00D54098"/>
    <w:rsid w:val="00D5441A"/>
    <w:rsid w:val="00D54461"/>
    <w:rsid w:val="00D547E3"/>
    <w:rsid w:val="00D548B8"/>
    <w:rsid w:val="00D548E3"/>
    <w:rsid w:val="00D5495C"/>
    <w:rsid w:val="00D54A5F"/>
    <w:rsid w:val="00D54B41"/>
    <w:rsid w:val="00D54F3B"/>
    <w:rsid w:val="00D54F4E"/>
    <w:rsid w:val="00D55908"/>
    <w:rsid w:val="00D55940"/>
    <w:rsid w:val="00D559C3"/>
    <w:rsid w:val="00D55A53"/>
    <w:rsid w:val="00D55AE6"/>
    <w:rsid w:val="00D55EB9"/>
    <w:rsid w:val="00D55F29"/>
    <w:rsid w:val="00D56337"/>
    <w:rsid w:val="00D56360"/>
    <w:rsid w:val="00D56367"/>
    <w:rsid w:val="00D56391"/>
    <w:rsid w:val="00D56722"/>
    <w:rsid w:val="00D5678F"/>
    <w:rsid w:val="00D5697D"/>
    <w:rsid w:val="00D569D9"/>
    <w:rsid w:val="00D569EB"/>
    <w:rsid w:val="00D56D4B"/>
    <w:rsid w:val="00D56DAC"/>
    <w:rsid w:val="00D56DF0"/>
    <w:rsid w:val="00D56FE8"/>
    <w:rsid w:val="00D57029"/>
    <w:rsid w:val="00D570E4"/>
    <w:rsid w:val="00D572F6"/>
    <w:rsid w:val="00D57526"/>
    <w:rsid w:val="00D5754A"/>
    <w:rsid w:val="00D576BC"/>
    <w:rsid w:val="00D57824"/>
    <w:rsid w:val="00D57BE7"/>
    <w:rsid w:val="00D57CB4"/>
    <w:rsid w:val="00D57CD6"/>
    <w:rsid w:val="00D57DB7"/>
    <w:rsid w:val="00D57F56"/>
    <w:rsid w:val="00D602BD"/>
    <w:rsid w:val="00D60325"/>
    <w:rsid w:val="00D60387"/>
    <w:rsid w:val="00D60812"/>
    <w:rsid w:val="00D60986"/>
    <w:rsid w:val="00D60A08"/>
    <w:rsid w:val="00D60A4D"/>
    <w:rsid w:val="00D60B3C"/>
    <w:rsid w:val="00D60B4A"/>
    <w:rsid w:val="00D60B4B"/>
    <w:rsid w:val="00D60B70"/>
    <w:rsid w:val="00D60C35"/>
    <w:rsid w:val="00D60DEA"/>
    <w:rsid w:val="00D60F84"/>
    <w:rsid w:val="00D61125"/>
    <w:rsid w:val="00D61453"/>
    <w:rsid w:val="00D615AE"/>
    <w:rsid w:val="00D61679"/>
    <w:rsid w:val="00D617EA"/>
    <w:rsid w:val="00D6180D"/>
    <w:rsid w:val="00D61958"/>
    <w:rsid w:val="00D6203B"/>
    <w:rsid w:val="00D62208"/>
    <w:rsid w:val="00D622E0"/>
    <w:rsid w:val="00D6250B"/>
    <w:rsid w:val="00D6256B"/>
    <w:rsid w:val="00D6265F"/>
    <w:rsid w:val="00D6277A"/>
    <w:rsid w:val="00D62789"/>
    <w:rsid w:val="00D62C63"/>
    <w:rsid w:val="00D62FE1"/>
    <w:rsid w:val="00D631D4"/>
    <w:rsid w:val="00D6374C"/>
    <w:rsid w:val="00D63924"/>
    <w:rsid w:val="00D63A7F"/>
    <w:rsid w:val="00D63A8F"/>
    <w:rsid w:val="00D63B6B"/>
    <w:rsid w:val="00D63CFE"/>
    <w:rsid w:val="00D63DF1"/>
    <w:rsid w:val="00D63E6D"/>
    <w:rsid w:val="00D63FF3"/>
    <w:rsid w:val="00D64002"/>
    <w:rsid w:val="00D640D1"/>
    <w:rsid w:val="00D64113"/>
    <w:rsid w:val="00D6416C"/>
    <w:rsid w:val="00D64239"/>
    <w:rsid w:val="00D6429A"/>
    <w:rsid w:val="00D64481"/>
    <w:rsid w:val="00D64597"/>
    <w:rsid w:val="00D645C6"/>
    <w:rsid w:val="00D646BA"/>
    <w:rsid w:val="00D648C9"/>
    <w:rsid w:val="00D649A1"/>
    <w:rsid w:val="00D649C0"/>
    <w:rsid w:val="00D64EC9"/>
    <w:rsid w:val="00D651FF"/>
    <w:rsid w:val="00D6523A"/>
    <w:rsid w:val="00D65381"/>
    <w:rsid w:val="00D658BA"/>
    <w:rsid w:val="00D658CF"/>
    <w:rsid w:val="00D65955"/>
    <w:rsid w:val="00D65AF9"/>
    <w:rsid w:val="00D65B55"/>
    <w:rsid w:val="00D65E15"/>
    <w:rsid w:val="00D65EBB"/>
    <w:rsid w:val="00D65FEB"/>
    <w:rsid w:val="00D662CA"/>
    <w:rsid w:val="00D66360"/>
    <w:rsid w:val="00D66492"/>
    <w:rsid w:val="00D664C2"/>
    <w:rsid w:val="00D666E5"/>
    <w:rsid w:val="00D66883"/>
    <w:rsid w:val="00D668ED"/>
    <w:rsid w:val="00D66BF1"/>
    <w:rsid w:val="00D6705D"/>
    <w:rsid w:val="00D67085"/>
    <w:rsid w:val="00D67198"/>
    <w:rsid w:val="00D671EA"/>
    <w:rsid w:val="00D6726A"/>
    <w:rsid w:val="00D6729E"/>
    <w:rsid w:val="00D67368"/>
    <w:rsid w:val="00D67370"/>
    <w:rsid w:val="00D674EE"/>
    <w:rsid w:val="00D6755B"/>
    <w:rsid w:val="00D676AD"/>
    <w:rsid w:val="00D6776A"/>
    <w:rsid w:val="00D6782D"/>
    <w:rsid w:val="00D678DF"/>
    <w:rsid w:val="00D67A00"/>
    <w:rsid w:val="00D67B74"/>
    <w:rsid w:val="00D67F1A"/>
    <w:rsid w:val="00D700CE"/>
    <w:rsid w:val="00D7050D"/>
    <w:rsid w:val="00D70677"/>
    <w:rsid w:val="00D70793"/>
    <w:rsid w:val="00D707B4"/>
    <w:rsid w:val="00D70889"/>
    <w:rsid w:val="00D7089B"/>
    <w:rsid w:val="00D7096A"/>
    <w:rsid w:val="00D70D2E"/>
    <w:rsid w:val="00D70DFD"/>
    <w:rsid w:val="00D70E45"/>
    <w:rsid w:val="00D710D8"/>
    <w:rsid w:val="00D7128B"/>
    <w:rsid w:val="00D712D6"/>
    <w:rsid w:val="00D71476"/>
    <w:rsid w:val="00D714E2"/>
    <w:rsid w:val="00D717A0"/>
    <w:rsid w:val="00D71829"/>
    <w:rsid w:val="00D71942"/>
    <w:rsid w:val="00D719C9"/>
    <w:rsid w:val="00D71A63"/>
    <w:rsid w:val="00D71AAE"/>
    <w:rsid w:val="00D71C16"/>
    <w:rsid w:val="00D71DDF"/>
    <w:rsid w:val="00D72127"/>
    <w:rsid w:val="00D7225C"/>
    <w:rsid w:val="00D724E2"/>
    <w:rsid w:val="00D726F0"/>
    <w:rsid w:val="00D727AA"/>
    <w:rsid w:val="00D727F8"/>
    <w:rsid w:val="00D72943"/>
    <w:rsid w:val="00D7297B"/>
    <w:rsid w:val="00D72D30"/>
    <w:rsid w:val="00D72D9B"/>
    <w:rsid w:val="00D72DF0"/>
    <w:rsid w:val="00D72DF6"/>
    <w:rsid w:val="00D72E43"/>
    <w:rsid w:val="00D73349"/>
    <w:rsid w:val="00D734FE"/>
    <w:rsid w:val="00D73553"/>
    <w:rsid w:val="00D736CC"/>
    <w:rsid w:val="00D73703"/>
    <w:rsid w:val="00D73790"/>
    <w:rsid w:val="00D741E2"/>
    <w:rsid w:val="00D742E4"/>
    <w:rsid w:val="00D742F6"/>
    <w:rsid w:val="00D7430E"/>
    <w:rsid w:val="00D74397"/>
    <w:rsid w:val="00D743EF"/>
    <w:rsid w:val="00D74405"/>
    <w:rsid w:val="00D74637"/>
    <w:rsid w:val="00D7465E"/>
    <w:rsid w:val="00D74698"/>
    <w:rsid w:val="00D74B72"/>
    <w:rsid w:val="00D74C0E"/>
    <w:rsid w:val="00D74EE9"/>
    <w:rsid w:val="00D74FA9"/>
    <w:rsid w:val="00D74FD2"/>
    <w:rsid w:val="00D7516E"/>
    <w:rsid w:val="00D75175"/>
    <w:rsid w:val="00D757A6"/>
    <w:rsid w:val="00D757E3"/>
    <w:rsid w:val="00D7591B"/>
    <w:rsid w:val="00D75B92"/>
    <w:rsid w:val="00D75BF9"/>
    <w:rsid w:val="00D75BFF"/>
    <w:rsid w:val="00D75C4F"/>
    <w:rsid w:val="00D75CC9"/>
    <w:rsid w:val="00D75E37"/>
    <w:rsid w:val="00D75E73"/>
    <w:rsid w:val="00D76145"/>
    <w:rsid w:val="00D761C0"/>
    <w:rsid w:val="00D76474"/>
    <w:rsid w:val="00D765A0"/>
    <w:rsid w:val="00D76682"/>
    <w:rsid w:val="00D768D7"/>
    <w:rsid w:val="00D769F5"/>
    <w:rsid w:val="00D76A9E"/>
    <w:rsid w:val="00D76BA9"/>
    <w:rsid w:val="00D76EDF"/>
    <w:rsid w:val="00D77228"/>
    <w:rsid w:val="00D773CE"/>
    <w:rsid w:val="00D773DC"/>
    <w:rsid w:val="00D776C7"/>
    <w:rsid w:val="00D77703"/>
    <w:rsid w:val="00D77805"/>
    <w:rsid w:val="00D7782B"/>
    <w:rsid w:val="00D77884"/>
    <w:rsid w:val="00D77B08"/>
    <w:rsid w:val="00D77C7B"/>
    <w:rsid w:val="00D77D3D"/>
    <w:rsid w:val="00D77DAF"/>
    <w:rsid w:val="00D77E65"/>
    <w:rsid w:val="00D77F98"/>
    <w:rsid w:val="00D8015F"/>
    <w:rsid w:val="00D80167"/>
    <w:rsid w:val="00D8018C"/>
    <w:rsid w:val="00D803B4"/>
    <w:rsid w:val="00D80514"/>
    <w:rsid w:val="00D8058B"/>
    <w:rsid w:val="00D80A9C"/>
    <w:rsid w:val="00D80B14"/>
    <w:rsid w:val="00D80BD6"/>
    <w:rsid w:val="00D80D7A"/>
    <w:rsid w:val="00D80F09"/>
    <w:rsid w:val="00D80F89"/>
    <w:rsid w:val="00D80FE0"/>
    <w:rsid w:val="00D8122A"/>
    <w:rsid w:val="00D812DF"/>
    <w:rsid w:val="00D8133C"/>
    <w:rsid w:val="00D813DB"/>
    <w:rsid w:val="00D81450"/>
    <w:rsid w:val="00D81792"/>
    <w:rsid w:val="00D817B1"/>
    <w:rsid w:val="00D81943"/>
    <w:rsid w:val="00D81BFB"/>
    <w:rsid w:val="00D81CC9"/>
    <w:rsid w:val="00D81CF5"/>
    <w:rsid w:val="00D81E2C"/>
    <w:rsid w:val="00D81E4C"/>
    <w:rsid w:val="00D81EC2"/>
    <w:rsid w:val="00D81EDD"/>
    <w:rsid w:val="00D81EE0"/>
    <w:rsid w:val="00D8205D"/>
    <w:rsid w:val="00D822FD"/>
    <w:rsid w:val="00D8240A"/>
    <w:rsid w:val="00D8248F"/>
    <w:rsid w:val="00D825B2"/>
    <w:rsid w:val="00D82B9F"/>
    <w:rsid w:val="00D82BDD"/>
    <w:rsid w:val="00D82D0B"/>
    <w:rsid w:val="00D82DD9"/>
    <w:rsid w:val="00D82EB5"/>
    <w:rsid w:val="00D82F37"/>
    <w:rsid w:val="00D832D1"/>
    <w:rsid w:val="00D833B6"/>
    <w:rsid w:val="00D834FD"/>
    <w:rsid w:val="00D83512"/>
    <w:rsid w:val="00D836F0"/>
    <w:rsid w:val="00D8370E"/>
    <w:rsid w:val="00D83789"/>
    <w:rsid w:val="00D83853"/>
    <w:rsid w:val="00D838D7"/>
    <w:rsid w:val="00D83913"/>
    <w:rsid w:val="00D83BA0"/>
    <w:rsid w:val="00D83D64"/>
    <w:rsid w:val="00D83FE5"/>
    <w:rsid w:val="00D840BB"/>
    <w:rsid w:val="00D846BB"/>
    <w:rsid w:val="00D847AA"/>
    <w:rsid w:val="00D8497E"/>
    <w:rsid w:val="00D84B32"/>
    <w:rsid w:val="00D84E41"/>
    <w:rsid w:val="00D84FC6"/>
    <w:rsid w:val="00D85085"/>
    <w:rsid w:val="00D852B9"/>
    <w:rsid w:val="00D853A3"/>
    <w:rsid w:val="00D854CC"/>
    <w:rsid w:val="00D85584"/>
    <w:rsid w:val="00D855B1"/>
    <w:rsid w:val="00D85882"/>
    <w:rsid w:val="00D85964"/>
    <w:rsid w:val="00D85A3F"/>
    <w:rsid w:val="00D85CA2"/>
    <w:rsid w:val="00D85DDA"/>
    <w:rsid w:val="00D85EE3"/>
    <w:rsid w:val="00D8600D"/>
    <w:rsid w:val="00D86135"/>
    <w:rsid w:val="00D8629A"/>
    <w:rsid w:val="00D863E6"/>
    <w:rsid w:val="00D86405"/>
    <w:rsid w:val="00D86626"/>
    <w:rsid w:val="00D86A61"/>
    <w:rsid w:val="00D86C13"/>
    <w:rsid w:val="00D86F19"/>
    <w:rsid w:val="00D86FEE"/>
    <w:rsid w:val="00D87087"/>
    <w:rsid w:val="00D870A4"/>
    <w:rsid w:val="00D871C9"/>
    <w:rsid w:val="00D874C8"/>
    <w:rsid w:val="00D875A9"/>
    <w:rsid w:val="00D877C3"/>
    <w:rsid w:val="00D877E7"/>
    <w:rsid w:val="00D879AF"/>
    <w:rsid w:val="00D879F5"/>
    <w:rsid w:val="00D87E6C"/>
    <w:rsid w:val="00D87F89"/>
    <w:rsid w:val="00D90176"/>
    <w:rsid w:val="00D903D2"/>
    <w:rsid w:val="00D904A0"/>
    <w:rsid w:val="00D906F9"/>
    <w:rsid w:val="00D908B0"/>
    <w:rsid w:val="00D90907"/>
    <w:rsid w:val="00D909F2"/>
    <w:rsid w:val="00D90AB3"/>
    <w:rsid w:val="00D90BD1"/>
    <w:rsid w:val="00D90DDA"/>
    <w:rsid w:val="00D90E00"/>
    <w:rsid w:val="00D9102C"/>
    <w:rsid w:val="00D910B4"/>
    <w:rsid w:val="00D91138"/>
    <w:rsid w:val="00D912F3"/>
    <w:rsid w:val="00D9191B"/>
    <w:rsid w:val="00D91B37"/>
    <w:rsid w:val="00D91C21"/>
    <w:rsid w:val="00D91DF8"/>
    <w:rsid w:val="00D91F06"/>
    <w:rsid w:val="00D91FF2"/>
    <w:rsid w:val="00D9201E"/>
    <w:rsid w:val="00D920C2"/>
    <w:rsid w:val="00D92314"/>
    <w:rsid w:val="00D925E9"/>
    <w:rsid w:val="00D92757"/>
    <w:rsid w:val="00D9283A"/>
    <w:rsid w:val="00D92960"/>
    <w:rsid w:val="00D929E9"/>
    <w:rsid w:val="00D92B12"/>
    <w:rsid w:val="00D92B24"/>
    <w:rsid w:val="00D92BA7"/>
    <w:rsid w:val="00D92BD1"/>
    <w:rsid w:val="00D92BE0"/>
    <w:rsid w:val="00D92CC9"/>
    <w:rsid w:val="00D92ED7"/>
    <w:rsid w:val="00D92F3F"/>
    <w:rsid w:val="00D92F6B"/>
    <w:rsid w:val="00D92F86"/>
    <w:rsid w:val="00D92FFC"/>
    <w:rsid w:val="00D93023"/>
    <w:rsid w:val="00D93228"/>
    <w:rsid w:val="00D933ED"/>
    <w:rsid w:val="00D9342F"/>
    <w:rsid w:val="00D93443"/>
    <w:rsid w:val="00D9345F"/>
    <w:rsid w:val="00D938E6"/>
    <w:rsid w:val="00D93958"/>
    <w:rsid w:val="00D9398B"/>
    <w:rsid w:val="00D93C6F"/>
    <w:rsid w:val="00D93C7B"/>
    <w:rsid w:val="00D93CA4"/>
    <w:rsid w:val="00D93DA2"/>
    <w:rsid w:val="00D94201"/>
    <w:rsid w:val="00D942A8"/>
    <w:rsid w:val="00D947AF"/>
    <w:rsid w:val="00D94C24"/>
    <w:rsid w:val="00D94E94"/>
    <w:rsid w:val="00D94FA6"/>
    <w:rsid w:val="00D95224"/>
    <w:rsid w:val="00D952DA"/>
    <w:rsid w:val="00D955A2"/>
    <w:rsid w:val="00D95848"/>
    <w:rsid w:val="00D959EC"/>
    <w:rsid w:val="00D95A47"/>
    <w:rsid w:val="00D95CB7"/>
    <w:rsid w:val="00D95E76"/>
    <w:rsid w:val="00D95F8E"/>
    <w:rsid w:val="00D9603D"/>
    <w:rsid w:val="00D9611A"/>
    <w:rsid w:val="00D961B2"/>
    <w:rsid w:val="00D961D1"/>
    <w:rsid w:val="00D967C5"/>
    <w:rsid w:val="00D968F7"/>
    <w:rsid w:val="00D96A0E"/>
    <w:rsid w:val="00D96C46"/>
    <w:rsid w:val="00D96CD5"/>
    <w:rsid w:val="00D96CFB"/>
    <w:rsid w:val="00D96D08"/>
    <w:rsid w:val="00D96DFC"/>
    <w:rsid w:val="00D96E26"/>
    <w:rsid w:val="00D96E55"/>
    <w:rsid w:val="00D96FDE"/>
    <w:rsid w:val="00D97108"/>
    <w:rsid w:val="00D9749B"/>
    <w:rsid w:val="00D978A7"/>
    <w:rsid w:val="00D979F2"/>
    <w:rsid w:val="00D97B91"/>
    <w:rsid w:val="00D97CB3"/>
    <w:rsid w:val="00D97E15"/>
    <w:rsid w:val="00D97F0A"/>
    <w:rsid w:val="00DA000A"/>
    <w:rsid w:val="00DA01A3"/>
    <w:rsid w:val="00DA01D0"/>
    <w:rsid w:val="00DA01FE"/>
    <w:rsid w:val="00DA0275"/>
    <w:rsid w:val="00DA03C2"/>
    <w:rsid w:val="00DA0447"/>
    <w:rsid w:val="00DA0449"/>
    <w:rsid w:val="00DA05C1"/>
    <w:rsid w:val="00DA0683"/>
    <w:rsid w:val="00DA0824"/>
    <w:rsid w:val="00DA0993"/>
    <w:rsid w:val="00DA09E9"/>
    <w:rsid w:val="00DA0CF9"/>
    <w:rsid w:val="00DA1013"/>
    <w:rsid w:val="00DA12FA"/>
    <w:rsid w:val="00DA13C6"/>
    <w:rsid w:val="00DA1434"/>
    <w:rsid w:val="00DA145B"/>
    <w:rsid w:val="00DA15CF"/>
    <w:rsid w:val="00DA18CC"/>
    <w:rsid w:val="00DA18DB"/>
    <w:rsid w:val="00DA218C"/>
    <w:rsid w:val="00DA2220"/>
    <w:rsid w:val="00DA22C9"/>
    <w:rsid w:val="00DA2446"/>
    <w:rsid w:val="00DA2497"/>
    <w:rsid w:val="00DA2778"/>
    <w:rsid w:val="00DA27FD"/>
    <w:rsid w:val="00DA2A5F"/>
    <w:rsid w:val="00DA2B0D"/>
    <w:rsid w:val="00DA2BAC"/>
    <w:rsid w:val="00DA2BC2"/>
    <w:rsid w:val="00DA2BE2"/>
    <w:rsid w:val="00DA2EFB"/>
    <w:rsid w:val="00DA30B3"/>
    <w:rsid w:val="00DA31D1"/>
    <w:rsid w:val="00DA32C1"/>
    <w:rsid w:val="00DA3734"/>
    <w:rsid w:val="00DA378F"/>
    <w:rsid w:val="00DA37F4"/>
    <w:rsid w:val="00DA383B"/>
    <w:rsid w:val="00DA38A7"/>
    <w:rsid w:val="00DA396F"/>
    <w:rsid w:val="00DA3C4E"/>
    <w:rsid w:val="00DA3C9D"/>
    <w:rsid w:val="00DA3D36"/>
    <w:rsid w:val="00DA3E22"/>
    <w:rsid w:val="00DA3FAD"/>
    <w:rsid w:val="00DA42AA"/>
    <w:rsid w:val="00DA43D2"/>
    <w:rsid w:val="00DA4524"/>
    <w:rsid w:val="00DA4570"/>
    <w:rsid w:val="00DA4739"/>
    <w:rsid w:val="00DA47BC"/>
    <w:rsid w:val="00DA4911"/>
    <w:rsid w:val="00DA492A"/>
    <w:rsid w:val="00DA4A8A"/>
    <w:rsid w:val="00DA4D36"/>
    <w:rsid w:val="00DA4FD6"/>
    <w:rsid w:val="00DA50E2"/>
    <w:rsid w:val="00DA5272"/>
    <w:rsid w:val="00DA5575"/>
    <w:rsid w:val="00DA59CB"/>
    <w:rsid w:val="00DA5B71"/>
    <w:rsid w:val="00DA5FD7"/>
    <w:rsid w:val="00DA602E"/>
    <w:rsid w:val="00DA6192"/>
    <w:rsid w:val="00DA6194"/>
    <w:rsid w:val="00DA61D8"/>
    <w:rsid w:val="00DA61DD"/>
    <w:rsid w:val="00DA6234"/>
    <w:rsid w:val="00DA623E"/>
    <w:rsid w:val="00DA630F"/>
    <w:rsid w:val="00DA63EE"/>
    <w:rsid w:val="00DA6572"/>
    <w:rsid w:val="00DA6681"/>
    <w:rsid w:val="00DA672E"/>
    <w:rsid w:val="00DA675B"/>
    <w:rsid w:val="00DA696A"/>
    <w:rsid w:val="00DA6984"/>
    <w:rsid w:val="00DA69D7"/>
    <w:rsid w:val="00DA6BFB"/>
    <w:rsid w:val="00DA6C35"/>
    <w:rsid w:val="00DA6DDA"/>
    <w:rsid w:val="00DA6EF6"/>
    <w:rsid w:val="00DA6F23"/>
    <w:rsid w:val="00DA71F8"/>
    <w:rsid w:val="00DA723C"/>
    <w:rsid w:val="00DA773E"/>
    <w:rsid w:val="00DA779F"/>
    <w:rsid w:val="00DA7873"/>
    <w:rsid w:val="00DA7AAC"/>
    <w:rsid w:val="00DA7BDB"/>
    <w:rsid w:val="00DA7C24"/>
    <w:rsid w:val="00DA7D80"/>
    <w:rsid w:val="00DA7DF3"/>
    <w:rsid w:val="00DA7E23"/>
    <w:rsid w:val="00DA7EEB"/>
    <w:rsid w:val="00DA7FAE"/>
    <w:rsid w:val="00DB007D"/>
    <w:rsid w:val="00DB010D"/>
    <w:rsid w:val="00DB0231"/>
    <w:rsid w:val="00DB0366"/>
    <w:rsid w:val="00DB0587"/>
    <w:rsid w:val="00DB0721"/>
    <w:rsid w:val="00DB0AC9"/>
    <w:rsid w:val="00DB0B22"/>
    <w:rsid w:val="00DB0B66"/>
    <w:rsid w:val="00DB0C41"/>
    <w:rsid w:val="00DB0EEF"/>
    <w:rsid w:val="00DB10B0"/>
    <w:rsid w:val="00DB1366"/>
    <w:rsid w:val="00DB13B7"/>
    <w:rsid w:val="00DB13BB"/>
    <w:rsid w:val="00DB14BD"/>
    <w:rsid w:val="00DB15FE"/>
    <w:rsid w:val="00DB1612"/>
    <w:rsid w:val="00DB16C3"/>
    <w:rsid w:val="00DB17DC"/>
    <w:rsid w:val="00DB18CF"/>
    <w:rsid w:val="00DB18D9"/>
    <w:rsid w:val="00DB1A29"/>
    <w:rsid w:val="00DB1B63"/>
    <w:rsid w:val="00DB1C14"/>
    <w:rsid w:val="00DB1D00"/>
    <w:rsid w:val="00DB1D9F"/>
    <w:rsid w:val="00DB1DAD"/>
    <w:rsid w:val="00DB21E9"/>
    <w:rsid w:val="00DB2270"/>
    <w:rsid w:val="00DB2273"/>
    <w:rsid w:val="00DB24D0"/>
    <w:rsid w:val="00DB25B3"/>
    <w:rsid w:val="00DB25F1"/>
    <w:rsid w:val="00DB26A1"/>
    <w:rsid w:val="00DB26B3"/>
    <w:rsid w:val="00DB275A"/>
    <w:rsid w:val="00DB2808"/>
    <w:rsid w:val="00DB28A5"/>
    <w:rsid w:val="00DB28BB"/>
    <w:rsid w:val="00DB29E4"/>
    <w:rsid w:val="00DB2B1A"/>
    <w:rsid w:val="00DB2CD3"/>
    <w:rsid w:val="00DB2CD5"/>
    <w:rsid w:val="00DB2ECA"/>
    <w:rsid w:val="00DB2F0F"/>
    <w:rsid w:val="00DB2F11"/>
    <w:rsid w:val="00DB306D"/>
    <w:rsid w:val="00DB3079"/>
    <w:rsid w:val="00DB30BF"/>
    <w:rsid w:val="00DB3358"/>
    <w:rsid w:val="00DB374C"/>
    <w:rsid w:val="00DB3BE5"/>
    <w:rsid w:val="00DB3E1E"/>
    <w:rsid w:val="00DB4196"/>
    <w:rsid w:val="00DB424E"/>
    <w:rsid w:val="00DB4707"/>
    <w:rsid w:val="00DB48AC"/>
    <w:rsid w:val="00DB4A54"/>
    <w:rsid w:val="00DB4CCD"/>
    <w:rsid w:val="00DB4E23"/>
    <w:rsid w:val="00DB4E7B"/>
    <w:rsid w:val="00DB502D"/>
    <w:rsid w:val="00DB54B6"/>
    <w:rsid w:val="00DB5922"/>
    <w:rsid w:val="00DB5BFB"/>
    <w:rsid w:val="00DB5C14"/>
    <w:rsid w:val="00DB5C58"/>
    <w:rsid w:val="00DB5CB1"/>
    <w:rsid w:val="00DB5D57"/>
    <w:rsid w:val="00DB5D9D"/>
    <w:rsid w:val="00DB5E04"/>
    <w:rsid w:val="00DB5E35"/>
    <w:rsid w:val="00DB5E74"/>
    <w:rsid w:val="00DB5EA2"/>
    <w:rsid w:val="00DB5F38"/>
    <w:rsid w:val="00DB6093"/>
    <w:rsid w:val="00DB609B"/>
    <w:rsid w:val="00DB60B0"/>
    <w:rsid w:val="00DB64CA"/>
    <w:rsid w:val="00DB65AC"/>
    <w:rsid w:val="00DB66E4"/>
    <w:rsid w:val="00DB69A7"/>
    <w:rsid w:val="00DB69B5"/>
    <w:rsid w:val="00DB6B85"/>
    <w:rsid w:val="00DB6C30"/>
    <w:rsid w:val="00DB6CEE"/>
    <w:rsid w:val="00DB6E06"/>
    <w:rsid w:val="00DB70FA"/>
    <w:rsid w:val="00DB72EC"/>
    <w:rsid w:val="00DB740C"/>
    <w:rsid w:val="00DB7535"/>
    <w:rsid w:val="00DB765E"/>
    <w:rsid w:val="00DB7697"/>
    <w:rsid w:val="00DB77CC"/>
    <w:rsid w:val="00DB7836"/>
    <w:rsid w:val="00DB7A27"/>
    <w:rsid w:val="00DB7B06"/>
    <w:rsid w:val="00DB7B77"/>
    <w:rsid w:val="00DB7D1C"/>
    <w:rsid w:val="00DB7DB7"/>
    <w:rsid w:val="00DB7ED6"/>
    <w:rsid w:val="00DC0198"/>
    <w:rsid w:val="00DC0233"/>
    <w:rsid w:val="00DC02AE"/>
    <w:rsid w:val="00DC02C1"/>
    <w:rsid w:val="00DC0475"/>
    <w:rsid w:val="00DC04C8"/>
    <w:rsid w:val="00DC0963"/>
    <w:rsid w:val="00DC09D1"/>
    <w:rsid w:val="00DC0B2E"/>
    <w:rsid w:val="00DC0B3B"/>
    <w:rsid w:val="00DC0B6D"/>
    <w:rsid w:val="00DC0DC3"/>
    <w:rsid w:val="00DC0EC9"/>
    <w:rsid w:val="00DC0F0E"/>
    <w:rsid w:val="00DC0FD5"/>
    <w:rsid w:val="00DC0FE9"/>
    <w:rsid w:val="00DC114E"/>
    <w:rsid w:val="00DC1299"/>
    <w:rsid w:val="00DC13FD"/>
    <w:rsid w:val="00DC14E9"/>
    <w:rsid w:val="00DC15F7"/>
    <w:rsid w:val="00DC181A"/>
    <w:rsid w:val="00DC1C30"/>
    <w:rsid w:val="00DC1D96"/>
    <w:rsid w:val="00DC1EC0"/>
    <w:rsid w:val="00DC1F0B"/>
    <w:rsid w:val="00DC1F54"/>
    <w:rsid w:val="00DC20C0"/>
    <w:rsid w:val="00DC2206"/>
    <w:rsid w:val="00DC2326"/>
    <w:rsid w:val="00DC2567"/>
    <w:rsid w:val="00DC259E"/>
    <w:rsid w:val="00DC26AA"/>
    <w:rsid w:val="00DC26AF"/>
    <w:rsid w:val="00DC2732"/>
    <w:rsid w:val="00DC2772"/>
    <w:rsid w:val="00DC2985"/>
    <w:rsid w:val="00DC2A87"/>
    <w:rsid w:val="00DC2C90"/>
    <w:rsid w:val="00DC2D05"/>
    <w:rsid w:val="00DC2D3D"/>
    <w:rsid w:val="00DC2D63"/>
    <w:rsid w:val="00DC2DCD"/>
    <w:rsid w:val="00DC2EEE"/>
    <w:rsid w:val="00DC2FD2"/>
    <w:rsid w:val="00DC3299"/>
    <w:rsid w:val="00DC3725"/>
    <w:rsid w:val="00DC373F"/>
    <w:rsid w:val="00DC37AE"/>
    <w:rsid w:val="00DC3CCC"/>
    <w:rsid w:val="00DC4026"/>
    <w:rsid w:val="00DC4202"/>
    <w:rsid w:val="00DC4386"/>
    <w:rsid w:val="00DC438A"/>
    <w:rsid w:val="00DC4438"/>
    <w:rsid w:val="00DC46CB"/>
    <w:rsid w:val="00DC47F2"/>
    <w:rsid w:val="00DC4EA5"/>
    <w:rsid w:val="00DC4EC8"/>
    <w:rsid w:val="00DC519E"/>
    <w:rsid w:val="00DC51AD"/>
    <w:rsid w:val="00DC5237"/>
    <w:rsid w:val="00DC5298"/>
    <w:rsid w:val="00DC5681"/>
    <w:rsid w:val="00DC57A4"/>
    <w:rsid w:val="00DC5922"/>
    <w:rsid w:val="00DC5BEB"/>
    <w:rsid w:val="00DC5DE4"/>
    <w:rsid w:val="00DC609C"/>
    <w:rsid w:val="00DC6286"/>
    <w:rsid w:val="00DC64AA"/>
    <w:rsid w:val="00DC6690"/>
    <w:rsid w:val="00DC679B"/>
    <w:rsid w:val="00DC6A5F"/>
    <w:rsid w:val="00DC6D97"/>
    <w:rsid w:val="00DC6D9C"/>
    <w:rsid w:val="00DC6E9F"/>
    <w:rsid w:val="00DC6F69"/>
    <w:rsid w:val="00DC70C1"/>
    <w:rsid w:val="00DC712E"/>
    <w:rsid w:val="00DC7165"/>
    <w:rsid w:val="00DC720F"/>
    <w:rsid w:val="00DC72ED"/>
    <w:rsid w:val="00DC73E8"/>
    <w:rsid w:val="00DC74D5"/>
    <w:rsid w:val="00DC7568"/>
    <w:rsid w:val="00DC767A"/>
    <w:rsid w:val="00DC7704"/>
    <w:rsid w:val="00DC7801"/>
    <w:rsid w:val="00DC7913"/>
    <w:rsid w:val="00DC7962"/>
    <w:rsid w:val="00DC7B87"/>
    <w:rsid w:val="00DC7C1E"/>
    <w:rsid w:val="00DC7C86"/>
    <w:rsid w:val="00DC7D39"/>
    <w:rsid w:val="00DC7D84"/>
    <w:rsid w:val="00DC7E01"/>
    <w:rsid w:val="00DC7EBC"/>
    <w:rsid w:val="00DC7F74"/>
    <w:rsid w:val="00DD0235"/>
    <w:rsid w:val="00DD025F"/>
    <w:rsid w:val="00DD048D"/>
    <w:rsid w:val="00DD055B"/>
    <w:rsid w:val="00DD0BE9"/>
    <w:rsid w:val="00DD0BF8"/>
    <w:rsid w:val="00DD0E33"/>
    <w:rsid w:val="00DD0F4D"/>
    <w:rsid w:val="00DD10A6"/>
    <w:rsid w:val="00DD1245"/>
    <w:rsid w:val="00DD12BC"/>
    <w:rsid w:val="00DD131E"/>
    <w:rsid w:val="00DD1414"/>
    <w:rsid w:val="00DD1681"/>
    <w:rsid w:val="00DD1715"/>
    <w:rsid w:val="00DD17D5"/>
    <w:rsid w:val="00DD19EF"/>
    <w:rsid w:val="00DD1C5F"/>
    <w:rsid w:val="00DD1D68"/>
    <w:rsid w:val="00DD1D98"/>
    <w:rsid w:val="00DD1E42"/>
    <w:rsid w:val="00DD1E47"/>
    <w:rsid w:val="00DD1F31"/>
    <w:rsid w:val="00DD1F44"/>
    <w:rsid w:val="00DD219D"/>
    <w:rsid w:val="00DD22DD"/>
    <w:rsid w:val="00DD2555"/>
    <w:rsid w:val="00DD2679"/>
    <w:rsid w:val="00DD274A"/>
    <w:rsid w:val="00DD2751"/>
    <w:rsid w:val="00DD2769"/>
    <w:rsid w:val="00DD27F7"/>
    <w:rsid w:val="00DD28E9"/>
    <w:rsid w:val="00DD30DC"/>
    <w:rsid w:val="00DD312C"/>
    <w:rsid w:val="00DD322C"/>
    <w:rsid w:val="00DD3256"/>
    <w:rsid w:val="00DD343A"/>
    <w:rsid w:val="00DD35B4"/>
    <w:rsid w:val="00DD38D2"/>
    <w:rsid w:val="00DD393D"/>
    <w:rsid w:val="00DD3A7C"/>
    <w:rsid w:val="00DD3A86"/>
    <w:rsid w:val="00DD3A91"/>
    <w:rsid w:val="00DD3E5F"/>
    <w:rsid w:val="00DD4031"/>
    <w:rsid w:val="00DD4121"/>
    <w:rsid w:val="00DD4355"/>
    <w:rsid w:val="00DD4515"/>
    <w:rsid w:val="00DD4605"/>
    <w:rsid w:val="00DD4742"/>
    <w:rsid w:val="00DD474C"/>
    <w:rsid w:val="00DD4A6D"/>
    <w:rsid w:val="00DD4B38"/>
    <w:rsid w:val="00DD4DB9"/>
    <w:rsid w:val="00DD5202"/>
    <w:rsid w:val="00DD54A2"/>
    <w:rsid w:val="00DD54D1"/>
    <w:rsid w:val="00DD54FE"/>
    <w:rsid w:val="00DD5577"/>
    <w:rsid w:val="00DD5A2A"/>
    <w:rsid w:val="00DD5B49"/>
    <w:rsid w:val="00DD5BFF"/>
    <w:rsid w:val="00DD5E71"/>
    <w:rsid w:val="00DD6638"/>
    <w:rsid w:val="00DD67C7"/>
    <w:rsid w:val="00DD6956"/>
    <w:rsid w:val="00DD6A2B"/>
    <w:rsid w:val="00DD6A8C"/>
    <w:rsid w:val="00DD6A99"/>
    <w:rsid w:val="00DD7131"/>
    <w:rsid w:val="00DD71AF"/>
    <w:rsid w:val="00DD71E0"/>
    <w:rsid w:val="00DD7436"/>
    <w:rsid w:val="00DD74C7"/>
    <w:rsid w:val="00DD74FF"/>
    <w:rsid w:val="00DD75B0"/>
    <w:rsid w:val="00DD75CB"/>
    <w:rsid w:val="00DD765A"/>
    <w:rsid w:val="00DD7673"/>
    <w:rsid w:val="00DD7712"/>
    <w:rsid w:val="00DD7B11"/>
    <w:rsid w:val="00DD7CFC"/>
    <w:rsid w:val="00DD7F50"/>
    <w:rsid w:val="00DE0151"/>
    <w:rsid w:val="00DE0436"/>
    <w:rsid w:val="00DE05A7"/>
    <w:rsid w:val="00DE067E"/>
    <w:rsid w:val="00DE071B"/>
    <w:rsid w:val="00DE07CC"/>
    <w:rsid w:val="00DE083F"/>
    <w:rsid w:val="00DE085A"/>
    <w:rsid w:val="00DE0953"/>
    <w:rsid w:val="00DE0A36"/>
    <w:rsid w:val="00DE0A53"/>
    <w:rsid w:val="00DE0AA7"/>
    <w:rsid w:val="00DE0C90"/>
    <w:rsid w:val="00DE0CC6"/>
    <w:rsid w:val="00DE0E3F"/>
    <w:rsid w:val="00DE1019"/>
    <w:rsid w:val="00DE102C"/>
    <w:rsid w:val="00DE1373"/>
    <w:rsid w:val="00DE164A"/>
    <w:rsid w:val="00DE18FA"/>
    <w:rsid w:val="00DE1AF0"/>
    <w:rsid w:val="00DE1EA5"/>
    <w:rsid w:val="00DE2043"/>
    <w:rsid w:val="00DE20CE"/>
    <w:rsid w:val="00DE23D0"/>
    <w:rsid w:val="00DE2440"/>
    <w:rsid w:val="00DE26D4"/>
    <w:rsid w:val="00DE2756"/>
    <w:rsid w:val="00DE2872"/>
    <w:rsid w:val="00DE288B"/>
    <w:rsid w:val="00DE28FB"/>
    <w:rsid w:val="00DE291A"/>
    <w:rsid w:val="00DE2920"/>
    <w:rsid w:val="00DE298D"/>
    <w:rsid w:val="00DE2BE5"/>
    <w:rsid w:val="00DE2D0A"/>
    <w:rsid w:val="00DE30C8"/>
    <w:rsid w:val="00DE30F1"/>
    <w:rsid w:val="00DE310A"/>
    <w:rsid w:val="00DE32F0"/>
    <w:rsid w:val="00DE35AC"/>
    <w:rsid w:val="00DE3613"/>
    <w:rsid w:val="00DE3768"/>
    <w:rsid w:val="00DE3BB1"/>
    <w:rsid w:val="00DE3E5A"/>
    <w:rsid w:val="00DE3EF3"/>
    <w:rsid w:val="00DE3F41"/>
    <w:rsid w:val="00DE40E2"/>
    <w:rsid w:val="00DE40F4"/>
    <w:rsid w:val="00DE4163"/>
    <w:rsid w:val="00DE43B0"/>
    <w:rsid w:val="00DE4473"/>
    <w:rsid w:val="00DE44CA"/>
    <w:rsid w:val="00DE44E7"/>
    <w:rsid w:val="00DE472B"/>
    <w:rsid w:val="00DE484C"/>
    <w:rsid w:val="00DE4947"/>
    <w:rsid w:val="00DE4C56"/>
    <w:rsid w:val="00DE4DC9"/>
    <w:rsid w:val="00DE4FD4"/>
    <w:rsid w:val="00DE4FF4"/>
    <w:rsid w:val="00DE5131"/>
    <w:rsid w:val="00DE516C"/>
    <w:rsid w:val="00DE51CA"/>
    <w:rsid w:val="00DE52C0"/>
    <w:rsid w:val="00DE53EA"/>
    <w:rsid w:val="00DE54F9"/>
    <w:rsid w:val="00DE56FE"/>
    <w:rsid w:val="00DE578C"/>
    <w:rsid w:val="00DE5856"/>
    <w:rsid w:val="00DE5A5F"/>
    <w:rsid w:val="00DE5D3F"/>
    <w:rsid w:val="00DE5F35"/>
    <w:rsid w:val="00DE610E"/>
    <w:rsid w:val="00DE618C"/>
    <w:rsid w:val="00DE62AA"/>
    <w:rsid w:val="00DE63F4"/>
    <w:rsid w:val="00DE64A9"/>
    <w:rsid w:val="00DE64EB"/>
    <w:rsid w:val="00DE6688"/>
    <w:rsid w:val="00DE689B"/>
    <w:rsid w:val="00DE6B7A"/>
    <w:rsid w:val="00DE6D20"/>
    <w:rsid w:val="00DE6E73"/>
    <w:rsid w:val="00DE7489"/>
    <w:rsid w:val="00DE7559"/>
    <w:rsid w:val="00DE7780"/>
    <w:rsid w:val="00DE78F6"/>
    <w:rsid w:val="00DE7B5F"/>
    <w:rsid w:val="00DE7DFA"/>
    <w:rsid w:val="00DE7EF7"/>
    <w:rsid w:val="00DE7F1D"/>
    <w:rsid w:val="00DE7FB4"/>
    <w:rsid w:val="00DF009E"/>
    <w:rsid w:val="00DF04B2"/>
    <w:rsid w:val="00DF0540"/>
    <w:rsid w:val="00DF05ED"/>
    <w:rsid w:val="00DF072C"/>
    <w:rsid w:val="00DF0744"/>
    <w:rsid w:val="00DF0984"/>
    <w:rsid w:val="00DF0A89"/>
    <w:rsid w:val="00DF0C4D"/>
    <w:rsid w:val="00DF0C5A"/>
    <w:rsid w:val="00DF0CF8"/>
    <w:rsid w:val="00DF0F3F"/>
    <w:rsid w:val="00DF1553"/>
    <w:rsid w:val="00DF15BC"/>
    <w:rsid w:val="00DF168B"/>
    <w:rsid w:val="00DF1836"/>
    <w:rsid w:val="00DF18A4"/>
    <w:rsid w:val="00DF1F97"/>
    <w:rsid w:val="00DF2173"/>
    <w:rsid w:val="00DF23F3"/>
    <w:rsid w:val="00DF252D"/>
    <w:rsid w:val="00DF2706"/>
    <w:rsid w:val="00DF2923"/>
    <w:rsid w:val="00DF2AF1"/>
    <w:rsid w:val="00DF2B33"/>
    <w:rsid w:val="00DF2F06"/>
    <w:rsid w:val="00DF3107"/>
    <w:rsid w:val="00DF3138"/>
    <w:rsid w:val="00DF3278"/>
    <w:rsid w:val="00DF337E"/>
    <w:rsid w:val="00DF3390"/>
    <w:rsid w:val="00DF3485"/>
    <w:rsid w:val="00DF356D"/>
    <w:rsid w:val="00DF3919"/>
    <w:rsid w:val="00DF3BA9"/>
    <w:rsid w:val="00DF3F14"/>
    <w:rsid w:val="00DF3F40"/>
    <w:rsid w:val="00DF4048"/>
    <w:rsid w:val="00DF42D2"/>
    <w:rsid w:val="00DF4506"/>
    <w:rsid w:val="00DF4595"/>
    <w:rsid w:val="00DF4677"/>
    <w:rsid w:val="00DF4788"/>
    <w:rsid w:val="00DF4800"/>
    <w:rsid w:val="00DF4947"/>
    <w:rsid w:val="00DF4A05"/>
    <w:rsid w:val="00DF4AA1"/>
    <w:rsid w:val="00DF4E68"/>
    <w:rsid w:val="00DF4EE1"/>
    <w:rsid w:val="00DF50F1"/>
    <w:rsid w:val="00DF52D9"/>
    <w:rsid w:val="00DF5516"/>
    <w:rsid w:val="00DF58BF"/>
    <w:rsid w:val="00DF5AE0"/>
    <w:rsid w:val="00DF5CDB"/>
    <w:rsid w:val="00DF5E85"/>
    <w:rsid w:val="00DF6141"/>
    <w:rsid w:val="00DF61E0"/>
    <w:rsid w:val="00DF6230"/>
    <w:rsid w:val="00DF6257"/>
    <w:rsid w:val="00DF677E"/>
    <w:rsid w:val="00DF6A1E"/>
    <w:rsid w:val="00DF6AA2"/>
    <w:rsid w:val="00DF6C49"/>
    <w:rsid w:val="00DF6C86"/>
    <w:rsid w:val="00DF6D1C"/>
    <w:rsid w:val="00DF6D20"/>
    <w:rsid w:val="00DF705B"/>
    <w:rsid w:val="00DF708C"/>
    <w:rsid w:val="00DF7129"/>
    <w:rsid w:val="00DF722A"/>
    <w:rsid w:val="00DF7333"/>
    <w:rsid w:val="00DF7659"/>
    <w:rsid w:val="00DF77D2"/>
    <w:rsid w:val="00DF7928"/>
    <w:rsid w:val="00DF7BFA"/>
    <w:rsid w:val="00DF7EF7"/>
    <w:rsid w:val="00DF7F09"/>
    <w:rsid w:val="00E0000D"/>
    <w:rsid w:val="00E00304"/>
    <w:rsid w:val="00E0037E"/>
    <w:rsid w:val="00E006F7"/>
    <w:rsid w:val="00E0097E"/>
    <w:rsid w:val="00E00ABB"/>
    <w:rsid w:val="00E00FB5"/>
    <w:rsid w:val="00E011C9"/>
    <w:rsid w:val="00E0125A"/>
    <w:rsid w:val="00E01308"/>
    <w:rsid w:val="00E01621"/>
    <w:rsid w:val="00E01639"/>
    <w:rsid w:val="00E01A25"/>
    <w:rsid w:val="00E01C80"/>
    <w:rsid w:val="00E01F02"/>
    <w:rsid w:val="00E021D9"/>
    <w:rsid w:val="00E022AB"/>
    <w:rsid w:val="00E022ED"/>
    <w:rsid w:val="00E0230B"/>
    <w:rsid w:val="00E025A7"/>
    <w:rsid w:val="00E028E9"/>
    <w:rsid w:val="00E02985"/>
    <w:rsid w:val="00E02A5A"/>
    <w:rsid w:val="00E02A83"/>
    <w:rsid w:val="00E02AA2"/>
    <w:rsid w:val="00E02CDB"/>
    <w:rsid w:val="00E02E09"/>
    <w:rsid w:val="00E02F86"/>
    <w:rsid w:val="00E0321B"/>
    <w:rsid w:val="00E032DE"/>
    <w:rsid w:val="00E0334D"/>
    <w:rsid w:val="00E0346A"/>
    <w:rsid w:val="00E036A0"/>
    <w:rsid w:val="00E036C3"/>
    <w:rsid w:val="00E037F9"/>
    <w:rsid w:val="00E0386F"/>
    <w:rsid w:val="00E03915"/>
    <w:rsid w:val="00E03993"/>
    <w:rsid w:val="00E03C81"/>
    <w:rsid w:val="00E03ED3"/>
    <w:rsid w:val="00E04116"/>
    <w:rsid w:val="00E04160"/>
    <w:rsid w:val="00E041A2"/>
    <w:rsid w:val="00E0436A"/>
    <w:rsid w:val="00E043B4"/>
    <w:rsid w:val="00E04494"/>
    <w:rsid w:val="00E044FB"/>
    <w:rsid w:val="00E04551"/>
    <w:rsid w:val="00E046D4"/>
    <w:rsid w:val="00E04704"/>
    <w:rsid w:val="00E048B0"/>
    <w:rsid w:val="00E04922"/>
    <w:rsid w:val="00E04AB6"/>
    <w:rsid w:val="00E04BB9"/>
    <w:rsid w:val="00E04C13"/>
    <w:rsid w:val="00E04E7E"/>
    <w:rsid w:val="00E04F46"/>
    <w:rsid w:val="00E0506D"/>
    <w:rsid w:val="00E05222"/>
    <w:rsid w:val="00E053EC"/>
    <w:rsid w:val="00E0552F"/>
    <w:rsid w:val="00E05A65"/>
    <w:rsid w:val="00E05C33"/>
    <w:rsid w:val="00E05D7B"/>
    <w:rsid w:val="00E05EF9"/>
    <w:rsid w:val="00E060C7"/>
    <w:rsid w:val="00E062A5"/>
    <w:rsid w:val="00E06514"/>
    <w:rsid w:val="00E06657"/>
    <w:rsid w:val="00E067CD"/>
    <w:rsid w:val="00E0691B"/>
    <w:rsid w:val="00E06922"/>
    <w:rsid w:val="00E0697E"/>
    <w:rsid w:val="00E06AFF"/>
    <w:rsid w:val="00E06CA6"/>
    <w:rsid w:val="00E06F80"/>
    <w:rsid w:val="00E070EA"/>
    <w:rsid w:val="00E07104"/>
    <w:rsid w:val="00E07142"/>
    <w:rsid w:val="00E073D5"/>
    <w:rsid w:val="00E074D4"/>
    <w:rsid w:val="00E075E8"/>
    <w:rsid w:val="00E07D75"/>
    <w:rsid w:val="00E07F1C"/>
    <w:rsid w:val="00E10052"/>
    <w:rsid w:val="00E101E9"/>
    <w:rsid w:val="00E102B5"/>
    <w:rsid w:val="00E1055F"/>
    <w:rsid w:val="00E10597"/>
    <w:rsid w:val="00E109EA"/>
    <w:rsid w:val="00E10B07"/>
    <w:rsid w:val="00E10E0E"/>
    <w:rsid w:val="00E10F4E"/>
    <w:rsid w:val="00E114BF"/>
    <w:rsid w:val="00E11529"/>
    <w:rsid w:val="00E1160A"/>
    <w:rsid w:val="00E11619"/>
    <w:rsid w:val="00E116F7"/>
    <w:rsid w:val="00E11A18"/>
    <w:rsid w:val="00E11AAC"/>
    <w:rsid w:val="00E11BBE"/>
    <w:rsid w:val="00E11BC6"/>
    <w:rsid w:val="00E11C10"/>
    <w:rsid w:val="00E11C7B"/>
    <w:rsid w:val="00E11E12"/>
    <w:rsid w:val="00E11F61"/>
    <w:rsid w:val="00E11F9C"/>
    <w:rsid w:val="00E12080"/>
    <w:rsid w:val="00E12091"/>
    <w:rsid w:val="00E1212A"/>
    <w:rsid w:val="00E12218"/>
    <w:rsid w:val="00E122F4"/>
    <w:rsid w:val="00E12349"/>
    <w:rsid w:val="00E1244D"/>
    <w:rsid w:val="00E12561"/>
    <w:rsid w:val="00E125BB"/>
    <w:rsid w:val="00E12BAC"/>
    <w:rsid w:val="00E12DFA"/>
    <w:rsid w:val="00E12E19"/>
    <w:rsid w:val="00E12EE1"/>
    <w:rsid w:val="00E12F37"/>
    <w:rsid w:val="00E1305D"/>
    <w:rsid w:val="00E132F6"/>
    <w:rsid w:val="00E1330B"/>
    <w:rsid w:val="00E1358A"/>
    <w:rsid w:val="00E13843"/>
    <w:rsid w:val="00E1384D"/>
    <w:rsid w:val="00E139CA"/>
    <w:rsid w:val="00E139F1"/>
    <w:rsid w:val="00E13ADC"/>
    <w:rsid w:val="00E13F9D"/>
    <w:rsid w:val="00E1409A"/>
    <w:rsid w:val="00E141D3"/>
    <w:rsid w:val="00E1461A"/>
    <w:rsid w:val="00E14662"/>
    <w:rsid w:val="00E147A9"/>
    <w:rsid w:val="00E147C9"/>
    <w:rsid w:val="00E14881"/>
    <w:rsid w:val="00E148E1"/>
    <w:rsid w:val="00E14A01"/>
    <w:rsid w:val="00E14C3E"/>
    <w:rsid w:val="00E14D3C"/>
    <w:rsid w:val="00E14D8F"/>
    <w:rsid w:val="00E14EB7"/>
    <w:rsid w:val="00E14EFE"/>
    <w:rsid w:val="00E14FAD"/>
    <w:rsid w:val="00E14FD4"/>
    <w:rsid w:val="00E1526B"/>
    <w:rsid w:val="00E153E6"/>
    <w:rsid w:val="00E153F3"/>
    <w:rsid w:val="00E1578C"/>
    <w:rsid w:val="00E158D4"/>
    <w:rsid w:val="00E1599C"/>
    <w:rsid w:val="00E15A08"/>
    <w:rsid w:val="00E15A19"/>
    <w:rsid w:val="00E15C21"/>
    <w:rsid w:val="00E161F1"/>
    <w:rsid w:val="00E16391"/>
    <w:rsid w:val="00E16694"/>
    <w:rsid w:val="00E16719"/>
    <w:rsid w:val="00E1677A"/>
    <w:rsid w:val="00E1683F"/>
    <w:rsid w:val="00E16B85"/>
    <w:rsid w:val="00E16BBF"/>
    <w:rsid w:val="00E16CFB"/>
    <w:rsid w:val="00E17042"/>
    <w:rsid w:val="00E17050"/>
    <w:rsid w:val="00E1708A"/>
    <w:rsid w:val="00E170AF"/>
    <w:rsid w:val="00E1718E"/>
    <w:rsid w:val="00E172AB"/>
    <w:rsid w:val="00E172D3"/>
    <w:rsid w:val="00E1737E"/>
    <w:rsid w:val="00E177C0"/>
    <w:rsid w:val="00E177E2"/>
    <w:rsid w:val="00E17843"/>
    <w:rsid w:val="00E17972"/>
    <w:rsid w:val="00E17991"/>
    <w:rsid w:val="00E179A1"/>
    <w:rsid w:val="00E17ABB"/>
    <w:rsid w:val="00E17FC0"/>
    <w:rsid w:val="00E17FFD"/>
    <w:rsid w:val="00E20014"/>
    <w:rsid w:val="00E202D2"/>
    <w:rsid w:val="00E202F0"/>
    <w:rsid w:val="00E20322"/>
    <w:rsid w:val="00E206EF"/>
    <w:rsid w:val="00E208A6"/>
    <w:rsid w:val="00E208F5"/>
    <w:rsid w:val="00E20B2A"/>
    <w:rsid w:val="00E20C43"/>
    <w:rsid w:val="00E20E4D"/>
    <w:rsid w:val="00E20EBB"/>
    <w:rsid w:val="00E21028"/>
    <w:rsid w:val="00E21285"/>
    <w:rsid w:val="00E21355"/>
    <w:rsid w:val="00E21461"/>
    <w:rsid w:val="00E2147B"/>
    <w:rsid w:val="00E2161A"/>
    <w:rsid w:val="00E219F4"/>
    <w:rsid w:val="00E21B9D"/>
    <w:rsid w:val="00E21BD2"/>
    <w:rsid w:val="00E21BE7"/>
    <w:rsid w:val="00E21DE1"/>
    <w:rsid w:val="00E22070"/>
    <w:rsid w:val="00E22096"/>
    <w:rsid w:val="00E220D2"/>
    <w:rsid w:val="00E221E6"/>
    <w:rsid w:val="00E221EA"/>
    <w:rsid w:val="00E221F2"/>
    <w:rsid w:val="00E224DF"/>
    <w:rsid w:val="00E225C1"/>
    <w:rsid w:val="00E2262C"/>
    <w:rsid w:val="00E227D7"/>
    <w:rsid w:val="00E22ABE"/>
    <w:rsid w:val="00E22AF9"/>
    <w:rsid w:val="00E22CB7"/>
    <w:rsid w:val="00E22CFA"/>
    <w:rsid w:val="00E22D2A"/>
    <w:rsid w:val="00E22E19"/>
    <w:rsid w:val="00E22E5C"/>
    <w:rsid w:val="00E22FEF"/>
    <w:rsid w:val="00E23169"/>
    <w:rsid w:val="00E23204"/>
    <w:rsid w:val="00E232C8"/>
    <w:rsid w:val="00E2372F"/>
    <w:rsid w:val="00E239D7"/>
    <w:rsid w:val="00E239E1"/>
    <w:rsid w:val="00E23C0A"/>
    <w:rsid w:val="00E23ED5"/>
    <w:rsid w:val="00E24090"/>
    <w:rsid w:val="00E24170"/>
    <w:rsid w:val="00E24293"/>
    <w:rsid w:val="00E24333"/>
    <w:rsid w:val="00E2460C"/>
    <w:rsid w:val="00E246CB"/>
    <w:rsid w:val="00E2474E"/>
    <w:rsid w:val="00E24786"/>
    <w:rsid w:val="00E24ABA"/>
    <w:rsid w:val="00E24AC9"/>
    <w:rsid w:val="00E251E7"/>
    <w:rsid w:val="00E252CA"/>
    <w:rsid w:val="00E25326"/>
    <w:rsid w:val="00E25411"/>
    <w:rsid w:val="00E2545C"/>
    <w:rsid w:val="00E25668"/>
    <w:rsid w:val="00E256D6"/>
    <w:rsid w:val="00E25760"/>
    <w:rsid w:val="00E25A4B"/>
    <w:rsid w:val="00E25C24"/>
    <w:rsid w:val="00E25D9B"/>
    <w:rsid w:val="00E25DE0"/>
    <w:rsid w:val="00E26055"/>
    <w:rsid w:val="00E262AB"/>
    <w:rsid w:val="00E2639E"/>
    <w:rsid w:val="00E263BE"/>
    <w:rsid w:val="00E2647B"/>
    <w:rsid w:val="00E2647F"/>
    <w:rsid w:val="00E2688F"/>
    <w:rsid w:val="00E26BC5"/>
    <w:rsid w:val="00E26BFD"/>
    <w:rsid w:val="00E26CA6"/>
    <w:rsid w:val="00E26D93"/>
    <w:rsid w:val="00E2706A"/>
    <w:rsid w:val="00E274DA"/>
    <w:rsid w:val="00E27ACB"/>
    <w:rsid w:val="00E27CD7"/>
    <w:rsid w:val="00E27E39"/>
    <w:rsid w:val="00E301B9"/>
    <w:rsid w:val="00E3029C"/>
    <w:rsid w:val="00E3033B"/>
    <w:rsid w:val="00E30427"/>
    <w:rsid w:val="00E30846"/>
    <w:rsid w:val="00E30951"/>
    <w:rsid w:val="00E30A38"/>
    <w:rsid w:val="00E30DE2"/>
    <w:rsid w:val="00E30E6C"/>
    <w:rsid w:val="00E30E9C"/>
    <w:rsid w:val="00E31050"/>
    <w:rsid w:val="00E3135B"/>
    <w:rsid w:val="00E31448"/>
    <w:rsid w:val="00E31596"/>
    <w:rsid w:val="00E315A3"/>
    <w:rsid w:val="00E31635"/>
    <w:rsid w:val="00E31727"/>
    <w:rsid w:val="00E3179A"/>
    <w:rsid w:val="00E31919"/>
    <w:rsid w:val="00E31924"/>
    <w:rsid w:val="00E31ADC"/>
    <w:rsid w:val="00E31DDD"/>
    <w:rsid w:val="00E31E09"/>
    <w:rsid w:val="00E32142"/>
    <w:rsid w:val="00E322FB"/>
    <w:rsid w:val="00E32554"/>
    <w:rsid w:val="00E32AEE"/>
    <w:rsid w:val="00E32B54"/>
    <w:rsid w:val="00E32B5B"/>
    <w:rsid w:val="00E32BBF"/>
    <w:rsid w:val="00E32CF5"/>
    <w:rsid w:val="00E32D9B"/>
    <w:rsid w:val="00E32DA0"/>
    <w:rsid w:val="00E32E9B"/>
    <w:rsid w:val="00E32ED7"/>
    <w:rsid w:val="00E32EE0"/>
    <w:rsid w:val="00E33380"/>
    <w:rsid w:val="00E33386"/>
    <w:rsid w:val="00E333AB"/>
    <w:rsid w:val="00E334E3"/>
    <w:rsid w:val="00E336A9"/>
    <w:rsid w:val="00E336BF"/>
    <w:rsid w:val="00E336DE"/>
    <w:rsid w:val="00E337B0"/>
    <w:rsid w:val="00E33889"/>
    <w:rsid w:val="00E33BFB"/>
    <w:rsid w:val="00E33D41"/>
    <w:rsid w:val="00E33E29"/>
    <w:rsid w:val="00E33F33"/>
    <w:rsid w:val="00E34030"/>
    <w:rsid w:val="00E34064"/>
    <w:rsid w:val="00E341F4"/>
    <w:rsid w:val="00E3420F"/>
    <w:rsid w:val="00E3489F"/>
    <w:rsid w:val="00E34959"/>
    <w:rsid w:val="00E351CD"/>
    <w:rsid w:val="00E35363"/>
    <w:rsid w:val="00E3557A"/>
    <w:rsid w:val="00E35826"/>
    <w:rsid w:val="00E358EA"/>
    <w:rsid w:val="00E35965"/>
    <w:rsid w:val="00E3598B"/>
    <w:rsid w:val="00E35A64"/>
    <w:rsid w:val="00E35ABF"/>
    <w:rsid w:val="00E35C58"/>
    <w:rsid w:val="00E35ED0"/>
    <w:rsid w:val="00E362FE"/>
    <w:rsid w:val="00E36379"/>
    <w:rsid w:val="00E3642B"/>
    <w:rsid w:val="00E3649A"/>
    <w:rsid w:val="00E36769"/>
    <w:rsid w:val="00E3682D"/>
    <w:rsid w:val="00E36910"/>
    <w:rsid w:val="00E3693E"/>
    <w:rsid w:val="00E36CF9"/>
    <w:rsid w:val="00E36D67"/>
    <w:rsid w:val="00E36FE3"/>
    <w:rsid w:val="00E3764F"/>
    <w:rsid w:val="00E377EA"/>
    <w:rsid w:val="00E37B7F"/>
    <w:rsid w:val="00E37EEF"/>
    <w:rsid w:val="00E40212"/>
    <w:rsid w:val="00E4023E"/>
    <w:rsid w:val="00E402CD"/>
    <w:rsid w:val="00E402D2"/>
    <w:rsid w:val="00E40321"/>
    <w:rsid w:val="00E403C7"/>
    <w:rsid w:val="00E4064B"/>
    <w:rsid w:val="00E406B1"/>
    <w:rsid w:val="00E40813"/>
    <w:rsid w:val="00E4095E"/>
    <w:rsid w:val="00E40B49"/>
    <w:rsid w:val="00E40B9D"/>
    <w:rsid w:val="00E40CA2"/>
    <w:rsid w:val="00E41378"/>
    <w:rsid w:val="00E41516"/>
    <w:rsid w:val="00E41517"/>
    <w:rsid w:val="00E41580"/>
    <w:rsid w:val="00E4161D"/>
    <w:rsid w:val="00E416AD"/>
    <w:rsid w:val="00E41C32"/>
    <w:rsid w:val="00E420C7"/>
    <w:rsid w:val="00E4231F"/>
    <w:rsid w:val="00E42353"/>
    <w:rsid w:val="00E423ED"/>
    <w:rsid w:val="00E42676"/>
    <w:rsid w:val="00E426C7"/>
    <w:rsid w:val="00E42E42"/>
    <w:rsid w:val="00E42E9D"/>
    <w:rsid w:val="00E42F85"/>
    <w:rsid w:val="00E42FA4"/>
    <w:rsid w:val="00E42FE8"/>
    <w:rsid w:val="00E43041"/>
    <w:rsid w:val="00E43048"/>
    <w:rsid w:val="00E430EA"/>
    <w:rsid w:val="00E435E1"/>
    <w:rsid w:val="00E4362D"/>
    <w:rsid w:val="00E43970"/>
    <w:rsid w:val="00E439C5"/>
    <w:rsid w:val="00E43AE3"/>
    <w:rsid w:val="00E43C04"/>
    <w:rsid w:val="00E43CB3"/>
    <w:rsid w:val="00E43E44"/>
    <w:rsid w:val="00E44009"/>
    <w:rsid w:val="00E44018"/>
    <w:rsid w:val="00E4422F"/>
    <w:rsid w:val="00E44286"/>
    <w:rsid w:val="00E44428"/>
    <w:rsid w:val="00E44577"/>
    <w:rsid w:val="00E44C69"/>
    <w:rsid w:val="00E44D4F"/>
    <w:rsid w:val="00E44E34"/>
    <w:rsid w:val="00E44F75"/>
    <w:rsid w:val="00E45018"/>
    <w:rsid w:val="00E4534E"/>
    <w:rsid w:val="00E45371"/>
    <w:rsid w:val="00E453E7"/>
    <w:rsid w:val="00E454D7"/>
    <w:rsid w:val="00E456C6"/>
    <w:rsid w:val="00E45DD9"/>
    <w:rsid w:val="00E46057"/>
    <w:rsid w:val="00E4617D"/>
    <w:rsid w:val="00E461A1"/>
    <w:rsid w:val="00E46655"/>
    <w:rsid w:val="00E466DC"/>
    <w:rsid w:val="00E467BF"/>
    <w:rsid w:val="00E46A33"/>
    <w:rsid w:val="00E46A99"/>
    <w:rsid w:val="00E46B81"/>
    <w:rsid w:val="00E46EF9"/>
    <w:rsid w:val="00E47318"/>
    <w:rsid w:val="00E473A7"/>
    <w:rsid w:val="00E474AA"/>
    <w:rsid w:val="00E47534"/>
    <w:rsid w:val="00E4761E"/>
    <w:rsid w:val="00E476C7"/>
    <w:rsid w:val="00E4778A"/>
    <w:rsid w:val="00E47834"/>
    <w:rsid w:val="00E4799A"/>
    <w:rsid w:val="00E47B8E"/>
    <w:rsid w:val="00E47BA0"/>
    <w:rsid w:val="00E47BB1"/>
    <w:rsid w:val="00E47E17"/>
    <w:rsid w:val="00E47F11"/>
    <w:rsid w:val="00E47F61"/>
    <w:rsid w:val="00E5016E"/>
    <w:rsid w:val="00E5028F"/>
    <w:rsid w:val="00E5031D"/>
    <w:rsid w:val="00E507C3"/>
    <w:rsid w:val="00E50B56"/>
    <w:rsid w:val="00E50C90"/>
    <w:rsid w:val="00E50C92"/>
    <w:rsid w:val="00E50D39"/>
    <w:rsid w:val="00E50E71"/>
    <w:rsid w:val="00E50EE1"/>
    <w:rsid w:val="00E51025"/>
    <w:rsid w:val="00E511E3"/>
    <w:rsid w:val="00E514C3"/>
    <w:rsid w:val="00E51591"/>
    <w:rsid w:val="00E51914"/>
    <w:rsid w:val="00E51BDC"/>
    <w:rsid w:val="00E51E38"/>
    <w:rsid w:val="00E51E50"/>
    <w:rsid w:val="00E51FC5"/>
    <w:rsid w:val="00E51FE9"/>
    <w:rsid w:val="00E52036"/>
    <w:rsid w:val="00E5211D"/>
    <w:rsid w:val="00E522B0"/>
    <w:rsid w:val="00E522EC"/>
    <w:rsid w:val="00E5234B"/>
    <w:rsid w:val="00E52553"/>
    <w:rsid w:val="00E525C4"/>
    <w:rsid w:val="00E528E9"/>
    <w:rsid w:val="00E52A12"/>
    <w:rsid w:val="00E52A24"/>
    <w:rsid w:val="00E52BB0"/>
    <w:rsid w:val="00E52E8E"/>
    <w:rsid w:val="00E52F19"/>
    <w:rsid w:val="00E52F4B"/>
    <w:rsid w:val="00E53041"/>
    <w:rsid w:val="00E53049"/>
    <w:rsid w:val="00E531B8"/>
    <w:rsid w:val="00E531CF"/>
    <w:rsid w:val="00E53278"/>
    <w:rsid w:val="00E53314"/>
    <w:rsid w:val="00E53346"/>
    <w:rsid w:val="00E53600"/>
    <w:rsid w:val="00E53C2B"/>
    <w:rsid w:val="00E53D49"/>
    <w:rsid w:val="00E53EEC"/>
    <w:rsid w:val="00E54177"/>
    <w:rsid w:val="00E544B0"/>
    <w:rsid w:val="00E545DD"/>
    <w:rsid w:val="00E54750"/>
    <w:rsid w:val="00E54872"/>
    <w:rsid w:val="00E54899"/>
    <w:rsid w:val="00E549B3"/>
    <w:rsid w:val="00E54C68"/>
    <w:rsid w:val="00E54ED9"/>
    <w:rsid w:val="00E55130"/>
    <w:rsid w:val="00E5538A"/>
    <w:rsid w:val="00E553B0"/>
    <w:rsid w:val="00E555B3"/>
    <w:rsid w:val="00E55620"/>
    <w:rsid w:val="00E557DF"/>
    <w:rsid w:val="00E55910"/>
    <w:rsid w:val="00E5591B"/>
    <w:rsid w:val="00E55B8D"/>
    <w:rsid w:val="00E55BD6"/>
    <w:rsid w:val="00E55C73"/>
    <w:rsid w:val="00E55EAE"/>
    <w:rsid w:val="00E55F27"/>
    <w:rsid w:val="00E55F96"/>
    <w:rsid w:val="00E561E1"/>
    <w:rsid w:val="00E56245"/>
    <w:rsid w:val="00E562EF"/>
    <w:rsid w:val="00E564D7"/>
    <w:rsid w:val="00E56504"/>
    <w:rsid w:val="00E565A3"/>
    <w:rsid w:val="00E56C46"/>
    <w:rsid w:val="00E56D59"/>
    <w:rsid w:val="00E56EEF"/>
    <w:rsid w:val="00E56F02"/>
    <w:rsid w:val="00E5720B"/>
    <w:rsid w:val="00E573DE"/>
    <w:rsid w:val="00E573E8"/>
    <w:rsid w:val="00E573FB"/>
    <w:rsid w:val="00E57815"/>
    <w:rsid w:val="00E57932"/>
    <w:rsid w:val="00E57CFE"/>
    <w:rsid w:val="00E57F68"/>
    <w:rsid w:val="00E600C5"/>
    <w:rsid w:val="00E60292"/>
    <w:rsid w:val="00E60417"/>
    <w:rsid w:val="00E60424"/>
    <w:rsid w:val="00E60437"/>
    <w:rsid w:val="00E604CC"/>
    <w:rsid w:val="00E604F4"/>
    <w:rsid w:val="00E605D3"/>
    <w:rsid w:val="00E60655"/>
    <w:rsid w:val="00E607D3"/>
    <w:rsid w:val="00E60883"/>
    <w:rsid w:val="00E6089A"/>
    <w:rsid w:val="00E60955"/>
    <w:rsid w:val="00E60A71"/>
    <w:rsid w:val="00E60AAC"/>
    <w:rsid w:val="00E60BB7"/>
    <w:rsid w:val="00E60BE5"/>
    <w:rsid w:val="00E60DAF"/>
    <w:rsid w:val="00E610C4"/>
    <w:rsid w:val="00E61139"/>
    <w:rsid w:val="00E61149"/>
    <w:rsid w:val="00E611FA"/>
    <w:rsid w:val="00E6123F"/>
    <w:rsid w:val="00E61357"/>
    <w:rsid w:val="00E61509"/>
    <w:rsid w:val="00E6182D"/>
    <w:rsid w:val="00E61BA9"/>
    <w:rsid w:val="00E61BDD"/>
    <w:rsid w:val="00E61D06"/>
    <w:rsid w:val="00E61DDB"/>
    <w:rsid w:val="00E61E55"/>
    <w:rsid w:val="00E61FFA"/>
    <w:rsid w:val="00E62092"/>
    <w:rsid w:val="00E62193"/>
    <w:rsid w:val="00E62214"/>
    <w:rsid w:val="00E6244C"/>
    <w:rsid w:val="00E624C6"/>
    <w:rsid w:val="00E625AD"/>
    <w:rsid w:val="00E6274B"/>
    <w:rsid w:val="00E62A38"/>
    <w:rsid w:val="00E62CE1"/>
    <w:rsid w:val="00E62D7B"/>
    <w:rsid w:val="00E62DD3"/>
    <w:rsid w:val="00E62DE1"/>
    <w:rsid w:val="00E62DEF"/>
    <w:rsid w:val="00E62EA2"/>
    <w:rsid w:val="00E63017"/>
    <w:rsid w:val="00E6321A"/>
    <w:rsid w:val="00E63290"/>
    <w:rsid w:val="00E633AB"/>
    <w:rsid w:val="00E6345C"/>
    <w:rsid w:val="00E637E8"/>
    <w:rsid w:val="00E638D9"/>
    <w:rsid w:val="00E639E6"/>
    <w:rsid w:val="00E63A53"/>
    <w:rsid w:val="00E63B08"/>
    <w:rsid w:val="00E63C77"/>
    <w:rsid w:val="00E63CA3"/>
    <w:rsid w:val="00E63CE0"/>
    <w:rsid w:val="00E63F9E"/>
    <w:rsid w:val="00E64259"/>
    <w:rsid w:val="00E6433F"/>
    <w:rsid w:val="00E64401"/>
    <w:rsid w:val="00E644D6"/>
    <w:rsid w:val="00E6456E"/>
    <w:rsid w:val="00E64637"/>
    <w:rsid w:val="00E64797"/>
    <w:rsid w:val="00E64940"/>
    <w:rsid w:val="00E649A8"/>
    <w:rsid w:val="00E64A28"/>
    <w:rsid w:val="00E64C38"/>
    <w:rsid w:val="00E64C81"/>
    <w:rsid w:val="00E64D95"/>
    <w:rsid w:val="00E64F20"/>
    <w:rsid w:val="00E64F3A"/>
    <w:rsid w:val="00E65024"/>
    <w:rsid w:val="00E650F6"/>
    <w:rsid w:val="00E651D7"/>
    <w:rsid w:val="00E65205"/>
    <w:rsid w:val="00E65250"/>
    <w:rsid w:val="00E652EF"/>
    <w:rsid w:val="00E654DA"/>
    <w:rsid w:val="00E65668"/>
    <w:rsid w:val="00E65818"/>
    <w:rsid w:val="00E65949"/>
    <w:rsid w:val="00E65BD4"/>
    <w:rsid w:val="00E65C23"/>
    <w:rsid w:val="00E65C91"/>
    <w:rsid w:val="00E65EB4"/>
    <w:rsid w:val="00E6628F"/>
    <w:rsid w:val="00E6652D"/>
    <w:rsid w:val="00E66609"/>
    <w:rsid w:val="00E6679A"/>
    <w:rsid w:val="00E668D7"/>
    <w:rsid w:val="00E66989"/>
    <w:rsid w:val="00E66A81"/>
    <w:rsid w:val="00E66C40"/>
    <w:rsid w:val="00E66DC8"/>
    <w:rsid w:val="00E67094"/>
    <w:rsid w:val="00E670D8"/>
    <w:rsid w:val="00E670FD"/>
    <w:rsid w:val="00E67299"/>
    <w:rsid w:val="00E6741D"/>
    <w:rsid w:val="00E675E1"/>
    <w:rsid w:val="00E6771E"/>
    <w:rsid w:val="00E6795B"/>
    <w:rsid w:val="00E67B53"/>
    <w:rsid w:val="00E67C99"/>
    <w:rsid w:val="00E67F10"/>
    <w:rsid w:val="00E67F97"/>
    <w:rsid w:val="00E67FFB"/>
    <w:rsid w:val="00E7040E"/>
    <w:rsid w:val="00E70590"/>
    <w:rsid w:val="00E706DA"/>
    <w:rsid w:val="00E70994"/>
    <w:rsid w:val="00E70A23"/>
    <w:rsid w:val="00E70AAA"/>
    <w:rsid w:val="00E70AD6"/>
    <w:rsid w:val="00E711BE"/>
    <w:rsid w:val="00E71491"/>
    <w:rsid w:val="00E7151C"/>
    <w:rsid w:val="00E71817"/>
    <w:rsid w:val="00E71911"/>
    <w:rsid w:val="00E71A2A"/>
    <w:rsid w:val="00E71B84"/>
    <w:rsid w:val="00E71D51"/>
    <w:rsid w:val="00E71DCD"/>
    <w:rsid w:val="00E71DE8"/>
    <w:rsid w:val="00E7201A"/>
    <w:rsid w:val="00E720C3"/>
    <w:rsid w:val="00E7236F"/>
    <w:rsid w:val="00E72395"/>
    <w:rsid w:val="00E728AB"/>
    <w:rsid w:val="00E72AA4"/>
    <w:rsid w:val="00E72AA9"/>
    <w:rsid w:val="00E72AB7"/>
    <w:rsid w:val="00E72C1B"/>
    <w:rsid w:val="00E72DE5"/>
    <w:rsid w:val="00E72E4C"/>
    <w:rsid w:val="00E72F47"/>
    <w:rsid w:val="00E72FD0"/>
    <w:rsid w:val="00E730E4"/>
    <w:rsid w:val="00E73166"/>
    <w:rsid w:val="00E731A8"/>
    <w:rsid w:val="00E73262"/>
    <w:rsid w:val="00E732A7"/>
    <w:rsid w:val="00E73383"/>
    <w:rsid w:val="00E733B2"/>
    <w:rsid w:val="00E7349C"/>
    <w:rsid w:val="00E7352F"/>
    <w:rsid w:val="00E73902"/>
    <w:rsid w:val="00E7408B"/>
    <w:rsid w:val="00E747C6"/>
    <w:rsid w:val="00E749CB"/>
    <w:rsid w:val="00E74A11"/>
    <w:rsid w:val="00E74ADF"/>
    <w:rsid w:val="00E74C6B"/>
    <w:rsid w:val="00E74D6B"/>
    <w:rsid w:val="00E74ECC"/>
    <w:rsid w:val="00E74F93"/>
    <w:rsid w:val="00E7512A"/>
    <w:rsid w:val="00E751A7"/>
    <w:rsid w:val="00E751D3"/>
    <w:rsid w:val="00E75204"/>
    <w:rsid w:val="00E752D4"/>
    <w:rsid w:val="00E7540E"/>
    <w:rsid w:val="00E75754"/>
    <w:rsid w:val="00E75773"/>
    <w:rsid w:val="00E757C1"/>
    <w:rsid w:val="00E7599C"/>
    <w:rsid w:val="00E75B35"/>
    <w:rsid w:val="00E75CC2"/>
    <w:rsid w:val="00E75D78"/>
    <w:rsid w:val="00E75DAD"/>
    <w:rsid w:val="00E7607D"/>
    <w:rsid w:val="00E760A4"/>
    <w:rsid w:val="00E7621F"/>
    <w:rsid w:val="00E76415"/>
    <w:rsid w:val="00E7657B"/>
    <w:rsid w:val="00E7659D"/>
    <w:rsid w:val="00E766D2"/>
    <w:rsid w:val="00E766E5"/>
    <w:rsid w:val="00E769F3"/>
    <w:rsid w:val="00E76CFD"/>
    <w:rsid w:val="00E76F79"/>
    <w:rsid w:val="00E76F9F"/>
    <w:rsid w:val="00E77367"/>
    <w:rsid w:val="00E7738B"/>
    <w:rsid w:val="00E773D9"/>
    <w:rsid w:val="00E77532"/>
    <w:rsid w:val="00E77535"/>
    <w:rsid w:val="00E775DD"/>
    <w:rsid w:val="00E7760F"/>
    <w:rsid w:val="00E77613"/>
    <w:rsid w:val="00E77624"/>
    <w:rsid w:val="00E77649"/>
    <w:rsid w:val="00E77727"/>
    <w:rsid w:val="00E7785B"/>
    <w:rsid w:val="00E7790E"/>
    <w:rsid w:val="00E77C2A"/>
    <w:rsid w:val="00E77C7C"/>
    <w:rsid w:val="00E77F84"/>
    <w:rsid w:val="00E80238"/>
    <w:rsid w:val="00E8027B"/>
    <w:rsid w:val="00E8033B"/>
    <w:rsid w:val="00E8067B"/>
    <w:rsid w:val="00E808E6"/>
    <w:rsid w:val="00E80998"/>
    <w:rsid w:val="00E80E56"/>
    <w:rsid w:val="00E80EDE"/>
    <w:rsid w:val="00E8111D"/>
    <w:rsid w:val="00E8122D"/>
    <w:rsid w:val="00E813C1"/>
    <w:rsid w:val="00E814ED"/>
    <w:rsid w:val="00E815E7"/>
    <w:rsid w:val="00E816DF"/>
    <w:rsid w:val="00E8170F"/>
    <w:rsid w:val="00E817D2"/>
    <w:rsid w:val="00E8194F"/>
    <w:rsid w:val="00E819AD"/>
    <w:rsid w:val="00E81A16"/>
    <w:rsid w:val="00E81DB9"/>
    <w:rsid w:val="00E81EA2"/>
    <w:rsid w:val="00E8208E"/>
    <w:rsid w:val="00E820B1"/>
    <w:rsid w:val="00E8217D"/>
    <w:rsid w:val="00E821C4"/>
    <w:rsid w:val="00E82543"/>
    <w:rsid w:val="00E82681"/>
    <w:rsid w:val="00E826A8"/>
    <w:rsid w:val="00E8296F"/>
    <w:rsid w:val="00E829A8"/>
    <w:rsid w:val="00E830C3"/>
    <w:rsid w:val="00E83531"/>
    <w:rsid w:val="00E8370E"/>
    <w:rsid w:val="00E83B5E"/>
    <w:rsid w:val="00E83DD9"/>
    <w:rsid w:val="00E83E7B"/>
    <w:rsid w:val="00E83F51"/>
    <w:rsid w:val="00E83FB2"/>
    <w:rsid w:val="00E8426C"/>
    <w:rsid w:val="00E84531"/>
    <w:rsid w:val="00E8472F"/>
    <w:rsid w:val="00E847E2"/>
    <w:rsid w:val="00E84A93"/>
    <w:rsid w:val="00E84ADA"/>
    <w:rsid w:val="00E84C98"/>
    <w:rsid w:val="00E84D2C"/>
    <w:rsid w:val="00E84E47"/>
    <w:rsid w:val="00E84F71"/>
    <w:rsid w:val="00E84FE9"/>
    <w:rsid w:val="00E84FEE"/>
    <w:rsid w:val="00E850E9"/>
    <w:rsid w:val="00E857F0"/>
    <w:rsid w:val="00E857F6"/>
    <w:rsid w:val="00E859D5"/>
    <w:rsid w:val="00E859E2"/>
    <w:rsid w:val="00E85D3E"/>
    <w:rsid w:val="00E85F3D"/>
    <w:rsid w:val="00E86062"/>
    <w:rsid w:val="00E86262"/>
    <w:rsid w:val="00E867F9"/>
    <w:rsid w:val="00E86968"/>
    <w:rsid w:val="00E8696B"/>
    <w:rsid w:val="00E86A38"/>
    <w:rsid w:val="00E86E9A"/>
    <w:rsid w:val="00E871C4"/>
    <w:rsid w:val="00E872D4"/>
    <w:rsid w:val="00E872FD"/>
    <w:rsid w:val="00E874D4"/>
    <w:rsid w:val="00E87AAE"/>
    <w:rsid w:val="00E87D35"/>
    <w:rsid w:val="00E87D95"/>
    <w:rsid w:val="00E87FFE"/>
    <w:rsid w:val="00E90119"/>
    <w:rsid w:val="00E90143"/>
    <w:rsid w:val="00E90148"/>
    <w:rsid w:val="00E90219"/>
    <w:rsid w:val="00E9035B"/>
    <w:rsid w:val="00E90626"/>
    <w:rsid w:val="00E90813"/>
    <w:rsid w:val="00E908F3"/>
    <w:rsid w:val="00E909AD"/>
    <w:rsid w:val="00E90ACC"/>
    <w:rsid w:val="00E90BA6"/>
    <w:rsid w:val="00E90BB5"/>
    <w:rsid w:val="00E90BCC"/>
    <w:rsid w:val="00E90D44"/>
    <w:rsid w:val="00E90DA7"/>
    <w:rsid w:val="00E90ED8"/>
    <w:rsid w:val="00E912B8"/>
    <w:rsid w:val="00E91310"/>
    <w:rsid w:val="00E91461"/>
    <w:rsid w:val="00E914DB"/>
    <w:rsid w:val="00E915A6"/>
    <w:rsid w:val="00E91612"/>
    <w:rsid w:val="00E916BC"/>
    <w:rsid w:val="00E91725"/>
    <w:rsid w:val="00E917D3"/>
    <w:rsid w:val="00E91890"/>
    <w:rsid w:val="00E918BB"/>
    <w:rsid w:val="00E918FA"/>
    <w:rsid w:val="00E91B40"/>
    <w:rsid w:val="00E91BE5"/>
    <w:rsid w:val="00E91D4C"/>
    <w:rsid w:val="00E91DD0"/>
    <w:rsid w:val="00E91E0E"/>
    <w:rsid w:val="00E91E1C"/>
    <w:rsid w:val="00E91EB9"/>
    <w:rsid w:val="00E91F15"/>
    <w:rsid w:val="00E91F29"/>
    <w:rsid w:val="00E91F4C"/>
    <w:rsid w:val="00E91FC2"/>
    <w:rsid w:val="00E9215C"/>
    <w:rsid w:val="00E92173"/>
    <w:rsid w:val="00E924D8"/>
    <w:rsid w:val="00E925F7"/>
    <w:rsid w:val="00E926E3"/>
    <w:rsid w:val="00E928F5"/>
    <w:rsid w:val="00E92A84"/>
    <w:rsid w:val="00E92BF1"/>
    <w:rsid w:val="00E930B9"/>
    <w:rsid w:val="00E93192"/>
    <w:rsid w:val="00E933E4"/>
    <w:rsid w:val="00E93846"/>
    <w:rsid w:val="00E93893"/>
    <w:rsid w:val="00E938C2"/>
    <w:rsid w:val="00E93D33"/>
    <w:rsid w:val="00E93E2E"/>
    <w:rsid w:val="00E93F06"/>
    <w:rsid w:val="00E93F84"/>
    <w:rsid w:val="00E94100"/>
    <w:rsid w:val="00E94147"/>
    <w:rsid w:val="00E94216"/>
    <w:rsid w:val="00E942F4"/>
    <w:rsid w:val="00E943C1"/>
    <w:rsid w:val="00E945A0"/>
    <w:rsid w:val="00E9462A"/>
    <w:rsid w:val="00E94652"/>
    <w:rsid w:val="00E9484C"/>
    <w:rsid w:val="00E94A14"/>
    <w:rsid w:val="00E94A24"/>
    <w:rsid w:val="00E94AC0"/>
    <w:rsid w:val="00E94E2A"/>
    <w:rsid w:val="00E94ECB"/>
    <w:rsid w:val="00E94FF5"/>
    <w:rsid w:val="00E95016"/>
    <w:rsid w:val="00E952BF"/>
    <w:rsid w:val="00E9540D"/>
    <w:rsid w:val="00E9547A"/>
    <w:rsid w:val="00E954DF"/>
    <w:rsid w:val="00E955DC"/>
    <w:rsid w:val="00E9572F"/>
    <w:rsid w:val="00E95739"/>
    <w:rsid w:val="00E957B4"/>
    <w:rsid w:val="00E95902"/>
    <w:rsid w:val="00E9593B"/>
    <w:rsid w:val="00E95A63"/>
    <w:rsid w:val="00E95FDC"/>
    <w:rsid w:val="00E96073"/>
    <w:rsid w:val="00E9618B"/>
    <w:rsid w:val="00E96265"/>
    <w:rsid w:val="00E96337"/>
    <w:rsid w:val="00E96487"/>
    <w:rsid w:val="00E96BB8"/>
    <w:rsid w:val="00E96E59"/>
    <w:rsid w:val="00E96F69"/>
    <w:rsid w:val="00E97353"/>
    <w:rsid w:val="00E97700"/>
    <w:rsid w:val="00E97791"/>
    <w:rsid w:val="00E977D6"/>
    <w:rsid w:val="00E977DB"/>
    <w:rsid w:val="00E978A5"/>
    <w:rsid w:val="00E9791A"/>
    <w:rsid w:val="00E97A3C"/>
    <w:rsid w:val="00E97C7A"/>
    <w:rsid w:val="00E97EE2"/>
    <w:rsid w:val="00EA015D"/>
    <w:rsid w:val="00EA01B6"/>
    <w:rsid w:val="00EA03BD"/>
    <w:rsid w:val="00EA055A"/>
    <w:rsid w:val="00EA0586"/>
    <w:rsid w:val="00EA05FB"/>
    <w:rsid w:val="00EA079A"/>
    <w:rsid w:val="00EA084C"/>
    <w:rsid w:val="00EA0968"/>
    <w:rsid w:val="00EA0C7E"/>
    <w:rsid w:val="00EA0D4F"/>
    <w:rsid w:val="00EA0E10"/>
    <w:rsid w:val="00EA0E61"/>
    <w:rsid w:val="00EA0F3E"/>
    <w:rsid w:val="00EA0FB4"/>
    <w:rsid w:val="00EA0FC0"/>
    <w:rsid w:val="00EA1085"/>
    <w:rsid w:val="00EA10C6"/>
    <w:rsid w:val="00EA1144"/>
    <w:rsid w:val="00EA1441"/>
    <w:rsid w:val="00EA150C"/>
    <w:rsid w:val="00EA15F9"/>
    <w:rsid w:val="00EA16C0"/>
    <w:rsid w:val="00EA1776"/>
    <w:rsid w:val="00EA177F"/>
    <w:rsid w:val="00EA1856"/>
    <w:rsid w:val="00EA1884"/>
    <w:rsid w:val="00EA198D"/>
    <w:rsid w:val="00EA1A5E"/>
    <w:rsid w:val="00EA1BD8"/>
    <w:rsid w:val="00EA1C64"/>
    <w:rsid w:val="00EA2225"/>
    <w:rsid w:val="00EA2557"/>
    <w:rsid w:val="00EA268D"/>
    <w:rsid w:val="00EA26B6"/>
    <w:rsid w:val="00EA2785"/>
    <w:rsid w:val="00EA28CF"/>
    <w:rsid w:val="00EA29E1"/>
    <w:rsid w:val="00EA2A12"/>
    <w:rsid w:val="00EA2AD9"/>
    <w:rsid w:val="00EA2B3A"/>
    <w:rsid w:val="00EA2CB3"/>
    <w:rsid w:val="00EA2E5D"/>
    <w:rsid w:val="00EA3087"/>
    <w:rsid w:val="00EA318F"/>
    <w:rsid w:val="00EA3194"/>
    <w:rsid w:val="00EA3317"/>
    <w:rsid w:val="00EA3484"/>
    <w:rsid w:val="00EA351C"/>
    <w:rsid w:val="00EA361A"/>
    <w:rsid w:val="00EA3644"/>
    <w:rsid w:val="00EA36B5"/>
    <w:rsid w:val="00EA3700"/>
    <w:rsid w:val="00EA3895"/>
    <w:rsid w:val="00EA3A95"/>
    <w:rsid w:val="00EA3CF4"/>
    <w:rsid w:val="00EA3D03"/>
    <w:rsid w:val="00EA3EC1"/>
    <w:rsid w:val="00EA45EE"/>
    <w:rsid w:val="00EA4716"/>
    <w:rsid w:val="00EA4723"/>
    <w:rsid w:val="00EA4774"/>
    <w:rsid w:val="00EA47DA"/>
    <w:rsid w:val="00EA4878"/>
    <w:rsid w:val="00EA4AD2"/>
    <w:rsid w:val="00EA4C55"/>
    <w:rsid w:val="00EA4E52"/>
    <w:rsid w:val="00EA4E88"/>
    <w:rsid w:val="00EA4FCB"/>
    <w:rsid w:val="00EA5110"/>
    <w:rsid w:val="00EA511C"/>
    <w:rsid w:val="00EA51AF"/>
    <w:rsid w:val="00EA5209"/>
    <w:rsid w:val="00EA5210"/>
    <w:rsid w:val="00EA524B"/>
    <w:rsid w:val="00EA55E3"/>
    <w:rsid w:val="00EA58B2"/>
    <w:rsid w:val="00EA599A"/>
    <w:rsid w:val="00EA5B09"/>
    <w:rsid w:val="00EA5C3B"/>
    <w:rsid w:val="00EA5CB8"/>
    <w:rsid w:val="00EA5E21"/>
    <w:rsid w:val="00EA5FC9"/>
    <w:rsid w:val="00EA608F"/>
    <w:rsid w:val="00EA60C3"/>
    <w:rsid w:val="00EA6166"/>
    <w:rsid w:val="00EA61EC"/>
    <w:rsid w:val="00EA634A"/>
    <w:rsid w:val="00EA64E0"/>
    <w:rsid w:val="00EA64F5"/>
    <w:rsid w:val="00EA66DE"/>
    <w:rsid w:val="00EA6B98"/>
    <w:rsid w:val="00EA6C41"/>
    <w:rsid w:val="00EA6D22"/>
    <w:rsid w:val="00EA6D79"/>
    <w:rsid w:val="00EA6DD6"/>
    <w:rsid w:val="00EA6DFA"/>
    <w:rsid w:val="00EA6E32"/>
    <w:rsid w:val="00EA6E5C"/>
    <w:rsid w:val="00EA6FBF"/>
    <w:rsid w:val="00EA7094"/>
    <w:rsid w:val="00EA728E"/>
    <w:rsid w:val="00EA740C"/>
    <w:rsid w:val="00EA77B6"/>
    <w:rsid w:val="00EA785E"/>
    <w:rsid w:val="00EA79AA"/>
    <w:rsid w:val="00EA7AED"/>
    <w:rsid w:val="00EB0002"/>
    <w:rsid w:val="00EB0136"/>
    <w:rsid w:val="00EB0459"/>
    <w:rsid w:val="00EB0561"/>
    <w:rsid w:val="00EB0563"/>
    <w:rsid w:val="00EB0865"/>
    <w:rsid w:val="00EB0B3E"/>
    <w:rsid w:val="00EB0CE4"/>
    <w:rsid w:val="00EB0E53"/>
    <w:rsid w:val="00EB117A"/>
    <w:rsid w:val="00EB11A1"/>
    <w:rsid w:val="00EB1271"/>
    <w:rsid w:val="00EB12FE"/>
    <w:rsid w:val="00EB16E1"/>
    <w:rsid w:val="00EB17C3"/>
    <w:rsid w:val="00EB19A6"/>
    <w:rsid w:val="00EB1B66"/>
    <w:rsid w:val="00EB1DB6"/>
    <w:rsid w:val="00EB1DBA"/>
    <w:rsid w:val="00EB1EE9"/>
    <w:rsid w:val="00EB1F22"/>
    <w:rsid w:val="00EB1F2D"/>
    <w:rsid w:val="00EB2052"/>
    <w:rsid w:val="00EB24E9"/>
    <w:rsid w:val="00EB2540"/>
    <w:rsid w:val="00EB2599"/>
    <w:rsid w:val="00EB259E"/>
    <w:rsid w:val="00EB27FC"/>
    <w:rsid w:val="00EB2B8B"/>
    <w:rsid w:val="00EB2C5E"/>
    <w:rsid w:val="00EB2D1E"/>
    <w:rsid w:val="00EB2EE0"/>
    <w:rsid w:val="00EB2EEC"/>
    <w:rsid w:val="00EB2F3A"/>
    <w:rsid w:val="00EB3219"/>
    <w:rsid w:val="00EB344E"/>
    <w:rsid w:val="00EB34A3"/>
    <w:rsid w:val="00EB34EE"/>
    <w:rsid w:val="00EB35A3"/>
    <w:rsid w:val="00EB3638"/>
    <w:rsid w:val="00EB36CD"/>
    <w:rsid w:val="00EB36DB"/>
    <w:rsid w:val="00EB3711"/>
    <w:rsid w:val="00EB37A7"/>
    <w:rsid w:val="00EB39E8"/>
    <w:rsid w:val="00EB3BC7"/>
    <w:rsid w:val="00EB3F20"/>
    <w:rsid w:val="00EB4164"/>
    <w:rsid w:val="00EB4192"/>
    <w:rsid w:val="00EB4399"/>
    <w:rsid w:val="00EB43EC"/>
    <w:rsid w:val="00EB448B"/>
    <w:rsid w:val="00EB48A3"/>
    <w:rsid w:val="00EB495B"/>
    <w:rsid w:val="00EB49BD"/>
    <w:rsid w:val="00EB4F22"/>
    <w:rsid w:val="00EB506E"/>
    <w:rsid w:val="00EB5088"/>
    <w:rsid w:val="00EB509D"/>
    <w:rsid w:val="00EB51E2"/>
    <w:rsid w:val="00EB52B0"/>
    <w:rsid w:val="00EB52B6"/>
    <w:rsid w:val="00EB563E"/>
    <w:rsid w:val="00EB5674"/>
    <w:rsid w:val="00EB5726"/>
    <w:rsid w:val="00EB5796"/>
    <w:rsid w:val="00EB5D42"/>
    <w:rsid w:val="00EB60D4"/>
    <w:rsid w:val="00EB6140"/>
    <w:rsid w:val="00EB6349"/>
    <w:rsid w:val="00EB63CD"/>
    <w:rsid w:val="00EB6489"/>
    <w:rsid w:val="00EB65C4"/>
    <w:rsid w:val="00EB66A3"/>
    <w:rsid w:val="00EB66AC"/>
    <w:rsid w:val="00EB6710"/>
    <w:rsid w:val="00EB676F"/>
    <w:rsid w:val="00EB688A"/>
    <w:rsid w:val="00EB6932"/>
    <w:rsid w:val="00EB697C"/>
    <w:rsid w:val="00EB6993"/>
    <w:rsid w:val="00EB6B19"/>
    <w:rsid w:val="00EB6C5B"/>
    <w:rsid w:val="00EB6C85"/>
    <w:rsid w:val="00EB6C95"/>
    <w:rsid w:val="00EB6CD0"/>
    <w:rsid w:val="00EB6E1F"/>
    <w:rsid w:val="00EB6F7B"/>
    <w:rsid w:val="00EB6F8F"/>
    <w:rsid w:val="00EB7394"/>
    <w:rsid w:val="00EB73F6"/>
    <w:rsid w:val="00EB7586"/>
    <w:rsid w:val="00EB769F"/>
    <w:rsid w:val="00EB7731"/>
    <w:rsid w:val="00EB7993"/>
    <w:rsid w:val="00EB79A2"/>
    <w:rsid w:val="00EB7A48"/>
    <w:rsid w:val="00EB7C4F"/>
    <w:rsid w:val="00EB7C85"/>
    <w:rsid w:val="00EB7CF2"/>
    <w:rsid w:val="00EB7CFC"/>
    <w:rsid w:val="00EC00BF"/>
    <w:rsid w:val="00EC01FF"/>
    <w:rsid w:val="00EC0546"/>
    <w:rsid w:val="00EC05FB"/>
    <w:rsid w:val="00EC0619"/>
    <w:rsid w:val="00EC0780"/>
    <w:rsid w:val="00EC0814"/>
    <w:rsid w:val="00EC0B28"/>
    <w:rsid w:val="00EC0B43"/>
    <w:rsid w:val="00EC0CAE"/>
    <w:rsid w:val="00EC0CD6"/>
    <w:rsid w:val="00EC0D80"/>
    <w:rsid w:val="00EC10BC"/>
    <w:rsid w:val="00EC13C5"/>
    <w:rsid w:val="00EC13CF"/>
    <w:rsid w:val="00EC146D"/>
    <w:rsid w:val="00EC157C"/>
    <w:rsid w:val="00EC1655"/>
    <w:rsid w:val="00EC186B"/>
    <w:rsid w:val="00EC18A7"/>
    <w:rsid w:val="00EC1900"/>
    <w:rsid w:val="00EC19D6"/>
    <w:rsid w:val="00EC1B67"/>
    <w:rsid w:val="00EC1B80"/>
    <w:rsid w:val="00EC1E4C"/>
    <w:rsid w:val="00EC207C"/>
    <w:rsid w:val="00EC21D1"/>
    <w:rsid w:val="00EC22CF"/>
    <w:rsid w:val="00EC240B"/>
    <w:rsid w:val="00EC259D"/>
    <w:rsid w:val="00EC2892"/>
    <w:rsid w:val="00EC29A0"/>
    <w:rsid w:val="00EC29FA"/>
    <w:rsid w:val="00EC2B08"/>
    <w:rsid w:val="00EC2BEA"/>
    <w:rsid w:val="00EC2BEF"/>
    <w:rsid w:val="00EC2F84"/>
    <w:rsid w:val="00EC2FB8"/>
    <w:rsid w:val="00EC306E"/>
    <w:rsid w:val="00EC30B6"/>
    <w:rsid w:val="00EC30CB"/>
    <w:rsid w:val="00EC30F5"/>
    <w:rsid w:val="00EC31C6"/>
    <w:rsid w:val="00EC3231"/>
    <w:rsid w:val="00EC333F"/>
    <w:rsid w:val="00EC33A9"/>
    <w:rsid w:val="00EC34BB"/>
    <w:rsid w:val="00EC34E2"/>
    <w:rsid w:val="00EC36C4"/>
    <w:rsid w:val="00EC3920"/>
    <w:rsid w:val="00EC3A44"/>
    <w:rsid w:val="00EC3AB6"/>
    <w:rsid w:val="00EC3C4B"/>
    <w:rsid w:val="00EC3D69"/>
    <w:rsid w:val="00EC3DEA"/>
    <w:rsid w:val="00EC3E07"/>
    <w:rsid w:val="00EC3E32"/>
    <w:rsid w:val="00EC421D"/>
    <w:rsid w:val="00EC431C"/>
    <w:rsid w:val="00EC4571"/>
    <w:rsid w:val="00EC469D"/>
    <w:rsid w:val="00EC46E7"/>
    <w:rsid w:val="00EC46FD"/>
    <w:rsid w:val="00EC49A2"/>
    <w:rsid w:val="00EC4A36"/>
    <w:rsid w:val="00EC4B1C"/>
    <w:rsid w:val="00EC4E5C"/>
    <w:rsid w:val="00EC4F9C"/>
    <w:rsid w:val="00EC524C"/>
    <w:rsid w:val="00EC558C"/>
    <w:rsid w:val="00EC5609"/>
    <w:rsid w:val="00EC560C"/>
    <w:rsid w:val="00EC56D3"/>
    <w:rsid w:val="00EC5836"/>
    <w:rsid w:val="00EC59A3"/>
    <w:rsid w:val="00EC5A46"/>
    <w:rsid w:val="00EC5C6C"/>
    <w:rsid w:val="00EC5C6E"/>
    <w:rsid w:val="00EC5CFC"/>
    <w:rsid w:val="00EC5D48"/>
    <w:rsid w:val="00EC5D63"/>
    <w:rsid w:val="00EC5D9B"/>
    <w:rsid w:val="00EC5DD0"/>
    <w:rsid w:val="00EC5E53"/>
    <w:rsid w:val="00EC604B"/>
    <w:rsid w:val="00EC6552"/>
    <w:rsid w:val="00EC6585"/>
    <w:rsid w:val="00EC6610"/>
    <w:rsid w:val="00EC661E"/>
    <w:rsid w:val="00EC66ED"/>
    <w:rsid w:val="00EC6731"/>
    <w:rsid w:val="00EC67E1"/>
    <w:rsid w:val="00EC6C8A"/>
    <w:rsid w:val="00EC6D39"/>
    <w:rsid w:val="00EC6F76"/>
    <w:rsid w:val="00EC6F7D"/>
    <w:rsid w:val="00EC737D"/>
    <w:rsid w:val="00EC73E4"/>
    <w:rsid w:val="00EC74AE"/>
    <w:rsid w:val="00EC7506"/>
    <w:rsid w:val="00EC753F"/>
    <w:rsid w:val="00EC7777"/>
    <w:rsid w:val="00EC79DD"/>
    <w:rsid w:val="00EC7AAE"/>
    <w:rsid w:val="00EC7C4A"/>
    <w:rsid w:val="00EC7D54"/>
    <w:rsid w:val="00EC7F57"/>
    <w:rsid w:val="00ED00A3"/>
    <w:rsid w:val="00ED01C1"/>
    <w:rsid w:val="00ED0401"/>
    <w:rsid w:val="00ED04DB"/>
    <w:rsid w:val="00ED0AA9"/>
    <w:rsid w:val="00ED0DCC"/>
    <w:rsid w:val="00ED0F68"/>
    <w:rsid w:val="00ED10DB"/>
    <w:rsid w:val="00ED116D"/>
    <w:rsid w:val="00ED13F5"/>
    <w:rsid w:val="00ED13FE"/>
    <w:rsid w:val="00ED187E"/>
    <w:rsid w:val="00ED18C5"/>
    <w:rsid w:val="00ED18F0"/>
    <w:rsid w:val="00ED18F7"/>
    <w:rsid w:val="00ED1D8B"/>
    <w:rsid w:val="00ED1E42"/>
    <w:rsid w:val="00ED2010"/>
    <w:rsid w:val="00ED23C5"/>
    <w:rsid w:val="00ED258A"/>
    <w:rsid w:val="00ED26CA"/>
    <w:rsid w:val="00ED2827"/>
    <w:rsid w:val="00ED294C"/>
    <w:rsid w:val="00ED2B3D"/>
    <w:rsid w:val="00ED2BAF"/>
    <w:rsid w:val="00ED2E4B"/>
    <w:rsid w:val="00ED303F"/>
    <w:rsid w:val="00ED30C5"/>
    <w:rsid w:val="00ED329A"/>
    <w:rsid w:val="00ED338C"/>
    <w:rsid w:val="00ED338E"/>
    <w:rsid w:val="00ED36A9"/>
    <w:rsid w:val="00ED39C9"/>
    <w:rsid w:val="00ED3B81"/>
    <w:rsid w:val="00ED3BCD"/>
    <w:rsid w:val="00ED3D23"/>
    <w:rsid w:val="00ED3F0C"/>
    <w:rsid w:val="00ED4090"/>
    <w:rsid w:val="00ED4182"/>
    <w:rsid w:val="00ED42CD"/>
    <w:rsid w:val="00ED4364"/>
    <w:rsid w:val="00ED4456"/>
    <w:rsid w:val="00ED4535"/>
    <w:rsid w:val="00ED476B"/>
    <w:rsid w:val="00ED480D"/>
    <w:rsid w:val="00ED4AD7"/>
    <w:rsid w:val="00ED4B47"/>
    <w:rsid w:val="00ED4BFE"/>
    <w:rsid w:val="00ED4C84"/>
    <w:rsid w:val="00ED4D20"/>
    <w:rsid w:val="00ED4D2F"/>
    <w:rsid w:val="00ED4D4F"/>
    <w:rsid w:val="00ED4D59"/>
    <w:rsid w:val="00ED4DF1"/>
    <w:rsid w:val="00ED53D5"/>
    <w:rsid w:val="00ED55DD"/>
    <w:rsid w:val="00ED586B"/>
    <w:rsid w:val="00ED591D"/>
    <w:rsid w:val="00ED5A67"/>
    <w:rsid w:val="00ED5C2F"/>
    <w:rsid w:val="00ED5CEE"/>
    <w:rsid w:val="00ED5D63"/>
    <w:rsid w:val="00ED5E57"/>
    <w:rsid w:val="00ED62B8"/>
    <w:rsid w:val="00ED62F6"/>
    <w:rsid w:val="00ED63FE"/>
    <w:rsid w:val="00ED68D5"/>
    <w:rsid w:val="00ED68D7"/>
    <w:rsid w:val="00ED68FF"/>
    <w:rsid w:val="00ED6A60"/>
    <w:rsid w:val="00ED6DB1"/>
    <w:rsid w:val="00ED6E13"/>
    <w:rsid w:val="00ED6EF7"/>
    <w:rsid w:val="00ED7276"/>
    <w:rsid w:val="00ED73AF"/>
    <w:rsid w:val="00ED73E5"/>
    <w:rsid w:val="00ED73E6"/>
    <w:rsid w:val="00ED7611"/>
    <w:rsid w:val="00ED762B"/>
    <w:rsid w:val="00ED7718"/>
    <w:rsid w:val="00ED7959"/>
    <w:rsid w:val="00ED79B9"/>
    <w:rsid w:val="00ED7B85"/>
    <w:rsid w:val="00ED7E90"/>
    <w:rsid w:val="00ED7EAA"/>
    <w:rsid w:val="00ED7F5C"/>
    <w:rsid w:val="00EE006F"/>
    <w:rsid w:val="00EE03DA"/>
    <w:rsid w:val="00EE042C"/>
    <w:rsid w:val="00EE0655"/>
    <w:rsid w:val="00EE0735"/>
    <w:rsid w:val="00EE0978"/>
    <w:rsid w:val="00EE09C3"/>
    <w:rsid w:val="00EE0B9A"/>
    <w:rsid w:val="00EE0E33"/>
    <w:rsid w:val="00EE1217"/>
    <w:rsid w:val="00EE12B5"/>
    <w:rsid w:val="00EE15FD"/>
    <w:rsid w:val="00EE1758"/>
    <w:rsid w:val="00EE17B1"/>
    <w:rsid w:val="00EE199A"/>
    <w:rsid w:val="00EE1C2E"/>
    <w:rsid w:val="00EE1C62"/>
    <w:rsid w:val="00EE1CAE"/>
    <w:rsid w:val="00EE1D84"/>
    <w:rsid w:val="00EE1E5D"/>
    <w:rsid w:val="00EE1F8D"/>
    <w:rsid w:val="00EE228B"/>
    <w:rsid w:val="00EE22F5"/>
    <w:rsid w:val="00EE2358"/>
    <w:rsid w:val="00EE23E2"/>
    <w:rsid w:val="00EE26B7"/>
    <w:rsid w:val="00EE2877"/>
    <w:rsid w:val="00EE2882"/>
    <w:rsid w:val="00EE2BA3"/>
    <w:rsid w:val="00EE306E"/>
    <w:rsid w:val="00EE339F"/>
    <w:rsid w:val="00EE344B"/>
    <w:rsid w:val="00EE35A7"/>
    <w:rsid w:val="00EE35CF"/>
    <w:rsid w:val="00EE3B7A"/>
    <w:rsid w:val="00EE3BCC"/>
    <w:rsid w:val="00EE3CF5"/>
    <w:rsid w:val="00EE3D53"/>
    <w:rsid w:val="00EE3E8C"/>
    <w:rsid w:val="00EE466B"/>
    <w:rsid w:val="00EE48AE"/>
    <w:rsid w:val="00EE48F7"/>
    <w:rsid w:val="00EE49E3"/>
    <w:rsid w:val="00EE4AA5"/>
    <w:rsid w:val="00EE4B9E"/>
    <w:rsid w:val="00EE4C77"/>
    <w:rsid w:val="00EE5064"/>
    <w:rsid w:val="00EE51D0"/>
    <w:rsid w:val="00EE5277"/>
    <w:rsid w:val="00EE532B"/>
    <w:rsid w:val="00EE5448"/>
    <w:rsid w:val="00EE54A5"/>
    <w:rsid w:val="00EE56F6"/>
    <w:rsid w:val="00EE5796"/>
    <w:rsid w:val="00EE596B"/>
    <w:rsid w:val="00EE5C6E"/>
    <w:rsid w:val="00EE5C7B"/>
    <w:rsid w:val="00EE5CF8"/>
    <w:rsid w:val="00EE5D69"/>
    <w:rsid w:val="00EE5D75"/>
    <w:rsid w:val="00EE5DCB"/>
    <w:rsid w:val="00EE6211"/>
    <w:rsid w:val="00EE6267"/>
    <w:rsid w:val="00EE67EF"/>
    <w:rsid w:val="00EE68C2"/>
    <w:rsid w:val="00EE694C"/>
    <w:rsid w:val="00EE6A26"/>
    <w:rsid w:val="00EE6A27"/>
    <w:rsid w:val="00EE6DF4"/>
    <w:rsid w:val="00EE6F2E"/>
    <w:rsid w:val="00EE6FA5"/>
    <w:rsid w:val="00EE7041"/>
    <w:rsid w:val="00EE70E9"/>
    <w:rsid w:val="00EE7204"/>
    <w:rsid w:val="00EE721D"/>
    <w:rsid w:val="00EE7302"/>
    <w:rsid w:val="00EE76D4"/>
    <w:rsid w:val="00EE783B"/>
    <w:rsid w:val="00EE78A9"/>
    <w:rsid w:val="00EE7A3E"/>
    <w:rsid w:val="00EE7C1E"/>
    <w:rsid w:val="00EE7CA5"/>
    <w:rsid w:val="00EE7EDC"/>
    <w:rsid w:val="00EF00C6"/>
    <w:rsid w:val="00EF00E4"/>
    <w:rsid w:val="00EF01DC"/>
    <w:rsid w:val="00EF028E"/>
    <w:rsid w:val="00EF0398"/>
    <w:rsid w:val="00EF0406"/>
    <w:rsid w:val="00EF088F"/>
    <w:rsid w:val="00EF09CA"/>
    <w:rsid w:val="00EF0AD5"/>
    <w:rsid w:val="00EF0CFC"/>
    <w:rsid w:val="00EF0D24"/>
    <w:rsid w:val="00EF10F4"/>
    <w:rsid w:val="00EF12AA"/>
    <w:rsid w:val="00EF134B"/>
    <w:rsid w:val="00EF148A"/>
    <w:rsid w:val="00EF14A1"/>
    <w:rsid w:val="00EF161E"/>
    <w:rsid w:val="00EF1628"/>
    <w:rsid w:val="00EF1770"/>
    <w:rsid w:val="00EF1819"/>
    <w:rsid w:val="00EF18BC"/>
    <w:rsid w:val="00EF19AE"/>
    <w:rsid w:val="00EF1A88"/>
    <w:rsid w:val="00EF1B2B"/>
    <w:rsid w:val="00EF1D8E"/>
    <w:rsid w:val="00EF22A2"/>
    <w:rsid w:val="00EF249D"/>
    <w:rsid w:val="00EF25B3"/>
    <w:rsid w:val="00EF2BD0"/>
    <w:rsid w:val="00EF313A"/>
    <w:rsid w:val="00EF314E"/>
    <w:rsid w:val="00EF3191"/>
    <w:rsid w:val="00EF3221"/>
    <w:rsid w:val="00EF3379"/>
    <w:rsid w:val="00EF34AC"/>
    <w:rsid w:val="00EF3502"/>
    <w:rsid w:val="00EF356F"/>
    <w:rsid w:val="00EF357B"/>
    <w:rsid w:val="00EF35B6"/>
    <w:rsid w:val="00EF35F1"/>
    <w:rsid w:val="00EF38A8"/>
    <w:rsid w:val="00EF3C31"/>
    <w:rsid w:val="00EF3EF9"/>
    <w:rsid w:val="00EF3F03"/>
    <w:rsid w:val="00EF3F2F"/>
    <w:rsid w:val="00EF3F85"/>
    <w:rsid w:val="00EF4238"/>
    <w:rsid w:val="00EF4273"/>
    <w:rsid w:val="00EF4292"/>
    <w:rsid w:val="00EF4378"/>
    <w:rsid w:val="00EF44ED"/>
    <w:rsid w:val="00EF462F"/>
    <w:rsid w:val="00EF4752"/>
    <w:rsid w:val="00EF4879"/>
    <w:rsid w:val="00EF491D"/>
    <w:rsid w:val="00EF4A2F"/>
    <w:rsid w:val="00EF4AEA"/>
    <w:rsid w:val="00EF4B5D"/>
    <w:rsid w:val="00EF4B7B"/>
    <w:rsid w:val="00EF5214"/>
    <w:rsid w:val="00EF5220"/>
    <w:rsid w:val="00EF54BD"/>
    <w:rsid w:val="00EF55B3"/>
    <w:rsid w:val="00EF5734"/>
    <w:rsid w:val="00EF57D8"/>
    <w:rsid w:val="00EF583D"/>
    <w:rsid w:val="00EF5843"/>
    <w:rsid w:val="00EF5942"/>
    <w:rsid w:val="00EF598A"/>
    <w:rsid w:val="00EF5A03"/>
    <w:rsid w:val="00EF5A50"/>
    <w:rsid w:val="00EF5AE5"/>
    <w:rsid w:val="00EF5CAD"/>
    <w:rsid w:val="00EF5EAF"/>
    <w:rsid w:val="00EF62A3"/>
    <w:rsid w:val="00EF633C"/>
    <w:rsid w:val="00EF6426"/>
    <w:rsid w:val="00EF6807"/>
    <w:rsid w:val="00EF68DD"/>
    <w:rsid w:val="00EF6A7D"/>
    <w:rsid w:val="00EF6AFE"/>
    <w:rsid w:val="00EF6BAE"/>
    <w:rsid w:val="00EF6C60"/>
    <w:rsid w:val="00EF6D39"/>
    <w:rsid w:val="00EF6E26"/>
    <w:rsid w:val="00EF6EE5"/>
    <w:rsid w:val="00EF72B8"/>
    <w:rsid w:val="00EF73AE"/>
    <w:rsid w:val="00EF74AC"/>
    <w:rsid w:val="00EF762C"/>
    <w:rsid w:val="00EF7761"/>
    <w:rsid w:val="00EF77F5"/>
    <w:rsid w:val="00EF7998"/>
    <w:rsid w:val="00EF7D29"/>
    <w:rsid w:val="00EF7DB3"/>
    <w:rsid w:val="00F00362"/>
    <w:rsid w:val="00F0071F"/>
    <w:rsid w:val="00F00853"/>
    <w:rsid w:val="00F0085F"/>
    <w:rsid w:val="00F008D8"/>
    <w:rsid w:val="00F00C40"/>
    <w:rsid w:val="00F00DB4"/>
    <w:rsid w:val="00F00DBD"/>
    <w:rsid w:val="00F00E43"/>
    <w:rsid w:val="00F010DD"/>
    <w:rsid w:val="00F01524"/>
    <w:rsid w:val="00F015DB"/>
    <w:rsid w:val="00F0175F"/>
    <w:rsid w:val="00F01B05"/>
    <w:rsid w:val="00F01C84"/>
    <w:rsid w:val="00F01C9A"/>
    <w:rsid w:val="00F01CA0"/>
    <w:rsid w:val="00F02028"/>
    <w:rsid w:val="00F02097"/>
    <w:rsid w:val="00F022ED"/>
    <w:rsid w:val="00F02367"/>
    <w:rsid w:val="00F024C3"/>
    <w:rsid w:val="00F0261E"/>
    <w:rsid w:val="00F026FA"/>
    <w:rsid w:val="00F029F5"/>
    <w:rsid w:val="00F02C0A"/>
    <w:rsid w:val="00F02C35"/>
    <w:rsid w:val="00F02E2A"/>
    <w:rsid w:val="00F02E7C"/>
    <w:rsid w:val="00F02F11"/>
    <w:rsid w:val="00F03116"/>
    <w:rsid w:val="00F032F2"/>
    <w:rsid w:val="00F0334B"/>
    <w:rsid w:val="00F036D6"/>
    <w:rsid w:val="00F03732"/>
    <w:rsid w:val="00F03C5A"/>
    <w:rsid w:val="00F03CB9"/>
    <w:rsid w:val="00F03D17"/>
    <w:rsid w:val="00F03D1D"/>
    <w:rsid w:val="00F03E1E"/>
    <w:rsid w:val="00F03FFF"/>
    <w:rsid w:val="00F040E7"/>
    <w:rsid w:val="00F04103"/>
    <w:rsid w:val="00F04289"/>
    <w:rsid w:val="00F04351"/>
    <w:rsid w:val="00F048D5"/>
    <w:rsid w:val="00F04AD3"/>
    <w:rsid w:val="00F04C3B"/>
    <w:rsid w:val="00F04DDA"/>
    <w:rsid w:val="00F050DE"/>
    <w:rsid w:val="00F05229"/>
    <w:rsid w:val="00F055C1"/>
    <w:rsid w:val="00F05755"/>
    <w:rsid w:val="00F05AE0"/>
    <w:rsid w:val="00F060F9"/>
    <w:rsid w:val="00F062C0"/>
    <w:rsid w:val="00F062EC"/>
    <w:rsid w:val="00F06394"/>
    <w:rsid w:val="00F064DF"/>
    <w:rsid w:val="00F065D7"/>
    <w:rsid w:val="00F066A1"/>
    <w:rsid w:val="00F0681C"/>
    <w:rsid w:val="00F06935"/>
    <w:rsid w:val="00F06D2F"/>
    <w:rsid w:val="00F06E01"/>
    <w:rsid w:val="00F06ED2"/>
    <w:rsid w:val="00F071FB"/>
    <w:rsid w:val="00F07289"/>
    <w:rsid w:val="00F0734B"/>
    <w:rsid w:val="00F0756F"/>
    <w:rsid w:val="00F07A1F"/>
    <w:rsid w:val="00F07A7F"/>
    <w:rsid w:val="00F07A9F"/>
    <w:rsid w:val="00F07C46"/>
    <w:rsid w:val="00F07C8A"/>
    <w:rsid w:val="00F07CF3"/>
    <w:rsid w:val="00F07FC3"/>
    <w:rsid w:val="00F101E5"/>
    <w:rsid w:val="00F10507"/>
    <w:rsid w:val="00F105E4"/>
    <w:rsid w:val="00F107B0"/>
    <w:rsid w:val="00F107DD"/>
    <w:rsid w:val="00F10912"/>
    <w:rsid w:val="00F109E4"/>
    <w:rsid w:val="00F10D0A"/>
    <w:rsid w:val="00F110EC"/>
    <w:rsid w:val="00F113D3"/>
    <w:rsid w:val="00F114E7"/>
    <w:rsid w:val="00F116B0"/>
    <w:rsid w:val="00F11748"/>
    <w:rsid w:val="00F118B0"/>
    <w:rsid w:val="00F119B5"/>
    <w:rsid w:val="00F11A8B"/>
    <w:rsid w:val="00F11B0A"/>
    <w:rsid w:val="00F11CC4"/>
    <w:rsid w:val="00F11D66"/>
    <w:rsid w:val="00F11DAB"/>
    <w:rsid w:val="00F11E66"/>
    <w:rsid w:val="00F12829"/>
    <w:rsid w:val="00F1283E"/>
    <w:rsid w:val="00F129F0"/>
    <w:rsid w:val="00F12A5C"/>
    <w:rsid w:val="00F12A6E"/>
    <w:rsid w:val="00F12B18"/>
    <w:rsid w:val="00F12B73"/>
    <w:rsid w:val="00F12B7C"/>
    <w:rsid w:val="00F12C44"/>
    <w:rsid w:val="00F12C67"/>
    <w:rsid w:val="00F13056"/>
    <w:rsid w:val="00F130C6"/>
    <w:rsid w:val="00F1314F"/>
    <w:rsid w:val="00F13405"/>
    <w:rsid w:val="00F13436"/>
    <w:rsid w:val="00F1362A"/>
    <w:rsid w:val="00F136B8"/>
    <w:rsid w:val="00F13854"/>
    <w:rsid w:val="00F13937"/>
    <w:rsid w:val="00F13BD3"/>
    <w:rsid w:val="00F13C89"/>
    <w:rsid w:val="00F13E70"/>
    <w:rsid w:val="00F13E95"/>
    <w:rsid w:val="00F13EE4"/>
    <w:rsid w:val="00F140B1"/>
    <w:rsid w:val="00F14115"/>
    <w:rsid w:val="00F14285"/>
    <w:rsid w:val="00F1431D"/>
    <w:rsid w:val="00F1436E"/>
    <w:rsid w:val="00F1440D"/>
    <w:rsid w:val="00F14490"/>
    <w:rsid w:val="00F1465B"/>
    <w:rsid w:val="00F1465F"/>
    <w:rsid w:val="00F1479C"/>
    <w:rsid w:val="00F14845"/>
    <w:rsid w:val="00F14B87"/>
    <w:rsid w:val="00F14F97"/>
    <w:rsid w:val="00F15057"/>
    <w:rsid w:val="00F15239"/>
    <w:rsid w:val="00F1557D"/>
    <w:rsid w:val="00F15590"/>
    <w:rsid w:val="00F1571E"/>
    <w:rsid w:val="00F158B8"/>
    <w:rsid w:val="00F1598A"/>
    <w:rsid w:val="00F15D3A"/>
    <w:rsid w:val="00F15D84"/>
    <w:rsid w:val="00F15DDB"/>
    <w:rsid w:val="00F15F98"/>
    <w:rsid w:val="00F1653E"/>
    <w:rsid w:val="00F166E3"/>
    <w:rsid w:val="00F16C3A"/>
    <w:rsid w:val="00F16E44"/>
    <w:rsid w:val="00F170B2"/>
    <w:rsid w:val="00F17110"/>
    <w:rsid w:val="00F172C6"/>
    <w:rsid w:val="00F172E2"/>
    <w:rsid w:val="00F174E6"/>
    <w:rsid w:val="00F177BB"/>
    <w:rsid w:val="00F1790F"/>
    <w:rsid w:val="00F17B0B"/>
    <w:rsid w:val="00F17B1D"/>
    <w:rsid w:val="00F17BA0"/>
    <w:rsid w:val="00F17D4F"/>
    <w:rsid w:val="00F2008B"/>
    <w:rsid w:val="00F20091"/>
    <w:rsid w:val="00F200A3"/>
    <w:rsid w:val="00F20201"/>
    <w:rsid w:val="00F2027A"/>
    <w:rsid w:val="00F206BB"/>
    <w:rsid w:val="00F2097D"/>
    <w:rsid w:val="00F20D88"/>
    <w:rsid w:val="00F20DD2"/>
    <w:rsid w:val="00F20DE5"/>
    <w:rsid w:val="00F20E6C"/>
    <w:rsid w:val="00F2111D"/>
    <w:rsid w:val="00F211BE"/>
    <w:rsid w:val="00F211E4"/>
    <w:rsid w:val="00F212F4"/>
    <w:rsid w:val="00F2149F"/>
    <w:rsid w:val="00F219C7"/>
    <w:rsid w:val="00F21AFB"/>
    <w:rsid w:val="00F21F0C"/>
    <w:rsid w:val="00F22428"/>
    <w:rsid w:val="00F22617"/>
    <w:rsid w:val="00F2281B"/>
    <w:rsid w:val="00F228C3"/>
    <w:rsid w:val="00F22956"/>
    <w:rsid w:val="00F2295C"/>
    <w:rsid w:val="00F229AD"/>
    <w:rsid w:val="00F229E5"/>
    <w:rsid w:val="00F22B31"/>
    <w:rsid w:val="00F22C5D"/>
    <w:rsid w:val="00F22E7F"/>
    <w:rsid w:val="00F2358F"/>
    <w:rsid w:val="00F23601"/>
    <w:rsid w:val="00F23800"/>
    <w:rsid w:val="00F23973"/>
    <w:rsid w:val="00F23A30"/>
    <w:rsid w:val="00F23BA8"/>
    <w:rsid w:val="00F23C4B"/>
    <w:rsid w:val="00F240A5"/>
    <w:rsid w:val="00F2422D"/>
    <w:rsid w:val="00F242C6"/>
    <w:rsid w:val="00F24541"/>
    <w:rsid w:val="00F246E3"/>
    <w:rsid w:val="00F2482D"/>
    <w:rsid w:val="00F248E4"/>
    <w:rsid w:val="00F24ABD"/>
    <w:rsid w:val="00F24AE1"/>
    <w:rsid w:val="00F24BEC"/>
    <w:rsid w:val="00F24D9D"/>
    <w:rsid w:val="00F2500E"/>
    <w:rsid w:val="00F25245"/>
    <w:rsid w:val="00F25515"/>
    <w:rsid w:val="00F25A5F"/>
    <w:rsid w:val="00F25BE9"/>
    <w:rsid w:val="00F25C18"/>
    <w:rsid w:val="00F25DC2"/>
    <w:rsid w:val="00F25EEE"/>
    <w:rsid w:val="00F25F60"/>
    <w:rsid w:val="00F25FFA"/>
    <w:rsid w:val="00F26141"/>
    <w:rsid w:val="00F26378"/>
    <w:rsid w:val="00F264D7"/>
    <w:rsid w:val="00F26502"/>
    <w:rsid w:val="00F26557"/>
    <w:rsid w:val="00F265E1"/>
    <w:rsid w:val="00F2681E"/>
    <w:rsid w:val="00F26822"/>
    <w:rsid w:val="00F26894"/>
    <w:rsid w:val="00F2689F"/>
    <w:rsid w:val="00F2703E"/>
    <w:rsid w:val="00F27042"/>
    <w:rsid w:val="00F27164"/>
    <w:rsid w:val="00F2745E"/>
    <w:rsid w:val="00F27535"/>
    <w:rsid w:val="00F27567"/>
    <w:rsid w:val="00F2767C"/>
    <w:rsid w:val="00F27A0A"/>
    <w:rsid w:val="00F27B6C"/>
    <w:rsid w:val="00F27BAD"/>
    <w:rsid w:val="00F27CB0"/>
    <w:rsid w:val="00F27D1C"/>
    <w:rsid w:val="00F27D7D"/>
    <w:rsid w:val="00F27DDE"/>
    <w:rsid w:val="00F27E43"/>
    <w:rsid w:val="00F3002A"/>
    <w:rsid w:val="00F30031"/>
    <w:rsid w:val="00F30046"/>
    <w:rsid w:val="00F30104"/>
    <w:rsid w:val="00F3020C"/>
    <w:rsid w:val="00F3023B"/>
    <w:rsid w:val="00F3053D"/>
    <w:rsid w:val="00F307D8"/>
    <w:rsid w:val="00F3098C"/>
    <w:rsid w:val="00F30A31"/>
    <w:rsid w:val="00F30AB1"/>
    <w:rsid w:val="00F30B86"/>
    <w:rsid w:val="00F30C7C"/>
    <w:rsid w:val="00F31164"/>
    <w:rsid w:val="00F3139D"/>
    <w:rsid w:val="00F3169F"/>
    <w:rsid w:val="00F318BD"/>
    <w:rsid w:val="00F31A84"/>
    <w:rsid w:val="00F31DE2"/>
    <w:rsid w:val="00F32007"/>
    <w:rsid w:val="00F321DA"/>
    <w:rsid w:val="00F326E1"/>
    <w:rsid w:val="00F32771"/>
    <w:rsid w:val="00F328E9"/>
    <w:rsid w:val="00F3299E"/>
    <w:rsid w:val="00F32A0D"/>
    <w:rsid w:val="00F32A49"/>
    <w:rsid w:val="00F32D07"/>
    <w:rsid w:val="00F32D47"/>
    <w:rsid w:val="00F32FDC"/>
    <w:rsid w:val="00F330D6"/>
    <w:rsid w:val="00F33174"/>
    <w:rsid w:val="00F3343A"/>
    <w:rsid w:val="00F335A4"/>
    <w:rsid w:val="00F3369B"/>
    <w:rsid w:val="00F3379B"/>
    <w:rsid w:val="00F338EB"/>
    <w:rsid w:val="00F33B19"/>
    <w:rsid w:val="00F33B90"/>
    <w:rsid w:val="00F33D2E"/>
    <w:rsid w:val="00F33E3C"/>
    <w:rsid w:val="00F33EDC"/>
    <w:rsid w:val="00F341B6"/>
    <w:rsid w:val="00F34395"/>
    <w:rsid w:val="00F3445B"/>
    <w:rsid w:val="00F34598"/>
    <w:rsid w:val="00F34697"/>
    <w:rsid w:val="00F34701"/>
    <w:rsid w:val="00F3477D"/>
    <w:rsid w:val="00F34B82"/>
    <w:rsid w:val="00F34BCE"/>
    <w:rsid w:val="00F34C81"/>
    <w:rsid w:val="00F34CC7"/>
    <w:rsid w:val="00F34F07"/>
    <w:rsid w:val="00F34FEA"/>
    <w:rsid w:val="00F35151"/>
    <w:rsid w:val="00F3528C"/>
    <w:rsid w:val="00F35329"/>
    <w:rsid w:val="00F35362"/>
    <w:rsid w:val="00F3547F"/>
    <w:rsid w:val="00F35541"/>
    <w:rsid w:val="00F355CB"/>
    <w:rsid w:val="00F35640"/>
    <w:rsid w:val="00F356BE"/>
    <w:rsid w:val="00F358ED"/>
    <w:rsid w:val="00F35BE1"/>
    <w:rsid w:val="00F35C37"/>
    <w:rsid w:val="00F35C3D"/>
    <w:rsid w:val="00F35E0D"/>
    <w:rsid w:val="00F35E68"/>
    <w:rsid w:val="00F35F38"/>
    <w:rsid w:val="00F3604F"/>
    <w:rsid w:val="00F36298"/>
    <w:rsid w:val="00F36349"/>
    <w:rsid w:val="00F3661A"/>
    <w:rsid w:val="00F36682"/>
    <w:rsid w:val="00F366E1"/>
    <w:rsid w:val="00F36920"/>
    <w:rsid w:val="00F36C8C"/>
    <w:rsid w:val="00F36CA3"/>
    <w:rsid w:val="00F36D40"/>
    <w:rsid w:val="00F37055"/>
    <w:rsid w:val="00F370F0"/>
    <w:rsid w:val="00F374A8"/>
    <w:rsid w:val="00F37564"/>
    <w:rsid w:val="00F37587"/>
    <w:rsid w:val="00F376C0"/>
    <w:rsid w:val="00F37960"/>
    <w:rsid w:val="00F37AA0"/>
    <w:rsid w:val="00F37CAE"/>
    <w:rsid w:val="00F37CD2"/>
    <w:rsid w:val="00F400BE"/>
    <w:rsid w:val="00F40163"/>
    <w:rsid w:val="00F403AB"/>
    <w:rsid w:val="00F40416"/>
    <w:rsid w:val="00F40563"/>
    <w:rsid w:val="00F40782"/>
    <w:rsid w:val="00F409E6"/>
    <w:rsid w:val="00F40B73"/>
    <w:rsid w:val="00F40BA0"/>
    <w:rsid w:val="00F40C06"/>
    <w:rsid w:val="00F40D14"/>
    <w:rsid w:val="00F40E32"/>
    <w:rsid w:val="00F415C7"/>
    <w:rsid w:val="00F416B3"/>
    <w:rsid w:val="00F41723"/>
    <w:rsid w:val="00F41808"/>
    <w:rsid w:val="00F41863"/>
    <w:rsid w:val="00F4194A"/>
    <w:rsid w:val="00F41D81"/>
    <w:rsid w:val="00F42231"/>
    <w:rsid w:val="00F42455"/>
    <w:rsid w:val="00F42459"/>
    <w:rsid w:val="00F4267F"/>
    <w:rsid w:val="00F42956"/>
    <w:rsid w:val="00F42D71"/>
    <w:rsid w:val="00F42D95"/>
    <w:rsid w:val="00F42DA1"/>
    <w:rsid w:val="00F42EB6"/>
    <w:rsid w:val="00F42ED3"/>
    <w:rsid w:val="00F4319F"/>
    <w:rsid w:val="00F43217"/>
    <w:rsid w:val="00F4364A"/>
    <w:rsid w:val="00F43731"/>
    <w:rsid w:val="00F4379B"/>
    <w:rsid w:val="00F43883"/>
    <w:rsid w:val="00F438E4"/>
    <w:rsid w:val="00F43967"/>
    <w:rsid w:val="00F43A11"/>
    <w:rsid w:val="00F43ABE"/>
    <w:rsid w:val="00F43B15"/>
    <w:rsid w:val="00F43E4E"/>
    <w:rsid w:val="00F43E58"/>
    <w:rsid w:val="00F43E79"/>
    <w:rsid w:val="00F43F70"/>
    <w:rsid w:val="00F43F7F"/>
    <w:rsid w:val="00F440DF"/>
    <w:rsid w:val="00F44140"/>
    <w:rsid w:val="00F44268"/>
    <w:rsid w:val="00F4434A"/>
    <w:rsid w:val="00F443CC"/>
    <w:rsid w:val="00F444DE"/>
    <w:rsid w:val="00F445C1"/>
    <w:rsid w:val="00F447BA"/>
    <w:rsid w:val="00F448D3"/>
    <w:rsid w:val="00F448D6"/>
    <w:rsid w:val="00F44A01"/>
    <w:rsid w:val="00F44B0E"/>
    <w:rsid w:val="00F44B45"/>
    <w:rsid w:val="00F44CE0"/>
    <w:rsid w:val="00F44F4F"/>
    <w:rsid w:val="00F44FF2"/>
    <w:rsid w:val="00F4503F"/>
    <w:rsid w:val="00F4517F"/>
    <w:rsid w:val="00F452CB"/>
    <w:rsid w:val="00F45333"/>
    <w:rsid w:val="00F455F4"/>
    <w:rsid w:val="00F457E6"/>
    <w:rsid w:val="00F45830"/>
    <w:rsid w:val="00F4595A"/>
    <w:rsid w:val="00F45C11"/>
    <w:rsid w:val="00F45CAA"/>
    <w:rsid w:val="00F45D8B"/>
    <w:rsid w:val="00F463B3"/>
    <w:rsid w:val="00F464B0"/>
    <w:rsid w:val="00F466AB"/>
    <w:rsid w:val="00F466EC"/>
    <w:rsid w:val="00F46745"/>
    <w:rsid w:val="00F467E2"/>
    <w:rsid w:val="00F4688A"/>
    <w:rsid w:val="00F46963"/>
    <w:rsid w:val="00F46ACE"/>
    <w:rsid w:val="00F46CF6"/>
    <w:rsid w:val="00F46DE5"/>
    <w:rsid w:val="00F46FCC"/>
    <w:rsid w:val="00F4728D"/>
    <w:rsid w:val="00F4753F"/>
    <w:rsid w:val="00F4766B"/>
    <w:rsid w:val="00F4773F"/>
    <w:rsid w:val="00F47782"/>
    <w:rsid w:val="00F477ED"/>
    <w:rsid w:val="00F4781A"/>
    <w:rsid w:val="00F47876"/>
    <w:rsid w:val="00F47A87"/>
    <w:rsid w:val="00F47C5E"/>
    <w:rsid w:val="00F47D23"/>
    <w:rsid w:val="00F47D6E"/>
    <w:rsid w:val="00F47DDB"/>
    <w:rsid w:val="00F47F9B"/>
    <w:rsid w:val="00F47F9D"/>
    <w:rsid w:val="00F47FAC"/>
    <w:rsid w:val="00F5006E"/>
    <w:rsid w:val="00F50182"/>
    <w:rsid w:val="00F501DE"/>
    <w:rsid w:val="00F50376"/>
    <w:rsid w:val="00F504D8"/>
    <w:rsid w:val="00F5051B"/>
    <w:rsid w:val="00F5060D"/>
    <w:rsid w:val="00F50696"/>
    <w:rsid w:val="00F50763"/>
    <w:rsid w:val="00F50862"/>
    <w:rsid w:val="00F50933"/>
    <w:rsid w:val="00F50CD5"/>
    <w:rsid w:val="00F50D51"/>
    <w:rsid w:val="00F50D75"/>
    <w:rsid w:val="00F51027"/>
    <w:rsid w:val="00F511B3"/>
    <w:rsid w:val="00F51270"/>
    <w:rsid w:val="00F51399"/>
    <w:rsid w:val="00F513BD"/>
    <w:rsid w:val="00F514D1"/>
    <w:rsid w:val="00F5158E"/>
    <w:rsid w:val="00F51821"/>
    <w:rsid w:val="00F51BAB"/>
    <w:rsid w:val="00F51C88"/>
    <w:rsid w:val="00F51CED"/>
    <w:rsid w:val="00F51DAE"/>
    <w:rsid w:val="00F52018"/>
    <w:rsid w:val="00F52079"/>
    <w:rsid w:val="00F520D1"/>
    <w:rsid w:val="00F521F7"/>
    <w:rsid w:val="00F5236E"/>
    <w:rsid w:val="00F52482"/>
    <w:rsid w:val="00F52534"/>
    <w:rsid w:val="00F528E3"/>
    <w:rsid w:val="00F528EA"/>
    <w:rsid w:val="00F528F7"/>
    <w:rsid w:val="00F529F1"/>
    <w:rsid w:val="00F52B72"/>
    <w:rsid w:val="00F52CFF"/>
    <w:rsid w:val="00F52D8C"/>
    <w:rsid w:val="00F52DAD"/>
    <w:rsid w:val="00F5327D"/>
    <w:rsid w:val="00F53434"/>
    <w:rsid w:val="00F5344F"/>
    <w:rsid w:val="00F534F0"/>
    <w:rsid w:val="00F53579"/>
    <w:rsid w:val="00F53628"/>
    <w:rsid w:val="00F53663"/>
    <w:rsid w:val="00F536A4"/>
    <w:rsid w:val="00F53B6C"/>
    <w:rsid w:val="00F53C84"/>
    <w:rsid w:val="00F53F64"/>
    <w:rsid w:val="00F548B0"/>
    <w:rsid w:val="00F549AA"/>
    <w:rsid w:val="00F549ED"/>
    <w:rsid w:val="00F54A8C"/>
    <w:rsid w:val="00F54A9B"/>
    <w:rsid w:val="00F54B9A"/>
    <w:rsid w:val="00F55021"/>
    <w:rsid w:val="00F5503A"/>
    <w:rsid w:val="00F5539F"/>
    <w:rsid w:val="00F5541D"/>
    <w:rsid w:val="00F5567D"/>
    <w:rsid w:val="00F556DE"/>
    <w:rsid w:val="00F55AE5"/>
    <w:rsid w:val="00F55AF7"/>
    <w:rsid w:val="00F55B0F"/>
    <w:rsid w:val="00F55DE8"/>
    <w:rsid w:val="00F55E16"/>
    <w:rsid w:val="00F55EC9"/>
    <w:rsid w:val="00F5616A"/>
    <w:rsid w:val="00F561BF"/>
    <w:rsid w:val="00F56269"/>
    <w:rsid w:val="00F56323"/>
    <w:rsid w:val="00F565AA"/>
    <w:rsid w:val="00F56630"/>
    <w:rsid w:val="00F566AE"/>
    <w:rsid w:val="00F5671F"/>
    <w:rsid w:val="00F5675F"/>
    <w:rsid w:val="00F56761"/>
    <w:rsid w:val="00F5677B"/>
    <w:rsid w:val="00F56852"/>
    <w:rsid w:val="00F56869"/>
    <w:rsid w:val="00F56992"/>
    <w:rsid w:val="00F56C1D"/>
    <w:rsid w:val="00F56CF1"/>
    <w:rsid w:val="00F56EBC"/>
    <w:rsid w:val="00F56EBD"/>
    <w:rsid w:val="00F56F5D"/>
    <w:rsid w:val="00F57020"/>
    <w:rsid w:val="00F570A8"/>
    <w:rsid w:val="00F5719E"/>
    <w:rsid w:val="00F57273"/>
    <w:rsid w:val="00F572FF"/>
    <w:rsid w:val="00F57348"/>
    <w:rsid w:val="00F5735F"/>
    <w:rsid w:val="00F57394"/>
    <w:rsid w:val="00F5752D"/>
    <w:rsid w:val="00F57637"/>
    <w:rsid w:val="00F5764E"/>
    <w:rsid w:val="00F5784E"/>
    <w:rsid w:val="00F5798B"/>
    <w:rsid w:val="00F57B9F"/>
    <w:rsid w:val="00F57C28"/>
    <w:rsid w:val="00F57E66"/>
    <w:rsid w:val="00F57F88"/>
    <w:rsid w:val="00F57FDF"/>
    <w:rsid w:val="00F6001D"/>
    <w:rsid w:val="00F60059"/>
    <w:rsid w:val="00F603CE"/>
    <w:rsid w:val="00F603EF"/>
    <w:rsid w:val="00F60550"/>
    <w:rsid w:val="00F60A71"/>
    <w:rsid w:val="00F60C0B"/>
    <w:rsid w:val="00F60EE5"/>
    <w:rsid w:val="00F61001"/>
    <w:rsid w:val="00F613ED"/>
    <w:rsid w:val="00F61716"/>
    <w:rsid w:val="00F61748"/>
    <w:rsid w:val="00F619AE"/>
    <w:rsid w:val="00F619D4"/>
    <w:rsid w:val="00F61C4E"/>
    <w:rsid w:val="00F61DAA"/>
    <w:rsid w:val="00F61E4C"/>
    <w:rsid w:val="00F62155"/>
    <w:rsid w:val="00F62247"/>
    <w:rsid w:val="00F6245B"/>
    <w:rsid w:val="00F62463"/>
    <w:rsid w:val="00F624F9"/>
    <w:rsid w:val="00F625C8"/>
    <w:rsid w:val="00F626AA"/>
    <w:rsid w:val="00F62888"/>
    <w:rsid w:val="00F62F28"/>
    <w:rsid w:val="00F63108"/>
    <w:rsid w:val="00F6310B"/>
    <w:rsid w:val="00F6310D"/>
    <w:rsid w:val="00F6348A"/>
    <w:rsid w:val="00F63885"/>
    <w:rsid w:val="00F63945"/>
    <w:rsid w:val="00F6395B"/>
    <w:rsid w:val="00F639AA"/>
    <w:rsid w:val="00F63A3B"/>
    <w:rsid w:val="00F63A9E"/>
    <w:rsid w:val="00F63AB9"/>
    <w:rsid w:val="00F63BAC"/>
    <w:rsid w:val="00F63BE5"/>
    <w:rsid w:val="00F63BFD"/>
    <w:rsid w:val="00F6409A"/>
    <w:rsid w:val="00F6430D"/>
    <w:rsid w:val="00F6449B"/>
    <w:rsid w:val="00F64605"/>
    <w:rsid w:val="00F6477E"/>
    <w:rsid w:val="00F647E0"/>
    <w:rsid w:val="00F6484D"/>
    <w:rsid w:val="00F64947"/>
    <w:rsid w:val="00F64B1B"/>
    <w:rsid w:val="00F64BE2"/>
    <w:rsid w:val="00F64D65"/>
    <w:rsid w:val="00F64DB9"/>
    <w:rsid w:val="00F64DED"/>
    <w:rsid w:val="00F64E0B"/>
    <w:rsid w:val="00F6505F"/>
    <w:rsid w:val="00F65235"/>
    <w:rsid w:val="00F65491"/>
    <w:rsid w:val="00F65831"/>
    <w:rsid w:val="00F658D3"/>
    <w:rsid w:val="00F6599C"/>
    <w:rsid w:val="00F659B1"/>
    <w:rsid w:val="00F65ABE"/>
    <w:rsid w:val="00F65B9B"/>
    <w:rsid w:val="00F65DD3"/>
    <w:rsid w:val="00F65EFB"/>
    <w:rsid w:val="00F65F7D"/>
    <w:rsid w:val="00F66000"/>
    <w:rsid w:val="00F6602B"/>
    <w:rsid w:val="00F6627B"/>
    <w:rsid w:val="00F663E3"/>
    <w:rsid w:val="00F6657A"/>
    <w:rsid w:val="00F66669"/>
    <w:rsid w:val="00F6673F"/>
    <w:rsid w:val="00F667C8"/>
    <w:rsid w:val="00F66875"/>
    <w:rsid w:val="00F66878"/>
    <w:rsid w:val="00F66A81"/>
    <w:rsid w:val="00F66B31"/>
    <w:rsid w:val="00F66F30"/>
    <w:rsid w:val="00F672B6"/>
    <w:rsid w:val="00F67351"/>
    <w:rsid w:val="00F677BF"/>
    <w:rsid w:val="00F678E4"/>
    <w:rsid w:val="00F67B1A"/>
    <w:rsid w:val="00F67CEA"/>
    <w:rsid w:val="00F67D56"/>
    <w:rsid w:val="00F70514"/>
    <w:rsid w:val="00F70655"/>
    <w:rsid w:val="00F70760"/>
    <w:rsid w:val="00F7079B"/>
    <w:rsid w:val="00F707BE"/>
    <w:rsid w:val="00F707F1"/>
    <w:rsid w:val="00F70A2B"/>
    <w:rsid w:val="00F70B1C"/>
    <w:rsid w:val="00F70CAE"/>
    <w:rsid w:val="00F70D9B"/>
    <w:rsid w:val="00F70DC1"/>
    <w:rsid w:val="00F70E57"/>
    <w:rsid w:val="00F70EBA"/>
    <w:rsid w:val="00F70EF0"/>
    <w:rsid w:val="00F70F47"/>
    <w:rsid w:val="00F70F61"/>
    <w:rsid w:val="00F70FCF"/>
    <w:rsid w:val="00F7106B"/>
    <w:rsid w:val="00F71095"/>
    <w:rsid w:val="00F71152"/>
    <w:rsid w:val="00F712F9"/>
    <w:rsid w:val="00F71388"/>
    <w:rsid w:val="00F71522"/>
    <w:rsid w:val="00F71640"/>
    <w:rsid w:val="00F718C7"/>
    <w:rsid w:val="00F7190F"/>
    <w:rsid w:val="00F71A92"/>
    <w:rsid w:val="00F71A94"/>
    <w:rsid w:val="00F71BF6"/>
    <w:rsid w:val="00F71E0C"/>
    <w:rsid w:val="00F71FA6"/>
    <w:rsid w:val="00F71FF7"/>
    <w:rsid w:val="00F720B0"/>
    <w:rsid w:val="00F7213E"/>
    <w:rsid w:val="00F72174"/>
    <w:rsid w:val="00F72208"/>
    <w:rsid w:val="00F723A7"/>
    <w:rsid w:val="00F72464"/>
    <w:rsid w:val="00F72674"/>
    <w:rsid w:val="00F726E9"/>
    <w:rsid w:val="00F7291F"/>
    <w:rsid w:val="00F72AB1"/>
    <w:rsid w:val="00F72D5F"/>
    <w:rsid w:val="00F72DBC"/>
    <w:rsid w:val="00F72F94"/>
    <w:rsid w:val="00F7337A"/>
    <w:rsid w:val="00F733BA"/>
    <w:rsid w:val="00F7350B"/>
    <w:rsid w:val="00F73769"/>
    <w:rsid w:val="00F73874"/>
    <w:rsid w:val="00F739C2"/>
    <w:rsid w:val="00F73AE1"/>
    <w:rsid w:val="00F73C46"/>
    <w:rsid w:val="00F73CF8"/>
    <w:rsid w:val="00F73D2B"/>
    <w:rsid w:val="00F73D6E"/>
    <w:rsid w:val="00F73D7D"/>
    <w:rsid w:val="00F73DDE"/>
    <w:rsid w:val="00F73E5F"/>
    <w:rsid w:val="00F74000"/>
    <w:rsid w:val="00F741A2"/>
    <w:rsid w:val="00F74483"/>
    <w:rsid w:val="00F74645"/>
    <w:rsid w:val="00F7470F"/>
    <w:rsid w:val="00F7477E"/>
    <w:rsid w:val="00F74869"/>
    <w:rsid w:val="00F74B24"/>
    <w:rsid w:val="00F74C43"/>
    <w:rsid w:val="00F74EAD"/>
    <w:rsid w:val="00F74F2B"/>
    <w:rsid w:val="00F7503D"/>
    <w:rsid w:val="00F7510D"/>
    <w:rsid w:val="00F7510E"/>
    <w:rsid w:val="00F75217"/>
    <w:rsid w:val="00F75301"/>
    <w:rsid w:val="00F75A0C"/>
    <w:rsid w:val="00F75B19"/>
    <w:rsid w:val="00F75B62"/>
    <w:rsid w:val="00F75D27"/>
    <w:rsid w:val="00F75E5C"/>
    <w:rsid w:val="00F75E88"/>
    <w:rsid w:val="00F760EB"/>
    <w:rsid w:val="00F7617E"/>
    <w:rsid w:val="00F7650F"/>
    <w:rsid w:val="00F7655D"/>
    <w:rsid w:val="00F76694"/>
    <w:rsid w:val="00F76702"/>
    <w:rsid w:val="00F76A72"/>
    <w:rsid w:val="00F76AE3"/>
    <w:rsid w:val="00F77540"/>
    <w:rsid w:val="00F7764E"/>
    <w:rsid w:val="00F777E5"/>
    <w:rsid w:val="00F778B0"/>
    <w:rsid w:val="00F77B48"/>
    <w:rsid w:val="00F77C8E"/>
    <w:rsid w:val="00F77DA6"/>
    <w:rsid w:val="00F77DC7"/>
    <w:rsid w:val="00F77F2C"/>
    <w:rsid w:val="00F77FBD"/>
    <w:rsid w:val="00F80077"/>
    <w:rsid w:val="00F80171"/>
    <w:rsid w:val="00F80238"/>
    <w:rsid w:val="00F80338"/>
    <w:rsid w:val="00F8040B"/>
    <w:rsid w:val="00F806F3"/>
    <w:rsid w:val="00F80717"/>
    <w:rsid w:val="00F80808"/>
    <w:rsid w:val="00F808D9"/>
    <w:rsid w:val="00F808F0"/>
    <w:rsid w:val="00F80A56"/>
    <w:rsid w:val="00F80AF5"/>
    <w:rsid w:val="00F80BBD"/>
    <w:rsid w:val="00F80C03"/>
    <w:rsid w:val="00F81317"/>
    <w:rsid w:val="00F81499"/>
    <w:rsid w:val="00F816D7"/>
    <w:rsid w:val="00F81702"/>
    <w:rsid w:val="00F817A7"/>
    <w:rsid w:val="00F81862"/>
    <w:rsid w:val="00F818E4"/>
    <w:rsid w:val="00F818F9"/>
    <w:rsid w:val="00F81909"/>
    <w:rsid w:val="00F81A96"/>
    <w:rsid w:val="00F81D6A"/>
    <w:rsid w:val="00F81D74"/>
    <w:rsid w:val="00F81F93"/>
    <w:rsid w:val="00F82370"/>
    <w:rsid w:val="00F823E3"/>
    <w:rsid w:val="00F82521"/>
    <w:rsid w:val="00F8253E"/>
    <w:rsid w:val="00F825B6"/>
    <w:rsid w:val="00F825EA"/>
    <w:rsid w:val="00F826FE"/>
    <w:rsid w:val="00F8281E"/>
    <w:rsid w:val="00F82A57"/>
    <w:rsid w:val="00F82AC3"/>
    <w:rsid w:val="00F82C56"/>
    <w:rsid w:val="00F82C86"/>
    <w:rsid w:val="00F82E08"/>
    <w:rsid w:val="00F830F7"/>
    <w:rsid w:val="00F8318E"/>
    <w:rsid w:val="00F8337D"/>
    <w:rsid w:val="00F834D6"/>
    <w:rsid w:val="00F836B1"/>
    <w:rsid w:val="00F83A1D"/>
    <w:rsid w:val="00F83A26"/>
    <w:rsid w:val="00F83C41"/>
    <w:rsid w:val="00F83D4B"/>
    <w:rsid w:val="00F83E4F"/>
    <w:rsid w:val="00F83F44"/>
    <w:rsid w:val="00F84394"/>
    <w:rsid w:val="00F8444B"/>
    <w:rsid w:val="00F844DF"/>
    <w:rsid w:val="00F8464B"/>
    <w:rsid w:val="00F84812"/>
    <w:rsid w:val="00F84862"/>
    <w:rsid w:val="00F849B2"/>
    <w:rsid w:val="00F84A3C"/>
    <w:rsid w:val="00F84ABB"/>
    <w:rsid w:val="00F84C6E"/>
    <w:rsid w:val="00F84D64"/>
    <w:rsid w:val="00F84DA2"/>
    <w:rsid w:val="00F84E54"/>
    <w:rsid w:val="00F84F28"/>
    <w:rsid w:val="00F84FEF"/>
    <w:rsid w:val="00F85014"/>
    <w:rsid w:val="00F851BE"/>
    <w:rsid w:val="00F85389"/>
    <w:rsid w:val="00F853BD"/>
    <w:rsid w:val="00F85B69"/>
    <w:rsid w:val="00F85B98"/>
    <w:rsid w:val="00F85CAA"/>
    <w:rsid w:val="00F85D26"/>
    <w:rsid w:val="00F85DB6"/>
    <w:rsid w:val="00F85DBA"/>
    <w:rsid w:val="00F8615E"/>
    <w:rsid w:val="00F863C0"/>
    <w:rsid w:val="00F863C6"/>
    <w:rsid w:val="00F8661F"/>
    <w:rsid w:val="00F866D4"/>
    <w:rsid w:val="00F86883"/>
    <w:rsid w:val="00F8688F"/>
    <w:rsid w:val="00F868B9"/>
    <w:rsid w:val="00F86C40"/>
    <w:rsid w:val="00F86D98"/>
    <w:rsid w:val="00F86E1F"/>
    <w:rsid w:val="00F8702E"/>
    <w:rsid w:val="00F870A1"/>
    <w:rsid w:val="00F87312"/>
    <w:rsid w:val="00F876F6"/>
    <w:rsid w:val="00F87728"/>
    <w:rsid w:val="00F87854"/>
    <w:rsid w:val="00F87B08"/>
    <w:rsid w:val="00F87B3A"/>
    <w:rsid w:val="00F87BFA"/>
    <w:rsid w:val="00F87F5E"/>
    <w:rsid w:val="00F90511"/>
    <w:rsid w:val="00F90666"/>
    <w:rsid w:val="00F907BB"/>
    <w:rsid w:val="00F9090A"/>
    <w:rsid w:val="00F90E60"/>
    <w:rsid w:val="00F90F87"/>
    <w:rsid w:val="00F91271"/>
    <w:rsid w:val="00F912B2"/>
    <w:rsid w:val="00F913CA"/>
    <w:rsid w:val="00F91460"/>
    <w:rsid w:val="00F91537"/>
    <w:rsid w:val="00F918EB"/>
    <w:rsid w:val="00F919C4"/>
    <w:rsid w:val="00F91C0F"/>
    <w:rsid w:val="00F91EF3"/>
    <w:rsid w:val="00F920EC"/>
    <w:rsid w:val="00F921A3"/>
    <w:rsid w:val="00F922BD"/>
    <w:rsid w:val="00F9237A"/>
    <w:rsid w:val="00F92401"/>
    <w:rsid w:val="00F926B8"/>
    <w:rsid w:val="00F927E7"/>
    <w:rsid w:val="00F92834"/>
    <w:rsid w:val="00F9288F"/>
    <w:rsid w:val="00F92944"/>
    <w:rsid w:val="00F92BB2"/>
    <w:rsid w:val="00F92C59"/>
    <w:rsid w:val="00F92CC5"/>
    <w:rsid w:val="00F92D54"/>
    <w:rsid w:val="00F92D5D"/>
    <w:rsid w:val="00F92D80"/>
    <w:rsid w:val="00F92FF2"/>
    <w:rsid w:val="00F93044"/>
    <w:rsid w:val="00F93134"/>
    <w:rsid w:val="00F933D6"/>
    <w:rsid w:val="00F9347B"/>
    <w:rsid w:val="00F9377D"/>
    <w:rsid w:val="00F937AE"/>
    <w:rsid w:val="00F938F7"/>
    <w:rsid w:val="00F93B37"/>
    <w:rsid w:val="00F93DFF"/>
    <w:rsid w:val="00F93E6D"/>
    <w:rsid w:val="00F93FAD"/>
    <w:rsid w:val="00F94092"/>
    <w:rsid w:val="00F9415A"/>
    <w:rsid w:val="00F94209"/>
    <w:rsid w:val="00F94278"/>
    <w:rsid w:val="00F94354"/>
    <w:rsid w:val="00F9452B"/>
    <w:rsid w:val="00F94B0B"/>
    <w:rsid w:val="00F94B14"/>
    <w:rsid w:val="00F94D06"/>
    <w:rsid w:val="00F94D25"/>
    <w:rsid w:val="00F94DFA"/>
    <w:rsid w:val="00F94E76"/>
    <w:rsid w:val="00F94ECE"/>
    <w:rsid w:val="00F95077"/>
    <w:rsid w:val="00F95114"/>
    <w:rsid w:val="00F9517B"/>
    <w:rsid w:val="00F951FF"/>
    <w:rsid w:val="00F953CD"/>
    <w:rsid w:val="00F9545C"/>
    <w:rsid w:val="00F954BB"/>
    <w:rsid w:val="00F95548"/>
    <w:rsid w:val="00F9558C"/>
    <w:rsid w:val="00F955B9"/>
    <w:rsid w:val="00F95897"/>
    <w:rsid w:val="00F9591E"/>
    <w:rsid w:val="00F959FA"/>
    <w:rsid w:val="00F95B95"/>
    <w:rsid w:val="00F95BC2"/>
    <w:rsid w:val="00F95C18"/>
    <w:rsid w:val="00F95E08"/>
    <w:rsid w:val="00F95E23"/>
    <w:rsid w:val="00F95EE6"/>
    <w:rsid w:val="00F95EF5"/>
    <w:rsid w:val="00F9674A"/>
    <w:rsid w:val="00F969CF"/>
    <w:rsid w:val="00F96C3D"/>
    <w:rsid w:val="00F96CBA"/>
    <w:rsid w:val="00F96DA5"/>
    <w:rsid w:val="00F96EE1"/>
    <w:rsid w:val="00F96F92"/>
    <w:rsid w:val="00F97155"/>
    <w:rsid w:val="00F97293"/>
    <w:rsid w:val="00F9739D"/>
    <w:rsid w:val="00F9743C"/>
    <w:rsid w:val="00F97466"/>
    <w:rsid w:val="00F97589"/>
    <w:rsid w:val="00FA007D"/>
    <w:rsid w:val="00FA00C4"/>
    <w:rsid w:val="00FA0282"/>
    <w:rsid w:val="00FA031F"/>
    <w:rsid w:val="00FA035B"/>
    <w:rsid w:val="00FA0451"/>
    <w:rsid w:val="00FA06D2"/>
    <w:rsid w:val="00FA07F4"/>
    <w:rsid w:val="00FA08BD"/>
    <w:rsid w:val="00FA0A09"/>
    <w:rsid w:val="00FA0BAE"/>
    <w:rsid w:val="00FA0BDB"/>
    <w:rsid w:val="00FA0C4B"/>
    <w:rsid w:val="00FA0CA7"/>
    <w:rsid w:val="00FA0D65"/>
    <w:rsid w:val="00FA109B"/>
    <w:rsid w:val="00FA10B0"/>
    <w:rsid w:val="00FA11B6"/>
    <w:rsid w:val="00FA11C0"/>
    <w:rsid w:val="00FA1274"/>
    <w:rsid w:val="00FA147F"/>
    <w:rsid w:val="00FA164A"/>
    <w:rsid w:val="00FA16A0"/>
    <w:rsid w:val="00FA181D"/>
    <w:rsid w:val="00FA1BB0"/>
    <w:rsid w:val="00FA1C35"/>
    <w:rsid w:val="00FA1DA0"/>
    <w:rsid w:val="00FA1DB6"/>
    <w:rsid w:val="00FA237A"/>
    <w:rsid w:val="00FA24FC"/>
    <w:rsid w:val="00FA279B"/>
    <w:rsid w:val="00FA2B52"/>
    <w:rsid w:val="00FA2B5C"/>
    <w:rsid w:val="00FA2CD7"/>
    <w:rsid w:val="00FA3090"/>
    <w:rsid w:val="00FA3671"/>
    <w:rsid w:val="00FA3753"/>
    <w:rsid w:val="00FA37D5"/>
    <w:rsid w:val="00FA3AF4"/>
    <w:rsid w:val="00FA3B3A"/>
    <w:rsid w:val="00FA3B41"/>
    <w:rsid w:val="00FA3DC3"/>
    <w:rsid w:val="00FA3DD9"/>
    <w:rsid w:val="00FA3DE2"/>
    <w:rsid w:val="00FA3E39"/>
    <w:rsid w:val="00FA3E51"/>
    <w:rsid w:val="00FA3EC7"/>
    <w:rsid w:val="00FA3EFB"/>
    <w:rsid w:val="00FA3F6C"/>
    <w:rsid w:val="00FA4291"/>
    <w:rsid w:val="00FA4313"/>
    <w:rsid w:val="00FA4462"/>
    <w:rsid w:val="00FA4490"/>
    <w:rsid w:val="00FA44E5"/>
    <w:rsid w:val="00FA46E3"/>
    <w:rsid w:val="00FA471A"/>
    <w:rsid w:val="00FA4B97"/>
    <w:rsid w:val="00FA4E4F"/>
    <w:rsid w:val="00FA4EC8"/>
    <w:rsid w:val="00FA50A1"/>
    <w:rsid w:val="00FA5398"/>
    <w:rsid w:val="00FA5443"/>
    <w:rsid w:val="00FA546E"/>
    <w:rsid w:val="00FA5554"/>
    <w:rsid w:val="00FA57A1"/>
    <w:rsid w:val="00FA5A59"/>
    <w:rsid w:val="00FA5B79"/>
    <w:rsid w:val="00FA5B84"/>
    <w:rsid w:val="00FA5E3E"/>
    <w:rsid w:val="00FA5E6C"/>
    <w:rsid w:val="00FA5F60"/>
    <w:rsid w:val="00FA5FEA"/>
    <w:rsid w:val="00FA60ED"/>
    <w:rsid w:val="00FA6273"/>
    <w:rsid w:val="00FA63C8"/>
    <w:rsid w:val="00FA63EB"/>
    <w:rsid w:val="00FA6402"/>
    <w:rsid w:val="00FA6667"/>
    <w:rsid w:val="00FA6809"/>
    <w:rsid w:val="00FA6817"/>
    <w:rsid w:val="00FA6965"/>
    <w:rsid w:val="00FA6CA8"/>
    <w:rsid w:val="00FA6D65"/>
    <w:rsid w:val="00FA6D7D"/>
    <w:rsid w:val="00FA6FEC"/>
    <w:rsid w:val="00FA7004"/>
    <w:rsid w:val="00FA7038"/>
    <w:rsid w:val="00FA70DE"/>
    <w:rsid w:val="00FA71A5"/>
    <w:rsid w:val="00FA72AD"/>
    <w:rsid w:val="00FA73AE"/>
    <w:rsid w:val="00FA74B0"/>
    <w:rsid w:val="00FA75C0"/>
    <w:rsid w:val="00FA7878"/>
    <w:rsid w:val="00FA787A"/>
    <w:rsid w:val="00FA78C4"/>
    <w:rsid w:val="00FA799F"/>
    <w:rsid w:val="00FA7B02"/>
    <w:rsid w:val="00FA7B82"/>
    <w:rsid w:val="00FA7EDF"/>
    <w:rsid w:val="00FB0199"/>
    <w:rsid w:val="00FB051C"/>
    <w:rsid w:val="00FB05D0"/>
    <w:rsid w:val="00FB0835"/>
    <w:rsid w:val="00FB0B00"/>
    <w:rsid w:val="00FB0B9E"/>
    <w:rsid w:val="00FB0DE9"/>
    <w:rsid w:val="00FB0E2D"/>
    <w:rsid w:val="00FB0ED9"/>
    <w:rsid w:val="00FB0FAF"/>
    <w:rsid w:val="00FB1313"/>
    <w:rsid w:val="00FB1446"/>
    <w:rsid w:val="00FB1470"/>
    <w:rsid w:val="00FB162D"/>
    <w:rsid w:val="00FB1631"/>
    <w:rsid w:val="00FB1A42"/>
    <w:rsid w:val="00FB1F61"/>
    <w:rsid w:val="00FB20D4"/>
    <w:rsid w:val="00FB25CE"/>
    <w:rsid w:val="00FB275A"/>
    <w:rsid w:val="00FB282C"/>
    <w:rsid w:val="00FB287A"/>
    <w:rsid w:val="00FB2C60"/>
    <w:rsid w:val="00FB2C79"/>
    <w:rsid w:val="00FB2CA1"/>
    <w:rsid w:val="00FB2E29"/>
    <w:rsid w:val="00FB2FF8"/>
    <w:rsid w:val="00FB3012"/>
    <w:rsid w:val="00FB3028"/>
    <w:rsid w:val="00FB346C"/>
    <w:rsid w:val="00FB34DE"/>
    <w:rsid w:val="00FB354B"/>
    <w:rsid w:val="00FB356A"/>
    <w:rsid w:val="00FB3732"/>
    <w:rsid w:val="00FB3736"/>
    <w:rsid w:val="00FB39EC"/>
    <w:rsid w:val="00FB3A35"/>
    <w:rsid w:val="00FB3C65"/>
    <w:rsid w:val="00FB3DF2"/>
    <w:rsid w:val="00FB3FDC"/>
    <w:rsid w:val="00FB41BA"/>
    <w:rsid w:val="00FB42C3"/>
    <w:rsid w:val="00FB42C9"/>
    <w:rsid w:val="00FB443B"/>
    <w:rsid w:val="00FB45E7"/>
    <w:rsid w:val="00FB4802"/>
    <w:rsid w:val="00FB490A"/>
    <w:rsid w:val="00FB4AEB"/>
    <w:rsid w:val="00FB4CC2"/>
    <w:rsid w:val="00FB4D22"/>
    <w:rsid w:val="00FB4D4A"/>
    <w:rsid w:val="00FB500F"/>
    <w:rsid w:val="00FB5067"/>
    <w:rsid w:val="00FB5552"/>
    <w:rsid w:val="00FB55C9"/>
    <w:rsid w:val="00FB57CD"/>
    <w:rsid w:val="00FB5934"/>
    <w:rsid w:val="00FB596D"/>
    <w:rsid w:val="00FB5A7A"/>
    <w:rsid w:val="00FB5BEC"/>
    <w:rsid w:val="00FB5BF0"/>
    <w:rsid w:val="00FB5DF9"/>
    <w:rsid w:val="00FB6074"/>
    <w:rsid w:val="00FB61AE"/>
    <w:rsid w:val="00FB64A3"/>
    <w:rsid w:val="00FB65D3"/>
    <w:rsid w:val="00FB6897"/>
    <w:rsid w:val="00FB689F"/>
    <w:rsid w:val="00FB6964"/>
    <w:rsid w:val="00FB6B9A"/>
    <w:rsid w:val="00FB6C31"/>
    <w:rsid w:val="00FB6DA5"/>
    <w:rsid w:val="00FB6F35"/>
    <w:rsid w:val="00FB704A"/>
    <w:rsid w:val="00FB73F9"/>
    <w:rsid w:val="00FB7672"/>
    <w:rsid w:val="00FB7889"/>
    <w:rsid w:val="00FB7894"/>
    <w:rsid w:val="00FB78F9"/>
    <w:rsid w:val="00FB79EC"/>
    <w:rsid w:val="00FB7C91"/>
    <w:rsid w:val="00FB7FA2"/>
    <w:rsid w:val="00FC0395"/>
    <w:rsid w:val="00FC06D8"/>
    <w:rsid w:val="00FC091A"/>
    <w:rsid w:val="00FC0AF7"/>
    <w:rsid w:val="00FC0C33"/>
    <w:rsid w:val="00FC0C96"/>
    <w:rsid w:val="00FC0D0B"/>
    <w:rsid w:val="00FC0E9A"/>
    <w:rsid w:val="00FC101F"/>
    <w:rsid w:val="00FC11AB"/>
    <w:rsid w:val="00FC11F7"/>
    <w:rsid w:val="00FC1273"/>
    <w:rsid w:val="00FC1339"/>
    <w:rsid w:val="00FC1614"/>
    <w:rsid w:val="00FC1702"/>
    <w:rsid w:val="00FC186C"/>
    <w:rsid w:val="00FC189A"/>
    <w:rsid w:val="00FC1969"/>
    <w:rsid w:val="00FC1A54"/>
    <w:rsid w:val="00FC1BC2"/>
    <w:rsid w:val="00FC1C5E"/>
    <w:rsid w:val="00FC1D40"/>
    <w:rsid w:val="00FC1D42"/>
    <w:rsid w:val="00FC205A"/>
    <w:rsid w:val="00FC21B9"/>
    <w:rsid w:val="00FC21DE"/>
    <w:rsid w:val="00FC2466"/>
    <w:rsid w:val="00FC27D7"/>
    <w:rsid w:val="00FC27EC"/>
    <w:rsid w:val="00FC2811"/>
    <w:rsid w:val="00FC2A30"/>
    <w:rsid w:val="00FC2B82"/>
    <w:rsid w:val="00FC2C79"/>
    <w:rsid w:val="00FC2CF9"/>
    <w:rsid w:val="00FC2D24"/>
    <w:rsid w:val="00FC2E71"/>
    <w:rsid w:val="00FC302A"/>
    <w:rsid w:val="00FC32CA"/>
    <w:rsid w:val="00FC32E5"/>
    <w:rsid w:val="00FC3355"/>
    <w:rsid w:val="00FC35CD"/>
    <w:rsid w:val="00FC36CC"/>
    <w:rsid w:val="00FC3AFA"/>
    <w:rsid w:val="00FC3C21"/>
    <w:rsid w:val="00FC3D03"/>
    <w:rsid w:val="00FC3E01"/>
    <w:rsid w:val="00FC3E5B"/>
    <w:rsid w:val="00FC3EFE"/>
    <w:rsid w:val="00FC3F65"/>
    <w:rsid w:val="00FC40B8"/>
    <w:rsid w:val="00FC422B"/>
    <w:rsid w:val="00FC4230"/>
    <w:rsid w:val="00FC44B3"/>
    <w:rsid w:val="00FC46DF"/>
    <w:rsid w:val="00FC4855"/>
    <w:rsid w:val="00FC4C38"/>
    <w:rsid w:val="00FC4E9A"/>
    <w:rsid w:val="00FC4EE9"/>
    <w:rsid w:val="00FC50A4"/>
    <w:rsid w:val="00FC5425"/>
    <w:rsid w:val="00FC545B"/>
    <w:rsid w:val="00FC5515"/>
    <w:rsid w:val="00FC5841"/>
    <w:rsid w:val="00FC58D8"/>
    <w:rsid w:val="00FC5A3C"/>
    <w:rsid w:val="00FC5AA3"/>
    <w:rsid w:val="00FC5D06"/>
    <w:rsid w:val="00FC5F59"/>
    <w:rsid w:val="00FC5F9C"/>
    <w:rsid w:val="00FC6123"/>
    <w:rsid w:val="00FC6127"/>
    <w:rsid w:val="00FC6204"/>
    <w:rsid w:val="00FC6239"/>
    <w:rsid w:val="00FC634D"/>
    <w:rsid w:val="00FC6358"/>
    <w:rsid w:val="00FC6448"/>
    <w:rsid w:val="00FC649A"/>
    <w:rsid w:val="00FC6589"/>
    <w:rsid w:val="00FC66C4"/>
    <w:rsid w:val="00FC67AA"/>
    <w:rsid w:val="00FC680D"/>
    <w:rsid w:val="00FC685C"/>
    <w:rsid w:val="00FC6933"/>
    <w:rsid w:val="00FC698D"/>
    <w:rsid w:val="00FC6A58"/>
    <w:rsid w:val="00FC6A87"/>
    <w:rsid w:val="00FC6A93"/>
    <w:rsid w:val="00FC6BF1"/>
    <w:rsid w:val="00FC6C0F"/>
    <w:rsid w:val="00FC6C1E"/>
    <w:rsid w:val="00FC6D13"/>
    <w:rsid w:val="00FC6DE3"/>
    <w:rsid w:val="00FC703F"/>
    <w:rsid w:val="00FC708B"/>
    <w:rsid w:val="00FC71AE"/>
    <w:rsid w:val="00FC7284"/>
    <w:rsid w:val="00FC739F"/>
    <w:rsid w:val="00FC744B"/>
    <w:rsid w:val="00FC7511"/>
    <w:rsid w:val="00FC7536"/>
    <w:rsid w:val="00FC7592"/>
    <w:rsid w:val="00FC761B"/>
    <w:rsid w:val="00FC76B6"/>
    <w:rsid w:val="00FC76E0"/>
    <w:rsid w:val="00FC773C"/>
    <w:rsid w:val="00FC77A8"/>
    <w:rsid w:val="00FC7800"/>
    <w:rsid w:val="00FC79AF"/>
    <w:rsid w:val="00FC7AFE"/>
    <w:rsid w:val="00FC7F03"/>
    <w:rsid w:val="00FC7FA7"/>
    <w:rsid w:val="00FD00B2"/>
    <w:rsid w:val="00FD00EE"/>
    <w:rsid w:val="00FD01AD"/>
    <w:rsid w:val="00FD025A"/>
    <w:rsid w:val="00FD04FF"/>
    <w:rsid w:val="00FD09F5"/>
    <w:rsid w:val="00FD0B69"/>
    <w:rsid w:val="00FD0E89"/>
    <w:rsid w:val="00FD119D"/>
    <w:rsid w:val="00FD12BC"/>
    <w:rsid w:val="00FD1313"/>
    <w:rsid w:val="00FD1410"/>
    <w:rsid w:val="00FD1745"/>
    <w:rsid w:val="00FD18B4"/>
    <w:rsid w:val="00FD18F2"/>
    <w:rsid w:val="00FD1C3E"/>
    <w:rsid w:val="00FD1D98"/>
    <w:rsid w:val="00FD1E86"/>
    <w:rsid w:val="00FD1EF5"/>
    <w:rsid w:val="00FD2121"/>
    <w:rsid w:val="00FD21E2"/>
    <w:rsid w:val="00FD23CA"/>
    <w:rsid w:val="00FD2404"/>
    <w:rsid w:val="00FD243A"/>
    <w:rsid w:val="00FD26DF"/>
    <w:rsid w:val="00FD27FD"/>
    <w:rsid w:val="00FD284F"/>
    <w:rsid w:val="00FD2A44"/>
    <w:rsid w:val="00FD2B81"/>
    <w:rsid w:val="00FD2C2A"/>
    <w:rsid w:val="00FD2D61"/>
    <w:rsid w:val="00FD2D71"/>
    <w:rsid w:val="00FD2D7D"/>
    <w:rsid w:val="00FD2DDA"/>
    <w:rsid w:val="00FD2FB7"/>
    <w:rsid w:val="00FD3207"/>
    <w:rsid w:val="00FD32DB"/>
    <w:rsid w:val="00FD3A17"/>
    <w:rsid w:val="00FD3A5D"/>
    <w:rsid w:val="00FD3A69"/>
    <w:rsid w:val="00FD3CB2"/>
    <w:rsid w:val="00FD3DF4"/>
    <w:rsid w:val="00FD3E28"/>
    <w:rsid w:val="00FD3EAA"/>
    <w:rsid w:val="00FD3F38"/>
    <w:rsid w:val="00FD4222"/>
    <w:rsid w:val="00FD423B"/>
    <w:rsid w:val="00FD426E"/>
    <w:rsid w:val="00FD4591"/>
    <w:rsid w:val="00FD4982"/>
    <w:rsid w:val="00FD4AFB"/>
    <w:rsid w:val="00FD4B74"/>
    <w:rsid w:val="00FD4F51"/>
    <w:rsid w:val="00FD4FB3"/>
    <w:rsid w:val="00FD5504"/>
    <w:rsid w:val="00FD5609"/>
    <w:rsid w:val="00FD575A"/>
    <w:rsid w:val="00FD585C"/>
    <w:rsid w:val="00FD59F8"/>
    <w:rsid w:val="00FD5A9B"/>
    <w:rsid w:val="00FD5AC4"/>
    <w:rsid w:val="00FD5B61"/>
    <w:rsid w:val="00FD5CFE"/>
    <w:rsid w:val="00FD5D3A"/>
    <w:rsid w:val="00FD611D"/>
    <w:rsid w:val="00FD612B"/>
    <w:rsid w:val="00FD61B2"/>
    <w:rsid w:val="00FD62CC"/>
    <w:rsid w:val="00FD63F1"/>
    <w:rsid w:val="00FD6452"/>
    <w:rsid w:val="00FD6555"/>
    <w:rsid w:val="00FD65D8"/>
    <w:rsid w:val="00FD669C"/>
    <w:rsid w:val="00FD66FC"/>
    <w:rsid w:val="00FD6713"/>
    <w:rsid w:val="00FD67A6"/>
    <w:rsid w:val="00FD6ACD"/>
    <w:rsid w:val="00FD6BD4"/>
    <w:rsid w:val="00FD6CCF"/>
    <w:rsid w:val="00FD6E53"/>
    <w:rsid w:val="00FD7001"/>
    <w:rsid w:val="00FD70C8"/>
    <w:rsid w:val="00FD71FE"/>
    <w:rsid w:val="00FD7289"/>
    <w:rsid w:val="00FD743D"/>
    <w:rsid w:val="00FD7530"/>
    <w:rsid w:val="00FD755E"/>
    <w:rsid w:val="00FD762B"/>
    <w:rsid w:val="00FD7639"/>
    <w:rsid w:val="00FD76B0"/>
    <w:rsid w:val="00FD7844"/>
    <w:rsid w:val="00FD78AB"/>
    <w:rsid w:val="00FD7D91"/>
    <w:rsid w:val="00FD7DA1"/>
    <w:rsid w:val="00FD7EDA"/>
    <w:rsid w:val="00FD7F25"/>
    <w:rsid w:val="00FD7FF0"/>
    <w:rsid w:val="00FE0047"/>
    <w:rsid w:val="00FE0197"/>
    <w:rsid w:val="00FE036C"/>
    <w:rsid w:val="00FE03F5"/>
    <w:rsid w:val="00FE0562"/>
    <w:rsid w:val="00FE0645"/>
    <w:rsid w:val="00FE08A9"/>
    <w:rsid w:val="00FE098A"/>
    <w:rsid w:val="00FE0BF3"/>
    <w:rsid w:val="00FE0FB7"/>
    <w:rsid w:val="00FE12D0"/>
    <w:rsid w:val="00FE15FE"/>
    <w:rsid w:val="00FE167F"/>
    <w:rsid w:val="00FE1F4F"/>
    <w:rsid w:val="00FE1F8B"/>
    <w:rsid w:val="00FE2398"/>
    <w:rsid w:val="00FE2831"/>
    <w:rsid w:val="00FE288B"/>
    <w:rsid w:val="00FE28B7"/>
    <w:rsid w:val="00FE29BB"/>
    <w:rsid w:val="00FE2A93"/>
    <w:rsid w:val="00FE2AD2"/>
    <w:rsid w:val="00FE2D96"/>
    <w:rsid w:val="00FE2DE5"/>
    <w:rsid w:val="00FE2EEF"/>
    <w:rsid w:val="00FE313E"/>
    <w:rsid w:val="00FE3224"/>
    <w:rsid w:val="00FE32D3"/>
    <w:rsid w:val="00FE3614"/>
    <w:rsid w:val="00FE36C4"/>
    <w:rsid w:val="00FE389F"/>
    <w:rsid w:val="00FE3B3B"/>
    <w:rsid w:val="00FE3B65"/>
    <w:rsid w:val="00FE3D57"/>
    <w:rsid w:val="00FE3F72"/>
    <w:rsid w:val="00FE3F77"/>
    <w:rsid w:val="00FE4490"/>
    <w:rsid w:val="00FE44B9"/>
    <w:rsid w:val="00FE4502"/>
    <w:rsid w:val="00FE4575"/>
    <w:rsid w:val="00FE473E"/>
    <w:rsid w:val="00FE48BC"/>
    <w:rsid w:val="00FE4903"/>
    <w:rsid w:val="00FE498A"/>
    <w:rsid w:val="00FE49F5"/>
    <w:rsid w:val="00FE4A1F"/>
    <w:rsid w:val="00FE4A5E"/>
    <w:rsid w:val="00FE4B91"/>
    <w:rsid w:val="00FE4C58"/>
    <w:rsid w:val="00FE4EB6"/>
    <w:rsid w:val="00FE502C"/>
    <w:rsid w:val="00FE5318"/>
    <w:rsid w:val="00FE538D"/>
    <w:rsid w:val="00FE54B5"/>
    <w:rsid w:val="00FE54C5"/>
    <w:rsid w:val="00FE5539"/>
    <w:rsid w:val="00FE5672"/>
    <w:rsid w:val="00FE56E6"/>
    <w:rsid w:val="00FE5790"/>
    <w:rsid w:val="00FE57D2"/>
    <w:rsid w:val="00FE59AD"/>
    <w:rsid w:val="00FE5D18"/>
    <w:rsid w:val="00FE5E5A"/>
    <w:rsid w:val="00FE61BF"/>
    <w:rsid w:val="00FE62D1"/>
    <w:rsid w:val="00FE6501"/>
    <w:rsid w:val="00FE6735"/>
    <w:rsid w:val="00FE6876"/>
    <w:rsid w:val="00FE69C8"/>
    <w:rsid w:val="00FE6A0A"/>
    <w:rsid w:val="00FE6A61"/>
    <w:rsid w:val="00FE6E22"/>
    <w:rsid w:val="00FE6E77"/>
    <w:rsid w:val="00FE6EF6"/>
    <w:rsid w:val="00FE6FB4"/>
    <w:rsid w:val="00FE724E"/>
    <w:rsid w:val="00FE73DD"/>
    <w:rsid w:val="00FE7412"/>
    <w:rsid w:val="00FE75CC"/>
    <w:rsid w:val="00FE7669"/>
    <w:rsid w:val="00FE77C0"/>
    <w:rsid w:val="00FE77EB"/>
    <w:rsid w:val="00FE7908"/>
    <w:rsid w:val="00FE7A24"/>
    <w:rsid w:val="00FE7AC3"/>
    <w:rsid w:val="00FE7AE0"/>
    <w:rsid w:val="00FE7AE1"/>
    <w:rsid w:val="00FE7BC3"/>
    <w:rsid w:val="00FF02A8"/>
    <w:rsid w:val="00FF0703"/>
    <w:rsid w:val="00FF0A11"/>
    <w:rsid w:val="00FF0B5B"/>
    <w:rsid w:val="00FF0C23"/>
    <w:rsid w:val="00FF0EAE"/>
    <w:rsid w:val="00FF0FE9"/>
    <w:rsid w:val="00FF10F6"/>
    <w:rsid w:val="00FF13EF"/>
    <w:rsid w:val="00FF16D1"/>
    <w:rsid w:val="00FF16F7"/>
    <w:rsid w:val="00FF1953"/>
    <w:rsid w:val="00FF19E4"/>
    <w:rsid w:val="00FF1A82"/>
    <w:rsid w:val="00FF1A93"/>
    <w:rsid w:val="00FF1CA1"/>
    <w:rsid w:val="00FF1D3C"/>
    <w:rsid w:val="00FF2112"/>
    <w:rsid w:val="00FF21A6"/>
    <w:rsid w:val="00FF2243"/>
    <w:rsid w:val="00FF2327"/>
    <w:rsid w:val="00FF23A0"/>
    <w:rsid w:val="00FF251B"/>
    <w:rsid w:val="00FF25D1"/>
    <w:rsid w:val="00FF26D4"/>
    <w:rsid w:val="00FF26DA"/>
    <w:rsid w:val="00FF29A4"/>
    <w:rsid w:val="00FF2B54"/>
    <w:rsid w:val="00FF2B64"/>
    <w:rsid w:val="00FF2BD2"/>
    <w:rsid w:val="00FF2C36"/>
    <w:rsid w:val="00FF2DE9"/>
    <w:rsid w:val="00FF2F78"/>
    <w:rsid w:val="00FF3030"/>
    <w:rsid w:val="00FF324A"/>
    <w:rsid w:val="00FF33FA"/>
    <w:rsid w:val="00FF34D7"/>
    <w:rsid w:val="00FF35C6"/>
    <w:rsid w:val="00FF3818"/>
    <w:rsid w:val="00FF39F4"/>
    <w:rsid w:val="00FF3B8C"/>
    <w:rsid w:val="00FF3C35"/>
    <w:rsid w:val="00FF3EEC"/>
    <w:rsid w:val="00FF3F84"/>
    <w:rsid w:val="00FF4159"/>
    <w:rsid w:val="00FF41DE"/>
    <w:rsid w:val="00FF42D1"/>
    <w:rsid w:val="00FF4453"/>
    <w:rsid w:val="00FF4465"/>
    <w:rsid w:val="00FF4716"/>
    <w:rsid w:val="00FF4A67"/>
    <w:rsid w:val="00FF4E76"/>
    <w:rsid w:val="00FF5174"/>
    <w:rsid w:val="00FF57EB"/>
    <w:rsid w:val="00FF595B"/>
    <w:rsid w:val="00FF5B58"/>
    <w:rsid w:val="00FF5D44"/>
    <w:rsid w:val="00FF5DD6"/>
    <w:rsid w:val="00FF5DE3"/>
    <w:rsid w:val="00FF5DF8"/>
    <w:rsid w:val="00FF5E2D"/>
    <w:rsid w:val="00FF5F1F"/>
    <w:rsid w:val="00FF5F52"/>
    <w:rsid w:val="00FF61EB"/>
    <w:rsid w:val="00FF64D3"/>
    <w:rsid w:val="00FF658F"/>
    <w:rsid w:val="00FF6634"/>
    <w:rsid w:val="00FF682B"/>
    <w:rsid w:val="00FF68A2"/>
    <w:rsid w:val="00FF68D7"/>
    <w:rsid w:val="00FF69EA"/>
    <w:rsid w:val="00FF6B35"/>
    <w:rsid w:val="00FF6C35"/>
    <w:rsid w:val="00FF6CB9"/>
    <w:rsid w:val="00FF6D9D"/>
    <w:rsid w:val="00FF6F82"/>
    <w:rsid w:val="00FF70D0"/>
    <w:rsid w:val="00FF71D0"/>
    <w:rsid w:val="00FF7377"/>
    <w:rsid w:val="00FF75FB"/>
    <w:rsid w:val="00FF780D"/>
    <w:rsid w:val="00FF78A7"/>
    <w:rsid w:val="00FF78F1"/>
    <w:rsid w:val="00FF7A25"/>
    <w:rsid w:val="00FF7C09"/>
    <w:rsid w:val="00FF7DA5"/>
    <w:rsid w:val="00FF7E2B"/>
    <w:rsid w:val="00FF7F23"/>
    <w:rsid w:val="011531BF"/>
    <w:rsid w:val="0121E451"/>
    <w:rsid w:val="013A7172"/>
    <w:rsid w:val="014D9DE2"/>
    <w:rsid w:val="0168B1B4"/>
    <w:rsid w:val="016ECC40"/>
    <w:rsid w:val="017B160F"/>
    <w:rsid w:val="01EA7351"/>
    <w:rsid w:val="01F34EBB"/>
    <w:rsid w:val="0293CA55"/>
    <w:rsid w:val="02A49AF1"/>
    <w:rsid w:val="02BD26FB"/>
    <w:rsid w:val="02C5339C"/>
    <w:rsid w:val="0301BE7D"/>
    <w:rsid w:val="031E1870"/>
    <w:rsid w:val="035C23CF"/>
    <w:rsid w:val="039511AB"/>
    <w:rsid w:val="03A71AB0"/>
    <w:rsid w:val="04190534"/>
    <w:rsid w:val="042889B1"/>
    <w:rsid w:val="04734D7F"/>
    <w:rsid w:val="049B8AB6"/>
    <w:rsid w:val="04F6C65A"/>
    <w:rsid w:val="0520B170"/>
    <w:rsid w:val="053FBE22"/>
    <w:rsid w:val="054249AC"/>
    <w:rsid w:val="055836F7"/>
    <w:rsid w:val="055CF894"/>
    <w:rsid w:val="0583E549"/>
    <w:rsid w:val="0585BFDF"/>
    <w:rsid w:val="05B527DA"/>
    <w:rsid w:val="05DD017F"/>
    <w:rsid w:val="062A94B3"/>
    <w:rsid w:val="06375CFF"/>
    <w:rsid w:val="064CF098"/>
    <w:rsid w:val="06AEF10F"/>
    <w:rsid w:val="06B24EA5"/>
    <w:rsid w:val="06CF8827"/>
    <w:rsid w:val="0727C10D"/>
    <w:rsid w:val="072ED381"/>
    <w:rsid w:val="074FDCA1"/>
    <w:rsid w:val="07602EA6"/>
    <w:rsid w:val="0778C209"/>
    <w:rsid w:val="07C91C8A"/>
    <w:rsid w:val="07D59BEF"/>
    <w:rsid w:val="07E3F878"/>
    <w:rsid w:val="07FE4951"/>
    <w:rsid w:val="086094CC"/>
    <w:rsid w:val="088D1893"/>
    <w:rsid w:val="08A50B94"/>
    <w:rsid w:val="08D13634"/>
    <w:rsid w:val="093B998F"/>
    <w:rsid w:val="09841C2F"/>
    <w:rsid w:val="09E0DA67"/>
    <w:rsid w:val="09F0887E"/>
    <w:rsid w:val="0A035EC7"/>
    <w:rsid w:val="0A14D82C"/>
    <w:rsid w:val="0A1F6BD9"/>
    <w:rsid w:val="0A6FF379"/>
    <w:rsid w:val="0A71C475"/>
    <w:rsid w:val="0A904DBA"/>
    <w:rsid w:val="0A953D4D"/>
    <w:rsid w:val="0ACEBE84"/>
    <w:rsid w:val="0AE6D274"/>
    <w:rsid w:val="0B4B7620"/>
    <w:rsid w:val="0B5BF127"/>
    <w:rsid w:val="0B690E63"/>
    <w:rsid w:val="0B94BE50"/>
    <w:rsid w:val="0BE2E963"/>
    <w:rsid w:val="0BFB93C9"/>
    <w:rsid w:val="0C0C027D"/>
    <w:rsid w:val="0C23E9F6"/>
    <w:rsid w:val="0C536F94"/>
    <w:rsid w:val="0C5B93F5"/>
    <w:rsid w:val="0D51FE63"/>
    <w:rsid w:val="0D6912EC"/>
    <w:rsid w:val="0DBE9263"/>
    <w:rsid w:val="0DC1C24C"/>
    <w:rsid w:val="0DC20F1B"/>
    <w:rsid w:val="0DE76961"/>
    <w:rsid w:val="0DF0F383"/>
    <w:rsid w:val="0E108FE8"/>
    <w:rsid w:val="0E12D9B8"/>
    <w:rsid w:val="0E217C35"/>
    <w:rsid w:val="0E314CBE"/>
    <w:rsid w:val="0E33957C"/>
    <w:rsid w:val="0E4C9E5D"/>
    <w:rsid w:val="0E69FBF5"/>
    <w:rsid w:val="0E86DABD"/>
    <w:rsid w:val="0EA708E2"/>
    <w:rsid w:val="0EC9F3CA"/>
    <w:rsid w:val="0ECABE13"/>
    <w:rsid w:val="0EEEB57B"/>
    <w:rsid w:val="0F15EDFC"/>
    <w:rsid w:val="0F1A4EA7"/>
    <w:rsid w:val="0F248710"/>
    <w:rsid w:val="0F5C0A20"/>
    <w:rsid w:val="0FBD254E"/>
    <w:rsid w:val="0FD715AC"/>
    <w:rsid w:val="0FDF27C5"/>
    <w:rsid w:val="10110F37"/>
    <w:rsid w:val="103E2DE9"/>
    <w:rsid w:val="10559820"/>
    <w:rsid w:val="10882A67"/>
    <w:rsid w:val="10A5B91F"/>
    <w:rsid w:val="10CB1278"/>
    <w:rsid w:val="110A5157"/>
    <w:rsid w:val="111564E1"/>
    <w:rsid w:val="1140960B"/>
    <w:rsid w:val="115F9676"/>
    <w:rsid w:val="11759552"/>
    <w:rsid w:val="1183B9DC"/>
    <w:rsid w:val="119EB894"/>
    <w:rsid w:val="11C2724E"/>
    <w:rsid w:val="11E04437"/>
    <w:rsid w:val="11E349A7"/>
    <w:rsid w:val="1238C94B"/>
    <w:rsid w:val="1249D40B"/>
    <w:rsid w:val="126245E9"/>
    <w:rsid w:val="1292F4B6"/>
    <w:rsid w:val="12D35C7C"/>
    <w:rsid w:val="13208560"/>
    <w:rsid w:val="132B6622"/>
    <w:rsid w:val="13301F2D"/>
    <w:rsid w:val="13A49B0B"/>
    <w:rsid w:val="13A8ACB3"/>
    <w:rsid w:val="13B6C3DC"/>
    <w:rsid w:val="13C44698"/>
    <w:rsid w:val="13D736B4"/>
    <w:rsid w:val="13F176B4"/>
    <w:rsid w:val="14760169"/>
    <w:rsid w:val="1486C9F3"/>
    <w:rsid w:val="14A55E18"/>
    <w:rsid w:val="14C00C27"/>
    <w:rsid w:val="14E6937C"/>
    <w:rsid w:val="1537F7EC"/>
    <w:rsid w:val="155F3D77"/>
    <w:rsid w:val="1575EFCF"/>
    <w:rsid w:val="157E54CA"/>
    <w:rsid w:val="157FBFD4"/>
    <w:rsid w:val="1584762C"/>
    <w:rsid w:val="158857D5"/>
    <w:rsid w:val="15AC2497"/>
    <w:rsid w:val="15B7B107"/>
    <w:rsid w:val="15F8C51C"/>
    <w:rsid w:val="1610D4D7"/>
    <w:rsid w:val="166AE153"/>
    <w:rsid w:val="16757013"/>
    <w:rsid w:val="167F56CF"/>
    <w:rsid w:val="16E6C2BA"/>
    <w:rsid w:val="17151B6B"/>
    <w:rsid w:val="17234E4D"/>
    <w:rsid w:val="1742CC8F"/>
    <w:rsid w:val="177CFC4E"/>
    <w:rsid w:val="179D88AC"/>
    <w:rsid w:val="18161909"/>
    <w:rsid w:val="183C46E9"/>
    <w:rsid w:val="187B542D"/>
    <w:rsid w:val="18965B3F"/>
    <w:rsid w:val="18975041"/>
    <w:rsid w:val="18D18FDB"/>
    <w:rsid w:val="18DEE288"/>
    <w:rsid w:val="19075498"/>
    <w:rsid w:val="190A9D3A"/>
    <w:rsid w:val="193F9F94"/>
    <w:rsid w:val="1950C79F"/>
    <w:rsid w:val="1957F6D0"/>
    <w:rsid w:val="196A74CE"/>
    <w:rsid w:val="198A085B"/>
    <w:rsid w:val="19AA56DA"/>
    <w:rsid w:val="19BD1B81"/>
    <w:rsid w:val="19C36ED0"/>
    <w:rsid w:val="19CFCEDE"/>
    <w:rsid w:val="19D7BBD1"/>
    <w:rsid w:val="19E71287"/>
    <w:rsid w:val="1A1428C4"/>
    <w:rsid w:val="1A641835"/>
    <w:rsid w:val="1A80D36F"/>
    <w:rsid w:val="1AB466B0"/>
    <w:rsid w:val="1B3187E5"/>
    <w:rsid w:val="1B9C8FA4"/>
    <w:rsid w:val="1BAFF0CA"/>
    <w:rsid w:val="1BB4AB19"/>
    <w:rsid w:val="1BCED84E"/>
    <w:rsid w:val="1BE8B0C3"/>
    <w:rsid w:val="1BF569A1"/>
    <w:rsid w:val="1C30785D"/>
    <w:rsid w:val="1C3DCF46"/>
    <w:rsid w:val="1C549294"/>
    <w:rsid w:val="1C5B773A"/>
    <w:rsid w:val="1C602736"/>
    <w:rsid w:val="1C8B364A"/>
    <w:rsid w:val="1CC99BEE"/>
    <w:rsid w:val="1D0BE12C"/>
    <w:rsid w:val="1D46624B"/>
    <w:rsid w:val="1D4E4391"/>
    <w:rsid w:val="1DBA2F76"/>
    <w:rsid w:val="1DC0E087"/>
    <w:rsid w:val="1DFF16E2"/>
    <w:rsid w:val="1E834344"/>
    <w:rsid w:val="1EABF930"/>
    <w:rsid w:val="1ECB9005"/>
    <w:rsid w:val="1EDE4277"/>
    <w:rsid w:val="1EE0706A"/>
    <w:rsid w:val="1EE3AF35"/>
    <w:rsid w:val="1EFE5FD6"/>
    <w:rsid w:val="1F115978"/>
    <w:rsid w:val="1F20A16D"/>
    <w:rsid w:val="1F43FA06"/>
    <w:rsid w:val="1F50E134"/>
    <w:rsid w:val="1FD846D0"/>
    <w:rsid w:val="1FDB3468"/>
    <w:rsid w:val="2005D20C"/>
    <w:rsid w:val="200F4150"/>
    <w:rsid w:val="201B0141"/>
    <w:rsid w:val="20244E92"/>
    <w:rsid w:val="20350BB7"/>
    <w:rsid w:val="2035C91F"/>
    <w:rsid w:val="2099F457"/>
    <w:rsid w:val="20A5E55A"/>
    <w:rsid w:val="20BCE474"/>
    <w:rsid w:val="20D40B43"/>
    <w:rsid w:val="2164F8C2"/>
    <w:rsid w:val="217C8212"/>
    <w:rsid w:val="21A93316"/>
    <w:rsid w:val="21C8ACF1"/>
    <w:rsid w:val="21E3AE1A"/>
    <w:rsid w:val="21FBA77E"/>
    <w:rsid w:val="2203DC5A"/>
    <w:rsid w:val="220BC567"/>
    <w:rsid w:val="2217647D"/>
    <w:rsid w:val="22242133"/>
    <w:rsid w:val="2261BF4B"/>
    <w:rsid w:val="22A45C39"/>
    <w:rsid w:val="22DCF2E5"/>
    <w:rsid w:val="22E10403"/>
    <w:rsid w:val="22E1B866"/>
    <w:rsid w:val="23303701"/>
    <w:rsid w:val="233821C1"/>
    <w:rsid w:val="23A09FBE"/>
    <w:rsid w:val="23BE14D1"/>
    <w:rsid w:val="23EF8914"/>
    <w:rsid w:val="23F93217"/>
    <w:rsid w:val="2429A837"/>
    <w:rsid w:val="242B1B0D"/>
    <w:rsid w:val="2438A2AD"/>
    <w:rsid w:val="24586119"/>
    <w:rsid w:val="2463F8C7"/>
    <w:rsid w:val="2477D5A3"/>
    <w:rsid w:val="247E0EBE"/>
    <w:rsid w:val="2495E8D4"/>
    <w:rsid w:val="24AE7BE1"/>
    <w:rsid w:val="24B6E0DD"/>
    <w:rsid w:val="24C16B89"/>
    <w:rsid w:val="24ECA755"/>
    <w:rsid w:val="25082EF3"/>
    <w:rsid w:val="2570FE1D"/>
    <w:rsid w:val="25AADD5B"/>
    <w:rsid w:val="25AC18FE"/>
    <w:rsid w:val="25DDB0EA"/>
    <w:rsid w:val="25F4004A"/>
    <w:rsid w:val="25F96CB4"/>
    <w:rsid w:val="261F02C5"/>
    <w:rsid w:val="26387D6F"/>
    <w:rsid w:val="263DDB0E"/>
    <w:rsid w:val="26639EA7"/>
    <w:rsid w:val="266CF26E"/>
    <w:rsid w:val="26796021"/>
    <w:rsid w:val="267B9353"/>
    <w:rsid w:val="2684CCAD"/>
    <w:rsid w:val="268603E2"/>
    <w:rsid w:val="26A462E7"/>
    <w:rsid w:val="26B97DE5"/>
    <w:rsid w:val="27438072"/>
    <w:rsid w:val="2747E95F"/>
    <w:rsid w:val="275A9129"/>
    <w:rsid w:val="27B74EE3"/>
    <w:rsid w:val="27CCC524"/>
    <w:rsid w:val="2826CF6D"/>
    <w:rsid w:val="283756FD"/>
    <w:rsid w:val="28ADCA62"/>
    <w:rsid w:val="28AF2040"/>
    <w:rsid w:val="28C900E5"/>
    <w:rsid w:val="28E5B191"/>
    <w:rsid w:val="28FDA531"/>
    <w:rsid w:val="29070BC9"/>
    <w:rsid w:val="297CD413"/>
    <w:rsid w:val="297CF1B0"/>
    <w:rsid w:val="299FC2D2"/>
    <w:rsid w:val="29A29695"/>
    <w:rsid w:val="29BB56EA"/>
    <w:rsid w:val="29CC74AE"/>
    <w:rsid w:val="29D65D22"/>
    <w:rsid w:val="29E05D26"/>
    <w:rsid w:val="2A2D8947"/>
    <w:rsid w:val="2ABA22F0"/>
    <w:rsid w:val="2ACBD3C0"/>
    <w:rsid w:val="2B0E8C4D"/>
    <w:rsid w:val="2B19B6B7"/>
    <w:rsid w:val="2B34B17A"/>
    <w:rsid w:val="2B5FDBB3"/>
    <w:rsid w:val="2B998AA0"/>
    <w:rsid w:val="2BA45F5B"/>
    <w:rsid w:val="2BC80EED"/>
    <w:rsid w:val="2BD7ACA8"/>
    <w:rsid w:val="2BE55774"/>
    <w:rsid w:val="2BE6E8EC"/>
    <w:rsid w:val="2BFE01B8"/>
    <w:rsid w:val="2C36C85D"/>
    <w:rsid w:val="2CC856BE"/>
    <w:rsid w:val="2D13A787"/>
    <w:rsid w:val="2D472A52"/>
    <w:rsid w:val="2D4CC059"/>
    <w:rsid w:val="2D4DA7A6"/>
    <w:rsid w:val="2D93C937"/>
    <w:rsid w:val="2DA766FF"/>
    <w:rsid w:val="2DD88C49"/>
    <w:rsid w:val="2DDBBD24"/>
    <w:rsid w:val="2DF04EDF"/>
    <w:rsid w:val="2DF11629"/>
    <w:rsid w:val="2DFCBA99"/>
    <w:rsid w:val="2E0C68BD"/>
    <w:rsid w:val="2E126433"/>
    <w:rsid w:val="2E2A66F7"/>
    <w:rsid w:val="2E6C1830"/>
    <w:rsid w:val="2EED1A07"/>
    <w:rsid w:val="2EF2DC63"/>
    <w:rsid w:val="2EF39EDC"/>
    <w:rsid w:val="2F1779FC"/>
    <w:rsid w:val="2F701D55"/>
    <w:rsid w:val="2F86DFF8"/>
    <w:rsid w:val="2F9264EE"/>
    <w:rsid w:val="2F99CB39"/>
    <w:rsid w:val="2FE20BC9"/>
    <w:rsid w:val="2FE3EA4A"/>
    <w:rsid w:val="2FE418EE"/>
    <w:rsid w:val="2FEC6141"/>
    <w:rsid w:val="2FFAAD9E"/>
    <w:rsid w:val="3008DB3D"/>
    <w:rsid w:val="301D1625"/>
    <w:rsid w:val="3026C484"/>
    <w:rsid w:val="3059303B"/>
    <w:rsid w:val="30674FC3"/>
    <w:rsid w:val="3077E69F"/>
    <w:rsid w:val="30839278"/>
    <w:rsid w:val="30B8B509"/>
    <w:rsid w:val="30EA2A6B"/>
    <w:rsid w:val="30F9ED52"/>
    <w:rsid w:val="3120CD87"/>
    <w:rsid w:val="31352792"/>
    <w:rsid w:val="31661B8B"/>
    <w:rsid w:val="31AB64EE"/>
    <w:rsid w:val="31B17EBB"/>
    <w:rsid w:val="31CBA27F"/>
    <w:rsid w:val="31E42D90"/>
    <w:rsid w:val="3201226B"/>
    <w:rsid w:val="3206B5BC"/>
    <w:rsid w:val="3207F325"/>
    <w:rsid w:val="3208CC24"/>
    <w:rsid w:val="3224B36A"/>
    <w:rsid w:val="323523B3"/>
    <w:rsid w:val="3276930F"/>
    <w:rsid w:val="32DBFF7B"/>
    <w:rsid w:val="3317B866"/>
    <w:rsid w:val="3328B64B"/>
    <w:rsid w:val="333139E2"/>
    <w:rsid w:val="3350E41D"/>
    <w:rsid w:val="336B5E83"/>
    <w:rsid w:val="336C55F8"/>
    <w:rsid w:val="337251E1"/>
    <w:rsid w:val="3390DF82"/>
    <w:rsid w:val="33A190D5"/>
    <w:rsid w:val="33ADBE21"/>
    <w:rsid w:val="33D27E57"/>
    <w:rsid w:val="33D4BC1D"/>
    <w:rsid w:val="33DEECD8"/>
    <w:rsid w:val="33ED5B13"/>
    <w:rsid w:val="3486598C"/>
    <w:rsid w:val="34FDBEE7"/>
    <w:rsid w:val="35316423"/>
    <w:rsid w:val="354C8944"/>
    <w:rsid w:val="358874AE"/>
    <w:rsid w:val="358A19C5"/>
    <w:rsid w:val="358A7822"/>
    <w:rsid w:val="3594492E"/>
    <w:rsid w:val="35B5A962"/>
    <w:rsid w:val="35BA86C3"/>
    <w:rsid w:val="35D4A8F0"/>
    <w:rsid w:val="35F74E58"/>
    <w:rsid w:val="3619EA3E"/>
    <w:rsid w:val="3678D4F6"/>
    <w:rsid w:val="3698B4DA"/>
    <w:rsid w:val="3698E1F7"/>
    <w:rsid w:val="36EFC14F"/>
    <w:rsid w:val="36F06B42"/>
    <w:rsid w:val="371CD6CB"/>
    <w:rsid w:val="372529B4"/>
    <w:rsid w:val="37370C1D"/>
    <w:rsid w:val="3750F4F7"/>
    <w:rsid w:val="3755BEA8"/>
    <w:rsid w:val="3759D5AA"/>
    <w:rsid w:val="3786C0DA"/>
    <w:rsid w:val="37A9D6B4"/>
    <w:rsid w:val="37D56233"/>
    <w:rsid w:val="37EB929B"/>
    <w:rsid w:val="37F674DB"/>
    <w:rsid w:val="38929EFA"/>
    <w:rsid w:val="38987527"/>
    <w:rsid w:val="38BD8BD6"/>
    <w:rsid w:val="38C2A7E2"/>
    <w:rsid w:val="38FDA929"/>
    <w:rsid w:val="3901CB10"/>
    <w:rsid w:val="39140A43"/>
    <w:rsid w:val="391CF233"/>
    <w:rsid w:val="393DF278"/>
    <w:rsid w:val="3951FE5D"/>
    <w:rsid w:val="398FD022"/>
    <w:rsid w:val="3992D915"/>
    <w:rsid w:val="39A4BC22"/>
    <w:rsid w:val="39B4E299"/>
    <w:rsid w:val="39D170F3"/>
    <w:rsid w:val="39EB4D05"/>
    <w:rsid w:val="39F63AB8"/>
    <w:rsid w:val="3A05B121"/>
    <w:rsid w:val="3A136BBB"/>
    <w:rsid w:val="3A14DB44"/>
    <w:rsid w:val="3A1D8B8A"/>
    <w:rsid w:val="3A2070AF"/>
    <w:rsid w:val="3A3914BB"/>
    <w:rsid w:val="3A481A48"/>
    <w:rsid w:val="3A6B3501"/>
    <w:rsid w:val="3AB00D75"/>
    <w:rsid w:val="3AB8DB46"/>
    <w:rsid w:val="3AC9BEFE"/>
    <w:rsid w:val="3AE3D3F8"/>
    <w:rsid w:val="3AFFE998"/>
    <w:rsid w:val="3B0642CA"/>
    <w:rsid w:val="3B251EE8"/>
    <w:rsid w:val="3B2B6809"/>
    <w:rsid w:val="3B367B84"/>
    <w:rsid w:val="3B6CEF66"/>
    <w:rsid w:val="3B78111D"/>
    <w:rsid w:val="3B933DEC"/>
    <w:rsid w:val="3BEB4074"/>
    <w:rsid w:val="3C1D1D10"/>
    <w:rsid w:val="3C2E5E9C"/>
    <w:rsid w:val="3C3A7352"/>
    <w:rsid w:val="3C5D0BBB"/>
    <w:rsid w:val="3C797B51"/>
    <w:rsid w:val="3C983EA9"/>
    <w:rsid w:val="3CE59DAC"/>
    <w:rsid w:val="3CEC4785"/>
    <w:rsid w:val="3D51092C"/>
    <w:rsid w:val="3D6A395A"/>
    <w:rsid w:val="3DC5CA8B"/>
    <w:rsid w:val="3DDB0010"/>
    <w:rsid w:val="3E0EFC17"/>
    <w:rsid w:val="3E15F98A"/>
    <w:rsid w:val="3E1CBE62"/>
    <w:rsid w:val="3E30AC8E"/>
    <w:rsid w:val="3E31C762"/>
    <w:rsid w:val="3E3D7B9E"/>
    <w:rsid w:val="3E64187B"/>
    <w:rsid w:val="3E737F20"/>
    <w:rsid w:val="3F2C0205"/>
    <w:rsid w:val="3F3CF736"/>
    <w:rsid w:val="3F4E87BF"/>
    <w:rsid w:val="3FBAF3FC"/>
    <w:rsid w:val="3FD839D7"/>
    <w:rsid w:val="3FEB43C8"/>
    <w:rsid w:val="4050A0EC"/>
    <w:rsid w:val="405A3348"/>
    <w:rsid w:val="4071FBD5"/>
    <w:rsid w:val="40855858"/>
    <w:rsid w:val="40BA60CB"/>
    <w:rsid w:val="41092AFD"/>
    <w:rsid w:val="411B9092"/>
    <w:rsid w:val="413986C7"/>
    <w:rsid w:val="414BC685"/>
    <w:rsid w:val="41BCFE21"/>
    <w:rsid w:val="41CF1A44"/>
    <w:rsid w:val="41D35094"/>
    <w:rsid w:val="41F5E24B"/>
    <w:rsid w:val="41F6A002"/>
    <w:rsid w:val="420182EF"/>
    <w:rsid w:val="4206E174"/>
    <w:rsid w:val="42177C37"/>
    <w:rsid w:val="422DF4BE"/>
    <w:rsid w:val="423D1F0A"/>
    <w:rsid w:val="4257A339"/>
    <w:rsid w:val="428E98B2"/>
    <w:rsid w:val="433545EA"/>
    <w:rsid w:val="433752CB"/>
    <w:rsid w:val="436695D8"/>
    <w:rsid w:val="437FB75C"/>
    <w:rsid w:val="43AF46C7"/>
    <w:rsid w:val="43B45A33"/>
    <w:rsid w:val="43BC29C3"/>
    <w:rsid w:val="43C7EA01"/>
    <w:rsid w:val="43E9EEBD"/>
    <w:rsid w:val="4402DD6F"/>
    <w:rsid w:val="441AE271"/>
    <w:rsid w:val="44228B09"/>
    <w:rsid w:val="4435422D"/>
    <w:rsid w:val="4471077F"/>
    <w:rsid w:val="4473A168"/>
    <w:rsid w:val="44E056E4"/>
    <w:rsid w:val="45122FB8"/>
    <w:rsid w:val="4521A7CB"/>
    <w:rsid w:val="45572A9B"/>
    <w:rsid w:val="45935CAE"/>
    <w:rsid w:val="45C30337"/>
    <w:rsid w:val="45C71D7C"/>
    <w:rsid w:val="45E95151"/>
    <w:rsid w:val="460B205E"/>
    <w:rsid w:val="461342EE"/>
    <w:rsid w:val="4635E626"/>
    <w:rsid w:val="463C013B"/>
    <w:rsid w:val="46692967"/>
    <w:rsid w:val="46936A3C"/>
    <w:rsid w:val="46B4F97D"/>
    <w:rsid w:val="4712D6F9"/>
    <w:rsid w:val="4727D124"/>
    <w:rsid w:val="4748E12E"/>
    <w:rsid w:val="475DB4CC"/>
    <w:rsid w:val="47940C40"/>
    <w:rsid w:val="4796722C"/>
    <w:rsid w:val="47CD7B8F"/>
    <w:rsid w:val="47FA57B1"/>
    <w:rsid w:val="47FDBDE9"/>
    <w:rsid w:val="4811DBE6"/>
    <w:rsid w:val="482D21F5"/>
    <w:rsid w:val="483BC242"/>
    <w:rsid w:val="4854660F"/>
    <w:rsid w:val="485D50D6"/>
    <w:rsid w:val="486CA283"/>
    <w:rsid w:val="4885A702"/>
    <w:rsid w:val="48999130"/>
    <w:rsid w:val="48E3A65E"/>
    <w:rsid w:val="49382A20"/>
    <w:rsid w:val="49395636"/>
    <w:rsid w:val="49494C6E"/>
    <w:rsid w:val="494D3D07"/>
    <w:rsid w:val="497B438B"/>
    <w:rsid w:val="49D331A8"/>
    <w:rsid w:val="49DC85C2"/>
    <w:rsid w:val="49EA34D1"/>
    <w:rsid w:val="49FF6B5E"/>
    <w:rsid w:val="4A61EBDA"/>
    <w:rsid w:val="4AAB6967"/>
    <w:rsid w:val="4AD9F030"/>
    <w:rsid w:val="4B001F1B"/>
    <w:rsid w:val="4B1B3BFC"/>
    <w:rsid w:val="4BEDF5C3"/>
    <w:rsid w:val="4BFD5DBC"/>
    <w:rsid w:val="4C316089"/>
    <w:rsid w:val="4C38F78A"/>
    <w:rsid w:val="4C5F15EF"/>
    <w:rsid w:val="4C633D8E"/>
    <w:rsid w:val="4C88CC33"/>
    <w:rsid w:val="4CA9A353"/>
    <w:rsid w:val="4CB40674"/>
    <w:rsid w:val="4CEB76AE"/>
    <w:rsid w:val="4D01ECA0"/>
    <w:rsid w:val="4D086BE5"/>
    <w:rsid w:val="4D0F6BB6"/>
    <w:rsid w:val="4D2DBBAC"/>
    <w:rsid w:val="4D397A59"/>
    <w:rsid w:val="4D3DF4B0"/>
    <w:rsid w:val="4D51A2FE"/>
    <w:rsid w:val="4D9E9EF6"/>
    <w:rsid w:val="4DF79EBD"/>
    <w:rsid w:val="4E19755A"/>
    <w:rsid w:val="4E7B0934"/>
    <w:rsid w:val="4EB8A1C9"/>
    <w:rsid w:val="4F2312AF"/>
    <w:rsid w:val="4F63E4BE"/>
    <w:rsid w:val="4F6C34A0"/>
    <w:rsid w:val="4F7DFE5E"/>
    <w:rsid w:val="4FC07695"/>
    <w:rsid w:val="4FC1995A"/>
    <w:rsid w:val="4FEBD3F7"/>
    <w:rsid w:val="4FF692BE"/>
    <w:rsid w:val="506D7870"/>
    <w:rsid w:val="5082A4D4"/>
    <w:rsid w:val="50A25460"/>
    <w:rsid w:val="50A3E186"/>
    <w:rsid w:val="511436FD"/>
    <w:rsid w:val="511540AC"/>
    <w:rsid w:val="511C805B"/>
    <w:rsid w:val="515250FD"/>
    <w:rsid w:val="51AA5565"/>
    <w:rsid w:val="51B5D253"/>
    <w:rsid w:val="51F08263"/>
    <w:rsid w:val="51F17FA4"/>
    <w:rsid w:val="5227E028"/>
    <w:rsid w:val="5255CB22"/>
    <w:rsid w:val="52A66568"/>
    <w:rsid w:val="52ACFBA6"/>
    <w:rsid w:val="52C95A54"/>
    <w:rsid w:val="52CCCE54"/>
    <w:rsid w:val="52D51EFF"/>
    <w:rsid w:val="52E60B7B"/>
    <w:rsid w:val="531F6AA8"/>
    <w:rsid w:val="53541281"/>
    <w:rsid w:val="538D10F2"/>
    <w:rsid w:val="539CC99E"/>
    <w:rsid w:val="53A0C617"/>
    <w:rsid w:val="53AC03C1"/>
    <w:rsid w:val="53FCFD81"/>
    <w:rsid w:val="541BE8C9"/>
    <w:rsid w:val="546150AD"/>
    <w:rsid w:val="5470A1B5"/>
    <w:rsid w:val="547732A3"/>
    <w:rsid w:val="54C55EE8"/>
    <w:rsid w:val="54D65446"/>
    <w:rsid w:val="5505B76D"/>
    <w:rsid w:val="5522523A"/>
    <w:rsid w:val="5544E5B8"/>
    <w:rsid w:val="556DF545"/>
    <w:rsid w:val="5607AC5A"/>
    <w:rsid w:val="5645CB21"/>
    <w:rsid w:val="5649AF8E"/>
    <w:rsid w:val="564FF8BC"/>
    <w:rsid w:val="5659F099"/>
    <w:rsid w:val="568FA920"/>
    <w:rsid w:val="56930BB7"/>
    <w:rsid w:val="56A0118E"/>
    <w:rsid w:val="56CD3D0A"/>
    <w:rsid w:val="56DA0087"/>
    <w:rsid w:val="56EF9C88"/>
    <w:rsid w:val="56F42697"/>
    <w:rsid w:val="571C3B98"/>
    <w:rsid w:val="5746568B"/>
    <w:rsid w:val="5764B95F"/>
    <w:rsid w:val="5769AEE1"/>
    <w:rsid w:val="57802453"/>
    <w:rsid w:val="57BFD942"/>
    <w:rsid w:val="57D7BAE0"/>
    <w:rsid w:val="580C9442"/>
    <w:rsid w:val="586C1015"/>
    <w:rsid w:val="587E9519"/>
    <w:rsid w:val="5897284A"/>
    <w:rsid w:val="58AB5B33"/>
    <w:rsid w:val="58AD8587"/>
    <w:rsid w:val="58B8F331"/>
    <w:rsid w:val="590502E2"/>
    <w:rsid w:val="590671BC"/>
    <w:rsid w:val="59080FCE"/>
    <w:rsid w:val="595CDC8F"/>
    <w:rsid w:val="597CCDDF"/>
    <w:rsid w:val="59D168DF"/>
    <w:rsid w:val="5A08AD3A"/>
    <w:rsid w:val="5A4761E7"/>
    <w:rsid w:val="5A5A507C"/>
    <w:rsid w:val="5A89E6A5"/>
    <w:rsid w:val="5AA2E3E2"/>
    <w:rsid w:val="5ABE6C0B"/>
    <w:rsid w:val="5AC0DEDD"/>
    <w:rsid w:val="5AC9513D"/>
    <w:rsid w:val="5ACA6EE2"/>
    <w:rsid w:val="5AF9C077"/>
    <w:rsid w:val="5B03D910"/>
    <w:rsid w:val="5B3960E4"/>
    <w:rsid w:val="5B429772"/>
    <w:rsid w:val="5BA96C0B"/>
    <w:rsid w:val="5BAC6FB7"/>
    <w:rsid w:val="5BB3D40E"/>
    <w:rsid w:val="5BD0C3B7"/>
    <w:rsid w:val="5BED45EC"/>
    <w:rsid w:val="5BEE588D"/>
    <w:rsid w:val="5C116532"/>
    <w:rsid w:val="5C39348D"/>
    <w:rsid w:val="5C4A342F"/>
    <w:rsid w:val="5C8F81CF"/>
    <w:rsid w:val="5CB40402"/>
    <w:rsid w:val="5CC37E5B"/>
    <w:rsid w:val="5CE742F6"/>
    <w:rsid w:val="5D19CCD5"/>
    <w:rsid w:val="5D2A7BB0"/>
    <w:rsid w:val="5D394686"/>
    <w:rsid w:val="5D668F49"/>
    <w:rsid w:val="5D66EF07"/>
    <w:rsid w:val="5DB38A10"/>
    <w:rsid w:val="5DBC9E78"/>
    <w:rsid w:val="5DE796C4"/>
    <w:rsid w:val="5DF2F46D"/>
    <w:rsid w:val="5E0B9FFF"/>
    <w:rsid w:val="5E2634D7"/>
    <w:rsid w:val="5E2FB15C"/>
    <w:rsid w:val="5E41EB22"/>
    <w:rsid w:val="5E4754B0"/>
    <w:rsid w:val="5E4F5FCC"/>
    <w:rsid w:val="5E7D0097"/>
    <w:rsid w:val="5EB949CE"/>
    <w:rsid w:val="5EC97229"/>
    <w:rsid w:val="5ECF2A1C"/>
    <w:rsid w:val="5ED65766"/>
    <w:rsid w:val="5EF39C25"/>
    <w:rsid w:val="5F025FAA"/>
    <w:rsid w:val="5F0548C1"/>
    <w:rsid w:val="5F2E967F"/>
    <w:rsid w:val="5F5798F4"/>
    <w:rsid w:val="5F786082"/>
    <w:rsid w:val="5FA4D77D"/>
    <w:rsid w:val="5FE5ED2D"/>
    <w:rsid w:val="5FFBD745"/>
    <w:rsid w:val="60006610"/>
    <w:rsid w:val="6008188B"/>
    <w:rsid w:val="601CF969"/>
    <w:rsid w:val="6026454A"/>
    <w:rsid w:val="6035FA31"/>
    <w:rsid w:val="604A6873"/>
    <w:rsid w:val="6082D8DE"/>
    <w:rsid w:val="6088B690"/>
    <w:rsid w:val="60B4DF4A"/>
    <w:rsid w:val="60B78CB1"/>
    <w:rsid w:val="60B78F96"/>
    <w:rsid w:val="6113D5D0"/>
    <w:rsid w:val="615FA79C"/>
    <w:rsid w:val="61663918"/>
    <w:rsid w:val="6180D23C"/>
    <w:rsid w:val="61AFFF45"/>
    <w:rsid w:val="61D3CA4D"/>
    <w:rsid w:val="6205E556"/>
    <w:rsid w:val="6214A536"/>
    <w:rsid w:val="6220D44E"/>
    <w:rsid w:val="623A006C"/>
    <w:rsid w:val="6267D582"/>
    <w:rsid w:val="627918BF"/>
    <w:rsid w:val="62E35F04"/>
    <w:rsid w:val="62F34F55"/>
    <w:rsid w:val="6301B115"/>
    <w:rsid w:val="632BBE7F"/>
    <w:rsid w:val="6331709F"/>
    <w:rsid w:val="633993E2"/>
    <w:rsid w:val="63677824"/>
    <w:rsid w:val="636F4796"/>
    <w:rsid w:val="638BA903"/>
    <w:rsid w:val="63A0E774"/>
    <w:rsid w:val="63A4175E"/>
    <w:rsid w:val="63B8FB3F"/>
    <w:rsid w:val="63C1AA27"/>
    <w:rsid w:val="63D5C635"/>
    <w:rsid w:val="63FA6769"/>
    <w:rsid w:val="643C5BAC"/>
    <w:rsid w:val="645E9A7C"/>
    <w:rsid w:val="6476E40A"/>
    <w:rsid w:val="64860955"/>
    <w:rsid w:val="64AC5230"/>
    <w:rsid w:val="64C3870E"/>
    <w:rsid w:val="64CADAD3"/>
    <w:rsid w:val="64CC5647"/>
    <w:rsid w:val="64CC5B98"/>
    <w:rsid w:val="64E5F51D"/>
    <w:rsid w:val="64F1F985"/>
    <w:rsid w:val="650F6043"/>
    <w:rsid w:val="6530680A"/>
    <w:rsid w:val="6541DD64"/>
    <w:rsid w:val="656A6362"/>
    <w:rsid w:val="657BB2D3"/>
    <w:rsid w:val="657F551A"/>
    <w:rsid w:val="659EB243"/>
    <w:rsid w:val="65D99A86"/>
    <w:rsid w:val="661AFA8C"/>
    <w:rsid w:val="6635959C"/>
    <w:rsid w:val="6665258E"/>
    <w:rsid w:val="667380EB"/>
    <w:rsid w:val="66742293"/>
    <w:rsid w:val="66E48D3D"/>
    <w:rsid w:val="66FD0B43"/>
    <w:rsid w:val="673FBC77"/>
    <w:rsid w:val="674BCC02"/>
    <w:rsid w:val="67A49620"/>
    <w:rsid w:val="67AD3197"/>
    <w:rsid w:val="67D1E0B0"/>
    <w:rsid w:val="6819AA37"/>
    <w:rsid w:val="68271C61"/>
    <w:rsid w:val="68A3B207"/>
    <w:rsid w:val="68C3F42D"/>
    <w:rsid w:val="68D47808"/>
    <w:rsid w:val="6906D574"/>
    <w:rsid w:val="691EE7B5"/>
    <w:rsid w:val="69414C10"/>
    <w:rsid w:val="695D9B39"/>
    <w:rsid w:val="6962CFF5"/>
    <w:rsid w:val="69740BA4"/>
    <w:rsid w:val="69915F6A"/>
    <w:rsid w:val="6996A903"/>
    <w:rsid w:val="69A3F3CD"/>
    <w:rsid w:val="69A7B641"/>
    <w:rsid w:val="6A3D7332"/>
    <w:rsid w:val="6A4727F2"/>
    <w:rsid w:val="6A73D59A"/>
    <w:rsid w:val="6AB0ACD9"/>
    <w:rsid w:val="6AD7CC10"/>
    <w:rsid w:val="6ADF962D"/>
    <w:rsid w:val="6AE6CF77"/>
    <w:rsid w:val="6AE83BF6"/>
    <w:rsid w:val="6B534B06"/>
    <w:rsid w:val="6B591059"/>
    <w:rsid w:val="6B67A975"/>
    <w:rsid w:val="6BDFA292"/>
    <w:rsid w:val="6BFECC6D"/>
    <w:rsid w:val="6C00AE70"/>
    <w:rsid w:val="6C051890"/>
    <w:rsid w:val="6C1825A8"/>
    <w:rsid w:val="6C64A0DC"/>
    <w:rsid w:val="6C7B22A4"/>
    <w:rsid w:val="6C88E149"/>
    <w:rsid w:val="6C90193C"/>
    <w:rsid w:val="6CB42F0C"/>
    <w:rsid w:val="6CBAEAF0"/>
    <w:rsid w:val="6CEE03D7"/>
    <w:rsid w:val="6D369406"/>
    <w:rsid w:val="6D38FC60"/>
    <w:rsid w:val="6D577622"/>
    <w:rsid w:val="6D5AE468"/>
    <w:rsid w:val="6D65F489"/>
    <w:rsid w:val="6D6AA2CE"/>
    <w:rsid w:val="6D853716"/>
    <w:rsid w:val="6DA0E8F1"/>
    <w:rsid w:val="6DD38F2C"/>
    <w:rsid w:val="6DEF3464"/>
    <w:rsid w:val="6E317364"/>
    <w:rsid w:val="6E3E69A8"/>
    <w:rsid w:val="6E706B6E"/>
    <w:rsid w:val="6E7A2BEF"/>
    <w:rsid w:val="6EA86190"/>
    <w:rsid w:val="6EABCD06"/>
    <w:rsid w:val="6EC46A3F"/>
    <w:rsid w:val="6EF473E6"/>
    <w:rsid w:val="6F165F31"/>
    <w:rsid w:val="6F63E546"/>
    <w:rsid w:val="6F66C403"/>
    <w:rsid w:val="6F7A28A0"/>
    <w:rsid w:val="6F7A320F"/>
    <w:rsid w:val="6F88D2FB"/>
    <w:rsid w:val="6FC3308B"/>
    <w:rsid w:val="6FFE27DC"/>
    <w:rsid w:val="70064B7E"/>
    <w:rsid w:val="703A9D21"/>
    <w:rsid w:val="704CE27C"/>
    <w:rsid w:val="70753DED"/>
    <w:rsid w:val="70760DF0"/>
    <w:rsid w:val="7098218C"/>
    <w:rsid w:val="70BC0BBC"/>
    <w:rsid w:val="70F89776"/>
    <w:rsid w:val="71368307"/>
    <w:rsid w:val="71385561"/>
    <w:rsid w:val="7146783A"/>
    <w:rsid w:val="71E30AEF"/>
    <w:rsid w:val="72030902"/>
    <w:rsid w:val="7206DB1A"/>
    <w:rsid w:val="721541A2"/>
    <w:rsid w:val="722E7BE4"/>
    <w:rsid w:val="7236296C"/>
    <w:rsid w:val="72476B30"/>
    <w:rsid w:val="72736EC5"/>
    <w:rsid w:val="72B153E6"/>
    <w:rsid w:val="731E36FC"/>
    <w:rsid w:val="7325F1BD"/>
    <w:rsid w:val="732B07EF"/>
    <w:rsid w:val="73329B4E"/>
    <w:rsid w:val="73394DF1"/>
    <w:rsid w:val="734AC3A4"/>
    <w:rsid w:val="73E6B131"/>
    <w:rsid w:val="73FB6FDD"/>
    <w:rsid w:val="740AE424"/>
    <w:rsid w:val="74132BC0"/>
    <w:rsid w:val="741532D6"/>
    <w:rsid w:val="7428144B"/>
    <w:rsid w:val="74B3F8EB"/>
    <w:rsid w:val="74BB1180"/>
    <w:rsid w:val="74C8849D"/>
    <w:rsid w:val="74D56204"/>
    <w:rsid w:val="74DF5D91"/>
    <w:rsid w:val="74FF2FFA"/>
    <w:rsid w:val="751B2B75"/>
    <w:rsid w:val="756500EE"/>
    <w:rsid w:val="758BD8C4"/>
    <w:rsid w:val="759D3340"/>
    <w:rsid w:val="75D40EFE"/>
    <w:rsid w:val="76161D8E"/>
    <w:rsid w:val="769013BD"/>
    <w:rsid w:val="76D4153C"/>
    <w:rsid w:val="76EF14A6"/>
    <w:rsid w:val="76EF7A36"/>
    <w:rsid w:val="770FA618"/>
    <w:rsid w:val="7722A1EB"/>
    <w:rsid w:val="7731E20B"/>
    <w:rsid w:val="779449F1"/>
    <w:rsid w:val="77A128A4"/>
    <w:rsid w:val="77A616B2"/>
    <w:rsid w:val="77BFC666"/>
    <w:rsid w:val="7803579E"/>
    <w:rsid w:val="783CCB89"/>
    <w:rsid w:val="786C93CF"/>
    <w:rsid w:val="78778A7F"/>
    <w:rsid w:val="7885A31D"/>
    <w:rsid w:val="7896D778"/>
    <w:rsid w:val="78A33873"/>
    <w:rsid w:val="78B1E394"/>
    <w:rsid w:val="78C2D89D"/>
    <w:rsid w:val="78C75340"/>
    <w:rsid w:val="78CE1FF7"/>
    <w:rsid w:val="78CFE583"/>
    <w:rsid w:val="78E1F997"/>
    <w:rsid w:val="7932CF9A"/>
    <w:rsid w:val="7944889C"/>
    <w:rsid w:val="795E7682"/>
    <w:rsid w:val="796978B7"/>
    <w:rsid w:val="79966F39"/>
    <w:rsid w:val="79A9F85B"/>
    <w:rsid w:val="79D72E20"/>
    <w:rsid w:val="7A6870AF"/>
    <w:rsid w:val="7A8AF9D4"/>
    <w:rsid w:val="7A9D634D"/>
    <w:rsid w:val="7ABAC091"/>
    <w:rsid w:val="7ABB6EA2"/>
    <w:rsid w:val="7B123A97"/>
    <w:rsid w:val="7B1A82A0"/>
    <w:rsid w:val="7B27041C"/>
    <w:rsid w:val="7B2C8360"/>
    <w:rsid w:val="7B3183E0"/>
    <w:rsid w:val="7B7EF2B0"/>
    <w:rsid w:val="7B8CB8E3"/>
    <w:rsid w:val="7B9CB5C9"/>
    <w:rsid w:val="7BCE51D5"/>
    <w:rsid w:val="7BE22153"/>
    <w:rsid w:val="7C19F5B2"/>
    <w:rsid w:val="7C3FC991"/>
    <w:rsid w:val="7C58AAA3"/>
    <w:rsid w:val="7C61C6DF"/>
    <w:rsid w:val="7C95A8CF"/>
    <w:rsid w:val="7CBD1B35"/>
    <w:rsid w:val="7CC74212"/>
    <w:rsid w:val="7CDC3D9C"/>
    <w:rsid w:val="7D03218E"/>
    <w:rsid w:val="7D227CDA"/>
    <w:rsid w:val="7D3DA602"/>
    <w:rsid w:val="7DA2D7D3"/>
    <w:rsid w:val="7DE4F211"/>
    <w:rsid w:val="7E06B40B"/>
    <w:rsid w:val="7E2EE887"/>
    <w:rsid w:val="7E549E2B"/>
    <w:rsid w:val="7E5C0AA2"/>
    <w:rsid w:val="7E67DBD8"/>
    <w:rsid w:val="7E9425AE"/>
    <w:rsid w:val="7EB12EDA"/>
    <w:rsid w:val="7EB69286"/>
    <w:rsid w:val="7EC05E2E"/>
    <w:rsid w:val="7EC86991"/>
    <w:rsid w:val="7ED78AC8"/>
    <w:rsid w:val="7EDBCF31"/>
    <w:rsid w:val="7EFE148B"/>
    <w:rsid w:val="7F035CE7"/>
    <w:rsid w:val="7F1DDE3F"/>
    <w:rsid w:val="7F2DCD18"/>
    <w:rsid w:val="7F4F31CE"/>
    <w:rsid w:val="7F607F2E"/>
    <w:rsid w:val="7FACCD6E"/>
    <w:rsid w:val="7FBE7880"/>
    <w:rsid w:val="7FC99BBD"/>
    <w:rsid w:val="7FE9E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00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fi-FI" w:eastAsia="en-IE" w:bidi="ar-SA"/>
      </w:rPr>
    </w:rPrDefault>
    <w:pPrDefault/>
  </w:docDefaults>
  <w:latentStyles w:defLockedState="1" w:defUIPriority="0" w:defSemiHidden="0" w:defUnhideWhenUsed="0" w:defQFormat="0" w:count="371">
    <w:lsdException w:name="Normal" w:uiPriority="1" w:qFormat="1"/>
    <w:lsdException w:name="heading 1" w:qFormat="1"/>
    <w:lsdException w:name="heading 2" w:uiPriority="1" w:qFormat="1"/>
    <w:lsdException w:name="heading 3" w:uiPriority="1" w:qFormat="1"/>
    <w:lsdException w:name="heading 4" w:uiPriority="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qFormat="1"/>
    <w:lsdException w:name="Closing" w:uiPriority="2"/>
    <w:lsdException w:name="Signature" w:uiPriority="2"/>
    <w:lsdException w:name="Default Paragraph Font" w:semiHidden="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atentStyles>
  <w:style w:type="paragraph" w:default="1" w:styleId="Normal">
    <w:name w:val="Normal"/>
    <w:uiPriority w:val="1"/>
    <w:qFormat/>
    <w:rsid w:val="00265382"/>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link w:val="Heading2Char"/>
    <w:uiPriority w:val="1"/>
    <w:qFormat/>
    <w:pPr>
      <w:keepNext/>
      <w:numPr>
        <w:ilvl w:val="1"/>
        <w:numId w:val="16"/>
      </w:numPr>
      <w:outlineLvl w:val="1"/>
    </w:pPr>
    <w:rPr>
      <w:b/>
    </w:rPr>
  </w:style>
  <w:style w:type="paragraph" w:styleId="Heading3">
    <w:name w:val="heading 3"/>
    <w:basedOn w:val="Normal"/>
    <w:next w:val="Text3"/>
    <w:link w:val="Heading3Char"/>
    <w:uiPriority w:val="1"/>
    <w:qFormat/>
    <w:pPr>
      <w:keepNext/>
      <w:numPr>
        <w:ilvl w:val="2"/>
        <w:numId w:val="16"/>
      </w:numPr>
      <w:outlineLvl w:val="2"/>
    </w:pPr>
    <w:rPr>
      <w:i/>
    </w:rPr>
  </w:style>
  <w:style w:type="paragraph" w:styleId="Heading4">
    <w:name w:val="heading 4"/>
    <w:basedOn w:val="Normal"/>
    <w:next w:val="Text4"/>
    <w:link w:val="Heading4Char"/>
    <w:uiPriority w:val="1"/>
    <w:qFormat/>
    <w:pPr>
      <w:keepNext/>
      <w:numPr>
        <w:ilvl w:val="3"/>
        <w:numId w:val="16"/>
      </w:numPr>
      <w:outlineLvl w:val="3"/>
    </w:pPr>
  </w:style>
  <w:style w:type="paragraph" w:styleId="Heading5">
    <w:name w:val="heading 5"/>
    <w:basedOn w:val="Normal"/>
    <w:next w:val="Normal"/>
    <w:semiHidden/>
    <w:qFormat/>
    <w:rsid w:val="00150F77"/>
    <w:pPr>
      <w:keepNext/>
      <w:numPr>
        <w:ilvl w:val="4"/>
        <w:numId w:val="16"/>
      </w:numPr>
      <w:outlineLvl w:val="4"/>
    </w:pPr>
  </w:style>
  <w:style w:type="paragraph" w:styleId="Heading6">
    <w:name w:val="heading 6"/>
    <w:basedOn w:val="Normal"/>
    <w:next w:val="Normal"/>
    <w:semiHidden/>
    <w:qFormat/>
    <w:rsid w:val="00150F77"/>
    <w:pPr>
      <w:keepNext/>
      <w:numPr>
        <w:ilvl w:val="5"/>
        <w:numId w:val="16"/>
      </w:numPr>
      <w:outlineLvl w:val="5"/>
    </w:pPr>
  </w:style>
  <w:style w:type="paragraph" w:styleId="Heading7">
    <w:name w:val="heading 7"/>
    <w:basedOn w:val="Normal"/>
    <w:next w:val="Normal"/>
    <w:semiHidden/>
    <w:qFormat/>
    <w:rsid w:val="00150F77"/>
    <w:pPr>
      <w:keepNext/>
      <w:numPr>
        <w:ilvl w:val="6"/>
        <w:numId w:val="16"/>
      </w:numPr>
      <w:outlineLvl w:val="6"/>
    </w:pPr>
  </w:style>
  <w:style w:type="paragraph" w:styleId="Heading8">
    <w:name w:val="heading 8"/>
    <w:basedOn w:val="Normal"/>
    <w:next w:val="Normal"/>
    <w:semiHidden/>
    <w:qFormat/>
    <w:rsid w:val="00150F77"/>
    <w:pPr>
      <w:keepNext/>
      <w:numPr>
        <w:ilvl w:val="7"/>
        <w:numId w:val="16"/>
      </w:numPr>
      <w:outlineLvl w:val="7"/>
    </w:pPr>
  </w:style>
  <w:style w:type="paragraph" w:styleId="Heading9">
    <w:name w:val="heading 9"/>
    <w:basedOn w:val="Normal"/>
    <w:next w:val="Normal"/>
    <w:semiHidden/>
    <w:qFormat/>
    <w:rsid w:val="00150F77"/>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68AE"/>
    <w:pPr>
      <w:spacing w:before="100" w:beforeAutospacing="1" w:after="100" w:afterAutospacing="1"/>
      <w:jc w:val="left"/>
    </w:pPr>
    <w:rPr>
      <w:szCs w:val="24"/>
      <w:lang w:eastAsia="en-GB"/>
    </w:rPr>
  </w:style>
  <w:style w:type="character" w:customStyle="1" w:styleId="normaltextrun">
    <w:name w:val="normaltextrun"/>
    <w:basedOn w:val="DefaultParagraphFont"/>
    <w:rsid w:val="00AA68AE"/>
  </w:style>
  <w:style w:type="character" w:customStyle="1" w:styleId="eop">
    <w:name w:val="eop"/>
    <w:basedOn w:val="DefaultParagraphFont"/>
    <w:rsid w:val="00AA68AE"/>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2,3"/>
    <w:basedOn w:val="Normal"/>
    <w:link w:val="ListParagraphChar"/>
    <w:uiPriority w:val="34"/>
    <w:qFormat/>
    <w:locked/>
    <w:rsid w:val="00AA68AE"/>
    <w:pPr>
      <w:spacing w:after="160" w:line="259" w:lineRule="auto"/>
      <w:ind w:left="720"/>
      <w:contextualSpacing/>
      <w:jc w:val="left"/>
    </w:pPr>
    <w:rPr>
      <w:rFonts w:ascii="Calibri" w:eastAsia="Calibri" w:hAnsi="Calibri"/>
      <w:sz w:val="22"/>
      <w:szCs w:val="22"/>
      <w:lang w:eastAsia="en-GB"/>
    </w:rPr>
  </w:style>
  <w:style w:type="character" w:styleId="CommentReference">
    <w:name w:val="annotation reference"/>
    <w:uiPriority w:val="99"/>
    <w:locked/>
    <w:rsid w:val="00AA68AE"/>
    <w:rPr>
      <w:sz w:val="16"/>
      <w:szCs w:val="16"/>
    </w:rPr>
  </w:style>
  <w:style w:type="paragraph" w:styleId="CommentText">
    <w:name w:val="annotation text"/>
    <w:basedOn w:val="Normal"/>
    <w:link w:val="CommentTextChar"/>
    <w:uiPriority w:val="99"/>
    <w:locked/>
    <w:rsid w:val="00AA68AE"/>
    <w:pPr>
      <w:spacing w:after="160"/>
      <w:jc w:val="left"/>
    </w:pPr>
    <w:rPr>
      <w:rFonts w:ascii="Calibri" w:eastAsia="Calibri" w:hAnsi="Calibri"/>
      <w:sz w:val="20"/>
      <w:lang w:eastAsia="en-GB"/>
    </w:rPr>
  </w:style>
  <w:style w:type="character" w:customStyle="1" w:styleId="CommentTextChar">
    <w:name w:val="Comment Text Char"/>
    <w:basedOn w:val="DefaultParagraphFont"/>
    <w:link w:val="CommentText"/>
    <w:uiPriority w:val="99"/>
    <w:rsid w:val="00AA68AE"/>
    <w:rPr>
      <w:rFonts w:ascii="Calibri" w:eastAsia="Calibri" w:hAnsi="Calibri"/>
      <w:sz w:val="20"/>
      <w:lang w:val="fi-FI" w:eastAsia="en-GB"/>
    </w:rPr>
  </w:style>
  <w:style w:type="character" w:customStyle="1" w:styleId="TitleChar">
    <w:name w:val="Title Char"/>
    <w:rsid w:val="00AA68AE"/>
    <w:rPr>
      <w:b/>
      <w:kern w:val="28"/>
      <w:sz w:val="48"/>
    </w:rPr>
  </w:style>
  <w:style w:type="character" w:customStyle="1" w:styleId="Heading1Char">
    <w:name w:val="Heading 1 Char"/>
    <w:uiPriority w:val="1"/>
    <w:rsid w:val="00AA68AE"/>
    <w:rPr>
      <w:b/>
      <w:smallCaps/>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aliases w:val="Footnotes,Schriftart: 9 pt,Schriftart: 10 pt,Schriftart: 8 pt,WB-Fußnotentext,fn,Footnote ak,Footnote Text Char1 Char,Footnote Text Char Char Char,Footnote Text Char1 Char Char Char,Footnote Text Char Char Char Char Char,C,ft,Reference,f"/>
    <w:basedOn w:val="Normal"/>
    <w:link w:val="FootnoteTextChar"/>
    <w:uiPriority w:val="99"/>
    <w:unhideWhenUsed/>
    <w:qFormat/>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
      </w:numPr>
    </w:pPr>
  </w:style>
  <w:style w:type="paragraph" w:customStyle="1" w:styleId="ListBullet1Level2">
    <w:name w:val="List Bullet 1 (Level 2)"/>
    <w:basedOn w:val="Text1"/>
    <w:uiPriority w:val="1"/>
    <w:pPr>
      <w:numPr>
        <w:ilvl w:val="1"/>
        <w:numId w:val="1"/>
      </w:numPr>
    </w:pPr>
  </w:style>
  <w:style w:type="paragraph" w:customStyle="1" w:styleId="ListBullet1Level3">
    <w:name w:val="List Bullet 1 (Level 3)"/>
    <w:basedOn w:val="Text1"/>
    <w:uiPriority w:val="1"/>
    <w:unhideWhenUsed/>
    <w:pPr>
      <w:numPr>
        <w:ilvl w:val="2"/>
        <w:numId w:val="1"/>
      </w:numPr>
    </w:pPr>
  </w:style>
  <w:style w:type="paragraph" w:customStyle="1" w:styleId="ListBullet1Level4">
    <w:name w:val="List Bullet 1 (Level 4)"/>
    <w:basedOn w:val="Text1"/>
    <w:uiPriority w:val="1"/>
    <w:unhideWhenUsed/>
    <w:pPr>
      <w:numPr>
        <w:ilvl w:val="3"/>
        <w:numId w:val="1"/>
      </w:numPr>
    </w:pPr>
  </w:style>
  <w:style w:type="paragraph" w:styleId="ListBullet2">
    <w:name w:val="List Bullet 2"/>
    <w:basedOn w:val="Text2"/>
    <w:uiPriority w:val="1"/>
    <w:pPr>
      <w:numPr>
        <w:numId w:val="23"/>
      </w:numPr>
      <w:tabs>
        <w:tab w:val="num" w:pos="1361"/>
      </w:tabs>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unhideWhenUsed/>
    <w:pPr>
      <w:numPr>
        <w:ilvl w:val="2"/>
        <w:numId w:val="14"/>
      </w:numPr>
    </w:pPr>
  </w:style>
  <w:style w:type="paragraph" w:customStyle="1" w:styleId="ListBullet2Level4">
    <w:name w:val="List Bullet 2 (Level 4)"/>
    <w:basedOn w:val="Text2"/>
    <w:uiPriority w:val="1"/>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unhideWhenUsed/>
    <w:pPr>
      <w:numPr>
        <w:ilvl w:val="2"/>
        <w:numId w:val="4"/>
      </w:numPr>
    </w:pPr>
  </w:style>
  <w:style w:type="paragraph" w:customStyle="1" w:styleId="ListDash2Level4">
    <w:name w:val="List Dash 2 (Level 4)"/>
    <w:basedOn w:val="Text2"/>
    <w:uiPriority w:val="1"/>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pPr>
      <w:numPr>
        <w:numId w:val="11"/>
      </w:numPr>
    </w:pPr>
  </w:style>
  <w:style w:type="paragraph" w:customStyle="1" w:styleId="ListNumberLevel2">
    <w:name w:val="List Number (Level 2)"/>
    <w:basedOn w:val="Normal"/>
    <w:uiPriority w:val="1"/>
    <w:pPr>
      <w:numPr>
        <w:ilvl w:val="1"/>
        <w:numId w:val="11"/>
      </w:numPr>
    </w:pPr>
  </w:style>
  <w:style w:type="paragraph" w:customStyle="1" w:styleId="ListNumberLevel3">
    <w:name w:val="List Number (Level 3)"/>
    <w:basedOn w:val="Normal"/>
    <w:uiPriority w:val="1"/>
    <w:semiHidden/>
    <w:unhideWhenUsed/>
    <w:pPr>
      <w:numPr>
        <w:ilvl w:val="2"/>
        <w:numId w:val="11"/>
      </w:numPr>
    </w:pPr>
  </w:style>
  <w:style w:type="paragraph" w:customStyle="1" w:styleId="ListNumberLevel4">
    <w:name w:val="List Number (Level 4)"/>
    <w:basedOn w:val="Normal"/>
    <w:uiPriority w:val="1"/>
    <w:semiHidden/>
    <w:unhideWhenUsed/>
    <w:pPr>
      <w:numPr>
        <w:ilvl w:val="3"/>
        <w:numId w:val="11"/>
      </w:numPr>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uiPriority w:val="39"/>
    <w:pPr>
      <w:tabs>
        <w:tab w:val="right" w:leader="dot" w:pos="8640"/>
      </w:tabs>
      <w:spacing w:before="120" w:after="120"/>
      <w:ind w:left="482" w:right="720" w:hanging="482"/>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CommentSubject">
    <w:name w:val="annotation subject"/>
    <w:basedOn w:val="CommentText"/>
    <w:next w:val="CommentText"/>
    <w:link w:val="CommentSubjectChar"/>
    <w:semiHidden/>
    <w:locked/>
    <w:rsid w:val="00AE43F5"/>
    <w:pPr>
      <w:spacing w:after="240"/>
      <w:jc w:val="both"/>
    </w:pPr>
    <w:rPr>
      <w:rFonts w:ascii="Times New Roman" w:eastAsia="Times New Roman" w:hAnsi="Times New Roman"/>
      <w:b/>
      <w:bCs/>
      <w:lang w:eastAsia="en-IE"/>
    </w:rPr>
  </w:style>
  <w:style w:type="character" w:customStyle="1" w:styleId="CommentSubjectChar">
    <w:name w:val="Comment Subject Char"/>
    <w:basedOn w:val="CommentTextChar"/>
    <w:link w:val="CommentSubject"/>
    <w:semiHidden/>
    <w:rsid w:val="00AE43F5"/>
    <w:rPr>
      <w:rFonts w:ascii="Calibri" w:eastAsia="Calibri" w:hAnsi="Calibri"/>
      <w:b/>
      <w:bCs/>
      <w:sz w:val="20"/>
      <w:lang w:val="fi-FI" w:eastAsia="en-GB"/>
    </w:rPr>
  </w:style>
  <w:style w:type="character" w:customStyle="1" w:styleId="Heading2Char">
    <w:name w:val="Heading 2 Char"/>
    <w:basedOn w:val="DefaultParagraphFont"/>
    <w:link w:val="Heading2"/>
    <w:uiPriority w:val="1"/>
    <w:rsid w:val="00177CAF"/>
    <w:rPr>
      <w:b/>
    </w:rPr>
  </w:style>
  <w:style w:type="paragraph" w:styleId="Revision">
    <w:name w:val="Revision"/>
    <w:hidden/>
    <w:semiHidden/>
    <w:locked/>
    <w:rsid w:val="003C67A7"/>
  </w:style>
  <w:style w:type="character" w:styleId="Hyperlink">
    <w:name w:val="Hyperlink"/>
    <w:basedOn w:val="DefaultParagraphFont"/>
    <w:uiPriority w:val="99"/>
    <w:unhideWhenUsed/>
    <w:locked/>
    <w:rsid w:val="004F6426"/>
    <w:rPr>
      <w:color w:val="0000FF"/>
      <w:u w:val="single"/>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C00A1C"/>
    <w:rPr>
      <w:rFonts w:ascii="Calibri" w:eastAsia="Calibri" w:hAnsi="Calibri"/>
      <w:sz w:val="22"/>
      <w:szCs w:val="22"/>
      <w:lang w:eastAsia="en-GB"/>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Ref"/>
    <w:basedOn w:val="DefaultParagraphFont"/>
    <w:uiPriority w:val="99"/>
    <w:qFormat/>
    <w:locked/>
    <w:rsid w:val="005A19DA"/>
    <w:rPr>
      <w:vertAlign w:val="superscript"/>
    </w:rPr>
  </w:style>
  <w:style w:type="character" w:customStyle="1" w:styleId="highlight">
    <w:name w:val="highlight"/>
    <w:basedOn w:val="DefaultParagraphFont"/>
    <w:rsid w:val="00EE4C77"/>
  </w:style>
  <w:style w:type="paragraph" w:styleId="NormalWeb">
    <w:name w:val="Normal (Web)"/>
    <w:basedOn w:val="Normal"/>
    <w:uiPriority w:val="99"/>
    <w:unhideWhenUsed/>
    <w:locked/>
    <w:rsid w:val="002A7C21"/>
    <w:pPr>
      <w:spacing w:before="100" w:beforeAutospacing="1" w:after="100" w:afterAutospacing="1"/>
      <w:jc w:val="left"/>
    </w:pPr>
    <w:rPr>
      <w:szCs w:val="24"/>
    </w:rPr>
  </w:style>
  <w:style w:type="character" w:customStyle="1" w:styleId="FootnoteTextChar">
    <w:name w:val="Footnote Text Char"/>
    <w:aliases w:val="Footnotes Char,Schriftart: 9 pt Char,Schriftart: 10 pt Char,Schriftart: 8 pt Char,WB-Fußnotentext Char,fn Char,Footnote ak Char,Footnote Text Char1 Char Char,Footnote Text Char Char Char Char,Footnote Text Char1 Char Char Char Char"/>
    <w:basedOn w:val="DefaultParagraphFont"/>
    <w:link w:val="FootnoteText"/>
    <w:uiPriority w:val="99"/>
    <w:rsid w:val="002A7C21"/>
    <w:rPr>
      <w:sz w:val="20"/>
    </w:rPr>
  </w:style>
  <w:style w:type="character" w:customStyle="1" w:styleId="markedcontent">
    <w:name w:val="markedcontent"/>
    <w:basedOn w:val="DefaultParagraphFont"/>
    <w:rsid w:val="00491D14"/>
  </w:style>
  <w:style w:type="paragraph" w:customStyle="1" w:styleId="Point0number">
    <w:name w:val="Point 0 (number)"/>
    <w:basedOn w:val="Normal"/>
    <w:rsid w:val="008F15F0"/>
    <w:pPr>
      <w:numPr>
        <w:numId w:val="25"/>
      </w:numPr>
      <w:spacing w:before="120" w:after="120"/>
    </w:pPr>
    <w:rPr>
      <w:rFonts w:eastAsiaTheme="minorHAnsi"/>
      <w:szCs w:val="22"/>
      <w:lang w:eastAsia="en-US"/>
    </w:rPr>
  </w:style>
  <w:style w:type="paragraph" w:customStyle="1" w:styleId="Point1number">
    <w:name w:val="Point 1 (number)"/>
    <w:basedOn w:val="Normal"/>
    <w:rsid w:val="008F15F0"/>
    <w:pPr>
      <w:numPr>
        <w:ilvl w:val="2"/>
        <w:numId w:val="25"/>
      </w:numPr>
      <w:spacing w:before="120" w:after="120"/>
    </w:pPr>
    <w:rPr>
      <w:rFonts w:eastAsiaTheme="minorHAnsi"/>
      <w:szCs w:val="22"/>
      <w:lang w:eastAsia="en-US"/>
    </w:rPr>
  </w:style>
  <w:style w:type="paragraph" w:customStyle="1" w:styleId="Point2number">
    <w:name w:val="Point 2 (number)"/>
    <w:basedOn w:val="Normal"/>
    <w:rsid w:val="008F15F0"/>
    <w:pPr>
      <w:numPr>
        <w:ilvl w:val="4"/>
        <w:numId w:val="25"/>
      </w:numPr>
      <w:spacing w:before="120" w:after="120"/>
    </w:pPr>
    <w:rPr>
      <w:rFonts w:eastAsiaTheme="minorHAnsi"/>
      <w:szCs w:val="22"/>
      <w:lang w:eastAsia="en-US"/>
    </w:rPr>
  </w:style>
  <w:style w:type="paragraph" w:customStyle="1" w:styleId="Point3number">
    <w:name w:val="Point 3 (number)"/>
    <w:basedOn w:val="Normal"/>
    <w:rsid w:val="008F15F0"/>
    <w:pPr>
      <w:numPr>
        <w:ilvl w:val="6"/>
        <w:numId w:val="25"/>
      </w:numPr>
      <w:spacing w:before="120" w:after="120"/>
    </w:pPr>
    <w:rPr>
      <w:rFonts w:eastAsiaTheme="minorHAnsi"/>
      <w:szCs w:val="22"/>
      <w:lang w:eastAsia="en-US"/>
    </w:rPr>
  </w:style>
  <w:style w:type="paragraph" w:customStyle="1" w:styleId="Point0letter">
    <w:name w:val="Point 0 (letter)"/>
    <w:basedOn w:val="Normal"/>
    <w:rsid w:val="008F15F0"/>
    <w:pPr>
      <w:numPr>
        <w:ilvl w:val="1"/>
        <w:numId w:val="25"/>
      </w:numPr>
      <w:spacing w:before="120" w:after="120"/>
    </w:pPr>
    <w:rPr>
      <w:rFonts w:eastAsiaTheme="minorHAnsi"/>
      <w:szCs w:val="22"/>
      <w:lang w:eastAsia="en-US"/>
    </w:rPr>
  </w:style>
  <w:style w:type="paragraph" w:customStyle="1" w:styleId="Point1letter">
    <w:name w:val="Point 1 (letter)"/>
    <w:basedOn w:val="Normal"/>
    <w:rsid w:val="008F15F0"/>
    <w:pPr>
      <w:numPr>
        <w:ilvl w:val="3"/>
        <w:numId w:val="25"/>
      </w:numPr>
      <w:spacing w:before="120" w:after="120"/>
    </w:pPr>
    <w:rPr>
      <w:rFonts w:eastAsiaTheme="minorHAnsi"/>
      <w:szCs w:val="22"/>
      <w:lang w:eastAsia="en-US"/>
    </w:rPr>
  </w:style>
  <w:style w:type="paragraph" w:customStyle="1" w:styleId="Point2letter">
    <w:name w:val="Point 2 (letter)"/>
    <w:basedOn w:val="Normal"/>
    <w:rsid w:val="008F15F0"/>
    <w:pPr>
      <w:numPr>
        <w:ilvl w:val="5"/>
        <w:numId w:val="25"/>
      </w:numPr>
      <w:spacing w:before="120" w:after="120"/>
    </w:pPr>
    <w:rPr>
      <w:rFonts w:eastAsiaTheme="minorHAnsi"/>
      <w:szCs w:val="22"/>
      <w:lang w:eastAsia="en-US"/>
    </w:rPr>
  </w:style>
  <w:style w:type="paragraph" w:customStyle="1" w:styleId="Point3letter">
    <w:name w:val="Point 3 (letter)"/>
    <w:basedOn w:val="Normal"/>
    <w:rsid w:val="008F15F0"/>
    <w:pPr>
      <w:numPr>
        <w:ilvl w:val="7"/>
        <w:numId w:val="25"/>
      </w:numPr>
      <w:spacing w:before="120" w:after="120"/>
    </w:pPr>
    <w:rPr>
      <w:rFonts w:eastAsiaTheme="minorHAnsi"/>
      <w:szCs w:val="22"/>
      <w:lang w:eastAsia="en-US"/>
    </w:rPr>
  </w:style>
  <w:style w:type="paragraph" w:customStyle="1" w:styleId="Point4letter">
    <w:name w:val="Point 4 (letter)"/>
    <w:basedOn w:val="Normal"/>
    <w:rsid w:val="008F15F0"/>
    <w:pPr>
      <w:numPr>
        <w:ilvl w:val="8"/>
        <w:numId w:val="25"/>
      </w:numPr>
      <w:spacing w:before="120" w:after="120"/>
    </w:pPr>
    <w:rPr>
      <w:rFonts w:eastAsiaTheme="minorHAnsi"/>
      <w:szCs w:val="22"/>
      <w:lang w:eastAsia="en-US"/>
    </w:rPr>
  </w:style>
  <w:style w:type="character" w:customStyle="1" w:styleId="ui-provider">
    <w:name w:val="ui-provider"/>
    <w:basedOn w:val="DefaultParagraphFont"/>
    <w:rsid w:val="008E7E3B"/>
  </w:style>
  <w:style w:type="character" w:customStyle="1" w:styleId="cf01">
    <w:name w:val="cf01"/>
    <w:basedOn w:val="DefaultParagraphFont"/>
    <w:rsid w:val="002F4680"/>
    <w:rPr>
      <w:rFonts w:ascii="Segoe UI" w:hAnsi="Segoe UI" w:cs="Segoe UI" w:hint="default"/>
      <w:sz w:val="18"/>
      <w:szCs w:val="18"/>
    </w:rPr>
  </w:style>
  <w:style w:type="character" w:customStyle="1" w:styleId="Heading3Char">
    <w:name w:val="Heading 3 Char"/>
    <w:basedOn w:val="DefaultParagraphFont"/>
    <w:link w:val="Heading3"/>
    <w:uiPriority w:val="1"/>
    <w:rsid w:val="00683A3E"/>
    <w:rPr>
      <w:i/>
    </w:rPr>
  </w:style>
  <w:style w:type="character" w:customStyle="1" w:styleId="Heading4Char">
    <w:name w:val="Heading 4 Char"/>
    <w:basedOn w:val="DefaultParagraphFont"/>
    <w:link w:val="Heading4"/>
    <w:uiPriority w:val="1"/>
    <w:rsid w:val="00683A3E"/>
  </w:style>
  <w:style w:type="character" w:customStyle="1" w:styleId="UnresolvedMention">
    <w:name w:val="Unresolved Mention"/>
    <w:basedOn w:val="DefaultParagraphFont"/>
    <w:semiHidden/>
    <w:locked/>
    <w:rsid w:val="002B2D96"/>
    <w:rPr>
      <w:color w:val="605E5C"/>
      <w:shd w:val="clear" w:color="auto" w:fill="E1DFDD"/>
    </w:rPr>
  </w:style>
  <w:style w:type="paragraph" w:customStyle="1" w:styleId="pf0">
    <w:name w:val="pf0"/>
    <w:basedOn w:val="Normal"/>
    <w:rsid w:val="00211013"/>
    <w:pPr>
      <w:spacing w:before="100" w:beforeAutospacing="1" w:after="100" w:afterAutospacing="1"/>
      <w:jc w:val="left"/>
    </w:pPr>
    <w:rPr>
      <w:szCs w:val="24"/>
    </w:rPr>
  </w:style>
  <w:style w:type="paragraph" w:customStyle="1" w:styleId="pf2">
    <w:name w:val="pf2"/>
    <w:basedOn w:val="Normal"/>
    <w:rsid w:val="00211013"/>
    <w:pPr>
      <w:spacing w:before="100" w:beforeAutospacing="1" w:after="100" w:afterAutospacing="1"/>
      <w:jc w:val="left"/>
    </w:pPr>
    <w:rPr>
      <w:szCs w:val="24"/>
    </w:rPr>
  </w:style>
  <w:style w:type="character" w:customStyle="1" w:styleId="cf11">
    <w:name w:val="cf11"/>
    <w:basedOn w:val="DefaultParagraphFont"/>
    <w:rsid w:val="00211013"/>
    <w:rPr>
      <w:rFonts w:ascii="Segoe UI" w:hAnsi="Segoe UI" w:cs="Segoe UI" w:hint="default"/>
      <w:sz w:val="18"/>
      <w:szCs w:val="18"/>
    </w:rPr>
  </w:style>
  <w:style w:type="paragraph" w:customStyle="1" w:styleId="pf1">
    <w:name w:val="pf1"/>
    <w:basedOn w:val="Normal"/>
    <w:rsid w:val="00211013"/>
    <w:pPr>
      <w:spacing w:before="100" w:beforeAutospacing="1" w:after="100" w:afterAutospacing="1"/>
      <w:jc w:val="left"/>
    </w:pPr>
    <w:rPr>
      <w:szCs w:val="24"/>
    </w:rPr>
  </w:style>
  <w:style w:type="character" w:customStyle="1" w:styleId="cf31">
    <w:name w:val="cf31"/>
    <w:basedOn w:val="DefaultParagraphFont"/>
    <w:rsid w:val="00211013"/>
    <w:rPr>
      <w:rFonts w:ascii="Segoe UI" w:hAnsi="Segoe UI" w:cs="Segoe UI" w:hint="default"/>
      <w:color w:val="00B050"/>
      <w:sz w:val="18"/>
      <w:szCs w:val="18"/>
      <w:shd w:val="clear" w:color="auto" w:fill="FFFF00"/>
    </w:rPr>
  </w:style>
  <w:style w:type="character" w:customStyle="1" w:styleId="scxw60786780">
    <w:name w:val="scxw60786780"/>
    <w:basedOn w:val="DefaultParagraphFont"/>
    <w:rsid w:val="005D2CAB"/>
  </w:style>
  <w:style w:type="character" w:customStyle="1" w:styleId="tabchar">
    <w:name w:val="tabchar"/>
    <w:basedOn w:val="DefaultParagraphFont"/>
    <w:rsid w:val="005D2CAB"/>
  </w:style>
  <w:style w:type="character" w:customStyle="1" w:styleId="scxw261213091">
    <w:name w:val="scxw261213091"/>
    <w:basedOn w:val="DefaultParagraphFont"/>
    <w:rsid w:val="00D97E15"/>
  </w:style>
  <w:style w:type="character" w:customStyle="1" w:styleId="scxw155313215">
    <w:name w:val="scxw155313215"/>
    <w:basedOn w:val="DefaultParagraphFont"/>
    <w:rsid w:val="00386E31"/>
  </w:style>
  <w:style w:type="character" w:customStyle="1" w:styleId="Mention">
    <w:name w:val="Mention"/>
    <w:basedOn w:val="DefaultParagraphFont"/>
    <w:semiHidden/>
    <w:locked/>
    <w:rsid w:val="006503F8"/>
    <w:rPr>
      <w:color w:val="2B579A"/>
      <w:shd w:val="clear" w:color="auto" w:fill="E1DFDD"/>
    </w:rPr>
  </w:style>
  <w:style w:type="character" w:styleId="FollowedHyperlink">
    <w:name w:val="FollowedHyperlink"/>
    <w:basedOn w:val="DefaultParagraphFont"/>
    <w:semiHidden/>
    <w:locked/>
    <w:rsid w:val="006B5C12"/>
    <w:rPr>
      <w:color w:val="954F72" w:themeColor="followedHyperlink"/>
      <w:u w:val="single"/>
    </w:rPr>
  </w:style>
  <w:style w:type="character" w:styleId="Strong">
    <w:name w:val="Strong"/>
    <w:basedOn w:val="DefaultParagraphFont"/>
    <w:uiPriority w:val="22"/>
    <w:qFormat/>
    <w:locked/>
    <w:rsid w:val="00C30DCE"/>
    <w:rPr>
      <w:b/>
      <w:bCs/>
    </w:rPr>
  </w:style>
  <w:style w:type="character" w:customStyle="1" w:styleId="superscript">
    <w:name w:val="superscript"/>
    <w:basedOn w:val="DefaultParagraphFont"/>
    <w:rsid w:val="001E2ABD"/>
  </w:style>
  <w:style w:type="character" w:customStyle="1" w:styleId="Marker">
    <w:name w:val="Marker"/>
    <w:basedOn w:val="DefaultParagraphFont"/>
    <w:rsid w:val="000576D9"/>
    <w:rPr>
      <w:color w:val="0000FF"/>
      <w:shd w:val="clear" w:color="auto" w:fill="auto"/>
    </w:rPr>
  </w:style>
  <w:style w:type="paragraph" w:customStyle="1" w:styleId="Pagedecouverture">
    <w:name w:val="Page de couverture"/>
    <w:basedOn w:val="Normal"/>
    <w:next w:val="Normal"/>
    <w:link w:val="PagedecouvertureChar"/>
    <w:rsid w:val="000576D9"/>
    <w:pPr>
      <w:spacing w:after="0"/>
    </w:pPr>
    <w:rPr>
      <w:rFonts w:eastAsiaTheme="minorHAnsi"/>
      <w:szCs w:val="22"/>
      <w:lang w:eastAsia="en-US"/>
    </w:rPr>
  </w:style>
  <w:style w:type="paragraph" w:customStyle="1" w:styleId="FooterCoverPage">
    <w:name w:val="Footer Cover Page"/>
    <w:basedOn w:val="Normal"/>
    <w:link w:val="FooterCoverPageChar"/>
    <w:rsid w:val="000576D9"/>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0576D9"/>
    <w:rPr>
      <w:rFonts w:eastAsiaTheme="minorHAnsi"/>
      <w:szCs w:val="22"/>
      <w:lang w:eastAsia="en-US"/>
    </w:rPr>
  </w:style>
  <w:style w:type="character" w:customStyle="1" w:styleId="FooterCoverPageChar">
    <w:name w:val="Footer Cover Page Char"/>
    <w:basedOn w:val="PagedecouvertureChar"/>
    <w:link w:val="FooterCoverPage"/>
    <w:rsid w:val="000576D9"/>
    <w:rPr>
      <w:rFonts w:eastAsiaTheme="minorHAnsi"/>
      <w:szCs w:val="22"/>
      <w:lang w:eastAsia="en-US"/>
    </w:rPr>
  </w:style>
  <w:style w:type="paragraph" w:customStyle="1" w:styleId="FooterSensitivity">
    <w:name w:val="Footer Sensitivity"/>
    <w:basedOn w:val="Normal"/>
    <w:link w:val="FooterSensitivityChar"/>
    <w:rsid w:val="000576D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0576D9"/>
    <w:rPr>
      <w:rFonts w:eastAsiaTheme="minorHAnsi"/>
      <w:b/>
      <w:sz w:val="32"/>
      <w:szCs w:val="22"/>
      <w:lang w:eastAsia="en-US"/>
    </w:rPr>
  </w:style>
  <w:style w:type="paragraph" w:customStyle="1" w:styleId="HeaderCoverPage">
    <w:name w:val="Header Cover Page"/>
    <w:basedOn w:val="Normal"/>
    <w:link w:val="HeaderCoverPageChar"/>
    <w:rsid w:val="000576D9"/>
    <w:pPr>
      <w:tabs>
        <w:tab w:val="center" w:pos="4535"/>
        <w:tab w:val="right" w:pos="9071"/>
      </w:tabs>
      <w:spacing w:after="120"/>
    </w:pPr>
  </w:style>
  <w:style w:type="character" w:customStyle="1" w:styleId="HeaderCoverPageChar">
    <w:name w:val="Header Cover Page Char"/>
    <w:basedOn w:val="PagedecouvertureChar"/>
    <w:link w:val="HeaderCoverPage"/>
    <w:rsid w:val="000576D9"/>
    <w:rPr>
      <w:rFonts w:eastAsiaTheme="minorHAnsi"/>
      <w:szCs w:val="22"/>
      <w:lang w:eastAsia="en-US"/>
    </w:rPr>
  </w:style>
  <w:style w:type="paragraph" w:customStyle="1" w:styleId="HeaderSensitivity">
    <w:name w:val="Header Sensitivity"/>
    <w:basedOn w:val="Normal"/>
    <w:link w:val="HeaderSensitivityChar"/>
    <w:rsid w:val="000576D9"/>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0576D9"/>
    <w:rPr>
      <w:rFonts w:eastAsiaTheme="minorHAnsi"/>
      <w:b/>
      <w:sz w:val="32"/>
      <w:szCs w:val="22"/>
      <w:lang w:eastAsia="en-US"/>
    </w:rPr>
  </w:style>
  <w:style w:type="paragraph" w:customStyle="1" w:styleId="HeaderSensitivityRight">
    <w:name w:val="Header Sensitivity Right"/>
    <w:basedOn w:val="Normal"/>
    <w:link w:val="HeaderSensitivityRightChar"/>
    <w:rsid w:val="004F5474"/>
    <w:pPr>
      <w:spacing w:after="120"/>
      <w:jc w:val="right"/>
    </w:pPr>
    <w:rPr>
      <w:sz w:val="28"/>
    </w:rPr>
  </w:style>
  <w:style w:type="character" w:customStyle="1" w:styleId="HeaderSensitivityRightChar">
    <w:name w:val="Header Sensitivity Right Char"/>
    <w:basedOn w:val="PagedecouvertureChar"/>
    <w:link w:val="HeaderSensitivityRight"/>
    <w:rsid w:val="000576D9"/>
    <w:rPr>
      <w:rFonts w:eastAsiaTheme="minorHAnsi"/>
      <w:sz w:val="28"/>
      <w:szCs w:val="22"/>
      <w:lang w:eastAsia="en-US"/>
    </w:rPr>
  </w:style>
  <w:style w:type="paragraph" w:customStyle="1" w:styleId="Disclaimer">
    <w:name w:val="Disclaimer"/>
    <w:basedOn w:val="Normal"/>
    <w:rsid w:val="005D13D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4F5474"/>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4F5474"/>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4F5474"/>
    <w:pPr>
      <w:spacing w:after="0" w:line="276" w:lineRule="auto"/>
      <w:ind w:left="5103"/>
      <w:jc w:val="left"/>
    </w:pPr>
    <w:rPr>
      <w:rFonts w:eastAsiaTheme="minorHAnsi"/>
      <w:i/>
      <w:sz w:val="28"/>
      <w:szCs w:val="22"/>
      <w:lang w:eastAsia="en-US"/>
    </w:rPr>
  </w:style>
  <w:style w:type="character" w:styleId="EndnoteReference">
    <w:name w:val="endnote reference"/>
    <w:basedOn w:val="DefaultParagraphFont"/>
    <w:semiHidden/>
    <w:locked/>
    <w:rsid w:val="002844FB"/>
    <w:rPr>
      <w:vertAlign w:val="superscript"/>
    </w:rPr>
  </w:style>
  <w:style w:type="paragraph" w:styleId="BodyText">
    <w:name w:val="Body Text"/>
    <w:basedOn w:val="Normal"/>
    <w:link w:val="BodyTextChar"/>
    <w:qFormat/>
    <w:locked/>
    <w:rsid w:val="00BD6BD4"/>
    <w:pPr>
      <w:keepLines/>
      <w:spacing w:after="360" w:line="360" w:lineRule="auto"/>
    </w:pPr>
    <w:rPr>
      <w:rFonts w:asciiTheme="minorHAnsi" w:hAnsiTheme="minorHAnsi" w:cstheme="minorHAnsi"/>
      <w:sz w:val="32"/>
      <w:szCs w:val="32"/>
      <w:lang w:eastAsia="en-US"/>
    </w:rPr>
  </w:style>
  <w:style w:type="character" w:customStyle="1" w:styleId="BodyTextChar">
    <w:name w:val="Body Text Char"/>
    <w:basedOn w:val="DefaultParagraphFont"/>
    <w:link w:val="BodyText"/>
    <w:rsid w:val="00BD6BD4"/>
    <w:rPr>
      <w:rFonts w:asciiTheme="minorHAnsi" w:hAnsiTheme="minorHAnsi" w:cstheme="minorHAnsi"/>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6032">
      <w:bodyDiv w:val="1"/>
      <w:marLeft w:val="0"/>
      <w:marRight w:val="0"/>
      <w:marTop w:val="0"/>
      <w:marBottom w:val="0"/>
      <w:divBdr>
        <w:top w:val="none" w:sz="0" w:space="0" w:color="auto"/>
        <w:left w:val="none" w:sz="0" w:space="0" w:color="auto"/>
        <w:bottom w:val="none" w:sz="0" w:space="0" w:color="auto"/>
        <w:right w:val="none" w:sz="0" w:space="0" w:color="auto"/>
      </w:divBdr>
    </w:div>
    <w:div w:id="41027597">
      <w:bodyDiv w:val="1"/>
      <w:marLeft w:val="0"/>
      <w:marRight w:val="0"/>
      <w:marTop w:val="0"/>
      <w:marBottom w:val="0"/>
      <w:divBdr>
        <w:top w:val="none" w:sz="0" w:space="0" w:color="auto"/>
        <w:left w:val="none" w:sz="0" w:space="0" w:color="auto"/>
        <w:bottom w:val="none" w:sz="0" w:space="0" w:color="auto"/>
        <w:right w:val="none" w:sz="0" w:space="0" w:color="auto"/>
      </w:divBdr>
    </w:div>
    <w:div w:id="41633796">
      <w:bodyDiv w:val="1"/>
      <w:marLeft w:val="0"/>
      <w:marRight w:val="0"/>
      <w:marTop w:val="0"/>
      <w:marBottom w:val="0"/>
      <w:divBdr>
        <w:top w:val="none" w:sz="0" w:space="0" w:color="auto"/>
        <w:left w:val="none" w:sz="0" w:space="0" w:color="auto"/>
        <w:bottom w:val="none" w:sz="0" w:space="0" w:color="auto"/>
        <w:right w:val="none" w:sz="0" w:space="0" w:color="auto"/>
      </w:divBdr>
    </w:div>
    <w:div w:id="52506816">
      <w:bodyDiv w:val="1"/>
      <w:marLeft w:val="0"/>
      <w:marRight w:val="0"/>
      <w:marTop w:val="0"/>
      <w:marBottom w:val="0"/>
      <w:divBdr>
        <w:top w:val="none" w:sz="0" w:space="0" w:color="auto"/>
        <w:left w:val="none" w:sz="0" w:space="0" w:color="auto"/>
        <w:bottom w:val="none" w:sz="0" w:space="0" w:color="auto"/>
        <w:right w:val="none" w:sz="0" w:space="0" w:color="auto"/>
      </w:divBdr>
    </w:div>
    <w:div w:id="175075694">
      <w:bodyDiv w:val="1"/>
      <w:marLeft w:val="0"/>
      <w:marRight w:val="0"/>
      <w:marTop w:val="0"/>
      <w:marBottom w:val="0"/>
      <w:divBdr>
        <w:top w:val="none" w:sz="0" w:space="0" w:color="auto"/>
        <w:left w:val="none" w:sz="0" w:space="0" w:color="auto"/>
        <w:bottom w:val="none" w:sz="0" w:space="0" w:color="auto"/>
        <w:right w:val="none" w:sz="0" w:space="0" w:color="auto"/>
      </w:divBdr>
    </w:div>
    <w:div w:id="226185127">
      <w:bodyDiv w:val="1"/>
      <w:marLeft w:val="0"/>
      <w:marRight w:val="0"/>
      <w:marTop w:val="0"/>
      <w:marBottom w:val="0"/>
      <w:divBdr>
        <w:top w:val="none" w:sz="0" w:space="0" w:color="auto"/>
        <w:left w:val="none" w:sz="0" w:space="0" w:color="auto"/>
        <w:bottom w:val="none" w:sz="0" w:space="0" w:color="auto"/>
        <w:right w:val="none" w:sz="0" w:space="0" w:color="auto"/>
      </w:divBdr>
    </w:div>
    <w:div w:id="382825357">
      <w:bodyDiv w:val="1"/>
      <w:marLeft w:val="0"/>
      <w:marRight w:val="0"/>
      <w:marTop w:val="0"/>
      <w:marBottom w:val="0"/>
      <w:divBdr>
        <w:top w:val="none" w:sz="0" w:space="0" w:color="auto"/>
        <w:left w:val="none" w:sz="0" w:space="0" w:color="auto"/>
        <w:bottom w:val="none" w:sz="0" w:space="0" w:color="auto"/>
        <w:right w:val="none" w:sz="0" w:space="0" w:color="auto"/>
      </w:divBdr>
    </w:div>
    <w:div w:id="415054538">
      <w:bodyDiv w:val="1"/>
      <w:marLeft w:val="0"/>
      <w:marRight w:val="0"/>
      <w:marTop w:val="0"/>
      <w:marBottom w:val="0"/>
      <w:divBdr>
        <w:top w:val="none" w:sz="0" w:space="0" w:color="auto"/>
        <w:left w:val="none" w:sz="0" w:space="0" w:color="auto"/>
        <w:bottom w:val="none" w:sz="0" w:space="0" w:color="auto"/>
        <w:right w:val="none" w:sz="0" w:space="0" w:color="auto"/>
      </w:divBdr>
    </w:div>
    <w:div w:id="433985664">
      <w:bodyDiv w:val="1"/>
      <w:marLeft w:val="0"/>
      <w:marRight w:val="0"/>
      <w:marTop w:val="0"/>
      <w:marBottom w:val="0"/>
      <w:divBdr>
        <w:top w:val="none" w:sz="0" w:space="0" w:color="auto"/>
        <w:left w:val="none" w:sz="0" w:space="0" w:color="auto"/>
        <w:bottom w:val="none" w:sz="0" w:space="0" w:color="auto"/>
        <w:right w:val="none" w:sz="0" w:space="0" w:color="auto"/>
      </w:divBdr>
    </w:div>
    <w:div w:id="480729209">
      <w:bodyDiv w:val="1"/>
      <w:marLeft w:val="0"/>
      <w:marRight w:val="0"/>
      <w:marTop w:val="0"/>
      <w:marBottom w:val="0"/>
      <w:divBdr>
        <w:top w:val="none" w:sz="0" w:space="0" w:color="auto"/>
        <w:left w:val="none" w:sz="0" w:space="0" w:color="auto"/>
        <w:bottom w:val="none" w:sz="0" w:space="0" w:color="auto"/>
        <w:right w:val="none" w:sz="0" w:space="0" w:color="auto"/>
      </w:divBdr>
    </w:div>
    <w:div w:id="506990045">
      <w:bodyDiv w:val="1"/>
      <w:marLeft w:val="0"/>
      <w:marRight w:val="0"/>
      <w:marTop w:val="0"/>
      <w:marBottom w:val="0"/>
      <w:divBdr>
        <w:top w:val="none" w:sz="0" w:space="0" w:color="auto"/>
        <w:left w:val="none" w:sz="0" w:space="0" w:color="auto"/>
        <w:bottom w:val="none" w:sz="0" w:space="0" w:color="auto"/>
        <w:right w:val="none" w:sz="0" w:space="0" w:color="auto"/>
      </w:divBdr>
    </w:div>
    <w:div w:id="599341117">
      <w:bodyDiv w:val="1"/>
      <w:marLeft w:val="0"/>
      <w:marRight w:val="0"/>
      <w:marTop w:val="0"/>
      <w:marBottom w:val="0"/>
      <w:divBdr>
        <w:top w:val="none" w:sz="0" w:space="0" w:color="auto"/>
        <w:left w:val="none" w:sz="0" w:space="0" w:color="auto"/>
        <w:bottom w:val="none" w:sz="0" w:space="0" w:color="auto"/>
        <w:right w:val="none" w:sz="0" w:space="0" w:color="auto"/>
      </w:divBdr>
    </w:div>
    <w:div w:id="602416108">
      <w:bodyDiv w:val="1"/>
      <w:marLeft w:val="0"/>
      <w:marRight w:val="0"/>
      <w:marTop w:val="0"/>
      <w:marBottom w:val="0"/>
      <w:divBdr>
        <w:top w:val="none" w:sz="0" w:space="0" w:color="auto"/>
        <w:left w:val="none" w:sz="0" w:space="0" w:color="auto"/>
        <w:bottom w:val="none" w:sz="0" w:space="0" w:color="auto"/>
        <w:right w:val="none" w:sz="0" w:space="0" w:color="auto"/>
      </w:divBdr>
    </w:div>
    <w:div w:id="657422043">
      <w:bodyDiv w:val="1"/>
      <w:marLeft w:val="0"/>
      <w:marRight w:val="0"/>
      <w:marTop w:val="0"/>
      <w:marBottom w:val="0"/>
      <w:divBdr>
        <w:top w:val="none" w:sz="0" w:space="0" w:color="auto"/>
        <w:left w:val="none" w:sz="0" w:space="0" w:color="auto"/>
        <w:bottom w:val="none" w:sz="0" w:space="0" w:color="auto"/>
        <w:right w:val="none" w:sz="0" w:space="0" w:color="auto"/>
      </w:divBdr>
    </w:div>
    <w:div w:id="663169974">
      <w:bodyDiv w:val="1"/>
      <w:marLeft w:val="0"/>
      <w:marRight w:val="0"/>
      <w:marTop w:val="0"/>
      <w:marBottom w:val="0"/>
      <w:divBdr>
        <w:top w:val="none" w:sz="0" w:space="0" w:color="auto"/>
        <w:left w:val="none" w:sz="0" w:space="0" w:color="auto"/>
        <w:bottom w:val="none" w:sz="0" w:space="0" w:color="auto"/>
        <w:right w:val="none" w:sz="0" w:space="0" w:color="auto"/>
      </w:divBdr>
    </w:div>
    <w:div w:id="693534672">
      <w:bodyDiv w:val="1"/>
      <w:marLeft w:val="0"/>
      <w:marRight w:val="0"/>
      <w:marTop w:val="0"/>
      <w:marBottom w:val="0"/>
      <w:divBdr>
        <w:top w:val="none" w:sz="0" w:space="0" w:color="auto"/>
        <w:left w:val="none" w:sz="0" w:space="0" w:color="auto"/>
        <w:bottom w:val="none" w:sz="0" w:space="0" w:color="auto"/>
        <w:right w:val="none" w:sz="0" w:space="0" w:color="auto"/>
      </w:divBdr>
    </w:div>
    <w:div w:id="720322841">
      <w:bodyDiv w:val="1"/>
      <w:marLeft w:val="0"/>
      <w:marRight w:val="0"/>
      <w:marTop w:val="0"/>
      <w:marBottom w:val="0"/>
      <w:divBdr>
        <w:top w:val="none" w:sz="0" w:space="0" w:color="auto"/>
        <w:left w:val="none" w:sz="0" w:space="0" w:color="auto"/>
        <w:bottom w:val="none" w:sz="0" w:space="0" w:color="auto"/>
        <w:right w:val="none" w:sz="0" w:space="0" w:color="auto"/>
      </w:divBdr>
    </w:div>
    <w:div w:id="726732352">
      <w:bodyDiv w:val="1"/>
      <w:marLeft w:val="0"/>
      <w:marRight w:val="0"/>
      <w:marTop w:val="0"/>
      <w:marBottom w:val="0"/>
      <w:divBdr>
        <w:top w:val="none" w:sz="0" w:space="0" w:color="auto"/>
        <w:left w:val="none" w:sz="0" w:space="0" w:color="auto"/>
        <w:bottom w:val="none" w:sz="0" w:space="0" w:color="auto"/>
        <w:right w:val="none" w:sz="0" w:space="0" w:color="auto"/>
      </w:divBdr>
    </w:div>
    <w:div w:id="807010829">
      <w:bodyDiv w:val="1"/>
      <w:marLeft w:val="0"/>
      <w:marRight w:val="0"/>
      <w:marTop w:val="0"/>
      <w:marBottom w:val="0"/>
      <w:divBdr>
        <w:top w:val="none" w:sz="0" w:space="0" w:color="auto"/>
        <w:left w:val="none" w:sz="0" w:space="0" w:color="auto"/>
        <w:bottom w:val="none" w:sz="0" w:space="0" w:color="auto"/>
        <w:right w:val="none" w:sz="0" w:space="0" w:color="auto"/>
      </w:divBdr>
    </w:div>
    <w:div w:id="809707856">
      <w:bodyDiv w:val="1"/>
      <w:marLeft w:val="0"/>
      <w:marRight w:val="0"/>
      <w:marTop w:val="0"/>
      <w:marBottom w:val="0"/>
      <w:divBdr>
        <w:top w:val="none" w:sz="0" w:space="0" w:color="auto"/>
        <w:left w:val="none" w:sz="0" w:space="0" w:color="auto"/>
        <w:bottom w:val="none" w:sz="0" w:space="0" w:color="auto"/>
        <w:right w:val="none" w:sz="0" w:space="0" w:color="auto"/>
      </w:divBdr>
    </w:div>
    <w:div w:id="822239105">
      <w:bodyDiv w:val="1"/>
      <w:marLeft w:val="0"/>
      <w:marRight w:val="0"/>
      <w:marTop w:val="0"/>
      <w:marBottom w:val="0"/>
      <w:divBdr>
        <w:top w:val="none" w:sz="0" w:space="0" w:color="auto"/>
        <w:left w:val="none" w:sz="0" w:space="0" w:color="auto"/>
        <w:bottom w:val="none" w:sz="0" w:space="0" w:color="auto"/>
        <w:right w:val="none" w:sz="0" w:space="0" w:color="auto"/>
      </w:divBdr>
    </w:div>
    <w:div w:id="823009213">
      <w:bodyDiv w:val="1"/>
      <w:marLeft w:val="0"/>
      <w:marRight w:val="0"/>
      <w:marTop w:val="0"/>
      <w:marBottom w:val="0"/>
      <w:divBdr>
        <w:top w:val="none" w:sz="0" w:space="0" w:color="auto"/>
        <w:left w:val="none" w:sz="0" w:space="0" w:color="auto"/>
        <w:bottom w:val="none" w:sz="0" w:space="0" w:color="auto"/>
        <w:right w:val="none" w:sz="0" w:space="0" w:color="auto"/>
      </w:divBdr>
    </w:div>
    <w:div w:id="841551927">
      <w:bodyDiv w:val="1"/>
      <w:marLeft w:val="0"/>
      <w:marRight w:val="0"/>
      <w:marTop w:val="0"/>
      <w:marBottom w:val="0"/>
      <w:divBdr>
        <w:top w:val="none" w:sz="0" w:space="0" w:color="auto"/>
        <w:left w:val="none" w:sz="0" w:space="0" w:color="auto"/>
        <w:bottom w:val="none" w:sz="0" w:space="0" w:color="auto"/>
        <w:right w:val="none" w:sz="0" w:space="0" w:color="auto"/>
      </w:divBdr>
    </w:div>
    <w:div w:id="865019040">
      <w:bodyDiv w:val="1"/>
      <w:marLeft w:val="0"/>
      <w:marRight w:val="0"/>
      <w:marTop w:val="0"/>
      <w:marBottom w:val="0"/>
      <w:divBdr>
        <w:top w:val="none" w:sz="0" w:space="0" w:color="auto"/>
        <w:left w:val="none" w:sz="0" w:space="0" w:color="auto"/>
        <w:bottom w:val="none" w:sz="0" w:space="0" w:color="auto"/>
        <w:right w:val="none" w:sz="0" w:space="0" w:color="auto"/>
      </w:divBdr>
    </w:div>
    <w:div w:id="869341636">
      <w:bodyDiv w:val="1"/>
      <w:marLeft w:val="0"/>
      <w:marRight w:val="0"/>
      <w:marTop w:val="0"/>
      <w:marBottom w:val="0"/>
      <w:divBdr>
        <w:top w:val="none" w:sz="0" w:space="0" w:color="auto"/>
        <w:left w:val="none" w:sz="0" w:space="0" w:color="auto"/>
        <w:bottom w:val="none" w:sz="0" w:space="0" w:color="auto"/>
        <w:right w:val="none" w:sz="0" w:space="0" w:color="auto"/>
      </w:divBdr>
      <w:divsChild>
        <w:div w:id="336352982">
          <w:marLeft w:val="0"/>
          <w:marRight w:val="0"/>
          <w:marTop w:val="0"/>
          <w:marBottom w:val="0"/>
          <w:divBdr>
            <w:top w:val="none" w:sz="0" w:space="0" w:color="auto"/>
            <w:left w:val="none" w:sz="0" w:space="0" w:color="auto"/>
            <w:bottom w:val="none" w:sz="0" w:space="0" w:color="auto"/>
            <w:right w:val="none" w:sz="0" w:space="0" w:color="auto"/>
          </w:divBdr>
        </w:div>
        <w:div w:id="1015576623">
          <w:marLeft w:val="0"/>
          <w:marRight w:val="0"/>
          <w:marTop w:val="0"/>
          <w:marBottom w:val="0"/>
          <w:divBdr>
            <w:top w:val="none" w:sz="0" w:space="0" w:color="auto"/>
            <w:left w:val="none" w:sz="0" w:space="0" w:color="auto"/>
            <w:bottom w:val="none" w:sz="0" w:space="0" w:color="auto"/>
            <w:right w:val="none" w:sz="0" w:space="0" w:color="auto"/>
          </w:divBdr>
        </w:div>
        <w:div w:id="1486579803">
          <w:marLeft w:val="0"/>
          <w:marRight w:val="0"/>
          <w:marTop w:val="0"/>
          <w:marBottom w:val="0"/>
          <w:divBdr>
            <w:top w:val="none" w:sz="0" w:space="0" w:color="auto"/>
            <w:left w:val="none" w:sz="0" w:space="0" w:color="auto"/>
            <w:bottom w:val="none" w:sz="0" w:space="0" w:color="auto"/>
            <w:right w:val="none" w:sz="0" w:space="0" w:color="auto"/>
          </w:divBdr>
        </w:div>
        <w:div w:id="1518498652">
          <w:marLeft w:val="0"/>
          <w:marRight w:val="0"/>
          <w:marTop w:val="0"/>
          <w:marBottom w:val="0"/>
          <w:divBdr>
            <w:top w:val="none" w:sz="0" w:space="0" w:color="auto"/>
            <w:left w:val="none" w:sz="0" w:space="0" w:color="auto"/>
            <w:bottom w:val="none" w:sz="0" w:space="0" w:color="auto"/>
            <w:right w:val="none" w:sz="0" w:space="0" w:color="auto"/>
          </w:divBdr>
          <w:divsChild>
            <w:div w:id="264657364">
              <w:marLeft w:val="0"/>
              <w:marRight w:val="0"/>
              <w:marTop w:val="0"/>
              <w:marBottom w:val="0"/>
              <w:divBdr>
                <w:top w:val="none" w:sz="0" w:space="0" w:color="auto"/>
                <w:left w:val="none" w:sz="0" w:space="0" w:color="auto"/>
                <w:bottom w:val="none" w:sz="0" w:space="0" w:color="auto"/>
                <w:right w:val="none" w:sz="0" w:space="0" w:color="auto"/>
              </w:divBdr>
            </w:div>
            <w:div w:id="310840081">
              <w:marLeft w:val="0"/>
              <w:marRight w:val="0"/>
              <w:marTop w:val="0"/>
              <w:marBottom w:val="0"/>
              <w:divBdr>
                <w:top w:val="none" w:sz="0" w:space="0" w:color="auto"/>
                <w:left w:val="none" w:sz="0" w:space="0" w:color="auto"/>
                <w:bottom w:val="none" w:sz="0" w:space="0" w:color="auto"/>
                <w:right w:val="none" w:sz="0" w:space="0" w:color="auto"/>
              </w:divBdr>
            </w:div>
            <w:div w:id="427383825">
              <w:marLeft w:val="0"/>
              <w:marRight w:val="0"/>
              <w:marTop w:val="0"/>
              <w:marBottom w:val="0"/>
              <w:divBdr>
                <w:top w:val="none" w:sz="0" w:space="0" w:color="auto"/>
                <w:left w:val="none" w:sz="0" w:space="0" w:color="auto"/>
                <w:bottom w:val="none" w:sz="0" w:space="0" w:color="auto"/>
                <w:right w:val="none" w:sz="0" w:space="0" w:color="auto"/>
              </w:divBdr>
            </w:div>
            <w:div w:id="944920267">
              <w:marLeft w:val="0"/>
              <w:marRight w:val="0"/>
              <w:marTop w:val="0"/>
              <w:marBottom w:val="0"/>
              <w:divBdr>
                <w:top w:val="none" w:sz="0" w:space="0" w:color="auto"/>
                <w:left w:val="none" w:sz="0" w:space="0" w:color="auto"/>
                <w:bottom w:val="none" w:sz="0" w:space="0" w:color="auto"/>
                <w:right w:val="none" w:sz="0" w:space="0" w:color="auto"/>
              </w:divBdr>
            </w:div>
            <w:div w:id="1600330637">
              <w:marLeft w:val="0"/>
              <w:marRight w:val="0"/>
              <w:marTop w:val="0"/>
              <w:marBottom w:val="0"/>
              <w:divBdr>
                <w:top w:val="none" w:sz="0" w:space="0" w:color="auto"/>
                <w:left w:val="none" w:sz="0" w:space="0" w:color="auto"/>
                <w:bottom w:val="none" w:sz="0" w:space="0" w:color="auto"/>
                <w:right w:val="none" w:sz="0" w:space="0" w:color="auto"/>
              </w:divBdr>
            </w:div>
          </w:divsChild>
        </w:div>
        <w:div w:id="1877159550">
          <w:marLeft w:val="0"/>
          <w:marRight w:val="0"/>
          <w:marTop w:val="0"/>
          <w:marBottom w:val="0"/>
          <w:divBdr>
            <w:top w:val="none" w:sz="0" w:space="0" w:color="auto"/>
            <w:left w:val="none" w:sz="0" w:space="0" w:color="auto"/>
            <w:bottom w:val="none" w:sz="0" w:space="0" w:color="auto"/>
            <w:right w:val="none" w:sz="0" w:space="0" w:color="auto"/>
          </w:divBdr>
        </w:div>
        <w:div w:id="2070181225">
          <w:marLeft w:val="0"/>
          <w:marRight w:val="0"/>
          <w:marTop w:val="0"/>
          <w:marBottom w:val="0"/>
          <w:divBdr>
            <w:top w:val="none" w:sz="0" w:space="0" w:color="auto"/>
            <w:left w:val="none" w:sz="0" w:space="0" w:color="auto"/>
            <w:bottom w:val="none" w:sz="0" w:space="0" w:color="auto"/>
            <w:right w:val="none" w:sz="0" w:space="0" w:color="auto"/>
          </w:divBdr>
        </w:div>
      </w:divsChild>
    </w:div>
    <w:div w:id="909265520">
      <w:bodyDiv w:val="1"/>
      <w:marLeft w:val="0"/>
      <w:marRight w:val="0"/>
      <w:marTop w:val="0"/>
      <w:marBottom w:val="0"/>
      <w:divBdr>
        <w:top w:val="none" w:sz="0" w:space="0" w:color="auto"/>
        <w:left w:val="none" w:sz="0" w:space="0" w:color="auto"/>
        <w:bottom w:val="none" w:sz="0" w:space="0" w:color="auto"/>
        <w:right w:val="none" w:sz="0" w:space="0" w:color="auto"/>
      </w:divBdr>
    </w:div>
    <w:div w:id="914902204">
      <w:bodyDiv w:val="1"/>
      <w:marLeft w:val="0"/>
      <w:marRight w:val="0"/>
      <w:marTop w:val="0"/>
      <w:marBottom w:val="0"/>
      <w:divBdr>
        <w:top w:val="none" w:sz="0" w:space="0" w:color="auto"/>
        <w:left w:val="none" w:sz="0" w:space="0" w:color="auto"/>
        <w:bottom w:val="none" w:sz="0" w:space="0" w:color="auto"/>
        <w:right w:val="none" w:sz="0" w:space="0" w:color="auto"/>
      </w:divBdr>
    </w:div>
    <w:div w:id="946933486">
      <w:bodyDiv w:val="1"/>
      <w:marLeft w:val="0"/>
      <w:marRight w:val="0"/>
      <w:marTop w:val="0"/>
      <w:marBottom w:val="0"/>
      <w:divBdr>
        <w:top w:val="none" w:sz="0" w:space="0" w:color="auto"/>
        <w:left w:val="none" w:sz="0" w:space="0" w:color="auto"/>
        <w:bottom w:val="none" w:sz="0" w:space="0" w:color="auto"/>
        <w:right w:val="none" w:sz="0" w:space="0" w:color="auto"/>
      </w:divBdr>
    </w:div>
    <w:div w:id="956528618">
      <w:bodyDiv w:val="1"/>
      <w:marLeft w:val="0"/>
      <w:marRight w:val="0"/>
      <w:marTop w:val="0"/>
      <w:marBottom w:val="0"/>
      <w:divBdr>
        <w:top w:val="none" w:sz="0" w:space="0" w:color="auto"/>
        <w:left w:val="none" w:sz="0" w:space="0" w:color="auto"/>
        <w:bottom w:val="none" w:sz="0" w:space="0" w:color="auto"/>
        <w:right w:val="none" w:sz="0" w:space="0" w:color="auto"/>
      </w:divBdr>
    </w:div>
    <w:div w:id="1069041269">
      <w:bodyDiv w:val="1"/>
      <w:marLeft w:val="0"/>
      <w:marRight w:val="0"/>
      <w:marTop w:val="0"/>
      <w:marBottom w:val="0"/>
      <w:divBdr>
        <w:top w:val="none" w:sz="0" w:space="0" w:color="auto"/>
        <w:left w:val="none" w:sz="0" w:space="0" w:color="auto"/>
        <w:bottom w:val="none" w:sz="0" w:space="0" w:color="auto"/>
        <w:right w:val="none" w:sz="0" w:space="0" w:color="auto"/>
      </w:divBdr>
    </w:div>
    <w:div w:id="1112020443">
      <w:bodyDiv w:val="1"/>
      <w:marLeft w:val="0"/>
      <w:marRight w:val="0"/>
      <w:marTop w:val="0"/>
      <w:marBottom w:val="0"/>
      <w:divBdr>
        <w:top w:val="none" w:sz="0" w:space="0" w:color="auto"/>
        <w:left w:val="none" w:sz="0" w:space="0" w:color="auto"/>
        <w:bottom w:val="none" w:sz="0" w:space="0" w:color="auto"/>
        <w:right w:val="none" w:sz="0" w:space="0" w:color="auto"/>
      </w:divBdr>
    </w:div>
    <w:div w:id="1122655149">
      <w:bodyDiv w:val="1"/>
      <w:marLeft w:val="0"/>
      <w:marRight w:val="0"/>
      <w:marTop w:val="0"/>
      <w:marBottom w:val="0"/>
      <w:divBdr>
        <w:top w:val="none" w:sz="0" w:space="0" w:color="auto"/>
        <w:left w:val="none" w:sz="0" w:space="0" w:color="auto"/>
        <w:bottom w:val="none" w:sz="0" w:space="0" w:color="auto"/>
        <w:right w:val="none" w:sz="0" w:space="0" w:color="auto"/>
      </w:divBdr>
    </w:div>
    <w:div w:id="1186863908">
      <w:bodyDiv w:val="1"/>
      <w:marLeft w:val="0"/>
      <w:marRight w:val="0"/>
      <w:marTop w:val="0"/>
      <w:marBottom w:val="0"/>
      <w:divBdr>
        <w:top w:val="none" w:sz="0" w:space="0" w:color="auto"/>
        <w:left w:val="none" w:sz="0" w:space="0" w:color="auto"/>
        <w:bottom w:val="none" w:sz="0" w:space="0" w:color="auto"/>
        <w:right w:val="none" w:sz="0" w:space="0" w:color="auto"/>
      </w:divBdr>
    </w:div>
    <w:div w:id="1202204765">
      <w:bodyDiv w:val="1"/>
      <w:marLeft w:val="0"/>
      <w:marRight w:val="0"/>
      <w:marTop w:val="0"/>
      <w:marBottom w:val="0"/>
      <w:divBdr>
        <w:top w:val="none" w:sz="0" w:space="0" w:color="auto"/>
        <w:left w:val="none" w:sz="0" w:space="0" w:color="auto"/>
        <w:bottom w:val="none" w:sz="0" w:space="0" w:color="auto"/>
        <w:right w:val="none" w:sz="0" w:space="0" w:color="auto"/>
      </w:divBdr>
    </w:div>
    <w:div w:id="1241912201">
      <w:bodyDiv w:val="1"/>
      <w:marLeft w:val="0"/>
      <w:marRight w:val="0"/>
      <w:marTop w:val="0"/>
      <w:marBottom w:val="0"/>
      <w:divBdr>
        <w:top w:val="none" w:sz="0" w:space="0" w:color="auto"/>
        <w:left w:val="none" w:sz="0" w:space="0" w:color="auto"/>
        <w:bottom w:val="none" w:sz="0" w:space="0" w:color="auto"/>
        <w:right w:val="none" w:sz="0" w:space="0" w:color="auto"/>
      </w:divBdr>
    </w:div>
    <w:div w:id="1292705759">
      <w:bodyDiv w:val="1"/>
      <w:marLeft w:val="0"/>
      <w:marRight w:val="0"/>
      <w:marTop w:val="0"/>
      <w:marBottom w:val="0"/>
      <w:divBdr>
        <w:top w:val="none" w:sz="0" w:space="0" w:color="auto"/>
        <w:left w:val="none" w:sz="0" w:space="0" w:color="auto"/>
        <w:bottom w:val="none" w:sz="0" w:space="0" w:color="auto"/>
        <w:right w:val="none" w:sz="0" w:space="0" w:color="auto"/>
      </w:divBdr>
    </w:div>
    <w:div w:id="1393113975">
      <w:bodyDiv w:val="1"/>
      <w:marLeft w:val="0"/>
      <w:marRight w:val="0"/>
      <w:marTop w:val="0"/>
      <w:marBottom w:val="0"/>
      <w:divBdr>
        <w:top w:val="none" w:sz="0" w:space="0" w:color="auto"/>
        <w:left w:val="none" w:sz="0" w:space="0" w:color="auto"/>
        <w:bottom w:val="none" w:sz="0" w:space="0" w:color="auto"/>
        <w:right w:val="none" w:sz="0" w:space="0" w:color="auto"/>
      </w:divBdr>
    </w:div>
    <w:div w:id="1419593209">
      <w:bodyDiv w:val="1"/>
      <w:marLeft w:val="0"/>
      <w:marRight w:val="0"/>
      <w:marTop w:val="0"/>
      <w:marBottom w:val="0"/>
      <w:divBdr>
        <w:top w:val="none" w:sz="0" w:space="0" w:color="auto"/>
        <w:left w:val="none" w:sz="0" w:space="0" w:color="auto"/>
        <w:bottom w:val="none" w:sz="0" w:space="0" w:color="auto"/>
        <w:right w:val="none" w:sz="0" w:space="0" w:color="auto"/>
      </w:divBdr>
    </w:div>
    <w:div w:id="1426457863">
      <w:bodyDiv w:val="1"/>
      <w:marLeft w:val="0"/>
      <w:marRight w:val="0"/>
      <w:marTop w:val="0"/>
      <w:marBottom w:val="0"/>
      <w:divBdr>
        <w:top w:val="none" w:sz="0" w:space="0" w:color="auto"/>
        <w:left w:val="none" w:sz="0" w:space="0" w:color="auto"/>
        <w:bottom w:val="none" w:sz="0" w:space="0" w:color="auto"/>
        <w:right w:val="none" w:sz="0" w:space="0" w:color="auto"/>
      </w:divBdr>
    </w:div>
    <w:div w:id="1464810907">
      <w:bodyDiv w:val="1"/>
      <w:marLeft w:val="0"/>
      <w:marRight w:val="0"/>
      <w:marTop w:val="0"/>
      <w:marBottom w:val="0"/>
      <w:divBdr>
        <w:top w:val="none" w:sz="0" w:space="0" w:color="auto"/>
        <w:left w:val="none" w:sz="0" w:space="0" w:color="auto"/>
        <w:bottom w:val="none" w:sz="0" w:space="0" w:color="auto"/>
        <w:right w:val="none" w:sz="0" w:space="0" w:color="auto"/>
      </w:divBdr>
    </w:div>
    <w:div w:id="1481774298">
      <w:bodyDiv w:val="1"/>
      <w:marLeft w:val="0"/>
      <w:marRight w:val="0"/>
      <w:marTop w:val="0"/>
      <w:marBottom w:val="0"/>
      <w:divBdr>
        <w:top w:val="none" w:sz="0" w:space="0" w:color="auto"/>
        <w:left w:val="none" w:sz="0" w:space="0" w:color="auto"/>
        <w:bottom w:val="none" w:sz="0" w:space="0" w:color="auto"/>
        <w:right w:val="none" w:sz="0" w:space="0" w:color="auto"/>
      </w:divBdr>
    </w:div>
    <w:div w:id="1502502222">
      <w:bodyDiv w:val="1"/>
      <w:marLeft w:val="0"/>
      <w:marRight w:val="0"/>
      <w:marTop w:val="0"/>
      <w:marBottom w:val="0"/>
      <w:divBdr>
        <w:top w:val="none" w:sz="0" w:space="0" w:color="auto"/>
        <w:left w:val="none" w:sz="0" w:space="0" w:color="auto"/>
        <w:bottom w:val="none" w:sz="0" w:space="0" w:color="auto"/>
        <w:right w:val="none" w:sz="0" w:space="0" w:color="auto"/>
      </w:divBdr>
      <w:divsChild>
        <w:div w:id="312175079">
          <w:marLeft w:val="0"/>
          <w:marRight w:val="0"/>
          <w:marTop w:val="0"/>
          <w:marBottom w:val="0"/>
          <w:divBdr>
            <w:top w:val="none" w:sz="0" w:space="0" w:color="auto"/>
            <w:left w:val="none" w:sz="0" w:space="0" w:color="auto"/>
            <w:bottom w:val="none" w:sz="0" w:space="0" w:color="auto"/>
            <w:right w:val="none" w:sz="0" w:space="0" w:color="auto"/>
          </w:divBdr>
        </w:div>
        <w:div w:id="446201554">
          <w:marLeft w:val="0"/>
          <w:marRight w:val="0"/>
          <w:marTop w:val="0"/>
          <w:marBottom w:val="0"/>
          <w:divBdr>
            <w:top w:val="none" w:sz="0" w:space="0" w:color="auto"/>
            <w:left w:val="none" w:sz="0" w:space="0" w:color="auto"/>
            <w:bottom w:val="none" w:sz="0" w:space="0" w:color="auto"/>
            <w:right w:val="none" w:sz="0" w:space="0" w:color="auto"/>
          </w:divBdr>
        </w:div>
        <w:div w:id="1339194818">
          <w:marLeft w:val="0"/>
          <w:marRight w:val="0"/>
          <w:marTop w:val="0"/>
          <w:marBottom w:val="0"/>
          <w:divBdr>
            <w:top w:val="none" w:sz="0" w:space="0" w:color="auto"/>
            <w:left w:val="none" w:sz="0" w:space="0" w:color="auto"/>
            <w:bottom w:val="none" w:sz="0" w:space="0" w:color="auto"/>
            <w:right w:val="none" w:sz="0" w:space="0" w:color="auto"/>
          </w:divBdr>
        </w:div>
        <w:div w:id="1588415265">
          <w:marLeft w:val="0"/>
          <w:marRight w:val="0"/>
          <w:marTop w:val="0"/>
          <w:marBottom w:val="0"/>
          <w:divBdr>
            <w:top w:val="none" w:sz="0" w:space="0" w:color="auto"/>
            <w:left w:val="none" w:sz="0" w:space="0" w:color="auto"/>
            <w:bottom w:val="none" w:sz="0" w:space="0" w:color="auto"/>
            <w:right w:val="none" w:sz="0" w:space="0" w:color="auto"/>
          </w:divBdr>
        </w:div>
        <w:div w:id="1780449109">
          <w:marLeft w:val="0"/>
          <w:marRight w:val="0"/>
          <w:marTop w:val="0"/>
          <w:marBottom w:val="0"/>
          <w:divBdr>
            <w:top w:val="none" w:sz="0" w:space="0" w:color="auto"/>
            <w:left w:val="none" w:sz="0" w:space="0" w:color="auto"/>
            <w:bottom w:val="none" w:sz="0" w:space="0" w:color="auto"/>
            <w:right w:val="none" w:sz="0" w:space="0" w:color="auto"/>
          </w:divBdr>
        </w:div>
        <w:div w:id="1828395292">
          <w:marLeft w:val="0"/>
          <w:marRight w:val="0"/>
          <w:marTop w:val="0"/>
          <w:marBottom w:val="0"/>
          <w:divBdr>
            <w:top w:val="none" w:sz="0" w:space="0" w:color="auto"/>
            <w:left w:val="none" w:sz="0" w:space="0" w:color="auto"/>
            <w:bottom w:val="none" w:sz="0" w:space="0" w:color="auto"/>
            <w:right w:val="none" w:sz="0" w:space="0" w:color="auto"/>
          </w:divBdr>
          <w:divsChild>
            <w:div w:id="247229659">
              <w:marLeft w:val="0"/>
              <w:marRight w:val="0"/>
              <w:marTop w:val="0"/>
              <w:marBottom w:val="0"/>
              <w:divBdr>
                <w:top w:val="none" w:sz="0" w:space="0" w:color="auto"/>
                <w:left w:val="none" w:sz="0" w:space="0" w:color="auto"/>
                <w:bottom w:val="none" w:sz="0" w:space="0" w:color="auto"/>
                <w:right w:val="none" w:sz="0" w:space="0" w:color="auto"/>
              </w:divBdr>
            </w:div>
            <w:div w:id="1101221116">
              <w:marLeft w:val="0"/>
              <w:marRight w:val="0"/>
              <w:marTop w:val="0"/>
              <w:marBottom w:val="0"/>
              <w:divBdr>
                <w:top w:val="none" w:sz="0" w:space="0" w:color="auto"/>
                <w:left w:val="none" w:sz="0" w:space="0" w:color="auto"/>
                <w:bottom w:val="none" w:sz="0" w:space="0" w:color="auto"/>
                <w:right w:val="none" w:sz="0" w:space="0" w:color="auto"/>
              </w:divBdr>
            </w:div>
            <w:div w:id="1580673735">
              <w:marLeft w:val="0"/>
              <w:marRight w:val="0"/>
              <w:marTop w:val="0"/>
              <w:marBottom w:val="0"/>
              <w:divBdr>
                <w:top w:val="none" w:sz="0" w:space="0" w:color="auto"/>
                <w:left w:val="none" w:sz="0" w:space="0" w:color="auto"/>
                <w:bottom w:val="none" w:sz="0" w:space="0" w:color="auto"/>
                <w:right w:val="none" w:sz="0" w:space="0" w:color="auto"/>
              </w:divBdr>
            </w:div>
            <w:div w:id="18951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6678">
      <w:bodyDiv w:val="1"/>
      <w:marLeft w:val="0"/>
      <w:marRight w:val="0"/>
      <w:marTop w:val="0"/>
      <w:marBottom w:val="0"/>
      <w:divBdr>
        <w:top w:val="none" w:sz="0" w:space="0" w:color="auto"/>
        <w:left w:val="none" w:sz="0" w:space="0" w:color="auto"/>
        <w:bottom w:val="none" w:sz="0" w:space="0" w:color="auto"/>
        <w:right w:val="none" w:sz="0" w:space="0" w:color="auto"/>
      </w:divBdr>
    </w:div>
    <w:div w:id="1513950933">
      <w:bodyDiv w:val="1"/>
      <w:marLeft w:val="0"/>
      <w:marRight w:val="0"/>
      <w:marTop w:val="0"/>
      <w:marBottom w:val="0"/>
      <w:divBdr>
        <w:top w:val="none" w:sz="0" w:space="0" w:color="auto"/>
        <w:left w:val="none" w:sz="0" w:space="0" w:color="auto"/>
        <w:bottom w:val="none" w:sz="0" w:space="0" w:color="auto"/>
        <w:right w:val="none" w:sz="0" w:space="0" w:color="auto"/>
      </w:divBdr>
    </w:div>
    <w:div w:id="1517963883">
      <w:bodyDiv w:val="1"/>
      <w:marLeft w:val="0"/>
      <w:marRight w:val="0"/>
      <w:marTop w:val="0"/>
      <w:marBottom w:val="0"/>
      <w:divBdr>
        <w:top w:val="none" w:sz="0" w:space="0" w:color="auto"/>
        <w:left w:val="none" w:sz="0" w:space="0" w:color="auto"/>
        <w:bottom w:val="none" w:sz="0" w:space="0" w:color="auto"/>
        <w:right w:val="none" w:sz="0" w:space="0" w:color="auto"/>
      </w:divBdr>
      <w:divsChild>
        <w:div w:id="270012102">
          <w:marLeft w:val="446"/>
          <w:marRight w:val="0"/>
          <w:marTop w:val="0"/>
          <w:marBottom w:val="120"/>
          <w:divBdr>
            <w:top w:val="none" w:sz="0" w:space="0" w:color="auto"/>
            <w:left w:val="none" w:sz="0" w:space="0" w:color="auto"/>
            <w:bottom w:val="none" w:sz="0" w:space="0" w:color="auto"/>
            <w:right w:val="none" w:sz="0" w:space="0" w:color="auto"/>
          </w:divBdr>
        </w:div>
        <w:div w:id="1250651943">
          <w:marLeft w:val="446"/>
          <w:marRight w:val="0"/>
          <w:marTop w:val="0"/>
          <w:marBottom w:val="120"/>
          <w:divBdr>
            <w:top w:val="none" w:sz="0" w:space="0" w:color="auto"/>
            <w:left w:val="none" w:sz="0" w:space="0" w:color="auto"/>
            <w:bottom w:val="none" w:sz="0" w:space="0" w:color="auto"/>
            <w:right w:val="none" w:sz="0" w:space="0" w:color="auto"/>
          </w:divBdr>
        </w:div>
      </w:divsChild>
    </w:div>
    <w:div w:id="1533957010">
      <w:bodyDiv w:val="1"/>
      <w:marLeft w:val="0"/>
      <w:marRight w:val="0"/>
      <w:marTop w:val="0"/>
      <w:marBottom w:val="0"/>
      <w:divBdr>
        <w:top w:val="none" w:sz="0" w:space="0" w:color="auto"/>
        <w:left w:val="none" w:sz="0" w:space="0" w:color="auto"/>
        <w:bottom w:val="none" w:sz="0" w:space="0" w:color="auto"/>
        <w:right w:val="none" w:sz="0" w:space="0" w:color="auto"/>
      </w:divBdr>
    </w:div>
    <w:div w:id="1543710427">
      <w:bodyDiv w:val="1"/>
      <w:marLeft w:val="0"/>
      <w:marRight w:val="0"/>
      <w:marTop w:val="0"/>
      <w:marBottom w:val="0"/>
      <w:divBdr>
        <w:top w:val="none" w:sz="0" w:space="0" w:color="auto"/>
        <w:left w:val="none" w:sz="0" w:space="0" w:color="auto"/>
        <w:bottom w:val="none" w:sz="0" w:space="0" w:color="auto"/>
        <w:right w:val="none" w:sz="0" w:space="0" w:color="auto"/>
      </w:divBdr>
    </w:div>
    <w:div w:id="1554005669">
      <w:bodyDiv w:val="1"/>
      <w:marLeft w:val="0"/>
      <w:marRight w:val="0"/>
      <w:marTop w:val="0"/>
      <w:marBottom w:val="0"/>
      <w:divBdr>
        <w:top w:val="none" w:sz="0" w:space="0" w:color="auto"/>
        <w:left w:val="none" w:sz="0" w:space="0" w:color="auto"/>
        <w:bottom w:val="none" w:sz="0" w:space="0" w:color="auto"/>
        <w:right w:val="none" w:sz="0" w:space="0" w:color="auto"/>
      </w:divBdr>
    </w:div>
    <w:div w:id="1593734259">
      <w:bodyDiv w:val="1"/>
      <w:marLeft w:val="0"/>
      <w:marRight w:val="0"/>
      <w:marTop w:val="0"/>
      <w:marBottom w:val="0"/>
      <w:divBdr>
        <w:top w:val="none" w:sz="0" w:space="0" w:color="auto"/>
        <w:left w:val="none" w:sz="0" w:space="0" w:color="auto"/>
        <w:bottom w:val="none" w:sz="0" w:space="0" w:color="auto"/>
        <w:right w:val="none" w:sz="0" w:space="0" w:color="auto"/>
      </w:divBdr>
    </w:div>
    <w:div w:id="1603339881">
      <w:bodyDiv w:val="1"/>
      <w:marLeft w:val="0"/>
      <w:marRight w:val="0"/>
      <w:marTop w:val="0"/>
      <w:marBottom w:val="0"/>
      <w:divBdr>
        <w:top w:val="none" w:sz="0" w:space="0" w:color="auto"/>
        <w:left w:val="none" w:sz="0" w:space="0" w:color="auto"/>
        <w:bottom w:val="none" w:sz="0" w:space="0" w:color="auto"/>
        <w:right w:val="none" w:sz="0" w:space="0" w:color="auto"/>
      </w:divBdr>
    </w:div>
    <w:div w:id="1635327700">
      <w:bodyDiv w:val="1"/>
      <w:marLeft w:val="0"/>
      <w:marRight w:val="0"/>
      <w:marTop w:val="0"/>
      <w:marBottom w:val="0"/>
      <w:divBdr>
        <w:top w:val="none" w:sz="0" w:space="0" w:color="auto"/>
        <w:left w:val="none" w:sz="0" w:space="0" w:color="auto"/>
        <w:bottom w:val="none" w:sz="0" w:space="0" w:color="auto"/>
        <w:right w:val="none" w:sz="0" w:space="0" w:color="auto"/>
      </w:divBdr>
    </w:div>
    <w:div w:id="1658994194">
      <w:bodyDiv w:val="1"/>
      <w:marLeft w:val="0"/>
      <w:marRight w:val="0"/>
      <w:marTop w:val="0"/>
      <w:marBottom w:val="0"/>
      <w:divBdr>
        <w:top w:val="none" w:sz="0" w:space="0" w:color="auto"/>
        <w:left w:val="none" w:sz="0" w:space="0" w:color="auto"/>
        <w:bottom w:val="none" w:sz="0" w:space="0" w:color="auto"/>
        <w:right w:val="none" w:sz="0" w:space="0" w:color="auto"/>
      </w:divBdr>
    </w:div>
    <w:div w:id="1695032074">
      <w:bodyDiv w:val="1"/>
      <w:marLeft w:val="0"/>
      <w:marRight w:val="0"/>
      <w:marTop w:val="0"/>
      <w:marBottom w:val="0"/>
      <w:divBdr>
        <w:top w:val="none" w:sz="0" w:space="0" w:color="auto"/>
        <w:left w:val="none" w:sz="0" w:space="0" w:color="auto"/>
        <w:bottom w:val="none" w:sz="0" w:space="0" w:color="auto"/>
        <w:right w:val="none" w:sz="0" w:space="0" w:color="auto"/>
      </w:divBdr>
    </w:div>
    <w:div w:id="1717658774">
      <w:bodyDiv w:val="1"/>
      <w:marLeft w:val="0"/>
      <w:marRight w:val="0"/>
      <w:marTop w:val="0"/>
      <w:marBottom w:val="0"/>
      <w:divBdr>
        <w:top w:val="none" w:sz="0" w:space="0" w:color="auto"/>
        <w:left w:val="none" w:sz="0" w:space="0" w:color="auto"/>
        <w:bottom w:val="none" w:sz="0" w:space="0" w:color="auto"/>
        <w:right w:val="none" w:sz="0" w:space="0" w:color="auto"/>
      </w:divBdr>
    </w:div>
    <w:div w:id="1734811898">
      <w:bodyDiv w:val="1"/>
      <w:marLeft w:val="0"/>
      <w:marRight w:val="0"/>
      <w:marTop w:val="0"/>
      <w:marBottom w:val="0"/>
      <w:divBdr>
        <w:top w:val="none" w:sz="0" w:space="0" w:color="auto"/>
        <w:left w:val="none" w:sz="0" w:space="0" w:color="auto"/>
        <w:bottom w:val="none" w:sz="0" w:space="0" w:color="auto"/>
        <w:right w:val="none" w:sz="0" w:space="0" w:color="auto"/>
      </w:divBdr>
    </w:div>
    <w:div w:id="1762679878">
      <w:bodyDiv w:val="1"/>
      <w:marLeft w:val="0"/>
      <w:marRight w:val="0"/>
      <w:marTop w:val="0"/>
      <w:marBottom w:val="0"/>
      <w:divBdr>
        <w:top w:val="none" w:sz="0" w:space="0" w:color="auto"/>
        <w:left w:val="none" w:sz="0" w:space="0" w:color="auto"/>
        <w:bottom w:val="none" w:sz="0" w:space="0" w:color="auto"/>
        <w:right w:val="none" w:sz="0" w:space="0" w:color="auto"/>
      </w:divBdr>
      <w:divsChild>
        <w:div w:id="338242040">
          <w:marLeft w:val="0"/>
          <w:marRight w:val="0"/>
          <w:marTop w:val="0"/>
          <w:marBottom w:val="0"/>
          <w:divBdr>
            <w:top w:val="none" w:sz="0" w:space="0" w:color="auto"/>
            <w:left w:val="none" w:sz="0" w:space="0" w:color="auto"/>
            <w:bottom w:val="none" w:sz="0" w:space="0" w:color="auto"/>
            <w:right w:val="none" w:sz="0" w:space="0" w:color="auto"/>
          </w:divBdr>
        </w:div>
        <w:div w:id="359858394">
          <w:marLeft w:val="0"/>
          <w:marRight w:val="0"/>
          <w:marTop w:val="0"/>
          <w:marBottom w:val="0"/>
          <w:divBdr>
            <w:top w:val="none" w:sz="0" w:space="0" w:color="auto"/>
            <w:left w:val="none" w:sz="0" w:space="0" w:color="auto"/>
            <w:bottom w:val="none" w:sz="0" w:space="0" w:color="auto"/>
            <w:right w:val="none" w:sz="0" w:space="0" w:color="auto"/>
          </w:divBdr>
        </w:div>
        <w:div w:id="756707163">
          <w:marLeft w:val="0"/>
          <w:marRight w:val="0"/>
          <w:marTop w:val="0"/>
          <w:marBottom w:val="0"/>
          <w:divBdr>
            <w:top w:val="none" w:sz="0" w:space="0" w:color="auto"/>
            <w:left w:val="none" w:sz="0" w:space="0" w:color="auto"/>
            <w:bottom w:val="none" w:sz="0" w:space="0" w:color="auto"/>
            <w:right w:val="none" w:sz="0" w:space="0" w:color="auto"/>
          </w:divBdr>
        </w:div>
        <w:div w:id="841241947">
          <w:marLeft w:val="0"/>
          <w:marRight w:val="0"/>
          <w:marTop w:val="0"/>
          <w:marBottom w:val="0"/>
          <w:divBdr>
            <w:top w:val="none" w:sz="0" w:space="0" w:color="auto"/>
            <w:left w:val="none" w:sz="0" w:space="0" w:color="auto"/>
            <w:bottom w:val="none" w:sz="0" w:space="0" w:color="auto"/>
            <w:right w:val="none" w:sz="0" w:space="0" w:color="auto"/>
          </w:divBdr>
        </w:div>
        <w:div w:id="1070230428">
          <w:marLeft w:val="0"/>
          <w:marRight w:val="0"/>
          <w:marTop w:val="0"/>
          <w:marBottom w:val="0"/>
          <w:divBdr>
            <w:top w:val="none" w:sz="0" w:space="0" w:color="auto"/>
            <w:left w:val="none" w:sz="0" w:space="0" w:color="auto"/>
            <w:bottom w:val="none" w:sz="0" w:space="0" w:color="auto"/>
            <w:right w:val="none" w:sz="0" w:space="0" w:color="auto"/>
          </w:divBdr>
          <w:divsChild>
            <w:div w:id="8527532">
              <w:marLeft w:val="0"/>
              <w:marRight w:val="0"/>
              <w:marTop w:val="0"/>
              <w:marBottom w:val="0"/>
              <w:divBdr>
                <w:top w:val="none" w:sz="0" w:space="0" w:color="auto"/>
                <w:left w:val="none" w:sz="0" w:space="0" w:color="auto"/>
                <w:bottom w:val="none" w:sz="0" w:space="0" w:color="auto"/>
                <w:right w:val="none" w:sz="0" w:space="0" w:color="auto"/>
              </w:divBdr>
            </w:div>
            <w:div w:id="690422816">
              <w:marLeft w:val="0"/>
              <w:marRight w:val="0"/>
              <w:marTop w:val="0"/>
              <w:marBottom w:val="0"/>
              <w:divBdr>
                <w:top w:val="none" w:sz="0" w:space="0" w:color="auto"/>
                <w:left w:val="none" w:sz="0" w:space="0" w:color="auto"/>
                <w:bottom w:val="none" w:sz="0" w:space="0" w:color="auto"/>
                <w:right w:val="none" w:sz="0" w:space="0" w:color="auto"/>
              </w:divBdr>
            </w:div>
            <w:div w:id="862787717">
              <w:marLeft w:val="0"/>
              <w:marRight w:val="0"/>
              <w:marTop w:val="0"/>
              <w:marBottom w:val="0"/>
              <w:divBdr>
                <w:top w:val="none" w:sz="0" w:space="0" w:color="auto"/>
                <w:left w:val="none" w:sz="0" w:space="0" w:color="auto"/>
                <w:bottom w:val="none" w:sz="0" w:space="0" w:color="auto"/>
                <w:right w:val="none" w:sz="0" w:space="0" w:color="auto"/>
              </w:divBdr>
            </w:div>
            <w:div w:id="1027222868">
              <w:marLeft w:val="0"/>
              <w:marRight w:val="0"/>
              <w:marTop w:val="0"/>
              <w:marBottom w:val="0"/>
              <w:divBdr>
                <w:top w:val="none" w:sz="0" w:space="0" w:color="auto"/>
                <w:left w:val="none" w:sz="0" w:space="0" w:color="auto"/>
                <w:bottom w:val="none" w:sz="0" w:space="0" w:color="auto"/>
                <w:right w:val="none" w:sz="0" w:space="0" w:color="auto"/>
              </w:divBdr>
            </w:div>
          </w:divsChild>
        </w:div>
        <w:div w:id="1880895468">
          <w:marLeft w:val="0"/>
          <w:marRight w:val="0"/>
          <w:marTop w:val="0"/>
          <w:marBottom w:val="0"/>
          <w:divBdr>
            <w:top w:val="none" w:sz="0" w:space="0" w:color="auto"/>
            <w:left w:val="none" w:sz="0" w:space="0" w:color="auto"/>
            <w:bottom w:val="none" w:sz="0" w:space="0" w:color="auto"/>
            <w:right w:val="none" w:sz="0" w:space="0" w:color="auto"/>
          </w:divBdr>
        </w:div>
      </w:divsChild>
    </w:div>
    <w:div w:id="1791245290">
      <w:bodyDiv w:val="1"/>
      <w:marLeft w:val="0"/>
      <w:marRight w:val="0"/>
      <w:marTop w:val="0"/>
      <w:marBottom w:val="0"/>
      <w:divBdr>
        <w:top w:val="none" w:sz="0" w:space="0" w:color="auto"/>
        <w:left w:val="none" w:sz="0" w:space="0" w:color="auto"/>
        <w:bottom w:val="none" w:sz="0" w:space="0" w:color="auto"/>
        <w:right w:val="none" w:sz="0" w:space="0" w:color="auto"/>
      </w:divBdr>
    </w:div>
    <w:div w:id="1793595524">
      <w:bodyDiv w:val="1"/>
      <w:marLeft w:val="0"/>
      <w:marRight w:val="0"/>
      <w:marTop w:val="0"/>
      <w:marBottom w:val="0"/>
      <w:divBdr>
        <w:top w:val="none" w:sz="0" w:space="0" w:color="auto"/>
        <w:left w:val="none" w:sz="0" w:space="0" w:color="auto"/>
        <w:bottom w:val="none" w:sz="0" w:space="0" w:color="auto"/>
        <w:right w:val="none" w:sz="0" w:space="0" w:color="auto"/>
      </w:divBdr>
    </w:div>
    <w:div w:id="1829444194">
      <w:bodyDiv w:val="1"/>
      <w:marLeft w:val="0"/>
      <w:marRight w:val="0"/>
      <w:marTop w:val="0"/>
      <w:marBottom w:val="0"/>
      <w:divBdr>
        <w:top w:val="none" w:sz="0" w:space="0" w:color="auto"/>
        <w:left w:val="none" w:sz="0" w:space="0" w:color="auto"/>
        <w:bottom w:val="none" w:sz="0" w:space="0" w:color="auto"/>
        <w:right w:val="none" w:sz="0" w:space="0" w:color="auto"/>
      </w:divBdr>
    </w:div>
    <w:div w:id="1942687003">
      <w:bodyDiv w:val="1"/>
      <w:marLeft w:val="0"/>
      <w:marRight w:val="0"/>
      <w:marTop w:val="0"/>
      <w:marBottom w:val="0"/>
      <w:divBdr>
        <w:top w:val="none" w:sz="0" w:space="0" w:color="auto"/>
        <w:left w:val="none" w:sz="0" w:space="0" w:color="auto"/>
        <w:bottom w:val="none" w:sz="0" w:space="0" w:color="auto"/>
        <w:right w:val="none" w:sz="0" w:space="0" w:color="auto"/>
      </w:divBdr>
    </w:div>
    <w:div w:id="1966348094">
      <w:bodyDiv w:val="1"/>
      <w:marLeft w:val="0"/>
      <w:marRight w:val="0"/>
      <w:marTop w:val="0"/>
      <w:marBottom w:val="0"/>
      <w:divBdr>
        <w:top w:val="none" w:sz="0" w:space="0" w:color="auto"/>
        <w:left w:val="none" w:sz="0" w:space="0" w:color="auto"/>
        <w:bottom w:val="none" w:sz="0" w:space="0" w:color="auto"/>
        <w:right w:val="none" w:sz="0" w:space="0" w:color="auto"/>
      </w:divBdr>
    </w:div>
    <w:div w:id="1984574682">
      <w:bodyDiv w:val="1"/>
      <w:marLeft w:val="0"/>
      <w:marRight w:val="0"/>
      <w:marTop w:val="0"/>
      <w:marBottom w:val="0"/>
      <w:divBdr>
        <w:top w:val="none" w:sz="0" w:space="0" w:color="auto"/>
        <w:left w:val="none" w:sz="0" w:space="0" w:color="auto"/>
        <w:bottom w:val="none" w:sz="0" w:space="0" w:color="auto"/>
        <w:right w:val="none" w:sz="0" w:space="0" w:color="auto"/>
      </w:divBdr>
    </w:div>
    <w:div w:id="2058696954">
      <w:bodyDiv w:val="1"/>
      <w:marLeft w:val="0"/>
      <w:marRight w:val="0"/>
      <w:marTop w:val="0"/>
      <w:marBottom w:val="0"/>
      <w:divBdr>
        <w:top w:val="none" w:sz="0" w:space="0" w:color="auto"/>
        <w:left w:val="none" w:sz="0" w:space="0" w:color="auto"/>
        <w:bottom w:val="none" w:sz="0" w:space="0" w:color="auto"/>
        <w:right w:val="none" w:sz="0" w:space="0" w:color="auto"/>
      </w:divBdr>
    </w:div>
    <w:div w:id="2064713072">
      <w:bodyDiv w:val="1"/>
      <w:marLeft w:val="0"/>
      <w:marRight w:val="0"/>
      <w:marTop w:val="0"/>
      <w:marBottom w:val="0"/>
      <w:divBdr>
        <w:top w:val="none" w:sz="0" w:space="0" w:color="auto"/>
        <w:left w:val="none" w:sz="0" w:space="0" w:color="auto"/>
        <w:bottom w:val="none" w:sz="0" w:space="0" w:color="auto"/>
        <w:right w:val="none" w:sz="0" w:space="0" w:color="auto"/>
      </w:divBdr>
    </w:div>
    <w:div w:id="2093623151">
      <w:bodyDiv w:val="1"/>
      <w:marLeft w:val="0"/>
      <w:marRight w:val="0"/>
      <w:marTop w:val="0"/>
      <w:marBottom w:val="0"/>
      <w:divBdr>
        <w:top w:val="none" w:sz="0" w:space="0" w:color="auto"/>
        <w:left w:val="none" w:sz="0" w:space="0" w:color="auto"/>
        <w:bottom w:val="none" w:sz="0" w:space="0" w:color="auto"/>
        <w:right w:val="none" w:sz="0" w:space="0" w:color="auto"/>
      </w:divBdr>
    </w:div>
    <w:div w:id="209859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ema.europa.eu/en/glossary/mutual-recognition-agre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ma.europa.eu/en/documents/other/good-practice-guidance-patient-healthcare-professional-organisations-prevention-shortages-medicines_en.pdf" TargetMode="External"/><Relationship Id="rId3" Type="http://schemas.openxmlformats.org/officeDocument/2006/relationships/hyperlink" Target="https://eur-lex.europa.eu/legal-content/FI/TXT/PDF/?uri=CELEX:52020DC0724" TargetMode="External"/><Relationship Id="rId7" Type="http://schemas.openxmlformats.org/officeDocument/2006/relationships/hyperlink" Target="file:///C:/Users/balutbi/Downloads/ENISA%20Threat%20Landscape%202022.pdf" TargetMode="External"/><Relationship Id="rId12" Type="http://schemas.openxmlformats.org/officeDocument/2006/relationships/hyperlink" Target="https://health.ec.europa.eu/system/files/2023-03/international_ghs-report-2022_en.pdf" TargetMode="External"/><Relationship Id="rId2" Type="http://schemas.openxmlformats.org/officeDocument/2006/relationships/hyperlink" Target="https://eur-lex.europa.eu/legal-content/FI/TXT/PDF/?uri=CELEX:52020DC0724" TargetMode="External"/><Relationship Id="rId1" Type="http://schemas.openxmlformats.org/officeDocument/2006/relationships/hyperlink" Target="https://www.consilium.europa.eu/fi/press/press-releases/2023/10/06/granada-declaration/" TargetMode="External"/><Relationship Id="rId6" Type="http://schemas.openxmlformats.org/officeDocument/2006/relationships/hyperlink" Target="https://www.ema.europa.eu/en/documents/other/reflection-paper-forecasting-demand-medicinal-products-eu/eea_en.pdf" TargetMode="External"/><Relationship Id="rId11" Type="http://schemas.openxmlformats.org/officeDocument/2006/relationships/hyperlink" Target="https://commission.europa.eu/strategy-and-policy/eu-budget/strategic-technologies-europe-platform_en" TargetMode="External"/><Relationship Id="rId5" Type="http://schemas.openxmlformats.org/officeDocument/2006/relationships/hyperlink" Target="https://health.ec.europa.eu/publications/hera-work-plan-2022_en" TargetMode="External"/><Relationship Id="rId10" Type="http://schemas.openxmlformats.org/officeDocument/2006/relationships/hyperlink" Target="https://dserver.bundestag.de/btd/20/068/2006871.pdf" TargetMode="External"/><Relationship Id="rId4" Type="http://schemas.openxmlformats.org/officeDocument/2006/relationships/hyperlink" Target="https://www.ema.europa.eu/en/documents/other/mssg-solidarity-mechanism_en.pdf" TargetMode="External"/><Relationship Id="rId9" Type="http://schemas.openxmlformats.org/officeDocument/2006/relationships/hyperlink" Target="https://www.ema.europa.eu/en/documents/regulatory-procedural-guideline/good-practices-industry-prevention-human-medicinal-product-shortag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16" ma:contentTypeDescription="Create a new document." ma:contentTypeScope="" ma:versionID="544a6451b61b47519a7c4dd3194982f6">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ab0c97f1ad15360793915f5b6a33503d"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ff1328-5042-4c31-be15-d384fc3a69f0}" ma:internalName="TaxCatchAll" ma:showField="CatchAllData" ma:web="f2983581-87cd-4b3a-a77a-777bbb751c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2983581-87cd-4b3a-a77a-777bbb751c49">
      <UserInfo>
        <DisplayName/>
        <AccountId xsi:nil="true"/>
        <AccountType/>
      </UserInfo>
    </SharedWithUsers>
    <lcf76f155ced4ddcb4097134ff3c332f xmlns="590d3f1b-a5be-4600-95ba-480499bda19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f2983581-87cd-4b3a-a77a-777bbb751c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AF90C-3D1E-4708-8866-B7744330CC62}">
  <ds:schemaRefs>
    <ds:schemaRef ds:uri="http://schemas.microsoft.com/sharepoint/v3/contenttype/forms"/>
  </ds:schemaRefs>
</ds:datastoreItem>
</file>

<file path=customXml/itemProps2.xml><?xml version="1.0" encoding="utf-8"?>
<ds:datastoreItem xmlns:ds="http://schemas.openxmlformats.org/officeDocument/2006/customXml" ds:itemID="{BE7E9995-BAA7-4598-A52B-FE744C9BF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CE949-EE59-40A3-9934-058B77C6CE2B}">
  <ds:schemaRefs>
    <ds:schemaRef ds:uri="http://schemas.microsoft.com/office/2006/metadata/properties"/>
    <ds:schemaRef ds:uri="http://schemas.microsoft.com/office/infopath/2007/PartnerControls"/>
    <ds:schemaRef ds:uri="f2983581-87cd-4b3a-a77a-777bbb751c49"/>
    <ds:schemaRef ds:uri="590d3f1b-a5be-4600-95ba-480499bda195"/>
  </ds:schemaRefs>
</ds:datastoreItem>
</file>

<file path=customXml/itemProps4.xml><?xml version="1.0" encoding="utf-8"?>
<ds:datastoreItem xmlns:ds="http://schemas.openxmlformats.org/officeDocument/2006/customXml" ds:itemID="{C10142BD-2D71-49DB-BB3B-E9915E1E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5248</Words>
  <Characters>48075</Characters>
  <Application>Microsoft Office Word</Application>
  <DocSecurity>0</DocSecurity>
  <PresentationFormat>Microsoft Word 14.0</PresentationFormat>
  <Lines>739</Lines>
  <Paragraphs>177</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53146</CharactersWithSpaces>
  <SharedDoc>false</SharedDoc>
  <HLinks>
    <vt:vector size="66" baseType="variant">
      <vt:variant>
        <vt:i4>6357043</vt:i4>
      </vt:variant>
      <vt:variant>
        <vt:i4>0</vt:i4>
      </vt:variant>
      <vt:variant>
        <vt:i4>0</vt:i4>
      </vt:variant>
      <vt:variant>
        <vt:i4>5</vt:i4>
      </vt:variant>
      <vt:variant>
        <vt:lpwstr>https://www.ema.europa.eu/en/glossary/mutual-recognition-agreement</vt:lpwstr>
      </vt:variant>
      <vt:variant>
        <vt:lpwstr/>
      </vt:variant>
      <vt:variant>
        <vt:i4>786435</vt:i4>
      </vt:variant>
      <vt:variant>
        <vt:i4>39</vt:i4>
      </vt:variant>
      <vt:variant>
        <vt:i4>0</vt:i4>
      </vt:variant>
      <vt:variant>
        <vt:i4>5</vt:i4>
      </vt:variant>
      <vt:variant>
        <vt:lpwstr>https://health.ec.europa.eu/system/files/2023-03/international_ghs-report-2022_en.pdf</vt:lpwstr>
      </vt:variant>
      <vt:variant>
        <vt:lpwstr/>
      </vt:variant>
      <vt:variant>
        <vt:i4>7733335</vt:i4>
      </vt:variant>
      <vt:variant>
        <vt:i4>36</vt:i4>
      </vt:variant>
      <vt:variant>
        <vt:i4>0</vt:i4>
      </vt:variant>
      <vt:variant>
        <vt:i4>5</vt:i4>
      </vt:variant>
      <vt:variant>
        <vt:lpwstr>https://commission.europa.eu/strategy-and-policy/eu-budget/strategic-technologies-europe-platform_en</vt:lpwstr>
      </vt:variant>
      <vt:variant>
        <vt:lpwstr/>
      </vt:variant>
      <vt:variant>
        <vt:i4>6946924</vt:i4>
      </vt:variant>
      <vt:variant>
        <vt:i4>33</vt:i4>
      </vt:variant>
      <vt:variant>
        <vt:i4>0</vt:i4>
      </vt:variant>
      <vt:variant>
        <vt:i4>5</vt:i4>
      </vt:variant>
      <vt:variant>
        <vt:lpwstr>https://dserver.bundestag.de/btd/20/068/2006871.pdf</vt:lpwstr>
      </vt:variant>
      <vt:variant>
        <vt:lpwstr/>
      </vt:variant>
      <vt:variant>
        <vt:i4>4784242</vt:i4>
      </vt:variant>
      <vt:variant>
        <vt:i4>30</vt:i4>
      </vt:variant>
      <vt:variant>
        <vt:i4>0</vt:i4>
      </vt:variant>
      <vt:variant>
        <vt:i4>5</vt:i4>
      </vt:variant>
      <vt:variant>
        <vt:lpwstr>https://www.ema.europa.eu/en/documents/regulatory-procedural-guideline/good-practices-industry-prevention-human-medicinal-product-shortages_en.pdf</vt:lpwstr>
      </vt:variant>
      <vt:variant>
        <vt:lpwstr/>
      </vt:variant>
      <vt:variant>
        <vt:i4>3342339</vt:i4>
      </vt:variant>
      <vt:variant>
        <vt:i4>27</vt:i4>
      </vt:variant>
      <vt:variant>
        <vt:i4>0</vt:i4>
      </vt:variant>
      <vt:variant>
        <vt:i4>5</vt:i4>
      </vt:variant>
      <vt:variant>
        <vt:lpwstr>https://www.ema.europa.eu/en/documents/other/good-practice-guidance-patient-healthcare-professional-organisations-prevention-shortages-medicines_en.pdf</vt:lpwstr>
      </vt:variant>
      <vt:variant>
        <vt:lpwstr/>
      </vt:variant>
      <vt:variant>
        <vt:i4>3080293</vt:i4>
      </vt:variant>
      <vt:variant>
        <vt:i4>24</vt:i4>
      </vt:variant>
      <vt:variant>
        <vt:i4>0</vt:i4>
      </vt:variant>
      <vt:variant>
        <vt:i4>5</vt:i4>
      </vt:variant>
      <vt:variant>
        <vt:lpwstr>C:\Users\balutbi\Downloads\ENISA Threat Landscape 2022.pdf</vt:lpwstr>
      </vt:variant>
      <vt:variant>
        <vt:lpwstr/>
      </vt:variant>
      <vt:variant>
        <vt:i4>65590</vt:i4>
      </vt:variant>
      <vt:variant>
        <vt:i4>21</vt:i4>
      </vt:variant>
      <vt:variant>
        <vt:i4>0</vt:i4>
      </vt:variant>
      <vt:variant>
        <vt:i4>5</vt:i4>
      </vt:variant>
      <vt:variant>
        <vt:lpwstr>https://www.ema.europa.eu/en/documents/other/reflection-paper-forecasting-demand-medicinal-products-eu/eea_en.pdf</vt:lpwstr>
      </vt:variant>
      <vt:variant>
        <vt:lpwstr/>
      </vt:variant>
      <vt:variant>
        <vt:i4>7340047</vt:i4>
      </vt:variant>
      <vt:variant>
        <vt:i4>18</vt:i4>
      </vt:variant>
      <vt:variant>
        <vt:i4>0</vt:i4>
      </vt:variant>
      <vt:variant>
        <vt:i4>5</vt:i4>
      </vt:variant>
      <vt:variant>
        <vt:lpwstr>https://health.ec.europa.eu/publications/hera-work-plan-2022_en</vt:lpwstr>
      </vt:variant>
      <vt:variant>
        <vt:lpwstr/>
      </vt:variant>
      <vt:variant>
        <vt:i4>1310808</vt:i4>
      </vt:variant>
      <vt:variant>
        <vt:i4>6</vt:i4>
      </vt:variant>
      <vt:variant>
        <vt:i4>0</vt:i4>
      </vt:variant>
      <vt:variant>
        <vt:i4>5</vt:i4>
      </vt:variant>
      <vt:variant>
        <vt:lpwstr>https://eur-lex.europa.eu/legal-content/EN/TXT/PDF/?uri=CELEX:52020DC0724</vt:lpwstr>
      </vt:variant>
      <vt:variant>
        <vt:lpwstr/>
      </vt:variant>
      <vt:variant>
        <vt:i4>2359393</vt:i4>
      </vt:variant>
      <vt:variant>
        <vt:i4>0</vt:i4>
      </vt:variant>
      <vt:variant>
        <vt:i4>0</vt:i4>
      </vt:variant>
      <vt:variant>
        <vt:i4>5</vt:i4>
      </vt:variant>
      <vt:variant>
        <vt:lpwstr>https://www.consilium.europa.eu/en/press/press-releases/2023/10/06/granada-declaration/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2023-10-26T15:36:00Z</dcterms:created>
  <dcterms:modified xsi:type="dcterms:W3CDTF">2023-11-10T18:37:00Z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2023-10-20T08:41:47Z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ef45be8c-c63c-4db9-a8bc-e7037c887341</vt:lpwstr>
  </property>
  <property fmtid="{D5CDD505-2E9C-101B-9397-08002B2CF9AE}" pid="10" name="MSIP_Label_6bd9ddd1-4d20-43f6-abfa-fc3c07406f94_ContentBits">
    <vt:lpwstr>0</vt:lpwstr>
  </property>
  <property fmtid="{D5CDD505-2E9C-101B-9397-08002B2CF9AE}" pid="11" name="MediaServiceImageTags">
    <vt:lpwstr/>
  </property>
  <property fmtid="{D5CDD505-2E9C-101B-9397-08002B2CF9AE}" pid="12" name="ContentTypeId">
    <vt:lpwstr>0x010100DAD48F1434A9434C98DA00CC7DA69B89</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CPTemplateID">
    <vt:lpwstr>CP-009</vt:lpwstr>
  </property>
</Properties>
</file>