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25F9B" w14:textId="229688D5" w:rsidR="0085226A" w:rsidRDefault="00020562" w:rsidP="00020562">
      <w:pPr>
        <w:pStyle w:val="Pagedecouverture"/>
        <w:rPr>
          <w:noProof/>
        </w:rPr>
      </w:pPr>
      <w:bookmarkStart w:id="0" w:name="LW_BM_COVERPAGE"/>
      <w:r>
        <w:rPr>
          <w:noProof/>
        </w:rPr>
        <w:pict w14:anchorId="1946B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C28E7F6-5D1C-4C02-BC65-01E6DE4E7DF1" style="width:455.15pt;height:425.1pt">
            <v:imagedata r:id="rId11" o:title=""/>
          </v:shape>
        </w:pict>
      </w:r>
    </w:p>
    <w:bookmarkEnd w:id="0"/>
    <w:p w14:paraId="0DA3630B" w14:textId="77777777" w:rsidR="0085226A" w:rsidRDefault="0085226A" w:rsidP="0085226A">
      <w:pPr>
        <w:rPr>
          <w:noProof/>
          <w:lang w:val="en-IE"/>
        </w:rPr>
        <w:sectPr w:rsidR="0085226A" w:rsidSect="00020562">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A42125F" w14:textId="651B35F8" w:rsidR="002824DA" w:rsidRPr="00650429" w:rsidRDefault="002824DA" w:rsidP="007A4423">
      <w:pPr>
        <w:autoSpaceDE w:val="0"/>
        <w:autoSpaceDN w:val="0"/>
        <w:adjustRightInd w:val="0"/>
        <w:spacing w:after="0" w:line="240" w:lineRule="auto"/>
        <w:jc w:val="center"/>
        <w:rPr>
          <w:rFonts w:ascii="Times New Roman" w:hAnsi="Times New Roman" w:cs="Times New Roman"/>
          <w:bCs/>
          <w:i/>
          <w:noProof/>
          <w:color w:val="545A69"/>
          <w:sz w:val="24"/>
          <w:szCs w:val="24"/>
        </w:rPr>
      </w:pPr>
      <w:bookmarkStart w:id="1" w:name="_GoBack"/>
      <w:bookmarkEnd w:id="1"/>
      <w:r>
        <w:rPr>
          <w:rFonts w:ascii="Times New Roman" w:hAnsi="Times New Roman"/>
          <w:b/>
          <w:noProof/>
          <w:color w:val="545A69"/>
          <w:sz w:val="24"/>
        </w:rPr>
        <w:lastRenderedPageBreak/>
        <w:t xml:space="preserve">DOHODA   </w:t>
      </w:r>
    </w:p>
    <w:p w14:paraId="3EF1295C" w14:textId="6150F912" w:rsidR="00474BA9" w:rsidRDefault="01600A77" w:rsidP="005275C7">
      <w:pPr>
        <w:autoSpaceDE w:val="0"/>
        <w:autoSpaceDN w:val="0"/>
        <w:adjustRightInd w:val="0"/>
        <w:spacing w:after="0" w:line="240" w:lineRule="auto"/>
        <w:jc w:val="center"/>
        <w:rPr>
          <w:rFonts w:ascii="Times New Roman" w:hAnsi="Times New Roman" w:cs="Times New Roman"/>
          <w:b/>
          <w:bCs/>
          <w:noProof/>
          <w:color w:val="545A69"/>
          <w:sz w:val="24"/>
          <w:szCs w:val="24"/>
        </w:rPr>
      </w:pPr>
      <w:r>
        <w:rPr>
          <w:rFonts w:ascii="Times New Roman" w:hAnsi="Times New Roman"/>
          <w:b/>
          <w:noProof/>
          <w:color w:val="545A69"/>
          <w:sz w:val="24"/>
        </w:rPr>
        <w:t xml:space="preserve">mezi </w:t>
      </w:r>
    </w:p>
    <w:p w14:paraId="36E48405" w14:textId="77777777" w:rsidR="00474BA9" w:rsidRDefault="002824DA" w:rsidP="005275C7">
      <w:pPr>
        <w:autoSpaceDE w:val="0"/>
        <w:autoSpaceDN w:val="0"/>
        <w:adjustRightInd w:val="0"/>
        <w:spacing w:after="0" w:line="240" w:lineRule="auto"/>
        <w:jc w:val="center"/>
        <w:rPr>
          <w:rFonts w:ascii="Times New Roman" w:hAnsi="Times New Roman" w:cs="Times New Roman"/>
          <w:b/>
          <w:bCs/>
          <w:noProof/>
          <w:color w:val="545A69"/>
          <w:sz w:val="24"/>
          <w:szCs w:val="24"/>
        </w:rPr>
      </w:pPr>
      <w:r>
        <w:rPr>
          <w:rFonts w:ascii="Times New Roman" w:hAnsi="Times New Roman"/>
          <w:b/>
          <w:noProof/>
          <w:color w:val="545A69"/>
          <w:sz w:val="24"/>
        </w:rPr>
        <w:t xml:space="preserve">Evropskou unií </w:t>
      </w:r>
    </w:p>
    <w:p w14:paraId="6C5289FA" w14:textId="77777777" w:rsidR="00474BA9" w:rsidRDefault="002824DA" w:rsidP="005275C7">
      <w:pPr>
        <w:autoSpaceDE w:val="0"/>
        <w:autoSpaceDN w:val="0"/>
        <w:adjustRightInd w:val="0"/>
        <w:spacing w:after="0" w:line="240" w:lineRule="auto"/>
        <w:jc w:val="center"/>
        <w:rPr>
          <w:rFonts w:ascii="Times New Roman" w:hAnsi="Times New Roman" w:cs="Times New Roman"/>
          <w:b/>
          <w:bCs/>
          <w:noProof/>
          <w:color w:val="545A69"/>
          <w:sz w:val="24"/>
          <w:szCs w:val="24"/>
        </w:rPr>
      </w:pPr>
      <w:r>
        <w:rPr>
          <w:rFonts w:ascii="Times New Roman" w:hAnsi="Times New Roman"/>
          <w:b/>
          <w:noProof/>
          <w:color w:val="545A69"/>
          <w:sz w:val="24"/>
        </w:rPr>
        <w:t xml:space="preserve">a </w:t>
      </w:r>
    </w:p>
    <w:p w14:paraId="79AB1A77" w14:textId="77777777" w:rsidR="00474BA9" w:rsidRDefault="002824DA" w:rsidP="005275C7">
      <w:pPr>
        <w:autoSpaceDE w:val="0"/>
        <w:autoSpaceDN w:val="0"/>
        <w:adjustRightInd w:val="0"/>
        <w:spacing w:after="0" w:line="240" w:lineRule="auto"/>
        <w:jc w:val="center"/>
        <w:rPr>
          <w:rFonts w:ascii="Times New Roman" w:hAnsi="Times New Roman" w:cs="Times New Roman"/>
          <w:b/>
          <w:bCs/>
          <w:noProof/>
          <w:color w:val="545A69"/>
          <w:sz w:val="24"/>
          <w:szCs w:val="24"/>
        </w:rPr>
      </w:pPr>
      <w:r>
        <w:rPr>
          <w:rFonts w:ascii="Times New Roman" w:hAnsi="Times New Roman"/>
          <w:b/>
          <w:noProof/>
          <w:color w:val="545A69"/>
          <w:sz w:val="24"/>
        </w:rPr>
        <w:t xml:space="preserve">Spojenými státy americkými, </w:t>
      </w:r>
    </w:p>
    <w:p w14:paraId="77D45D7A" w14:textId="05DFE6EF" w:rsidR="005275C7" w:rsidRPr="00650429" w:rsidRDefault="005275C7" w:rsidP="005275C7">
      <w:pPr>
        <w:autoSpaceDE w:val="0"/>
        <w:autoSpaceDN w:val="0"/>
        <w:adjustRightInd w:val="0"/>
        <w:spacing w:after="0" w:line="240" w:lineRule="auto"/>
        <w:jc w:val="center"/>
        <w:rPr>
          <w:rFonts w:ascii="Times New Roman" w:hAnsi="Times New Roman" w:cs="Times New Roman"/>
          <w:b/>
          <w:bCs/>
          <w:noProof/>
          <w:color w:val="545A69"/>
          <w:sz w:val="24"/>
          <w:szCs w:val="24"/>
        </w:rPr>
      </w:pPr>
      <w:r>
        <w:rPr>
          <w:rFonts w:ascii="Times New Roman" w:hAnsi="Times New Roman"/>
          <w:b/>
          <w:noProof/>
          <w:color w:val="545A69"/>
          <w:sz w:val="24"/>
        </w:rPr>
        <w:t>kterou se stanoví bezpečnostní postupy pro vypouštění družic Galileo z území USA</w:t>
      </w:r>
    </w:p>
    <w:p w14:paraId="37FD658E" w14:textId="77777777" w:rsidR="00123BB9" w:rsidRPr="00F73AAD" w:rsidRDefault="00123BB9" w:rsidP="007A4423">
      <w:pPr>
        <w:autoSpaceDE w:val="0"/>
        <w:autoSpaceDN w:val="0"/>
        <w:adjustRightInd w:val="0"/>
        <w:spacing w:after="0" w:line="240" w:lineRule="auto"/>
        <w:jc w:val="center"/>
        <w:rPr>
          <w:rFonts w:ascii="Times New Roman" w:hAnsi="Times New Roman" w:cs="Times New Roman"/>
          <w:b/>
          <w:bCs/>
          <w:noProof/>
          <w:color w:val="545A69"/>
          <w:sz w:val="24"/>
          <w:szCs w:val="24"/>
        </w:rPr>
      </w:pPr>
    </w:p>
    <w:p w14:paraId="7C56DB0A" w14:textId="2C83B9CC" w:rsidR="009169D4" w:rsidRPr="00F73AAD" w:rsidRDefault="009169D4" w:rsidP="009169D4">
      <w:pPr>
        <w:autoSpaceDE w:val="0"/>
        <w:autoSpaceDN w:val="0"/>
        <w:adjustRightInd w:val="0"/>
        <w:spacing w:after="0" w:line="240" w:lineRule="auto"/>
        <w:rPr>
          <w:rFonts w:ascii="Times New Roman" w:hAnsi="Times New Roman" w:cs="Times New Roman"/>
          <w:b/>
          <w:bCs/>
          <w:noProof/>
          <w:color w:val="545A69"/>
          <w:sz w:val="24"/>
          <w:szCs w:val="24"/>
        </w:rPr>
      </w:pPr>
    </w:p>
    <w:p w14:paraId="23AF587D" w14:textId="0B146E5C" w:rsidR="00C67A70" w:rsidRPr="00787B18" w:rsidRDefault="00C67A70" w:rsidP="00C67A70">
      <w:pPr>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 xml:space="preserve">EVROPSKÁ UNIE, dále jen „EU“, </w:t>
      </w:r>
    </w:p>
    <w:p w14:paraId="0B0B7D6C" w14:textId="79FE78F0" w:rsidR="00856E49" w:rsidRDefault="00856E49" w:rsidP="007A4423">
      <w:pPr>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a</w:t>
      </w:r>
    </w:p>
    <w:p w14:paraId="33102BD7" w14:textId="77E7C1D0" w:rsidR="00763F21" w:rsidRPr="00650429" w:rsidRDefault="00763F21" w:rsidP="007A4423">
      <w:pPr>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SPOJENÉ STÁTY AMERICKÉ, dále jen „Spojené státy“, společně dále jen „strany“,</w:t>
      </w:r>
    </w:p>
    <w:p w14:paraId="662AB4BC" w14:textId="3C4327BA" w:rsidR="003B4AE2" w:rsidRPr="00650429" w:rsidRDefault="000A52FE" w:rsidP="00FE18D3">
      <w:pPr>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VZHLEDEM k významu kosmických technologií pro národy a jejich občany v oblasti komunikace, dálkového průzkumu Země, navigace a národní bezpečnosti,</w:t>
      </w:r>
    </w:p>
    <w:p w14:paraId="0AF22D22" w14:textId="3CD10AFD" w:rsidR="00030C06" w:rsidRPr="00650429" w:rsidRDefault="001E7D6D" w:rsidP="009C6D8A">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PŘESVĚDČENY, že je třeba, aby Spojené státy a EU spolupracovaly, aby bylo možné plně dosáhnout přínosů těchto důležitých technologií pro všechny příslušné aplikace,</w:t>
      </w:r>
    </w:p>
    <w:p w14:paraId="51A7CE1E" w14:textId="4092BC67" w:rsidR="00C902B8" w:rsidRPr="00F73AAD" w:rsidRDefault="00C902B8" w:rsidP="009C6D8A">
      <w:pPr>
        <w:autoSpaceDE w:val="0"/>
        <w:autoSpaceDN w:val="0"/>
        <w:adjustRightInd w:val="0"/>
        <w:spacing w:after="0" w:line="240" w:lineRule="auto"/>
        <w:rPr>
          <w:rFonts w:ascii="Times New Roman" w:hAnsi="Times New Roman" w:cs="Times New Roman"/>
          <w:noProof/>
          <w:sz w:val="24"/>
          <w:szCs w:val="24"/>
        </w:rPr>
      </w:pPr>
    </w:p>
    <w:p w14:paraId="5FA92F86" w14:textId="29DA71ED" w:rsidR="00B161FC" w:rsidRPr="0097405B" w:rsidRDefault="00B64FC6" w:rsidP="009C6D8A">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PŘIPOMÍNAJÍCE, že Galileo je globální družicový navigační systém EU určený k poskytování bezplatných informací o poloze a čase pro širokou škálu odvětví, jako je letectví, železnice, lodní doprava nebo telekomunikace,</w:t>
      </w:r>
    </w:p>
    <w:p w14:paraId="6A563394" w14:textId="77777777" w:rsidR="00B64FC6" w:rsidRPr="00F73AAD" w:rsidRDefault="00B64FC6" w:rsidP="009C6D8A">
      <w:pPr>
        <w:autoSpaceDE w:val="0"/>
        <w:autoSpaceDN w:val="0"/>
        <w:adjustRightInd w:val="0"/>
        <w:spacing w:after="0" w:line="240" w:lineRule="auto"/>
        <w:rPr>
          <w:rFonts w:ascii="Times New Roman" w:hAnsi="Times New Roman" w:cs="Times New Roman"/>
          <w:noProof/>
          <w:sz w:val="24"/>
          <w:szCs w:val="24"/>
        </w:rPr>
      </w:pPr>
    </w:p>
    <w:p w14:paraId="39D9090C" w14:textId="62F03EE3" w:rsidR="006A09B4" w:rsidRPr="00B83E92" w:rsidRDefault="006A09B4" w:rsidP="006A09B4">
      <w:pPr>
        <w:autoSpaceDE w:val="0"/>
        <w:autoSpaceDN w:val="0"/>
        <w:adjustRightInd w:val="0"/>
        <w:spacing w:after="0" w:line="240" w:lineRule="auto"/>
        <w:rPr>
          <w:rFonts w:ascii="Times New Roman" w:hAnsi="Times New Roman"/>
          <w:noProof/>
          <w:sz w:val="24"/>
        </w:rPr>
      </w:pPr>
      <w:r>
        <w:rPr>
          <w:rFonts w:ascii="Times New Roman" w:hAnsi="Times New Roman"/>
          <w:noProof/>
          <w:sz w:val="24"/>
        </w:rPr>
        <w:t>VĚDOMY SI TOHO, že dovoz utajovaného vybavení Evropské unie na území Spojených států pro účely vypouštění družic se pojí s bezpečnostními riziky a zasluhuje si vhodná bezpečnostní opatření a spolupráci mezi Spojenými státy a EU,</w:t>
      </w:r>
    </w:p>
    <w:p w14:paraId="5568FBB7" w14:textId="77777777" w:rsidR="00133ED6" w:rsidRPr="00B83E92" w:rsidRDefault="00133ED6" w:rsidP="006A09B4">
      <w:pPr>
        <w:autoSpaceDE w:val="0"/>
        <w:autoSpaceDN w:val="0"/>
        <w:adjustRightInd w:val="0"/>
        <w:spacing w:after="0" w:line="240" w:lineRule="auto"/>
        <w:rPr>
          <w:rFonts w:ascii="Times New Roman" w:hAnsi="Times New Roman"/>
          <w:noProof/>
          <w:sz w:val="24"/>
        </w:rPr>
      </w:pPr>
    </w:p>
    <w:p w14:paraId="4E70CC0C" w14:textId="35A987E5" w:rsidR="00B62C71" w:rsidRPr="0097405B" w:rsidRDefault="00B62C71" w:rsidP="00FE18D3">
      <w:pPr>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BEROUCE V ÚVAHU, že Spojené státy a EU mají společný cíl předcházet zneužívání kosmických technologií a chránit před takovým zneužitím, a tím posílit vlastní bezpečnost a zajistit svým občanům vysokou úroveň bezpečnosti,</w:t>
      </w:r>
    </w:p>
    <w:p w14:paraId="3BF43039" w14:textId="459F36A1" w:rsidR="00F34BD0" w:rsidRDefault="00F34BD0" w:rsidP="00030C06">
      <w:pPr>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 xml:space="preserve">BEROUCE V ÚVAHU strategický a vědecký význam a ekonomickou hodnotu družic Galileo, </w:t>
      </w:r>
    </w:p>
    <w:p w14:paraId="45CCF643" w14:textId="3F22F965" w:rsidR="00030C06" w:rsidRPr="0097405B" w:rsidRDefault="00030C06" w:rsidP="00030C06">
      <w:pPr>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 xml:space="preserve">UZNÁVAJÍCE potřebu zajistit ochranu utajovaných informací a prostředků souvisejících s vypouštěním družic Galileo, </w:t>
      </w:r>
    </w:p>
    <w:p w14:paraId="74D3EBCD" w14:textId="419C1DA5" w:rsidR="003B4AE2" w:rsidRPr="0097405B" w:rsidRDefault="00B62C71" w:rsidP="00147F32">
      <w:pPr>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 xml:space="preserve">BEROUCE V ÚVAHU, že vzhledem k technickým výzvám souvisejícím s vypouštěním družic je nezbytná průběžná výměna informací a spolupráce mezi Spojenými státy a EU, </w:t>
      </w:r>
    </w:p>
    <w:p w14:paraId="28B8B540" w14:textId="0CD60552" w:rsidR="00AC673A" w:rsidRPr="00B83E92" w:rsidRDefault="00D57F9A" w:rsidP="00147F32">
      <w:pPr>
        <w:autoSpaceDE w:val="0"/>
        <w:autoSpaceDN w:val="0"/>
        <w:adjustRightInd w:val="0"/>
        <w:rPr>
          <w:rFonts w:ascii="Times New Roman" w:hAnsi="Times New Roman"/>
          <w:noProof/>
          <w:sz w:val="24"/>
        </w:rPr>
      </w:pPr>
      <w:r>
        <w:rPr>
          <w:rFonts w:ascii="Times New Roman" w:hAnsi="Times New Roman"/>
          <w:noProof/>
          <w:sz w:val="24"/>
        </w:rPr>
        <w:t>PŘIPOMÍNAJÍCE Dohodu o podpoře, poskytování a používání družicových navigačních systémů Galileo a GPS a navazujících aplikací mezi Spojenými státy americkými na jedné straně a Evropským společenstvím a jeho členskými státy na straně druhé, podepsanou na zámku Dromoland, hrabství Clare, dne 26. června 2004,</w:t>
      </w:r>
    </w:p>
    <w:p w14:paraId="7D58837A" w14:textId="1BB8E13F" w:rsidR="00AC673A" w:rsidRPr="00B83E92" w:rsidRDefault="00D57F9A" w:rsidP="003C4D5F">
      <w:pPr>
        <w:jc w:val="both"/>
        <w:rPr>
          <w:rFonts w:ascii="Times New Roman" w:hAnsi="Times New Roman"/>
          <w:noProof/>
          <w:sz w:val="24"/>
        </w:rPr>
      </w:pPr>
      <w:r>
        <w:rPr>
          <w:rFonts w:ascii="Times New Roman" w:hAnsi="Times New Roman"/>
          <w:noProof/>
          <w:sz w:val="24"/>
        </w:rPr>
        <w:t>PŘIPOMÍNAJÍCE Dohodu mezi Evropskou unií a vládou Spojených států amerických o bezpečnosti utajovaných informací, podepsanou ve Washingtonu dne 30. dubna 2007, a zejména článek 19 uvedené dohody (dále jen „dohoda o bezpečnosti“) a související bezpečnostní pravidla o ochraně utajovaných informací vyměňovaných mezi EU a Spojenými státy americkými, schválená výměnou nót dne 26. července 2007 a dne 26. února 2008 (dále jen „bezpečnostní pravidla“),</w:t>
      </w:r>
    </w:p>
    <w:p w14:paraId="11B071A4" w14:textId="1A515BCC" w:rsidR="00DC4A6B" w:rsidRPr="00B83E92" w:rsidRDefault="00AC673A" w:rsidP="00F65D16">
      <w:pPr>
        <w:jc w:val="both"/>
        <w:rPr>
          <w:rFonts w:ascii="Times New Roman" w:hAnsi="Times New Roman"/>
          <w:noProof/>
          <w:sz w:val="24"/>
        </w:rPr>
      </w:pPr>
      <w:r>
        <w:rPr>
          <w:rFonts w:ascii="Times New Roman" w:hAnsi="Times New Roman"/>
          <w:noProof/>
          <w:sz w:val="24"/>
        </w:rPr>
        <w:t>BEROUCE V ÚVAHU, že Evropská komise svěřila správu smluv o službách pro vypouštění družic Galileo Evropské kosmické agentuře (dále jen „ESA“), která provádí operace Evropské unie pro vypouštění družic,</w:t>
      </w:r>
    </w:p>
    <w:p w14:paraId="5288DBD2" w14:textId="48495FB1" w:rsidR="00A01BF7" w:rsidRPr="00B83E92" w:rsidRDefault="00A01BF7" w:rsidP="00F65D16">
      <w:pPr>
        <w:jc w:val="both"/>
        <w:rPr>
          <w:rFonts w:ascii="Times New Roman" w:hAnsi="Times New Roman"/>
          <w:noProof/>
          <w:sz w:val="24"/>
        </w:rPr>
      </w:pPr>
      <w:r>
        <w:rPr>
          <w:rFonts w:ascii="Times New Roman" w:hAnsi="Times New Roman"/>
          <w:noProof/>
          <w:sz w:val="24"/>
        </w:rPr>
        <w:t>S OHLEDEM na povinnosti komerčních poskytovatelů služeb pro vypouštění družic v USA, jak jsou vymezeny zákony, právními předpisy, politikou, platnými licencemi a podpůrnými ujednáními USA, a na odpovídající úlohu a odpovědnost úřadů a agentur USA,</w:t>
      </w:r>
    </w:p>
    <w:p w14:paraId="2B4698B3" w14:textId="77A3B958" w:rsidR="006D470A" w:rsidRDefault="00D974B9" w:rsidP="007A4423">
      <w:pPr>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SE DOHODLY TAKTO:</w:t>
      </w:r>
    </w:p>
    <w:p w14:paraId="2586038F" w14:textId="214344F1" w:rsidR="00D562FF" w:rsidRDefault="00D562FF" w:rsidP="007A4423">
      <w:pPr>
        <w:autoSpaceDE w:val="0"/>
        <w:autoSpaceDN w:val="0"/>
        <w:adjustRightInd w:val="0"/>
        <w:jc w:val="both"/>
        <w:rPr>
          <w:rFonts w:ascii="Times New Roman" w:hAnsi="Times New Roman" w:cs="Times New Roman"/>
          <w:noProof/>
          <w:sz w:val="24"/>
          <w:szCs w:val="24"/>
          <w:lang w:val="en-IE"/>
        </w:rPr>
      </w:pPr>
    </w:p>
    <w:p w14:paraId="0AFE7919" w14:textId="4FC090D5" w:rsidR="00D562FF" w:rsidRPr="00FE18D3" w:rsidRDefault="00D562FF" w:rsidP="00A70E56">
      <w:pPr>
        <w:spacing w:after="0"/>
        <w:jc w:val="center"/>
        <w:rPr>
          <w:rFonts w:ascii="Times New Roman" w:hAnsi="Times New Roman" w:cs="Times New Roman"/>
          <w:noProof/>
          <w:sz w:val="24"/>
          <w:szCs w:val="24"/>
        </w:rPr>
      </w:pPr>
      <w:r>
        <w:rPr>
          <w:rFonts w:ascii="Times New Roman" w:hAnsi="Times New Roman"/>
          <w:noProof/>
          <w:sz w:val="24"/>
        </w:rPr>
        <w:t>Článek 1</w:t>
      </w:r>
    </w:p>
    <w:p w14:paraId="2C122921" w14:textId="29811DE9" w:rsidR="00D562FF" w:rsidRPr="00FE18D3" w:rsidRDefault="00D562FF" w:rsidP="00A70E56">
      <w:pPr>
        <w:jc w:val="center"/>
        <w:rPr>
          <w:rFonts w:ascii="Times New Roman" w:hAnsi="Times New Roman" w:cs="Times New Roman"/>
          <w:b/>
          <w:noProof/>
          <w:sz w:val="24"/>
          <w:szCs w:val="24"/>
        </w:rPr>
      </w:pPr>
      <w:r>
        <w:rPr>
          <w:rFonts w:ascii="Times New Roman" w:hAnsi="Times New Roman"/>
          <w:b/>
          <w:noProof/>
          <w:sz w:val="24"/>
        </w:rPr>
        <w:t>Oblast působnosti</w:t>
      </w:r>
    </w:p>
    <w:p w14:paraId="6F5271A4" w14:textId="195FD1AD" w:rsidR="00DA4541" w:rsidRPr="00B3230A" w:rsidRDefault="2016C30E" w:rsidP="00B83E92">
      <w:pPr>
        <w:pStyle w:val="ListParagraph"/>
        <w:numPr>
          <w:ilvl w:val="0"/>
          <w:numId w:val="37"/>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Tato dohoda se vztahuje na vypouštění družic Galileo z území Spojených států.</w:t>
      </w:r>
    </w:p>
    <w:p w14:paraId="37B9BB12" w14:textId="77777777" w:rsidR="000D1890" w:rsidRPr="00F73AAD" w:rsidRDefault="000D1890" w:rsidP="00B83E92">
      <w:pPr>
        <w:pStyle w:val="ListParagraph"/>
        <w:autoSpaceDE w:val="0"/>
        <w:autoSpaceDN w:val="0"/>
        <w:adjustRightInd w:val="0"/>
        <w:spacing w:after="0" w:line="240" w:lineRule="auto"/>
        <w:ind w:left="540" w:hanging="540"/>
        <w:rPr>
          <w:rFonts w:ascii="Times New Roman" w:hAnsi="Times New Roman" w:cs="Times New Roman"/>
          <w:noProof/>
          <w:sz w:val="24"/>
          <w:szCs w:val="24"/>
        </w:rPr>
      </w:pPr>
    </w:p>
    <w:p w14:paraId="2C27BE01" w14:textId="10E4E51D" w:rsidR="00145F59" w:rsidRDefault="637456FB" w:rsidP="00B83E92">
      <w:pPr>
        <w:pStyle w:val="ListParagraph"/>
        <w:numPr>
          <w:ilvl w:val="0"/>
          <w:numId w:val="37"/>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Obě strany uznávají, že utajované vybavení a dokumentace EU budou vyváženy z EU a dováženy do Spojených států, používány na území USA a zpětně vyváženy do EU. V zájmu ochrany utajovaného vybavení a dokumentace EU obě strany v úzké koordinaci s poskytovatelem služeb pro vypouštění družic zajistí, aby byla v souladu s podmínkami této dohody přijata veškerá nezbytná a vhodná opatření ke kontrole a ochraně tohoto vybavení a dokumentace.</w:t>
      </w:r>
    </w:p>
    <w:p w14:paraId="0BB0F546" w14:textId="77777777" w:rsidR="00145F59" w:rsidRPr="00F73AAD" w:rsidRDefault="00145F59" w:rsidP="00B83E92">
      <w:pPr>
        <w:pStyle w:val="ListParagraph"/>
        <w:ind w:left="540" w:hanging="540"/>
        <w:rPr>
          <w:rFonts w:ascii="Times New Roman" w:hAnsi="Times New Roman" w:cs="Times New Roman"/>
          <w:noProof/>
          <w:sz w:val="24"/>
          <w:szCs w:val="24"/>
        </w:rPr>
      </w:pPr>
    </w:p>
    <w:p w14:paraId="2CA81125" w14:textId="3C23D7BD" w:rsidR="00B6670D" w:rsidRDefault="1E4200C0" w:rsidP="00B83E92">
      <w:pPr>
        <w:pStyle w:val="ListParagraph"/>
        <w:numPr>
          <w:ilvl w:val="0"/>
          <w:numId w:val="37"/>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 xml:space="preserve">Není-li v této dohodě stanoveno jinak nebo pokud to Evropská komise po konzultaci se stranami neschválí, mají bezpečnostní pracovník ESA, jeho zástupci a zástupci Evropské komise během každé operace vypouštění družic, která začíná příchodem tohoto vybavení a dokumentace na území USA a končí opuštěním území USA, výhradní přístup k utajovanému vybavení a dokumentaci EU. </w:t>
      </w:r>
    </w:p>
    <w:p w14:paraId="46A67595" w14:textId="77777777" w:rsidR="00B6670D" w:rsidRPr="00F73AAD" w:rsidRDefault="00B6670D" w:rsidP="002D1975">
      <w:pPr>
        <w:pStyle w:val="ListParagraph"/>
        <w:ind w:left="540" w:hanging="540"/>
        <w:rPr>
          <w:rFonts w:ascii="Times New Roman" w:hAnsi="Times New Roman" w:cs="Times New Roman"/>
          <w:noProof/>
          <w:sz w:val="24"/>
          <w:szCs w:val="24"/>
        </w:rPr>
      </w:pPr>
    </w:p>
    <w:p w14:paraId="47D5AF24" w14:textId="7480D0C4" w:rsidR="005411B3" w:rsidRDefault="275C2A2A" w:rsidP="002D1975">
      <w:pPr>
        <w:pStyle w:val="ListParagraph"/>
        <w:numPr>
          <w:ilvl w:val="0"/>
          <w:numId w:val="37"/>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V případě, že jsou utajované informace EU předány vládě Spojených států nebo oprávněným třetím stranám uvedeným v čl. 5 odst. 4 nebo jakýmkoli jiným třetím stranám, na nichž se strany vzájemně dohodnou, nebo je tyto obdrží jiným způsobem, vztahují se na ochranu a upravují ochranu těchto utajovaných informací EU podmínky dohody o bezpečnosti a podmínky v ní uvedené, a to bez ohledu na evropský subjekt, který je poskytl.</w:t>
      </w:r>
    </w:p>
    <w:p w14:paraId="7DDE70E7" w14:textId="77777777" w:rsidR="00030CE2" w:rsidRPr="00F73AAD" w:rsidRDefault="00030CE2" w:rsidP="002D1975">
      <w:pPr>
        <w:pStyle w:val="ListParagraph"/>
        <w:ind w:left="360" w:hanging="360"/>
        <w:rPr>
          <w:rFonts w:ascii="Times New Roman" w:hAnsi="Times New Roman" w:cs="Times New Roman"/>
          <w:noProof/>
          <w:sz w:val="24"/>
          <w:szCs w:val="24"/>
        </w:rPr>
      </w:pPr>
    </w:p>
    <w:p w14:paraId="7E8AA7DC" w14:textId="266A5E9E" w:rsidR="00DA4541" w:rsidRPr="00B3230A" w:rsidRDefault="12828005" w:rsidP="00B83E92">
      <w:pPr>
        <w:keepNext/>
        <w:spacing w:after="0"/>
        <w:jc w:val="center"/>
        <w:rPr>
          <w:rFonts w:ascii="Times New Roman" w:hAnsi="Times New Roman" w:cs="Times New Roman"/>
          <w:noProof/>
          <w:sz w:val="24"/>
          <w:szCs w:val="24"/>
        </w:rPr>
      </w:pPr>
      <w:r>
        <w:rPr>
          <w:rFonts w:ascii="Times New Roman" w:hAnsi="Times New Roman"/>
          <w:noProof/>
          <w:sz w:val="24"/>
        </w:rPr>
        <w:t>Článek 2</w:t>
      </w:r>
    </w:p>
    <w:p w14:paraId="105846A9" w14:textId="12E2A1DE" w:rsidR="003A0001" w:rsidRPr="00B83E92" w:rsidRDefault="12828005" w:rsidP="00B83E92">
      <w:pPr>
        <w:keepNext/>
        <w:jc w:val="center"/>
        <w:rPr>
          <w:rFonts w:ascii="Times New Roman" w:hAnsi="Times New Roman"/>
          <w:noProof/>
        </w:rPr>
      </w:pPr>
      <w:r>
        <w:rPr>
          <w:rFonts w:ascii="Times New Roman" w:hAnsi="Times New Roman"/>
          <w:b/>
          <w:noProof/>
          <w:sz w:val="24"/>
        </w:rPr>
        <w:t>Definice</w:t>
      </w:r>
    </w:p>
    <w:p w14:paraId="0D7C2295" w14:textId="2B0EBB99" w:rsidR="002F681A" w:rsidRPr="00B3230A" w:rsidRDefault="443EE26B" w:rsidP="00B83E92">
      <w:pPr>
        <w:ind w:firstLine="540"/>
        <w:rPr>
          <w:rFonts w:ascii="Times New Roman" w:hAnsi="Times New Roman" w:cs="Times New Roman"/>
          <w:noProof/>
          <w:sz w:val="24"/>
          <w:szCs w:val="24"/>
        </w:rPr>
      </w:pPr>
      <w:r>
        <w:rPr>
          <w:rFonts w:ascii="Times New Roman" w:hAnsi="Times New Roman"/>
          <w:noProof/>
          <w:sz w:val="24"/>
        </w:rPr>
        <w:t>Pro účely této dohody se rozumí:</w:t>
      </w:r>
    </w:p>
    <w:p w14:paraId="696347AF" w14:textId="0CCA7BC5" w:rsidR="009642F4" w:rsidRDefault="795682BB" w:rsidP="00B83E92">
      <w:pPr>
        <w:pStyle w:val="ListParagraph"/>
        <w:numPr>
          <w:ilvl w:val="0"/>
          <w:numId w:val="23"/>
        </w:numPr>
        <w:autoSpaceDE w:val="0"/>
        <w:autoSpaceDN w:val="0"/>
        <w:adjustRightInd w:val="0"/>
        <w:spacing w:after="120" w:line="240" w:lineRule="auto"/>
        <w:ind w:left="540" w:hanging="540"/>
        <w:rPr>
          <w:rFonts w:ascii="Times New Roman" w:hAnsi="Times New Roman" w:cs="Times New Roman"/>
          <w:noProof/>
          <w:sz w:val="24"/>
          <w:szCs w:val="24"/>
        </w:rPr>
      </w:pPr>
      <w:r>
        <w:rPr>
          <w:rFonts w:ascii="Times New Roman" w:hAnsi="Times New Roman"/>
          <w:noProof/>
          <w:sz w:val="24"/>
        </w:rPr>
        <w:t xml:space="preserve">„utajovanými informacemi EU“ jakékoli informace nebo materiály označené stupněm utajení EU, jejichž neoprávněné vyzrazení by mohlo různou měrou poškodit zájmy EU nebo jednoho či více jejích členských států.  Utajované informace EU mohou být v ústní, obrazové, elektronické, magnetické nebo listinné podobě nebo v hmotné podobě, včetně vybavení nebo technologie; </w:t>
      </w:r>
    </w:p>
    <w:p w14:paraId="786CE5F7" w14:textId="77777777" w:rsidR="00EA3648" w:rsidRPr="00F73AAD" w:rsidRDefault="00EA3648" w:rsidP="00B83E92">
      <w:pPr>
        <w:pStyle w:val="ListParagraph"/>
        <w:autoSpaceDE w:val="0"/>
        <w:autoSpaceDN w:val="0"/>
        <w:adjustRightInd w:val="0"/>
        <w:spacing w:after="120" w:line="240" w:lineRule="auto"/>
        <w:ind w:left="540" w:hanging="540"/>
        <w:rPr>
          <w:rFonts w:ascii="Times New Roman" w:hAnsi="Times New Roman" w:cs="Times New Roman"/>
          <w:noProof/>
          <w:sz w:val="24"/>
          <w:szCs w:val="24"/>
        </w:rPr>
      </w:pPr>
    </w:p>
    <w:p w14:paraId="731D8275" w14:textId="6F8E6B9A" w:rsidR="00891FE4" w:rsidRDefault="795682BB" w:rsidP="00B83E92">
      <w:pPr>
        <w:pStyle w:val="ListParagraph"/>
        <w:numPr>
          <w:ilvl w:val="0"/>
          <w:numId w:val="23"/>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„utajovaným vybavením a dokumentací EU“ vybavení a dokumentace obsahující utajované informace EU;</w:t>
      </w:r>
    </w:p>
    <w:p w14:paraId="2747501B" w14:textId="319C7E32" w:rsidR="0055153E" w:rsidRPr="00F73AAD" w:rsidRDefault="0055153E" w:rsidP="00B83E92">
      <w:pPr>
        <w:pStyle w:val="ListParagraph"/>
        <w:autoSpaceDE w:val="0"/>
        <w:autoSpaceDN w:val="0"/>
        <w:adjustRightInd w:val="0"/>
        <w:spacing w:after="0" w:line="240" w:lineRule="auto"/>
        <w:ind w:left="540" w:hanging="540"/>
        <w:rPr>
          <w:rFonts w:ascii="Times New Roman" w:hAnsi="Times New Roman" w:cs="Times New Roman"/>
          <w:noProof/>
          <w:sz w:val="24"/>
          <w:szCs w:val="24"/>
        </w:rPr>
      </w:pPr>
    </w:p>
    <w:p w14:paraId="5057ECA1" w14:textId="2CE71C55" w:rsidR="006932EC" w:rsidRPr="00AE264D" w:rsidRDefault="3C51907A" w:rsidP="00B83E92">
      <w:pPr>
        <w:pStyle w:val="ListParagraph"/>
        <w:numPr>
          <w:ilvl w:val="0"/>
          <w:numId w:val="23"/>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 xml:space="preserve">„chráněnými aktivy EU“ jakýkoli předmět nebo materiál na základně pro vypouštění družic, které jsou dováženy na území Spojených států za účelem vypuštění družice Galileo, mimo jiné včetně utajovaného vybavení a dokumentace EU; </w:t>
      </w:r>
    </w:p>
    <w:p w14:paraId="2445DDF0" w14:textId="19226092" w:rsidR="0055153E" w:rsidRPr="00F73AAD" w:rsidRDefault="0055153E" w:rsidP="00B83E92">
      <w:pPr>
        <w:pStyle w:val="ListParagraph"/>
        <w:autoSpaceDE w:val="0"/>
        <w:autoSpaceDN w:val="0"/>
        <w:adjustRightInd w:val="0"/>
        <w:spacing w:after="0" w:line="240" w:lineRule="auto"/>
        <w:ind w:left="540" w:hanging="540"/>
        <w:rPr>
          <w:rFonts w:ascii="Times New Roman" w:hAnsi="Times New Roman" w:cs="Times New Roman"/>
          <w:noProof/>
          <w:sz w:val="24"/>
          <w:szCs w:val="24"/>
        </w:rPr>
      </w:pPr>
    </w:p>
    <w:p w14:paraId="3DFADA12" w14:textId="09E9E814" w:rsidR="006932EC" w:rsidRPr="001F146F" w:rsidRDefault="4765D8EE" w:rsidP="00B83E92">
      <w:pPr>
        <w:pStyle w:val="ListParagraph"/>
        <w:numPr>
          <w:ilvl w:val="0"/>
          <w:numId w:val="23"/>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 xml:space="preserve">„zabezpečenými zónami“ prostory na základně pro vypouštění družic pro skladování chráněných aktiv EU a nakládání s nimi v souladu se smluvním ujednáním EU s poskytovatelem služeb pro vypouštění družic a podpůrnými ujednáními poskytovatele služeb pro vypouštění družic se základnou pro vypouštění družic;  </w:t>
      </w:r>
    </w:p>
    <w:p w14:paraId="5E37E6BB" w14:textId="77777777" w:rsidR="00592DCD" w:rsidRPr="00F73AAD" w:rsidRDefault="00592DCD" w:rsidP="00B83E92">
      <w:pPr>
        <w:pStyle w:val="ListParagraph"/>
        <w:autoSpaceDE w:val="0"/>
        <w:autoSpaceDN w:val="0"/>
        <w:adjustRightInd w:val="0"/>
        <w:spacing w:after="0" w:line="240" w:lineRule="auto"/>
        <w:ind w:left="540" w:hanging="540"/>
        <w:rPr>
          <w:rFonts w:ascii="Times New Roman" w:hAnsi="Times New Roman" w:cs="Times New Roman"/>
          <w:noProof/>
          <w:sz w:val="24"/>
          <w:szCs w:val="24"/>
          <w:highlight w:val="green"/>
        </w:rPr>
      </w:pPr>
    </w:p>
    <w:p w14:paraId="47FA429E" w14:textId="07BE758B" w:rsidR="006932EC" w:rsidRDefault="4765D8EE" w:rsidP="00B83E92">
      <w:pPr>
        <w:pStyle w:val="ListParagraph"/>
        <w:numPr>
          <w:ilvl w:val="0"/>
          <w:numId w:val="23"/>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„základnou pro vypouštění družic“ konkrétní místo nebo místa na státním majetku USA se zařízeními pro montáž nosných raket, manipulaci s palivem, přípravu kosmické lodi na vypuštění, vypouštění a sledování vypuštění, která se nachází na území Spojených států a</w:t>
      </w:r>
      <w:r>
        <w:rPr>
          <w:noProof/>
        </w:rPr>
        <w:t xml:space="preserve"> </w:t>
      </w:r>
      <w:hyperlink r:id="rId18">
        <w:r>
          <w:rPr>
            <w:rFonts w:ascii="Times New Roman" w:hAnsi="Times New Roman"/>
            <w:noProof/>
            <w:sz w:val="24"/>
          </w:rPr>
          <w:t>z</w:t>
        </w:r>
      </w:hyperlink>
      <w:r>
        <w:rPr>
          <w:rFonts w:ascii="Times New Roman" w:hAnsi="Times New Roman"/>
          <w:noProof/>
          <w:sz w:val="24"/>
        </w:rPr>
        <w:t xml:space="preserve"> nichž má dojít k vypuštění družic Galileo;</w:t>
      </w:r>
    </w:p>
    <w:p w14:paraId="2C43A1D5" w14:textId="77777777" w:rsidR="00FA3444" w:rsidRPr="00F73AAD" w:rsidRDefault="00FA3444" w:rsidP="00B83E92">
      <w:pPr>
        <w:pStyle w:val="ListParagraph"/>
        <w:ind w:left="540" w:hanging="540"/>
        <w:rPr>
          <w:rFonts w:ascii="Times New Roman" w:hAnsi="Times New Roman" w:cs="Times New Roman"/>
          <w:noProof/>
          <w:sz w:val="24"/>
          <w:szCs w:val="24"/>
        </w:rPr>
      </w:pPr>
    </w:p>
    <w:p w14:paraId="187A70BC" w14:textId="1FE698C3" w:rsidR="00FA3444" w:rsidRPr="00AF1597" w:rsidRDefault="5C664735" w:rsidP="00B83E92">
      <w:pPr>
        <w:pStyle w:val="ListParagraph"/>
        <w:numPr>
          <w:ilvl w:val="0"/>
          <w:numId w:val="23"/>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 xml:space="preserve">„komerčním zařízením na zpracování užitečného zatížení“zařízení pro přípravu kosmické lodi a užitečného zatížení pro vypuštění, které se nachází na území Spojených států na soukromém majetku mimo základnu pro vypouštění družic;  </w:t>
      </w:r>
    </w:p>
    <w:p w14:paraId="66DA7CE4" w14:textId="77777777" w:rsidR="006932EC" w:rsidRPr="00F73AAD" w:rsidRDefault="006932EC" w:rsidP="00B83E92">
      <w:pPr>
        <w:pStyle w:val="ListParagraph"/>
        <w:ind w:left="540" w:hanging="540"/>
        <w:rPr>
          <w:rFonts w:ascii="Times New Roman" w:hAnsi="Times New Roman" w:cs="Times New Roman"/>
          <w:noProof/>
          <w:sz w:val="24"/>
          <w:szCs w:val="24"/>
          <w:highlight w:val="green"/>
        </w:rPr>
      </w:pPr>
    </w:p>
    <w:p w14:paraId="0A5D111D" w14:textId="4CC62D04" w:rsidR="006932EC" w:rsidRPr="001F146F" w:rsidRDefault="4765D8EE" w:rsidP="00B83E92">
      <w:pPr>
        <w:pStyle w:val="ListParagraph"/>
        <w:numPr>
          <w:ilvl w:val="0"/>
          <w:numId w:val="23"/>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 xml:space="preserve">„bezpečnostním incidentem“ jakákoli událost, která může vést k neoprávněnému přístupu k informacím, dokumentaci a zařízení, k jejich neoprávněnému použití, zveřejnění, úpravě nebo zničení, nebo k narušení systémů provozu chráněných aktiv EU;  </w:t>
      </w:r>
    </w:p>
    <w:p w14:paraId="6971481E" w14:textId="4EDB0581" w:rsidR="006932EC" w:rsidRPr="00F73AAD" w:rsidRDefault="006932EC" w:rsidP="00B83E92">
      <w:pPr>
        <w:autoSpaceDE w:val="0"/>
        <w:autoSpaceDN w:val="0"/>
        <w:adjustRightInd w:val="0"/>
        <w:spacing w:after="0" w:line="240" w:lineRule="auto"/>
        <w:ind w:left="540" w:hanging="540"/>
        <w:rPr>
          <w:rFonts w:ascii="Times New Roman" w:hAnsi="Times New Roman" w:cs="Times New Roman"/>
          <w:noProof/>
          <w:sz w:val="24"/>
          <w:szCs w:val="24"/>
        </w:rPr>
      </w:pPr>
    </w:p>
    <w:p w14:paraId="497DD0FD" w14:textId="6D78F99D" w:rsidR="006932EC" w:rsidRDefault="4765D8EE" w:rsidP="00B83E92">
      <w:pPr>
        <w:pStyle w:val="ListParagraph"/>
        <w:numPr>
          <w:ilvl w:val="0"/>
          <w:numId w:val="23"/>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„poskytovatelem služeb pro vypouštění družic“ organizace USA, s níž Evropská komise uzavřela smlouvu o vypouštění družic Galileo;</w:t>
      </w:r>
    </w:p>
    <w:p w14:paraId="17141EF7" w14:textId="77777777" w:rsidR="00595F31" w:rsidRPr="00F73AAD" w:rsidRDefault="00595F31" w:rsidP="00036480">
      <w:pPr>
        <w:pStyle w:val="ListParagraph"/>
        <w:ind w:left="540" w:hanging="540"/>
        <w:rPr>
          <w:rFonts w:ascii="Times New Roman" w:hAnsi="Times New Roman" w:cs="Times New Roman"/>
          <w:noProof/>
          <w:sz w:val="24"/>
          <w:szCs w:val="24"/>
        </w:rPr>
      </w:pPr>
    </w:p>
    <w:p w14:paraId="249FDB0A" w14:textId="14852CF3" w:rsidR="00595F31" w:rsidRPr="00CF6782" w:rsidRDefault="512C858E" w:rsidP="0013047F">
      <w:pPr>
        <w:pStyle w:val="ListParagraph"/>
        <w:numPr>
          <w:ilvl w:val="0"/>
          <w:numId w:val="23"/>
        </w:numPr>
        <w:autoSpaceDE w:val="0"/>
        <w:autoSpaceDN w:val="0"/>
        <w:adjustRightInd w:val="0"/>
        <w:spacing w:after="0" w:line="240" w:lineRule="auto"/>
        <w:ind w:left="540" w:hanging="540"/>
        <w:jc w:val="both"/>
        <w:rPr>
          <w:rFonts w:ascii="Times New Roman" w:hAnsi="Times New Roman" w:cs="Times New Roman"/>
          <w:noProof/>
          <w:sz w:val="24"/>
          <w:szCs w:val="24"/>
        </w:rPr>
      </w:pPr>
      <w:r>
        <w:rPr>
          <w:rFonts w:ascii="Times New Roman" w:hAnsi="Times New Roman"/>
          <w:noProof/>
          <w:sz w:val="24"/>
        </w:rPr>
        <w:t>systémem „Galileo“ autonomní civilní globální družicový navigační systém EU (GNSS) pod civilní kontrolou, který sestává z konstelace družic, kontrolních středisek a globálních sítí pozemních stanic a který poskytuje služby určování polohy, navigace a určování času a začleňuje bezpečnostní potřeby a požadavky;</w:t>
      </w:r>
    </w:p>
    <w:p w14:paraId="6DFACC55" w14:textId="77777777" w:rsidR="006932EC" w:rsidRPr="00F73AAD" w:rsidRDefault="006932EC" w:rsidP="0013047F">
      <w:pPr>
        <w:pStyle w:val="ListParagraph"/>
        <w:autoSpaceDE w:val="0"/>
        <w:autoSpaceDN w:val="0"/>
        <w:adjustRightInd w:val="0"/>
        <w:spacing w:after="0" w:line="240" w:lineRule="auto"/>
        <w:ind w:left="540" w:hanging="540"/>
        <w:rPr>
          <w:rFonts w:ascii="Times New Roman" w:hAnsi="Times New Roman" w:cs="Times New Roman"/>
          <w:noProof/>
          <w:sz w:val="24"/>
          <w:szCs w:val="24"/>
        </w:rPr>
      </w:pPr>
    </w:p>
    <w:p w14:paraId="79D93DE7" w14:textId="550CFEA2" w:rsidR="006932EC" w:rsidRDefault="4765D8EE" w:rsidP="00036480">
      <w:pPr>
        <w:pStyle w:val="ListParagraph"/>
        <w:numPr>
          <w:ilvl w:val="0"/>
          <w:numId w:val="23"/>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 xml:space="preserve">„družicí Galileo“ kosmická loď náležející k systému Galileo, která je dovezena na území Spojených států za účelem vypuštění; </w:t>
      </w:r>
    </w:p>
    <w:p w14:paraId="23819DB3" w14:textId="77777777" w:rsidR="00CA3A11" w:rsidRPr="00F73AAD" w:rsidRDefault="00CA3A11" w:rsidP="00036480">
      <w:pPr>
        <w:pStyle w:val="ListParagraph"/>
        <w:ind w:left="540" w:hanging="540"/>
        <w:rPr>
          <w:rFonts w:ascii="Times New Roman" w:hAnsi="Times New Roman" w:cs="Times New Roman"/>
          <w:noProof/>
          <w:sz w:val="24"/>
          <w:szCs w:val="24"/>
        </w:rPr>
      </w:pPr>
    </w:p>
    <w:p w14:paraId="43C97B07" w14:textId="2F13CDD6" w:rsidR="00CA3A11" w:rsidRPr="004F73B6" w:rsidRDefault="56490C75" w:rsidP="00036480">
      <w:pPr>
        <w:pStyle w:val="ListParagraph"/>
        <w:numPr>
          <w:ilvl w:val="0"/>
          <w:numId w:val="23"/>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 xml:space="preserve">„odpadem z družic Galileo“ jakákoli družice Galileo nebo její část, včetně fragmentů a jejich částí, které jsou nalezeny na území Spojených států nebo v teritoriálních vodách USA nebo v mezinárodních vodách po nehodě nebo havárii zahrnující družici Galileo;  </w:t>
      </w:r>
    </w:p>
    <w:p w14:paraId="3B0F46D5" w14:textId="77777777" w:rsidR="005B16D5" w:rsidRPr="00F73AAD" w:rsidRDefault="005B16D5" w:rsidP="00036480">
      <w:pPr>
        <w:pStyle w:val="ListParagraph"/>
        <w:ind w:left="540" w:hanging="540"/>
        <w:rPr>
          <w:rFonts w:ascii="Times New Roman" w:hAnsi="Times New Roman" w:cs="Times New Roman"/>
          <w:noProof/>
          <w:sz w:val="24"/>
          <w:szCs w:val="24"/>
        </w:rPr>
      </w:pPr>
    </w:p>
    <w:p w14:paraId="5003C0FB" w14:textId="7EF7C33F" w:rsidR="005B16D5" w:rsidRPr="006E1243" w:rsidRDefault="3B81F8E9" w:rsidP="00036480">
      <w:pPr>
        <w:pStyle w:val="ListParagraph"/>
        <w:numPr>
          <w:ilvl w:val="0"/>
          <w:numId w:val="23"/>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„Evropskou kosmickou agenturou“ mezivládní organizace zřízená Úmluvou o založení Evropské kosmické agentury, která byla otevřena k podpisu v Paříži dne 30. května 1975 a vstoupila v platnost dne 30. října 1980. V souladu s čl. 28 odst. 4 nařízení Evropského parlamentu a Rady (EU) 2021/696 ze dne 28. dubna 2021, kterým se zavádí Kosmický program Unie a zřizuje Agentura Evropské unie pro Kosmický program (dále jen „nařízení EU o vesmíru“), Evropská unie pověřila agenturu ESA úkoly týkajícími se provádění Kosmického programu Unie, včetně zadávání zakázek a plnění zvláštních smluv o službách souvisejících s vypouštěním družic, které agentura ESA plní pro Evropskou unii;</w:t>
      </w:r>
    </w:p>
    <w:p w14:paraId="60E659B6" w14:textId="77777777" w:rsidR="006E1243" w:rsidRPr="00F73AAD" w:rsidRDefault="006E1243" w:rsidP="00036480">
      <w:pPr>
        <w:pStyle w:val="ListParagraph"/>
        <w:ind w:left="540" w:hanging="540"/>
        <w:rPr>
          <w:rFonts w:ascii="Times New Roman" w:hAnsi="Times New Roman" w:cs="Times New Roman"/>
          <w:noProof/>
          <w:sz w:val="24"/>
          <w:szCs w:val="24"/>
        </w:rPr>
      </w:pPr>
    </w:p>
    <w:p w14:paraId="1DB5C229" w14:textId="60512288" w:rsidR="006E1243" w:rsidRPr="00B91823" w:rsidRDefault="08BA3438" w:rsidP="00036480">
      <w:pPr>
        <w:pStyle w:val="ListParagraph"/>
        <w:numPr>
          <w:ilvl w:val="0"/>
          <w:numId w:val="23"/>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„Agenturou Evropské unie pro Kosmický program“ (dále jen „agentura EUSPA“) agentura EU zřízená nařízením EU o vesmíru, kterou Evropská komise pověřila řízením a využíváním složky Galileo Kosmického programu EU;</w:t>
      </w:r>
    </w:p>
    <w:p w14:paraId="2A39DB0A" w14:textId="77777777" w:rsidR="00D15A10" w:rsidRPr="00F73AAD" w:rsidRDefault="00D15A10" w:rsidP="00036480">
      <w:pPr>
        <w:pStyle w:val="ListParagraph"/>
        <w:ind w:left="540" w:hanging="540"/>
        <w:rPr>
          <w:rFonts w:ascii="Times New Roman" w:hAnsi="Times New Roman" w:cs="Times New Roman"/>
          <w:noProof/>
          <w:sz w:val="24"/>
          <w:szCs w:val="24"/>
        </w:rPr>
      </w:pPr>
    </w:p>
    <w:p w14:paraId="3A20C38F" w14:textId="49FD4BF3" w:rsidR="00D15A10" w:rsidRDefault="7B2242C9" w:rsidP="00036480">
      <w:pPr>
        <w:pStyle w:val="ListParagraph"/>
        <w:numPr>
          <w:ilvl w:val="0"/>
          <w:numId w:val="23"/>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 xml:space="preserve">„bezpečnostním pracovníkem ESA“ pracovník ESA určený Evropskou komisí, který odpovídá za bezpečnost operací EU pro vypouštění družic Galileo; </w:t>
      </w:r>
    </w:p>
    <w:p w14:paraId="44733A38" w14:textId="72856E6E" w:rsidR="008D54C5" w:rsidRPr="00F73AAD" w:rsidRDefault="008D54C5" w:rsidP="00036480">
      <w:pPr>
        <w:pStyle w:val="ListParagraph"/>
        <w:ind w:left="540" w:hanging="540"/>
        <w:rPr>
          <w:rFonts w:ascii="Times New Roman" w:hAnsi="Times New Roman" w:cs="Times New Roman"/>
          <w:noProof/>
          <w:sz w:val="24"/>
          <w:szCs w:val="24"/>
        </w:rPr>
      </w:pPr>
    </w:p>
    <w:p w14:paraId="11436A07" w14:textId="3350D93B" w:rsidR="009D61F6" w:rsidRPr="004206A9" w:rsidRDefault="09BD9EA3" w:rsidP="00B83E92">
      <w:pPr>
        <w:pStyle w:val="ListParagraph"/>
        <w:numPr>
          <w:ilvl w:val="0"/>
          <w:numId w:val="23"/>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„osobami pověřenými bezpečnostním pracovníkem ESA“ zaměstnanci ESA a dodavatelé ESA písemně pověření příslušným bezpečnostním pracovníkem ESA, aby plnili konkrétní úlohu, odpovědnost nebo úkoly jeho jménem. Toto pověření je omezeno na konkrétní úkol a není oprávněním pověřené osoby jednat jménem bezpečnostního pracovníka ESA v obecném smyslu;</w:t>
      </w:r>
    </w:p>
    <w:p w14:paraId="62473E32" w14:textId="77777777" w:rsidR="009D61F6" w:rsidRPr="00F73AAD" w:rsidRDefault="009D61F6" w:rsidP="00B83E92">
      <w:pPr>
        <w:pStyle w:val="ListParagraph"/>
        <w:ind w:left="540" w:hanging="540"/>
        <w:rPr>
          <w:rFonts w:ascii="Times New Roman" w:hAnsi="Times New Roman" w:cs="Times New Roman"/>
          <w:noProof/>
          <w:sz w:val="24"/>
          <w:szCs w:val="24"/>
        </w:rPr>
      </w:pPr>
    </w:p>
    <w:p w14:paraId="2417E9DB" w14:textId="20F6A04E" w:rsidR="008D54C5" w:rsidRPr="00510684" w:rsidRDefault="11E1CAC2" w:rsidP="00B83E92">
      <w:pPr>
        <w:pStyle w:val="ListParagraph"/>
        <w:numPr>
          <w:ilvl w:val="0"/>
          <w:numId w:val="23"/>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„osobami pověřenými Evropskou komisí“ zaměstnanci EU včetně zaměstnanců agentury EUSPA a odborníků z členských států EU, které Evropská komise písemně pověří plněním konkrétní úlohy, odpovědnosti nebo úkolu jejím jménem. Toto pověření je omezeno na konkrétní úkol a není oprávněním pověřené osoby jednat jménem Evropské komise v obecném smyslu</w:t>
      </w:r>
      <w:r>
        <w:rPr>
          <w:rStyle w:val="cf01"/>
          <w:noProof/>
        </w:rPr>
        <w:t>.</w:t>
      </w:r>
      <w:r>
        <w:rPr>
          <w:noProof/>
        </w:rPr>
        <w:br/>
      </w:r>
    </w:p>
    <w:p w14:paraId="36BE3F9F" w14:textId="528E8B7F" w:rsidR="00D974B9" w:rsidRDefault="00D974B9" w:rsidP="00A70E56">
      <w:pPr>
        <w:spacing w:after="0"/>
        <w:jc w:val="center"/>
        <w:rPr>
          <w:rFonts w:ascii="Times New Roman" w:hAnsi="Times New Roman" w:cs="Times New Roman"/>
          <w:noProof/>
          <w:sz w:val="24"/>
          <w:szCs w:val="24"/>
        </w:rPr>
      </w:pPr>
      <w:r>
        <w:rPr>
          <w:rFonts w:ascii="Times New Roman" w:hAnsi="Times New Roman"/>
          <w:noProof/>
          <w:sz w:val="24"/>
        </w:rPr>
        <w:t>Článek 3</w:t>
      </w:r>
    </w:p>
    <w:p w14:paraId="25B7F9BC" w14:textId="30709798" w:rsidR="00DD41FE" w:rsidRPr="00E94708" w:rsidRDefault="00E346F4" w:rsidP="00A70E56">
      <w:pPr>
        <w:jc w:val="center"/>
        <w:rPr>
          <w:rFonts w:ascii="Times New Roman" w:hAnsi="Times New Roman" w:cs="Times New Roman"/>
          <w:b/>
          <w:bCs/>
          <w:noProof/>
          <w:sz w:val="24"/>
          <w:szCs w:val="24"/>
        </w:rPr>
      </w:pPr>
      <w:r>
        <w:rPr>
          <w:rFonts w:ascii="Times New Roman" w:hAnsi="Times New Roman"/>
          <w:b/>
          <w:noProof/>
          <w:sz w:val="24"/>
        </w:rPr>
        <w:t>Dovozní postupy</w:t>
      </w:r>
    </w:p>
    <w:p w14:paraId="75739D30" w14:textId="624EDC4B" w:rsidR="00E52DD6" w:rsidRPr="00B83E92" w:rsidRDefault="6506AEA2" w:rsidP="00B83E92">
      <w:pPr>
        <w:pStyle w:val="ListParagraph"/>
        <w:numPr>
          <w:ilvl w:val="0"/>
          <w:numId w:val="17"/>
        </w:numPr>
        <w:ind w:left="540" w:hanging="540"/>
        <w:rPr>
          <w:rFonts w:ascii="Times New Roman" w:hAnsi="Times New Roman"/>
          <w:noProof/>
          <w:sz w:val="24"/>
        </w:rPr>
      </w:pPr>
      <w:r>
        <w:rPr>
          <w:rFonts w:ascii="Times New Roman" w:hAnsi="Times New Roman"/>
          <w:noProof/>
          <w:sz w:val="24"/>
        </w:rPr>
        <w:t>Dovoz chráněných aktiv EU na území Spojených států podléhá právním předpisům Spojených států, včetně zákonů, které spravuje nebo prosazuje Úřad USA pro cla a ochranu hranic (CBP). CBP v souladu s platnými právními předpisy a politikou uplatňuje diskreční pravomoc, pokud jde o to, zda je kontrola předmětných položek nezbytná.</w:t>
      </w:r>
    </w:p>
    <w:p w14:paraId="39326F4D" w14:textId="77777777" w:rsidR="0000655E" w:rsidRPr="00B83E92" w:rsidRDefault="0000655E" w:rsidP="00B83E92">
      <w:pPr>
        <w:pStyle w:val="ListParagraph"/>
        <w:ind w:left="540" w:hanging="540"/>
        <w:rPr>
          <w:rFonts w:ascii="Times New Roman" w:hAnsi="Times New Roman"/>
          <w:noProof/>
          <w:sz w:val="24"/>
        </w:rPr>
      </w:pPr>
    </w:p>
    <w:p w14:paraId="36792E2E" w14:textId="7A7D0431" w:rsidR="00A57B5D" w:rsidRPr="00B83E92" w:rsidRDefault="2409AB58" w:rsidP="00B83E92">
      <w:pPr>
        <w:pStyle w:val="ListParagraph"/>
        <w:numPr>
          <w:ilvl w:val="0"/>
          <w:numId w:val="17"/>
        </w:numPr>
        <w:ind w:left="540" w:hanging="540"/>
        <w:rPr>
          <w:rFonts w:ascii="Times New Roman" w:hAnsi="Times New Roman"/>
          <w:noProof/>
          <w:sz w:val="24"/>
        </w:rPr>
      </w:pPr>
      <w:r>
        <w:rPr>
          <w:rFonts w:ascii="Times New Roman" w:hAnsi="Times New Roman"/>
          <w:noProof/>
          <w:sz w:val="24"/>
        </w:rPr>
        <w:t xml:space="preserve">EU v koordinaci s poskytovatelem služeb pro vypouštění družic poskytne příslušným orgánům USA veškeré informace požadované právními předpisy USA s cílem umožnit celní odbavení chráněných aktiv EU, včetně splnění příslušných licenčních požadavků. Spojené státy poskytnou Evropské komisi informace o předpokládaných postupech celního odbavení. </w:t>
      </w:r>
    </w:p>
    <w:p w14:paraId="71CF7CB7" w14:textId="77777777" w:rsidR="00F93AFE" w:rsidRPr="00B83E92" w:rsidRDefault="00F93AFE" w:rsidP="00B83E92">
      <w:pPr>
        <w:pStyle w:val="ListParagraph"/>
        <w:ind w:left="540" w:hanging="540"/>
        <w:rPr>
          <w:rFonts w:ascii="Times New Roman" w:hAnsi="Times New Roman"/>
          <w:noProof/>
          <w:sz w:val="24"/>
        </w:rPr>
      </w:pPr>
    </w:p>
    <w:p w14:paraId="714BECF3" w14:textId="6727BBF1" w:rsidR="00F93AFE" w:rsidRPr="00B83E92" w:rsidRDefault="6B424474" w:rsidP="00B83E92">
      <w:pPr>
        <w:pStyle w:val="ListParagraph"/>
        <w:numPr>
          <w:ilvl w:val="0"/>
          <w:numId w:val="17"/>
        </w:numPr>
        <w:ind w:left="540" w:hanging="540"/>
        <w:rPr>
          <w:rFonts w:ascii="Times New Roman" w:hAnsi="Times New Roman"/>
          <w:noProof/>
          <w:sz w:val="24"/>
        </w:rPr>
      </w:pPr>
      <w:r>
        <w:rPr>
          <w:rFonts w:ascii="Times New Roman" w:hAnsi="Times New Roman"/>
          <w:noProof/>
          <w:sz w:val="24"/>
        </w:rPr>
        <w:t>V případě, že CBP zjistí, že je třeba provést kontrolu družice Galileo nebo jiných chráněných aktiv EU, kontaktní místo CBP určené podle článku 9 kontaktuje bezpečnostního pracovníka ESA a v možném rozsahu zajistí, aby se kontroly zúčastnil bezpečnostní pracovník ESA a/nebo jím pověřené osoby. Každá taková celní kontrola se provádí v souladu s platnými právními předpisy USA v zabezpečené zóně nebo jiném vzájemně určeném zařízení na základně pro vypouštění družic s bezpečností odpovídající povaze kontrolovaných položek a provádí se pouze v rozsahu nezbytném pro zajištění souladu s právními předpisy USA.</w:t>
      </w:r>
    </w:p>
    <w:p w14:paraId="0AA84007" w14:textId="77777777" w:rsidR="004F3869" w:rsidRPr="00B83E92" w:rsidRDefault="004F3869" w:rsidP="00B83E92">
      <w:pPr>
        <w:pStyle w:val="ListParagraph"/>
        <w:ind w:left="540" w:hanging="540"/>
        <w:rPr>
          <w:rFonts w:ascii="Times New Roman" w:hAnsi="Times New Roman"/>
          <w:noProof/>
          <w:sz w:val="24"/>
        </w:rPr>
      </w:pPr>
    </w:p>
    <w:p w14:paraId="4E9250B1" w14:textId="7A90C5FC" w:rsidR="004F3869" w:rsidRPr="00B83E92" w:rsidRDefault="0810EE8D" w:rsidP="00B83E92">
      <w:pPr>
        <w:pStyle w:val="ListParagraph"/>
        <w:numPr>
          <w:ilvl w:val="0"/>
          <w:numId w:val="17"/>
        </w:numPr>
        <w:ind w:left="540" w:hanging="540"/>
        <w:rPr>
          <w:rFonts w:ascii="Times New Roman" w:hAnsi="Times New Roman"/>
          <w:noProof/>
          <w:sz w:val="24"/>
        </w:rPr>
      </w:pPr>
      <w:r>
        <w:rPr>
          <w:rFonts w:ascii="Times New Roman" w:hAnsi="Times New Roman"/>
          <w:noProof/>
          <w:sz w:val="24"/>
        </w:rPr>
        <w:t xml:space="preserve">Bezpečnostní pracovník ESA může úřad CBP požádat, aby byla jakákoli kontrola pozastavena s cílem umožnit předchozí dvoustrannou konzultaci mezi Evropskou komisí a Ministerstvem zahraničních věcí USA. Pokud nejsou bezprostředně ohroženy lidské životy nebo národní bezpečnost Spojených států, očekává se, že CBP takové žádosti vyhoví. </w:t>
      </w:r>
    </w:p>
    <w:p w14:paraId="77BA03C1" w14:textId="77777777" w:rsidR="0000655E" w:rsidRPr="00B83E92" w:rsidRDefault="0000655E" w:rsidP="004F3869">
      <w:pPr>
        <w:pStyle w:val="ListParagraph"/>
        <w:rPr>
          <w:rFonts w:ascii="Times New Roman" w:hAnsi="Times New Roman"/>
          <w:noProof/>
          <w:color w:val="7030A0"/>
        </w:rPr>
      </w:pPr>
    </w:p>
    <w:p w14:paraId="0A3D705C" w14:textId="1EEBA094" w:rsidR="00D974B9" w:rsidRDefault="00D974B9" w:rsidP="00A70E56">
      <w:pPr>
        <w:spacing w:after="0"/>
        <w:jc w:val="center"/>
        <w:rPr>
          <w:rFonts w:ascii="Times New Roman" w:hAnsi="Times New Roman" w:cs="Times New Roman"/>
          <w:noProof/>
          <w:sz w:val="24"/>
          <w:szCs w:val="24"/>
        </w:rPr>
      </w:pPr>
      <w:r>
        <w:rPr>
          <w:rFonts w:ascii="Times New Roman" w:hAnsi="Times New Roman"/>
          <w:noProof/>
          <w:sz w:val="24"/>
        </w:rPr>
        <w:t>Článek 4</w:t>
      </w:r>
    </w:p>
    <w:p w14:paraId="7FA1B786" w14:textId="18F5CB81" w:rsidR="005A2F87" w:rsidRDefault="00D974B9" w:rsidP="00A70E56">
      <w:pPr>
        <w:jc w:val="center"/>
        <w:rPr>
          <w:rFonts w:ascii="Times New Roman" w:hAnsi="Times New Roman" w:cs="Times New Roman"/>
          <w:b/>
          <w:noProof/>
          <w:sz w:val="24"/>
          <w:szCs w:val="24"/>
        </w:rPr>
      </w:pPr>
      <w:r>
        <w:rPr>
          <w:rFonts w:ascii="Times New Roman" w:hAnsi="Times New Roman"/>
          <w:b/>
          <w:noProof/>
          <w:sz w:val="24"/>
        </w:rPr>
        <w:t>Ochrana zabezpečených zón základny pro vypouštění družic a chráněných aktiv EU</w:t>
      </w:r>
    </w:p>
    <w:p w14:paraId="1547C98C" w14:textId="1F084192" w:rsidR="00890382" w:rsidRPr="007D2CAD" w:rsidRDefault="04663D58" w:rsidP="00B83E92">
      <w:pPr>
        <w:pStyle w:val="ListParagraph"/>
        <w:numPr>
          <w:ilvl w:val="0"/>
          <w:numId w:val="13"/>
        </w:numPr>
        <w:autoSpaceDE w:val="0"/>
        <w:autoSpaceDN w:val="0"/>
        <w:adjustRightInd w:val="0"/>
        <w:spacing w:before="120" w:after="0" w:line="240" w:lineRule="auto"/>
        <w:ind w:left="540" w:hanging="540"/>
        <w:rPr>
          <w:rFonts w:ascii="Times New Roman" w:hAnsi="Times New Roman" w:cs="Times New Roman"/>
          <w:noProof/>
          <w:sz w:val="24"/>
          <w:szCs w:val="24"/>
        </w:rPr>
      </w:pPr>
      <w:bookmarkStart w:id="2" w:name="_Hlk137723385"/>
      <w:r>
        <w:rPr>
          <w:rFonts w:ascii="Times New Roman" w:hAnsi="Times New Roman"/>
          <w:noProof/>
          <w:sz w:val="24"/>
        </w:rPr>
        <w:t>V souladu s právními předpisy USA, jejich politikami, postupy a ujednáními o podpoře s poskytovatelem služeb pro vypouštění družic:</w:t>
      </w:r>
    </w:p>
    <w:p w14:paraId="6101C793" w14:textId="77777777" w:rsidR="00890382" w:rsidRPr="00F73AAD" w:rsidRDefault="00890382" w:rsidP="006E0E4B">
      <w:pPr>
        <w:pStyle w:val="ListParagraph"/>
        <w:ind w:left="502"/>
        <w:rPr>
          <w:noProof/>
        </w:rPr>
      </w:pPr>
    </w:p>
    <w:p w14:paraId="6D8DF25A" w14:textId="25FF19C6" w:rsidR="00381A22" w:rsidRPr="00B83E92" w:rsidRDefault="49DEEFD1" w:rsidP="00B83E92">
      <w:pPr>
        <w:pStyle w:val="ListParagraph"/>
        <w:numPr>
          <w:ilvl w:val="0"/>
          <w:numId w:val="27"/>
        </w:numPr>
        <w:spacing w:line="252" w:lineRule="auto"/>
        <w:ind w:hanging="322"/>
        <w:rPr>
          <w:rFonts w:ascii="Times New Roman" w:hAnsi="Times New Roman"/>
          <w:noProof/>
          <w:sz w:val="24"/>
        </w:rPr>
      </w:pPr>
      <w:r>
        <w:rPr>
          <w:rFonts w:ascii="Times New Roman" w:hAnsi="Times New Roman"/>
          <w:noProof/>
          <w:sz w:val="24"/>
        </w:rPr>
        <w:t xml:space="preserve">Spojené státy přijmou veškerá nezbytná a vhodná opatření na ochranu základny pro vypouštění družic před jakýmkoli vniknutím, včetně oblastí, v nichž se nachází zabezpečená zóna. </w:t>
      </w:r>
      <w:r>
        <w:rPr>
          <w:noProof/>
        </w:rPr>
        <w:br/>
      </w:r>
    </w:p>
    <w:p w14:paraId="13362510" w14:textId="78522285" w:rsidR="000E419B" w:rsidRPr="00B83E92" w:rsidRDefault="31762320" w:rsidP="00B83E92">
      <w:pPr>
        <w:pStyle w:val="ListParagraph"/>
        <w:numPr>
          <w:ilvl w:val="0"/>
          <w:numId w:val="27"/>
        </w:numPr>
        <w:spacing w:line="252" w:lineRule="auto"/>
        <w:ind w:hanging="322"/>
        <w:rPr>
          <w:rFonts w:ascii="Times New Roman" w:hAnsi="Times New Roman"/>
          <w:noProof/>
          <w:sz w:val="24"/>
        </w:rPr>
      </w:pPr>
      <w:r>
        <w:rPr>
          <w:rFonts w:ascii="Times New Roman" w:hAnsi="Times New Roman"/>
          <w:noProof/>
          <w:sz w:val="24"/>
        </w:rPr>
        <w:t xml:space="preserve">Spojené státy přijmou veškerá nezbytná a vhodná opatření, aby zabránily poškození a úpravám družic Galileo a manipulaci s nimi během operace vypouštění družic počínaje jejich příchodem na území USA a konče opuštěním území USA.  </w:t>
      </w:r>
    </w:p>
    <w:p w14:paraId="4D1DBD20" w14:textId="77777777" w:rsidR="00324502" w:rsidRPr="00B83E92" w:rsidRDefault="00324502" w:rsidP="00B83E92">
      <w:pPr>
        <w:pStyle w:val="ListParagraph"/>
        <w:spacing w:line="252" w:lineRule="auto"/>
        <w:ind w:left="862" w:hanging="322"/>
        <w:rPr>
          <w:rFonts w:ascii="Times New Roman" w:hAnsi="Times New Roman"/>
          <w:noProof/>
          <w:sz w:val="24"/>
        </w:rPr>
      </w:pPr>
    </w:p>
    <w:p w14:paraId="350AD71E" w14:textId="0D9D2289" w:rsidR="006B09A0" w:rsidRPr="00324502" w:rsidRDefault="7AB0AE76" w:rsidP="00B83E92">
      <w:pPr>
        <w:pStyle w:val="ListParagraph"/>
        <w:numPr>
          <w:ilvl w:val="0"/>
          <w:numId w:val="27"/>
        </w:numPr>
        <w:spacing w:line="252" w:lineRule="auto"/>
        <w:ind w:hanging="322"/>
        <w:rPr>
          <w:rFonts w:ascii="Times New Roman" w:hAnsi="Times New Roman" w:cs="Times New Roman"/>
          <w:noProof/>
          <w:sz w:val="24"/>
          <w:szCs w:val="24"/>
        </w:rPr>
      </w:pPr>
      <w:r>
        <w:rPr>
          <w:rFonts w:ascii="Times New Roman" w:hAnsi="Times New Roman"/>
          <w:noProof/>
          <w:sz w:val="24"/>
        </w:rPr>
        <w:t xml:space="preserve">Spojené státy na žádost Evropské komise potvrdí status osvědčení o bezpečnostní prověrce zařízení poskytovatele služeb pro vypouštění družic a vlastníka/provozovatele komerčního zařízení na zpracování užitečného zatížení podle vnitrostátního práva Spojených států týkajícího se uchovávání utajovaného vybavení a dokumentace.  Spojené státy oznámí Evropské komisi každou dříve potvrzenou změnu statusu. </w:t>
      </w:r>
    </w:p>
    <w:p w14:paraId="6A724571" w14:textId="050FD5BF" w:rsidR="00FE752F" w:rsidRPr="00B83E92" w:rsidRDefault="00FE752F" w:rsidP="00B83E92">
      <w:pPr>
        <w:pStyle w:val="ListParagraph"/>
        <w:spacing w:line="252" w:lineRule="auto"/>
        <w:ind w:left="862" w:hanging="322"/>
        <w:rPr>
          <w:rFonts w:ascii="Times New Roman" w:hAnsi="Times New Roman"/>
          <w:noProof/>
          <w:sz w:val="24"/>
        </w:rPr>
      </w:pPr>
    </w:p>
    <w:p w14:paraId="62D84E7A" w14:textId="78B73D46" w:rsidR="00FE752F" w:rsidRPr="00B83E92" w:rsidRDefault="3F4C671B" w:rsidP="00B83E92">
      <w:pPr>
        <w:pStyle w:val="ListParagraph"/>
        <w:numPr>
          <w:ilvl w:val="0"/>
          <w:numId w:val="27"/>
        </w:numPr>
        <w:spacing w:line="252" w:lineRule="auto"/>
        <w:ind w:hanging="322"/>
        <w:rPr>
          <w:rFonts w:ascii="Times New Roman" w:hAnsi="Times New Roman"/>
          <w:noProof/>
          <w:sz w:val="24"/>
        </w:rPr>
      </w:pPr>
      <w:r>
        <w:rPr>
          <w:rFonts w:ascii="Times New Roman" w:hAnsi="Times New Roman"/>
          <w:noProof/>
          <w:sz w:val="24"/>
        </w:rPr>
        <w:t>S výhradou čl. 3 odst. 3, čl. 5 odst. 4 a čl. 6 odst. 3 Spojené státy nemají přístup k chráněným aktivům EU na základně pro vypouštění družic ani neprovádějí jejich kontroly. Spojené státy chrání zabezpečené zóny před jakoukoli formou neoprávněného vstupu, odposlechu nebo jinými formami zasahování do činností prováděných v zabezpečených zónách.</w:t>
      </w:r>
      <w:r>
        <w:rPr>
          <w:noProof/>
        </w:rPr>
        <w:br/>
      </w:r>
    </w:p>
    <w:p w14:paraId="4644008B" w14:textId="1C876160" w:rsidR="0097010F" w:rsidRDefault="5F5E3C2D" w:rsidP="00B83E92">
      <w:pPr>
        <w:pStyle w:val="ListParagraph"/>
        <w:numPr>
          <w:ilvl w:val="0"/>
          <w:numId w:val="27"/>
        </w:numPr>
        <w:spacing w:line="252" w:lineRule="auto"/>
        <w:ind w:hanging="322"/>
        <w:rPr>
          <w:rFonts w:ascii="Times New Roman" w:hAnsi="Times New Roman" w:cs="Times New Roman"/>
          <w:noProof/>
          <w:sz w:val="24"/>
          <w:szCs w:val="24"/>
        </w:rPr>
      </w:pPr>
      <w:bookmarkStart w:id="3" w:name="_Hlk153349822"/>
      <w:bookmarkEnd w:id="2"/>
      <w:r>
        <w:rPr>
          <w:rFonts w:ascii="Times New Roman" w:hAnsi="Times New Roman"/>
          <w:noProof/>
          <w:sz w:val="24"/>
        </w:rPr>
        <w:t>Vláda Spojených států a podpůrný personál dodavatele mohou vstoupit do zabezpečené zóny nacházející se na základně pro vypouštění družic a kontrolovat ji pouze za účelem potvrzení souladu s požadavky na bezpečnost, zabezpečení a ochranu životního prostředí, pro účely vymáhání trestního práva, nebo jak je jinak stanoveno v článku 5.  V případě takového vstupu nebo kontroly vláda Spojených států a podpůrný personál dodavatele v přiměřené lhůtě oznámí, že usnadní včasný přístup bezpečnostního pracovníka ESA nebo jím pověřených osob do zabezpečené zóny, a nevyloučí bezpečnostního pracovníka ESA ani jím pověřené osoby ze zabezpečené zóny, s výjimkou omezených případů naléhavého a bezprostředního ohrožení lidských životů nebo rizika pro národní bezpečnost Spojených států nebo pro účely vymáhání trestního práva.  V takových případech však pracovníci vlády Spojených států náležitě informují bezpečnostního pracovníka ESA, nebo pokud není k dispozici, jím pověřené osoby, a</w:t>
      </w:r>
      <w:bookmarkStart w:id="4" w:name="_Hlk156899886"/>
      <w:r>
        <w:rPr>
          <w:rFonts w:ascii="Times New Roman" w:hAnsi="Times New Roman"/>
          <w:noProof/>
          <w:sz w:val="24"/>
        </w:rPr>
        <w:t xml:space="preserve"> vynaloží veškeré úsilí k zajištění nepřetržitého provozu videosystémů EU</w:t>
      </w:r>
      <w:bookmarkEnd w:id="4"/>
      <w:r>
        <w:rPr>
          <w:rFonts w:ascii="Times New Roman" w:hAnsi="Times New Roman"/>
          <w:noProof/>
          <w:sz w:val="24"/>
        </w:rPr>
        <w:t xml:space="preserve"> schválených na základě smlouvy s poskytovatelem služeb pro vypouštění družic. </w:t>
      </w:r>
    </w:p>
    <w:p w14:paraId="55E6A5B2" w14:textId="77777777" w:rsidR="003F4F22" w:rsidRPr="00F73AAD" w:rsidRDefault="003F4F22" w:rsidP="00B83E92">
      <w:pPr>
        <w:pStyle w:val="ListParagraph"/>
        <w:spacing w:line="252" w:lineRule="auto"/>
        <w:ind w:left="862" w:hanging="322"/>
        <w:rPr>
          <w:rFonts w:ascii="Times New Roman" w:hAnsi="Times New Roman" w:cs="Times New Roman"/>
          <w:noProof/>
          <w:sz w:val="24"/>
          <w:szCs w:val="24"/>
        </w:rPr>
      </w:pPr>
    </w:p>
    <w:bookmarkEnd w:id="3"/>
    <w:p w14:paraId="2FF216BA" w14:textId="2ACC5F16" w:rsidR="000826B8" w:rsidRDefault="68D6CD7B" w:rsidP="00B83E92">
      <w:pPr>
        <w:pStyle w:val="ListParagraph"/>
        <w:numPr>
          <w:ilvl w:val="0"/>
          <w:numId w:val="27"/>
        </w:numPr>
        <w:spacing w:line="252" w:lineRule="auto"/>
        <w:ind w:hanging="322"/>
        <w:rPr>
          <w:rFonts w:ascii="Times New Roman" w:hAnsi="Times New Roman" w:cs="Times New Roman"/>
          <w:noProof/>
          <w:sz w:val="24"/>
          <w:szCs w:val="24"/>
        </w:rPr>
      </w:pPr>
      <w:r>
        <w:rPr>
          <w:rFonts w:ascii="Times New Roman" w:hAnsi="Times New Roman"/>
          <w:noProof/>
          <w:sz w:val="24"/>
        </w:rPr>
        <w:t xml:space="preserve">Spojené státy nebrání EU v používání řádně dovezených telekomunikačních šifrovacích zařízení v zabezpečených zónách na základně pro vypouštění družic nebo v komerčním zařízení na zpracování užitečného zatížení. EU používá toto zařízení výhradně prostřednictvím komunikační sítě poskytovatele služeb pro vypouštění družic nebo komerčního zařízení na zpracování užitečného zatížení, pokud to Spojené státy nepovolí jinak.  </w:t>
      </w:r>
    </w:p>
    <w:p w14:paraId="6244C5B1" w14:textId="77777777" w:rsidR="00CA1F0E" w:rsidRPr="00F73AAD" w:rsidRDefault="00CA1F0E" w:rsidP="00CA1F0E">
      <w:pPr>
        <w:pStyle w:val="ListParagraph"/>
        <w:autoSpaceDE w:val="0"/>
        <w:autoSpaceDN w:val="0"/>
        <w:adjustRightInd w:val="0"/>
        <w:spacing w:before="120" w:after="0" w:line="240" w:lineRule="auto"/>
        <w:ind w:left="499"/>
        <w:rPr>
          <w:rFonts w:ascii="Times New Roman" w:hAnsi="Times New Roman" w:cs="Times New Roman"/>
          <w:noProof/>
          <w:sz w:val="24"/>
          <w:szCs w:val="24"/>
        </w:rPr>
      </w:pPr>
    </w:p>
    <w:p w14:paraId="02D837D9" w14:textId="558D6600" w:rsidR="006343C8" w:rsidRPr="00F73AAD" w:rsidRDefault="006343C8" w:rsidP="00365F46">
      <w:pPr>
        <w:pStyle w:val="ListParagraph"/>
        <w:autoSpaceDE w:val="0"/>
        <w:autoSpaceDN w:val="0"/>
        <w:adjustRightInd w:val="0"/>
        <w:spacing w:before="120" w:after="0" w:line="240" w:lineRule="auto"/>
        <w:ind w:left="499"/>
        <w:rPr>
          <w:rFonts w:ascii="Times New Roman" w:hAnsi="Times New Roman" w:cs="Times New Roman"/>
          <w:noProof/>
          <w:sz w:val="24"/>
          <w:szCs w:val="24"/>
        </w:rPr>
      </w:pPr>
    </w:p>
    <w:p w14:paraId="34FEAD1D" w14:textId="64DECC27" w:rsidR="00C808D0" w:rsidRPr="001876C1" w:rsidRDefault="667A2598" w:rsidP="00B83E92">
      <w:pPr>
        <w:pStyle w:val="ListParagraph"/>
        <w:numPr>
          <w:ilvl w:val="0"/>
          <w:numId w:val="13"/>
        </w:numPr>
        <w:autoSpaceDE w:val="0"/>
        <w:autoSpaceDN w:val="0"/>
        <w:adjustRightInd w:val="0"/>
        <w:spacing w:before="120" w:after="0" w:line="240" w:lineRule="auto"/>
        <w:ind w:left="540" w:hanging="540"/>
        <w:rPr>
          <w:rFonts w:ascii="Times New Roman" w:hAnsi="Times New Roman" w:cs="Times New Roman"/>
          <w:noProof/>
          <w:sz w:val="24"/>
          <w:szCs w:val="24"/>
        </w:rPr>
      </w:pPr>
      <w:r>
        <w:rPr>
          <w:rFonts w:ascii="Times New Roman" w:hAnsi="Times New Roman"/>
          <w:noProof/>
          <w:sz w:val="24"/>
        </w:rPr>
        <w:t xml:space="preserve">Spojené státy informují bezpečnostního pracovníka ESA prostřednictvím poskytovatele služeb pro vypouštění družic před jakýmkoli rozhodnutím o evakuaci jakékoli oblasti základny pro vypouštění družic související s vypouštěním družic EU. Pokud je to za takových okolností proveditelné, musí být EU povoleno zajistit v zabezpečených zónách nebo jejich okolí nepřetržitou ostrahu a pokračovat v monitorování zabezpečených zón na dálku prostřednictvím videosystémů EU schválených na základě smlouvy s poskytovatelem služeb pro vypouštění družic. </w:t>
      </w:r>
    </w:p>
    <w:p w14:paraId="5BF5B6F6" w14:textId="77777777" w:rsidR="001876C1" w:rsidRPr="00F73AAD" w:rsidRDefault="001876C1" w:rsidP="00B83E92">
      <w:pPr>
        <w:pStyle w:val="ListParagraph"/>
        <w:autoSpaceDE w:val="0"/>
        <w:autoSpaceDN w:val="0"/>
        <w:adjustRightInd w:val="0"/>
        <w:spacing w:before="120" w:after="0" w:line="240" w:lineRule="auto"/>
        <w:ind w:left="540" w:hanging="540"/>
        <w:rPr>
          <w:rFonts w:ascii="Times New Roman" w:hAnsi="Times New Roman" w:cs="Times New Roman"/>
          <w:noProof/>
          <w:sz w:val="24"/>
          <w:szCs w:val="24"/>
        </w:rPr>
      </w:pPr>
    </w:p>
    <w:p w14:paraId="2B0E031E" w14:textId="2F2A2AAC" w:rsidR="00485B74" w:rsidRPr="0015594E" w:rsidRDefault="0F0D7E3D" w:rsidP="00B83E92">
      <w:pPr>
        <w:pStyle w:val="ListParagraph"/>
        <w:numPr>
          <w:ilvl w:val="0"/>
          <w:numId w:val="13"/>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 xml:space="preserve">Před nasazením nebo skladováním utajovaného vybavení a dokumentace EU v zabezpečené zóně nacházející se na základně pro vypouštění družic nebo v komerčním zařízení na zpracování užitečného zatížení Spojené státy na žádost Evropské komise písemně oznámí, že byla přijata veškerá nezbytná a vhodná bezpečnostní opatření. </w:t>
      </w:r>
    </w:p>
    <w:p w14:paraId="061F4D02" w14:textId="77777777" w:rsidR="00485B74" w:rsidRPr="00F73AAD" w:rsidRDefault="00485B74" w:rsidP="00B83E92">
      <w:pPr>
        <w:pStyle w:val="ListParagraph"/>
        <w:autoSpaceDE w:val="0"/>
        <w:autoSpaceDN w:val="0"/>
        <w:adjustRightInd w:val="0"/>
        <w:spacing w:before="120" w:after="0" w:line="240" w:lineRule="auto"/>
        <w:ind w:left="540" w:hanging="540"/>
        <w:rPr>
          <w:rFonts w:ascii="Times New Roman" w:hAnsi="Times New Roman" w:cs="Times New Roman"/>
          <w:noProof/>
          <w:sz w:val="24"/>
          <w:szCs w:val="24"/>
        </w:rPr>
      </w:pPr>
    </w:p>
    <w:p w14:paraId="0424A037" w14:textId="6BCC4950" w:rsidR="00DF5D86" w:rsidRDefault="3194D68C" w:rsidP="00B83E92">
      <w:pPr>
        <w:pStyle w:val="ListParagraph"/>
        <w:numPr>
          <w:ilvl w:val="0"/>
          <w:numId w:val="13"/>
        </w:numPr>
        <w:autoSpaceDE w:val="0"/>
        <w:autoSpaceDN w:val="0"/>
        <w:adjustRightInd w:val="0"/>
        <w:spacing w:before="120" w:after="0" w:line="240" w:lineRule="auto"/>
        <w:ind w:left="540" w:hanging="540"/>
        <w:rPr>
          <w:rFonts w:ascii="Times New Roman" w:hAnsi="Times New Roman" w:cs="Times New Roman"/>
          <w:noProof/>
          <w:sz w:val="24"/>
          <w:szCs w:val="24"/>
        </w:rPr>
      </w:pPr>
      <w:r>
        <w:rPr>
          <w:rFonts w:ascii="Times New Roman" w:hAnsi="Times New Roman"/>
          <w:noProof/>
          <w:sz w:val="24"/>
        </w:rPr>
        <w:t xml:space="preserve">Ustanovení tohoto článku se vztahují především na činnosti a chráněná aktiva EU na základně pro vypouštění družic, a není-li v tomto článku stanoveno jinak, nevztahují se na činnosti a chráněná aktiva EU v komerčním zařízení na zpracování užitečného zatížení.  Činnosti EU a chráněná aktiva EU v komerčním zařízení na zpracování užitečného zatížení se řídí především smluvními dohodami mezi EU, poskytovatelem služeb pro vypouštění družic a vlastníkem/provozovateli takového zařízení.  </w:t>
      </w:r>
    </w:p>
    <w:p w14:paraId="4F180A8E" w14:textId="77777777" w:rsidR="00D02EDF" w:rsidRPr="00F73AAD" w:rsidRDefault="00D02EDF" w:rsidP="00B83E92">
      <w:pPr>
        <w:pStyle w:val="ListParagraph"/>
        <w:autoSpaceDE w:val="0"/>
        <w:autoSpaceDN w:val="0"/>
        <w:adjustRightInd w:val="0"/>
        <w:spacing w:before="120" w:after="0" w:line="240" w:lineRule="auto"/>
        <w:ind w:left="540" w:hanging="540"/>
        <w:rPr>
          <w:rFonts w:ascii="Times New Roman" w:hAnsi="Times New Roman" w:cs="Times New Roman"/>
          <w:noProof/>
          <w:sz w:val="24"/>
          <w:szCs w:val="24"/>
        </w:rPr>
      </w:pPr>
    </w:p>
    <w:p w14:paraId="0186C60D" w14:textId="3E1DCB76" w:rsidR="0085025C" w:rsidRPr="00F64EEC" w:rsidRDefault="6B302276" w:rsidP="00B83E92">
      <w:pPr>
        <w:pStyle w:val="ListParagraph"/>
        <w:numPr>
          <w:ilvl w:val="0"/>
          <w:numId w:val="13"/>
        </w:numPr>
        <w:autoSpaceDE w:val="0"/>
        <w:autoSpaceDN w:val="0"/>
        <w:adjustRightInd w:val="0"/>
        <w:spacing w:before="120" w:after="0" w:line="240" w:lineRule="auto"/>
        <w:ind w:left="540" w:hanging="540"/>
        <w:rPr>
          <w:rFonts w:ascii="Times New Roman" w:hAnsi="Times New Roman" w:cs="Times New Roman"/>
          <w:noProof/>
          <w:sz w:val="24"/>
          <w:szCs w:val="24"/>
        </w:rPr>
      </w:pPr>
      <w:r>
        <w:rPr>
          <w:rFonts w:ascii="Times New Roman" w:hAnsi="Times New Roman"/>
          <w:noProof/>
          <w:sz w:val="24"/>
        </w:rPr>
        <w:t>EU poskytne Spojeným státům písemně seznam utajovaného vybavení a dokumentace EU, které jsou součástí operace vypouštění družic, a seznam chráněných aktiv EU.</w:t>
      </w:r>
    </w:p>
    <w:p w14:paraId="596EE264" w14:textId="77777777" w:rsidR="00D02EDF" w:rsidRPr="00F73AAD" w:rsidRDefault="00D02EDF" w:rsidP="00B83E92">
      <w:pPr>
        <w:pStyle w:val="ListParagraph"/>
        <w:autoSpaceDE w:val="0"/>
        <w:autoSpaceDN w:val="0"/>
        <w:adjustRightInd w:val="0"/>
        <w:spacing w:before="120" w:after="0" w:line="240" w:lineRule="auto"/>
        <w:ind w:left="540" w:hanging="540"/>
        <w:rPr>
          <w:rFonts w:ascii="Times New Roman" w:hAnsi="Times New Roman" w:cs="Times New Roman"/>
          <w:noProof/>
          <w:sz w:val="24"/>
          <w:szCs w:val="24"/>
        </w:rPr>
      </w:pPr>
    </w:p>
    <w:p w14:paraId="4CF928A4" w14:textId="2C8EFF25" w:rsidR="0085025C" w:rsidRPr="00F64EEC" w:rsidRDefault="2E4724D0" w:rsidP="00B83E92">
      <w:pPr>
        <w:pStyle w:val="ListParagraph"/>
        <w:numPr>
          <w:ilvl w:val="0"/>
          <w:numId w:val="13"/>
        </w:numPr>
        <w:autoSpaceDE w:val="0"/>
        <w:autoSpaceDN w:val="0"/>
        <w:adjustRightInd w:val="0"/>
        <w:spacing w:before="120" w:after="0" w:line="240" w:lineRule="auto"/>
        <w:ind w:left="540" w:hanging="540"/>
        <w:rPr>
          <w:rFonts w:ascii="Times New Roman" w:hAnsi="Times New Roman" w:cs="Times New Roman"/>
          <w:noProof/>
          <w:sz w:val="24"/>
          <w:szCs w:val="24"/>
        </w:rPr>
      </w:pPr>
      <w:r>
        <w:rPr>
          <w:rFonts w:ascii="Times New Roman" w:hAnsi="Times New Roman"/>
          <w:noProof/>
          <w:sz w:val="24"/>
        </w:rPr>
        <w:t xml:space="preserve">Strany společně písemně určí základnu pro vypouštění družic, komerční zařízení na zpracování užitečného zatížení a zabezpečené zóny, které může EU během každé operace vypouštění družic využívat. </w:t>
      </w:r>
    </w:p>
    <w:p w14:paraId="4A1A37F9" w14:textId="22760BED" w:rsidR="00DD41FE" w:rsidRPr="00F73AAD" w:rsidRDefault="00DD41FE" w:rsidP="009169D4">
      <w:pPr>
        <w:rPr>
          <w:rFonts w:ascii="Times New Roman" w:hAnsi="Times New Roman" w:cs="Times New Roman"/>
          <w:noProof/>
          <w:sz w:val="24"/>
          <w:szCs w:val="24"/>
        </w:rPr>
      </w:pPr>
    </w:p>
    <w:p w14:paraId="73F55C4E" w14:textId="77777777" w:rsidR="000C49E5" w:rsidRPr="00F73AAD" w:rsidRDefault="000C49E5" w:rsidP="009169D4">
      <w:pPr>
        <w:rPr>
          <w:rFonts w:ascii="Times New Roman" w:hAnsi="Times New Roman" w:cs="Times New Roman"/>
          <w:noProof/>
          <w:sz w:val="24"/>
          <w:szCs w:val="24"/>
        </w:rPr>
      </w:pPr>
    </w:p>
    <w:p w14:paraId="342AF66B" w14:textId="77777777" w:rsidR="000C49E5" w:rsidRPr="00F73AAD" w:rsidRDefault="000C49E5" w:rsidP="009169D4">
      <w:pPr>
        <w:rPr>
          <w:rFonts w:ascii="Times New Roman" w:hAnsi="Times New Roman" w:cs="Times New Roman"/>
          <w:noProof/>
          <w:sz w:val="24"/>
          <w:szCs w:val="24"/>
        </w:rPr>
      </w:pPr>
    </w:p>
    <w:p w14:paraId="249D3808" w14:textId="22AEAEB6" w:rsidR="00B05B3E" w:rsidRDefault="00B05B3E" w:rsidP="00A70E56">
      <w:pPr>
        <w:spacing w:after="0"/>
        <w:jc w:val="center"/>
        <w:rPr>
          <w:rFonts w:ascii="Times New Roman" w:hAnsi="Times New Roman" w:cs="Times New Roman"/>
          <w:noProof/>
          <w:sz w:val="24"/>
          <w:szCs w:val="24"/>
        </w:rPr>
      </w:pPr>
      <w:r>
        <w:rPr>
          <w:rFonts w:ascii="Times New Roman" w:hAnsi="Times New Roman"/>
          <w:noProof/>
          <w:sz w:val="24"/>
        </w:rPr>
        <w:t>Článek 5</w:t>
      </w:r>
    </w:p>
    <w:p w14:paraId="299943E1" w14:textId="04DEEC90" w:rsidR="00DD41FE" w:rsidRPr="00A2128C" w:rsidRDefault="00B05B3E" w:rsidP="00A70E56">
      <w:pPr>
        <w:jc w:val="center"/>
        <w:rPr>
          <w:rFonts w:ascii="Times New Roman" w:hAnsi="Times New Roman" w:cs="Times New Roman"/>
          <w:noProof/>
          <w:sz w:val="24"/>
          <w:szCs w:val="24"/>
        </w:rPr>
      </w:pPr>
      <w:r>
        <w:rPr>
          <w:rFonts w:ascii="Times New Roman" w:hAnsi="Times New Roman"/>
          <w:b/>
          <w:noProof/>
          <w:sz w:val="24"/>
        </w:rPr>
        <w:t>Bezpečnostní šetření</w:t>
      </w:r>
    </w:p>
    <w:p w14:paraId="00C9C503" w14:textId="060229DD" w:rsidR="00A25751" w:rsidRDefault="561DBAE3" w:rsidP="00B83E92">
      <w:pPr>
        <w:pStyle w:val="ListParagraph"/>
        <w:numPr>
          <w:ilvl w:val="0"/>
          <w:numId w:val="25"/>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V případě podezření na bezpečnostní incident nahlásí bezpečnostní pracovník ESA, považuje-li to za vhodné a po poradě s bezpečnostním pracovníkem poskytovatele služeb pro vypouštění družic, bezpečnostní incident bezpečnostnímu orgánu Spojených států pro základnu pro vypouštění družic k dalšímu šetření. Bezpečnostní pracovník ESA rovněž oznámí bezpečnostní incident Ministerstvu zahraničních věcí USA.</w:t>
      </w:r>
    </w:p>
    <w:p w14:paraId="7DCBCD8B" w14:textId="77777777" w:rsidR="00A25751" w:rsidRPr="00F73AAD" w:rsidRDefault="00A25751" w:rsidP="00B83E92">
      <w:pPr>
        <w:pStyle w:val="ListParagraph"/>
        <w:autoSpaceDE w:val="0"/>
        <w:autoSpaceDN w:val="0"/>
        <w:adjustRightInd w:val="0"/>
        <w:spacing w:after="0" w:line="240" w:lineRule="auto"/>
        <w:ind w:left="540" w:hanging="540"/>
        <w:rPr>
          <w:rFonts w:ascii="Times New Roman" w:hAnsi="Times New Roman" w:cs="Times New Roman"/>
          <w:noProof/>
          <w:sz w:val="24"/>
          <w:szCs w:val="24"/>
        </w:rPr>
      </w:pPr>
    </w:p>
    <w:p w14:paraId="301F064E" w14:textId="7DBDC35C" w:rsidR="004859CB" w:rsidRDefault="4BD878B7" w:rsidP="00B83E92">
      <w:pPr>
        <w:pStyle w:val="ListParagraph"/>
        <w:numPr>
          <w:ilvl w:val="0"/>
          <w:numId w:val="25"/>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Bezpečnostní orgán USA pro základnu pro vypouštění družic v koordinaci s poskytovatelem služeb pro vypouštění družic, bezpečnostním pracovníkem ESA a dalšími příslušnými organizacemi vyšetří jakýkoli bezpečnostní incident oznámený bezpečnostním pracovníkem ESA.</w:t>
      </w:r>
    </w:p>
    <w:p w14:paraId="3141A119" w14:textId="77777777" w:rsidR="004859CB" w:rsidRPr="00F73AAD" w:rsidRDefault="004859CB" w:rsidP="00B83E92">
      <w:pPr>
        <w:pStyle w:val="ListParagraph"/>
        <w:ind w:left="540" w:hanging="540"/>
        <w:rPr>
          <w:rFonts w:ascii="Times New Roman" w:hAnsi="Times New Roman" w:cs="Times New Roman"/>
          <w:noProof/>
          <w:sz w:val="24"/>
          <w:szCs w:val="24"/>
        </w:rPr>
      </w:pPr>
    </w:p>
    <w:p w14:paraId="1E69F269" w14:textId="1C0CBA0F" w:rsidR="00973134" w:rsidRPr="004859CB" w:rsidRDefault="6C352DD5" w:rsidP="00B83E92">
      <w:pPr>
        <w:pStyle w:val="ListParagraph"/>
        <w:numPr>
          <w:ilvl w:val="0"/>
          <w:numId w:val="25"/>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 xml:space="preserve">Po ukončení šetření předloží Spojené státy Evropské komisi úplnou zprávu v souladu s čl. 25 písm. b) bezpečnostních pravidel a stanoví případná nápravná opatření, která mají být přijata. </w:t>
      </w:r>
    </w:p>
    <w:p w14:paraId="6AB822BD" w14:textId="77777777" w:rsidR="003510F0" w:rsidRPr="00F73AAD" w:rsidRDefault="003510F0" w:rsidP="00B83E92">
      <w:pPr>
        <w:pStyle w:val="ListParagraph"/>
        <w:ind w:left="540" w:hanging="540"/>
        <w:rPr>
          <w:rFonts w:ascii="Times New Roman" w:hAnsi="Times New Roman" w:cs="Times New Roman"/>
          <w:noProof/>
          <w:sz w:val="24"/>
          <w:szCs w:val="24"/>
        </w:rPr>
      </w:pPr>
    </w:p>
    <w:p w14:paraId="074DEE29" w14:textId="6E3F7ECE" w:rsidR="007171F3" w:rsidRPr="007165AB" w:rsidRDefault="2CDC7C04" w:rsidP="00B83E92">
      <w:pPr>
        <w:pStyle w:val="ListParagraph"/>
        <w:numPr>
          <w:ilvl w:val="0"/>
          <w:numId w:val="25"/>
        </w:numPr>
        <w:autoSpaceDE w:val="0"/>
        <w:autoSpaceDN w:val="0"/>
        <w:adjustRightInd w:val="0"/>
        <w:spacing w:after="0" w:line="240" w:lineRule="auto"/>
        <w:ind w:left="540" w:hanging="540"/>
        <w:rPr>
          <w:rFonts w:ascii="Times New Roman" w:hAnsi="Times New Roman" w:cs="Times New Roman"/>
          <w:noProof/>
          <w:sz w:val="24"/>
          <w:szCs w:val="24"/>
        </w:rPr>
      </w:pPr>
      <w:bookmarkStart w:id="5" w:name="_Hlk150778193"/>
      <w:r>
        <w:rPr>
          <w:rFonts w:ascii="Times New Roman" w:hAnsi="Times New Roman"/>
          <w:noProof/>
          <w:sz w:val="24"/>
        </w:rPr>
        <w:t>Pracovníci vlády Spojených států nebo jiné federální či státní orgány, pracovníci poskytovatele služeb pro vypouštění družic a jejich příslušní podpůrní dodavatelé, kteří jsou držiteli požadovaných bezpečnostních prověrek, mohou mít přístup k chráněným aktivům EU nebo je kontrolovat pouze v případě</w:t>
      </w:r>
      <w:bookmarkEnd w:id="5"/>
      <w:r>
        <w:rPr>
          <w:rFonts w:ascii="Times New Roman" w:hAnsi="Times New Roman"/>
          <w:noProof/>
          <w:sz w:val="24"/>
        </w:rPr>
        <w:t xml:space="preserve"> vyšetřování</w:t>
      </w:r>
      <w:bookmarkStart w:id="6" w:name="_Hlk150778250"/>
      <w:r>
        <w:rPr>
          <w:noProof/>
        </w:rPr>
        <w:t xml:space="preserve"> </w:t>
      </w:r>
      <w:r>
        <w:rPr>
          <w:rFonts w:ascii="Times New Roman" w:hAnsi="Times New Roman"/>
          <w:noProof/>
          <w:sz w:val="24"/>
        </w:rPr>
        <w:t>v návaznosti na bezpečnostní incident, který bezpečnostní pracovník ESA oznámil bezpečnostnímu orgánu Spojených států pro základnu pro vypouštění družic</w:t>
      </w:r>
      <w:r>
        <w:rPr>
          <w:noProof/>
        </w:rPr>
        <w:t>.</w:t>
      </w:r>
      <w:r>
        <w:rPr>
          <w:rFonts w:ascii="Times New Roman" w:hAnsi="Times New Roman"/>
          <w:noProof/>
          <w:sz w:val="24"/>
        </w:rPr>
        <w:t xml:space="preserve"> Tento přístup je povolen výhradně pro účely vyšetřování a po předchozím povolení Evropské komise, které bezpečnostní pracovník ESA předá bezpečnostnímu orgánu Spojených států pro základnu pro vypouštění družic. Bezpečnostní orgán Spojených států pro základnu pro vypouštění družic nebo jiný příslušný orgán Spojených států pak povolí přístup k utajovaným informacím EU příslušným federálním nebo státním pracovníkům a pracovníkům poskytovatele služeb pro vypouštění družic a jejich příslušným dodavatelům, a to v souladu s povolením Evropské komise.  </w:t>
      </w:r>
    </w:p>
    <w:bookmarkEnd w:id="6"/>
    <w:p w14:paraId="0920BC03" w14:textId="77777777" w:rsidR="00DC62C9" w:rsidRPr="00F73AAD" w:rsidRDefault="00DC62C9" w:rsidP="00B83E92">
      <w:pPr>
        <w:pStyle w:val="ListParagraph"/>
        <w:autoSpaceDE w:val="0"/>
        <w:autoSpaceDN w:val="0"/>
        <w:adjustRightInd w:val="0"/>
        <w:spacing w:after="0" w:line="240" w:lineRule="auto"/>
        <w:ind w:left="540" w:hanging="540"/>
        <w:rPr>
          <w:rFonts w:ascii="Times New Roman" w:hAnsi="Times New Roman" w:cs="Times New Roman"/>
          <w:noProof/>
          <w:sz w:val="24"/>
          <w:szCs w:val="24"/>
        </w:rPr>
      </w:pPr>
    </w:p>
    <w:p w14:paraId="70F4D935" w14:textId="0628ED11" w:rsidR="00402B31" w:rsidRDefault="2F500EC7" w:rsidP="00B83E92">
      <w:pPr>
        <w:pStyle w:val="ListParagraph"/>
        <w:numPr>
          <w:ilvl w:val="0"/>
          <w:numId w:val="25"/>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 xml:space="preserve">V souladu s čl. 3 odst. 3 dohody o bezpečnosti jsou utajované informace EU předané Evropskou komisí, osobami pověřenými Evropskou komisí nebo bezpečnostním pracovníkem ESA včetně jím pověřených osob do Spojených států pro účely provádění této dohody nebo informace, které Spojené státy obdržely jiným způsobem, chráněny Spojenými státy přinejmenším takovým způsobem, který je rovnocenný způsobu používanému Evropskou unií.  Příloha A této dohody se vztahuje na informace s razítkem, označením nebo stupněm utajení „RESTREINT UE / EU RESTRICTED“, které jsou předávány Spojeným státům nebo které Spojené státy obdržely jiným způsobem. </w:t>
      </w:r>
    </w:p>
    <w:p w14:paraId="12825B51" w14:textId="77777777" w:rsidR="00DC62C9" w:rsidRPr="00F73AAD" w:rsidRDefault="00DC62C9" w:rsidP="00B83E92">
      <w:pPr>
        <w:pStyle w:val="ListParagraph"/>
        <w:autoSpaceDE w:val="0"/>
        <w:autoSpaceDN w:val="0"/>
        <w:adjustRightInd w:val="0"/>
        <w:spacing w:after="0" w:line="240" w:lineRule="auto"/>
        <w:ind w:left="540" w:hanging="540"/>
        <w:rPr>
          <w:rFonts w:ascii="Times New Roman" w:hAnsi="Times New Roman" w:cs="Times New Roman"/>
          <w:noProof/>
          <w:sz w:val="24"/>
          <w:szCs w:val="24"/>
        </w:rPr>
      </w:pPr>
    </w:p>
    <w:p w14:paraId="2B6834E2" w14:textId="2840DFEC" w:rsidR="003D6159" w:rsidRPr="00037486" w:rsidRDefault="4329E1DF" w:rsidP="0013047F">
      <w:pPr>
        <w:pStyle w:val="ListParagraph"/>
        <w:numPr>
          <w:ilvl w:val="0"/>
          <w:numId w:val="25"/>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 xml:space="preserve">Strany uznávají, že bezpečnostní incident, k němuž dojde v komerčním zařízení na zpracování užitečného zatížení nebo v tranzitu, by představoval složité a jedinečné výzvy v souvislosti s jurisdikcí.  Za těchto okolností by bezpečnostní orgán Spojených států pro základnu pro vypouštění družic vynaložil veškeré úsilí k usnadnění vyšetřování každého takového incidentu s příslušnými stranami, včetně EU, poskytovatele služeb pro vypouštění družic, vlastníka/provozovatele komerčního zařízení na zpracování užitečného zatížení a příslušných federálních a státních orgánů USA.   </w:t>
      </w:r>
    </w:p>
    <w:p w14:paraId="3842BBFE" w14:textId="77777777" w:rsidR="00F863FF" w:rsidRPr="00F73AAD" w:rsidRDefault="00F863FF" w:rsidP="003D6159">
      <w:pPr>
        <w:autoSpaceDE w:val="0"/>
        <w:autoSpaceDN w:val="0"/>
        <w:adjustRightInd w:val="0"/>
        <w:spacing w:after="0" w:line="240" w:lineRule="auto"/>
        <w:ind w:left="502"/>
        <w:rPr>
          <w:rFonts w:ascii="Times New Roman" w:hAnsi="Times New Roman" w:cs="Times New Roman"/>
          <w:noProof/>
          <w:sz w:val="24"/>
          <w:szCs w:val="24"/>
        </w:rPr>
      </w:pPr>
    </w:p>
    <w:p w14:paraId="3153972A" w14:textId="77777777" w:rsidR="003438E0" w:rsidRPr="00F73AAD" w:rsidRDefault="003438E0" w:rsidP="003D6159">
      <w:pPr>
        <w:autoSpaceDE w:val="0"/>
        <w:autoSpaceDN w:val="0"/>
        <w:adjustRightInd w:val="0"/>
        <w:spacing w:after="0" w:line="240" w:lineRule="auto"/>
        <w:ind w:left="502"/>
        <w:rPr>
          <w:rFonts w:ascii="Times New Roman" w:hAnsi="Times New Roman" w:cs="Times New Roman"/>
          <w:noProof/>
          <w:sz w:val="24"/>
          <w:szCs w:val="24"/>
        </w:rPr>
      </w:pPr>
    </w:p>
    <w:p w14:paraId="3D4E173B" w14:textId="77777777" w:rsidR="002F434A" w:rsidRPr="00F73AAD" w:rsidRDefault="002F434A" w:rsidP="00B83E92">
      <w:pPr>
        <w:autoSpaceDE w:val="0"/>
        <w:autoSpaceDN w:val="0"/>
        <w:adjustRightInd w:val="0"/>
        <w:spacing w:after="0" w:line="240" w:lineRule="auto"/>
        <w:ind w:left="502"/>
        <w:rPr>
          <w:rFonts w:ascii="Times New Roman" w:hAnsi="Times New Roman" w:cs="Times New Roman"/>
          <w:noProof/>
          <w:sz w:val="24"/>
          <w:szCs w:val="24"/>
        </w:rPr>
      </w:pPr>
    </w:p>
    <w:p w14:paraId="19539017" w14:textId="77777777" w:rsidR="002F434A" w:rsidRPr="00F73AAD" w:rsidRDefault="002F434A" w:rsidP="003D6159">
      <w:pPr>
        <w:autoSpaceDE w:val="0"/>
        <w:autoSpaceDN w:val="0"/>
        <w:adjustRightInd w:val="0"/>
        <w:spacing w:after="0" w:line="240" w:lineRule="auto"/>
        <w:ind w:left="502"/>
        <w:rPr>
          <w:rFonts w:ascii="Times New Roman" w:hAnsi="Times New Roman" w:cs="Times New Roman"/>
          <w:noProof/>
          <w:sz w:val="24"/>
          <w:szCs w:val="24"/>
        </w:rPr>
      </w:pPr>
    </w:p>
    <w:p w14:paraId="30F05A5B" w14:textId="6A2DD01E" w:rsidR="00596FAC" w:rsidRDefault="00596FAC" w:rsidP="00A70E56">
      <w:pPr>
        <w:autoSpaceDE w:val="0"/>
        <w:autoSpaceDN w:val="0"/>
        <w:adjustRightInd w:val="0"/>
        <w:spacing w:after="0" w:line="240" w:lineRule="auto"/>
        <w:jc w:val="center"/>
        <w:rPr>
          <w:rFonts w:ascii="Times New Roman" w:hAnsi="Times New Roman" w:cs="Times New Roman"/>
          <w:noProof/>
          <w:sz w:val="24"/>
          <w:szCs w:val="24"/>
        </w:rPr>
      </w:pPr>
      <w:r>
        <w:rPr>
          <w:rFonts w:ascii="Times New Roman" w:hAnsi="Times New Roman"/>
          <w:noProof/>
          <w:sz w:val="24"/>
        </w:rPr>
        <w:t>Článek 6</w:t>
      </w:r>
    </w:p>
    <w:p w14:paraId="53A11AE4" w14:textId="0E4834E6" w:rsidR="003236B3" w:rsidRPr="00F65D16" w:rsidRDefault="00596FAC" w:rsidP="00A70E56">
      <w:pPr>
        <w:autoSpaceDE w:val="0"/>
        <w:autoSpaceDN w:val="0"/>
        <w:adjustRightInd w:val="0"/>
        <w:spacing w:after="0" w:line="240" w:lineRule="auto"/>
        <w:jc w:val="center"/>
        <w:rPr>
          <w:rFonts w:ascii="Times New Roman" w:hAnsi="Times New Roman" w:cs="Times New Roman"/>
          <w:b/>
          <w:noProof/>
          <w:sz w:val="24"/>
          <w:szCs w:val="24"/>
        </w:rPr>
      </w:pPr>
      <w:r>
        <w:rPr>
          <w:rFonts w:ascii="Times New Roman" w:hAnsi="Times New Roman"/>
          <w:b/>
          <w:noProof/>
          <w:sz w:val="24"/>
        </w:rPr>
        <w:t>Získávání odpadu z družic Galileo</w:t>
      </w:r>
    </w:p>
    <w:p w14:paraId="78D180FE" w14:textId="77777777" w:rsidR="007171F3" w:rsidRPr="00F73AAD" w:rsidRDefault="007171F3" w:rsidP="002B6235">
      <w:pPr>
        <w:autoSpaceDE w:val="0"/>
        <w:autoSpaceDN w:val="0"/>
        <w:adjustRightInd w:val="0"/>
        <w:spacing w:after="0" w:line="240" w:lineRule="auto"/>
        <w:ind w:left="360"/>
        <w:rPr>
          <w:rFonts w:ascii="Times New Roman" w:hAnsi="Times New Roman" w:cs="Times New Roman"/>
          <w:noProof/>
          <w:sz w:val="24"/>
          <w:szCs w:val="24"/>
        </w:rPr>
      </w:pPr>
    </w:p>
    <w:p w14:paraId="6BC08528" w14:textId="4FCFA218" w:rsidR="000B3596" w:rsidRPr="00F1492E" w:rsidRDefault="5337CC6C" w:rsidP="00B83E92">
      <w:pPr>
        <w:pStyle w:val="ListParagraph"/>
        <w:numPr>
          <w:ilvl w:val="0"/>
          <w:numId w:val="31"/>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V případě nehody nebo havárie, která má za následek zničení družice Galileo, Spojené státy v souladu s právními předpisy, politikami, postupy USA a podpůrnými ujednáními USA s poskytovatelem služeb pro vypouštění družic povolí bezpečnostnímu pracovníkovi ESA, jím pověřeným osobám a osobám pověřeným Evropskou komisí sděleným jejím kontaktním místem uvedeným v článku 9, aby:</w:t>
      </w:r>
      <w:r>
        <w:rPr>
          <w:noProof/>
        </w:rPr>
        <w:br/>
      </w:r>
    </w:p>
    <w:p w14:paraId="77A66162" w14:textId="0298EF43" w:rsidR="005A5B33" w:rsidRDefault="30CEDB54" w:rsidP="00B83E92">
      <w:pPr>
        <w:pStyle w:val="ListParagraph"/>
        <w:numPr>
          <w:ilvl w:val="1"/>
          <w:numId w:val="15"/>
        </w:numPr>
        <w:autoSpaceDE w:val="0"/>
        <w:autoSpaceDN w:val="0"/>
        <w:adjustRightInd w:val="0"/>
        <w:spacing w:after="0" w:line="240" w:lineRule="auto"/>
        <w:ind w:left="810" w:hanging="270"/>
        <w:rPr>
          <w:rFonts w:ascii="Times New Roman" w:hAnsi="Times New Roman" w:cs="Times New Roman"/>
          <w:noProof/>
          <w:sz w:val="24"/>
          <w:szCs w:val="24"/>
        </w:rPr>
      </w:pPr>
      <w:r>
        <w:rPr>
          <w:rFonts w:ascii="Times New Roman" w:hAnsi="Times New Roman"/>
          <w:noProof/>
          <w:sz w:val="24"/>
        </w:rPr>
        <w:t>se zapojili do hledání a sběru odpadu z družic Galileo v lokalitách s odpadem;</w:t>
      </w:r>
    </w:p>
    <w:p w14:paraId="4EADB1C5" w14:textId="77777777" w:rsidR="00972ED1" w:rsidRPr="00F73AAD" w:rsidRDefault="00972ED1" w:rsidP="00B83E92">
      <w:pPr>
        <w:pStyle w:val="ListParagraph"/>
        <w:autoSpaceDE w:val="0"/>
        <w:autoSpaceDN w:val="0"/>
        <w:adjustRightInd w:val="0"/>
        <w:spacing w:after="0" w:line="240" w:lineRule="auto"/>
        <w:ind w:left="810" w:hanging="270"/>
        <w:rPr>
          <w:rFonts w:ascii="Times New Roman" w:hAnsi="Times New Roman" w:cs="Times New Roman"/>
          <w:noProof/>
          <w:sz w:val="18"/>
          <w:szCs w:val="18"/>
        </w:rPr>
      </w:pPr>
    </w:p>
    <w:p w14:paraId="33CFF91E" w14:textId="234A56ED" w:rsidR="004367BD" w:rsidRPr="008B7143" w:rsidRDefault="30CEDB54" w:rsidP="00B83E92">
      <w:pPr>
        <w:pStyle w:val="ListParagraph"/>
        <w:numPr>
          <w:ilvl w:val="1"/>
          <w:numId w:val="15"/>
        </w:numPr>
        <w:autoSpaceDE w:val="0"/>
        <w:autoSpaceDN w:val="0"/>
        <w:adjustRightInd w:val="0"/>
        <w:spacing w:after="0" w:line="240" w:lineRule="auto"/>
        <w:ind w:left="810" w:hanging="270"/>
        <w:rPr>
          <w:rFonts w:ascii="Times New Roman" w:hAnsi="Times New Roman" w:cs="Times New Roman"/>
          <w:noProof/>
          <w:sz w:val="24"/>
          <w:szCs w:val="24"/>
        </w:rPr>
      </w:pPr>
      <w:r>
        <w:rPr>
          <w:rFonts w:ascii="Times New Roman" w:hAnsi="Times New Roman"/>
          <w:noProof/>
          <w:sz w:val="24"/>
        </w:rPr>
        <w:t>skladovali odpad z družic Galileo v zabezpečené zóně pod nepřetržitým dohledem bezpečnostního pracovníka ESA;</w:t>
      </w:r>
    </w:p>
    <w:p w14:paraId="07CC2C95" w14:textId="77777777" w:rsidR="00972ED1" w:rsidRPr="00F73AAD" w:rsidRDefault="00972ED1" w:rsidP="00B83E92">
      <w:pPr>
        <w:pStyle w:val="ListParagraph"/>
        <w:autoSpaceDE w:val="0"/>
        <w:autoSpaceDN w:val="0"/>
        <w:adjustRightInd w:val="0"/>
        <w:spacing w:after="0" w:line="240" w:lineRule="auto"/>
        <w:ind w:left="810" w:hanging="270"/>
        <w:rPr>
          <w:rFonts w:ascii="Times New Roman" w:hAnsi="Times New Roman" w:cs="Times New Roman"/>
          <w:noProof/>
          <w:sz w:val="18"/>
          <w:szCs w:val="18"/>
        </w:rPr>
      </w:pPr>
    </w:p>
    <w:p w14:paraId="4C94B995" w14:textId="0983C236" w:rsidR="004367BD" w:rsidRPr="007D2146" w:rsidRDefault="30CEDB54" w:rsidP="00B83E92">
      <w:pPr>
        <w:pStyle w:val="ListParagraph"/>
        <w:numPr>
          <w:ilvl w:val="1"/>
          <w:numId w:val="15"/>
        </w:numPr>
        <w:autoSpaceDE w:val="0"/>
        <w:autoSpaceDN w:val="0"/>
        <w:adjustRightInd w:val="0"/>
        <w:spacing w:after="0" w:line="240" w:lineRule="auto"/>
        <w:ind w:left="810" w:hanging="270"/>
        <w:rPr>
          <w:rFonts w:ascii="Times New Roman" w:hAnsi="Times New Roman" w:cs="Times New Roman"/>
          <w:noProof/>
          <w:sz w:val="24"/>
          <w:szCs w:val="24"/>
        </w:rPr>
      </w:pPr>
      <w:r>
        <w:rPr>
          <w:rFonts w:ascii="Times New Roman" w:hAnsi="Times New Roman"/>
          <w:noProof/>
          <w:sz w:val="24"/>
        </w:rPr>
        <w:t>přepravili odpad z družic Galileo na území Evropské unie.</w:t>
      </w:r>
    </w:p>
    <w:p w14:paraId="1F461382" w14:textId="77777777" w:rsidR="00936CBC" w:rsidRPr="00F73AAD" w:rsidRDefault="00936CBC" w:rsidP="00F65D16">
      <w:pPr>
        <w:pStyle w:val="ListParagraph"/>
        <w:rPr>
          <w:rFonts w:ascii="Times New Roman" w:hAnsi="Times New Roman" w:cs="Times New Roman"/>
          <w:noProof/>
          <w:sz w:val="24"/>
          <w:szCs w:val="24"/>
        </w:rPr>
      </w:pPr>
    </w:p>
    <w:p w14:paraId="41E9C3BA" w14:textId="7E70A74E" w:rsidR="00F94DEB" w:rsidRPr="00F31D4B" w:rsidRDefault="7B36C100" w:rsidP="00B83E92">
      <w:pPr>
        <w:pStyle w:val="ListParagraph"/>
        <w:numPr>
          <w:ilvl w:val="0"/>
          <w:numId w:val="31"/>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Během úkonů získávání odpadu každá ze stran neprodleně oznámí druhé straně, jakmile se dozví o lokalitě s odpadem z družic Galileo mimo vymezenou oblast hledání, a to v rozsahu, v jakém je to proveditelné před jeho fyzickým odstraněním z lokality s odpadem.</w:t>
      </w:r>
    </w:p>
    <w:p w14:paraId="53AFD822" w14:textId="77777777" w:rsidR="0002322B" w:rsidRPr="00F73AAD" w:rsidRDefault="0002322B" w:rsidP="00B83E92">
      <w:pPr>
        <w:pStyle w:val="ListParagraph"/>
        <w:autoSpaceDE w:val="0"/>
        <w:autoSpaceDN w:val="0"/>
        <w:adjustRightInd w:val="0"/>
        <w:spacing w:after="0" w:line="240" w:lineRule="auto"/>
        <w:ind w:left="540" w:hanging="540"/>
        <w:rPr>
          <w:rFonts w:ascii="Times New Roman" w:hAnsi="Times New Roman" w:cs="Times New Roman"/>
          <w:noProof/>
          <w:sz w:val="24"/>
          <w:szCs w:val="24"/>
        </w:rPr>
      </w:pPr>
    </w:p>
    <w:p w14:paraId="4E595596" w14:textId="7E325262" w:rsidR="00CD283F" w:rsidRDefault="2788CA3F" w:rsidP="00B83E92">
      <w:pPr>
        <w:pStyle w:val="ListParagraph"/>
        <w:numPr>
          <w:ilvl w:val="0"/>
          <w:numId w:val="31"/>
        </w:numPr>
        <w:autoSpaceDE w:val="0"/>
        <w:autoSpaceDN w:val="0"/>
        <w:adjustRightInd w:val="0"/>
        <w:spacing w:after="0" w:line="240" w:lineRule="auto"/>
        <w:ind w:left="540" w:hanging="540"/>
        <w:rPr>
          <w:rFonts w:ascii="Times New Roman" w:hAnsi="Times New Roman" w:cs="Times New Roman"/>
          <w:noProof/>
          <w:sz w:val="24"/>
          <w:szCs w:val="24"/>
        </w:rPr>
      </w:pPr>
      <w:r>
        <w:rPr>
          <w:rFonts w:ascii="Times New Roman" w:hAnsi="Times New Roman"/>
          <w:noProof/>
          <w:sz w:val="24"/>
        </w:rPr>
        <w:t>Pracovníci vlády Spojených států a poskytovatele služeb pro vypouštění družic a jejich pomocní dodavatelé mohou kontrolovat získaný odpad z družic Galileo pouze pro účely vyšetřování.  Přitom zajistí přítomnost bezpečnostního pracovníka ESA. Jakákoli kontrola získaného odpadu z družic Galileo nad rámec vizuální kontroly by se měla uskutečnit pouze po konzultacích mezi stranami.</w:t>
      </w:r>
      <w:r>
        <w:rPr>
          <w:noProof/>
        </w:rPr>
        <w:t xml:space="preserve"> </w:t>
      </w:r>
      <w:r>
        <w:rPr>
          <w:rFonts w:ascii="Times New Roman" w:hAnsi="Times New Roman"/>
          <w:noProof/>
          <w:sz w:val="24"/>
        </w:rPr>
        <w:t xml:space="preserve"> </w:t>
      </w:r>
    </w:p>
    <w:p w14:paraId="685DCD6B" w14:textId="543549DC" w:rsidR="00F94DEB" w:rsidRPr="00F73AAD" w:rsidRDefault="00F94DEB" w:rsidP="00B83E92">
      <w:pPr>
        <w:pStyle w:val="ListParagraph"/>
        <w:autoSpaceDE w:val="0"/>
        <w:autoSpaceDN w:val="0"/>
        <w:adjustRightInd w:val="0"/>
        <w:spacing w:after="0" w:line="240" w:lineRule="auto"/>
        <w:ind w:left="540" w:hanging="540"/>
        <w:rPr>
          <w:rFonts w:ascii="Times New Roman" w:hAnsi="Times New Roman" w:cs="Times New Roman"/>
          <w:noProof/>
          <w:sz w:val="24"/>
          <w:szCs w:val="24"/>
        </w:rPr>
      </w:pPr>
    </w:p>
    <w:p w14:paraId="48DD286B" w14:textId="6B8F6D97" w:rsidR="00AA3794" w:rsidRPr="007D2CAD" w:rsidRDefault="4389FB30" w:rsidP="00B83E92">
      <w:pPr>
        <w:pStyle w:val="ListParagraph"/>
        <w:numPr>
          <w:ilvl w:val="0"/>
          <w:numId w:val="31"/>
        </w:numPr>
        <w:ind w:left="540" w:hanging="540"/>
        <w:rPr>
          <w:rFonts w:ascii="Times New Roman" w:hAnsi="Times New Roman" w:cs="Times New Roman"/>
          <w:noProof/>
          <w:sz w:val="24"/>
          <w:szCs w:val="24"/>
        </w:rPr>
      </w:pPr>
      <w:r>
        <w:rPr>
          <w:rFonts w:ascii="Times New Roman" w:hAnsi="Times New Roman"/>
          <w:noProof/>
          <w:sz w:val="24"/>
        </w:rPr>
        <w:t xml:space="preserve">Bezpečnostní pracovník ESA může požádat kontaktní místo Federálního leteckého úřadu (FAA) určené podle článku 9 o pozastavení jakékoli plánované kontroly odpadu z družic Galileo s cílem umožnit předchozí dvoustrannou konzultaci mezi Evropskou komisí a Ministerstvem zahraničních věcí USA. Od FAA se očekává, že takové žádosti vyhoví, pokud nejsou bezprostředně ohroženy lidské životy nebo bezpečnost. </w:t>
      </w:r>
      <w:r>
        <w:rPr>
          <w:noProof/>
        </w:rPr>
        <w:br/>
      </w:r>
    </w:p>
    <w:p w14:paraId="4F2203EB" w14:textId="77777777" w:rsidR="00D21522" w:rsidRPr="00F73AAD" w:rsidRDefault="00D21522" w:rsidP="00AA73E6">
      <w:pPr>
        <w:pStyle w:val="ListParagraph"/>
        <w:autoSpaceDE w:val="0"/>
        <w:autoSpaceDN w:val="0"/>
        <w:adjustRightInd w:val="0"/>
        <w:spacing w:after="0" w:line="240" w:lineRule="auto"/>
        <w:ind w:left="0"/>
        <w:rPr>
          <w:rFonts w:ascii="Times New Roman" w:hAnsi="Times New Roman" w:cs="Times New Roman"/>
          <w:noProof/>
          <w:sz w:val="24"/>
          <w:szCs w:val="24"/>
        </w:rPr>
      </w:pPr>
    </w:p>
    <w:p w14:paraId="406E81BB" w14:textId="55B3005E" w:rsidR="004E3BB7" w:rsidRDefault="004E3BB7" w:rsidP="00B83E92">
      <w:pPr>
        <w:pStyle w:val="ListParagraph"/>
        <w:autoSpaceDE w:val="0"/>
        <w:autoSpaceDN w:val="0"/>
        <w:adjustRightInd w:val="0"/>
        <w:spacing w:after="0" w:line="240" w:lineRule="auto"/>
        <w:ind w:left="0"/>
        <w:jc w:val="center"/>
        <w:rPr>
          <w:rFonts w:ascii="Times New Roman" w:hAnsi="Times New Roman" w:cs="Times New Roman"/>
          <w:noProof/>
          <w:sz w:val="24"/>
          <w:szCs w:val="24"/>
        </w:rPr>
      </w:pPr>
      <w:r>
        <w:rPr>
          <w:rFonts w:ascii="Times New Roman" w:hAnsi="Times New Roman"/>
          <w:noProof/>
          <w:sz w:val="24"/>
        </w:rPr>
        <w:t>Článek 7</w:t>
      </w:r>
    </w:p>
    <w:p w14:paraId="07309331" w14:textId="786C1A96" w:rsidR="004E3BB7" w:rsidRPr="00385269" w:rsidRDefault="004E3BB7" w:rsidP="00B83E92">
      <w:pPr>
        <w:pStyle w:val="ListParagraph"/>
        <w:autoSpaceDE w:val="0"/>
        <w:autoSpaceDN w:val="0"/>
        <w:adjustRightInd w:val="0"/>
        <w:spacing w:after="0" w:line="240" w:lineRule="auto"/>
        <w:ind w:left="0"/>
        <w:jc w:val="center"/>
        <w:rPr>
          <w:rFonts w:ascii="Times New Roman" w:hAnsi="Times New Roman" w:cs="Times New Roman"/>
          <w:b/>
          <w:bCs/>
          <w:noProof/>
          <w:sz w:val="24"/>
          <w:szCs w:val="24"/>
        </w:rPr>
      </w:pPr>
      <w:r>
        <w:rPr>
          <w:rFonts w:ascii="Times New Roman" w:hAnsi="Times New Roman"/>
          <w:b/>
          <w:noProof/>
          <w:sz w:val="24"/>
        </w:rPr>
        <w:t>Registrace</w:t>
      </w:r>
    </w:p>
    <w:p w14:paraId="57B7D41D" w14:textId="77777777" w:rsidR="00D807F7" w:rsidRDefault="00D807F7" w:rsidP="006F6E03">
      <w:pPr>
        <w:pStyle w:val="PlainText"/>
        <w:rPr>
          <w:rFonts w:ascii="Times New Roman" w:hAnsi="Times New Roman" w:cs="Times New Roman"/>
          <w:b/>
          <w:bCs/>
          <w:noProof/>
          <w:sz w:val="24"/>
          <w:szCs w:val="24"/>
          <w:lang w:val="en-IE"/>
        </w:rPr>
      </w:pPr>
    </w:p>
    <w:p w14:paraId="59AD7C93" w14:textId="6644D983" w:rsidR="009A54C4" w:rsidRPr="00E94708" w:rsidRDefault="577DF827" w:rsidP="00B83E92">
      <w:pPr>
        <w:pStyle w:val="ListParagraph"/>
        <w:numPr>
          <w:ilvl w:val="0"/>
          <w:numId w:val="35"/>
        </w:numPr>
        <w:ind w:left="630" w:hanging="630"/>
        <w:rPr>
          <w:rFonts w:ascii="Times New Roman" w:hAnsi="Times New Roman" w:cs="Times New Roman"/>
          <w:noProof/>
          <w:sz w:val="24"/>
          <w:szCs w:val="24"/>
        </w:rPr>
      </w:pPr>
      <w:r>
        <w:rPr>
          <w:rFonts w:ascii="Times New Roman" w:hAnsi="Times New Roman"/>
          <w:noProof/>
          <w:sz w:val="24"/>
        </w:rPr>
        <w:t xml:space="preserve">Ohledně každé družice Galileo vypuštěné z území USA v souvislosti s touto dohodou EU zajistí, aby byly informace o kosmickém objektu poskytnuty generálnímu tajemníkovi Organizace spojených národů v souladu s Úmluvou o registraci objektů vypuštěných do kosmického prostoru, podepsanou dne 12. listopadu 1974 (dále jen „úmluva o registraci“). </w:t>
      </w:r>
    </w:p>
    <w:p w14:paraId="30E82D5A" w14:textId="77777777" w:rsidR="001B4102" w:rsidRPr="00E94708" w:rsidRDefault="001B4102" w:rsidP="00B83E92">
      <w:pPr>
        <w:pStyle w:val="ListParagraph"/>
        <w:ind w:left="630" w:hanging="630"/>
        <w:rPr>
          <w:rFonts w:ascii="Times New Roman" w:hAnsi="Times New Roman" w:cs="Times New Roman"/>
          <w:noProof/>
          <w:sz w:val="24"/>
          <w:szCs w:val="24"/>
          <w:lang w:val="en-IE"/>
        </w:rPr>
      </w:pPr>
    </w:p>
    <w:p w14:paraId="42CBEE2E" w14:textId="7A595B84" w:rsidR="005822AC" w:rsidRPr="00037486" w:rsidRDefault="5363C80B" w:rsidP="00B83E92">
      <w:pPr>
        <w:pStyle w:val="ListParagraph"/>
        <w:numPr>
          <w:ilvl w:val="0"/>
          <w:numId w:val="35"/>
        </w:numPr>
        <w:ind w:left="630" w:hanging="630"/>
        <w:rPr>
          <w:rFonts w:ascii="Times New Roman" w:hAnsi="Times New Roman" w:cs="Times New Roman"/>
          <w:noProof/>
          <w:sz w:val="24"/>
          <w:szCs w:val="24"/>
        </w:rPr>
      </w:pPr>
      <w:r>
        <w:rPr>
          <w:rFonts w:ascii="Times New Roman" w:hAnsi="Times New Roman"/>
          <w:noProof/>
          <w:sz w:val="24"/>
        </w:rPr>
        <w:t>Strany se dohodly, že Spojené státy nebudou odpovědné za registraci družic Galileo v souladu s úmluvou o registraci a že Spojené státy nemají pravomoc ani kontrolu nad těmito objekty v kosmickém prostoru.</w:t>
      </w:r>
      <w:r>
        <w:rPr>
          <w:noProof/>
        </w:rPr>
        <w:br/>
      </w:r>
      <w:r>
        <w:rPr>
          <w:noProof/>
        </w:rPr>
        <w:br/>
      </w:r>
    </w:p>
    <w:p w14:paraId="71D1ABB4" w14:textId="12CF6B9F" w:rsidR="00EF3FC4" w:rsidRPr="007D2CAD" w:rsidRDefault="00EF3FC4" w:rsidP="00B83E92">
      <w:pPr>
        <w:pStyle w:val="ListParagraph"/>
        <w:autoSpaceDE w:val="0"/>
        <w:autoSpaceDN w:val="0"/>
        <w:adjustRightInd w:val="0"/>
        <w:spacing w:after="0" w:line="240" w:lineRule="auto"/>
        <w:ind w:left="0"/>
        <w:jc w:val="center"/>
        <w:rPr>
          <w:rFonts w:ascii="Times New Roman" w:hAnsi="Times New Roman" w:cs="Times New Roman"/>
          <w:noProof/>
          <w:sz w:val="24"/>
          <w:szCs w:val="24"/>
        </w:rPr>
      </w:pPr>
      <w:r>
        <w:rPr>
          <w:rFonts w:ascii="Times New Roman" w:hAnsi="Times New Roman"/>
          <w:noProof/>
          <w:sz w:val="24"/>
        </w:rPr>
        <w:t>Článek 8</w:t>
      </w:r>
    </w:p>
    <w:p w14:paraId="14556A4E" w14:textId="4EF98B93" w:rsidR="00EF3FC4" w:rsidRPr="00E94D3E" w:rsidRDefault="00EF3FC4" w:rsidP="00B83E92">
      <w:pPr>
        <w:pStyle w:val="ListParagraph"/>
        <w:autoSpaceDE w:val="0"/>
        <w:autoSpaceDN w:val="0"/>
        <w:adjustRightInd w:val="0"/>
        <w:spacing w:after="0" w:line="240" w:lineRule="auto"/>
        <w:ind w:left="0"/>
        <w:jc w:val="center"/>
        <w:rPr>
          <w:rFonts w:ascii="Times New Roman" w:hAnsi="Times New Roman" w:cs="Times New Roman"/>
          <w:b/>
          <w:bCs/>
          <w:noProof/>
          <w:sz w:val="24"/>
          <w:szCs w:val="24"/>
        </w:rPr>
      </w:pPr>
      <w:r>
        <w:rPr>
          <w:rFonts w:ascii="Times New Roman" w:hAnsi="Times New Roman"/>
          <w:b/>
          <w:noProof/>
          <w:sz w:val="24"/>
        </w:rPr>
        <w:t>Odpovědnost</w:t>
      </w:r>
    </w:p>
    <w:p w14:paraId="7BBEA49E" w14:textId="77777777" w:rsidR="0068541F" w:rsidRPr="00DD0410" w:rsidRDefault="0068541F" w:rsidP="009111B6">
      <w:pPr>
        <w:pStyle w:val="ListParagraph"/>
        <w:autoSpaceDE w:val="0"/>
        <w:autoSpaceDN w:val="0"/>
        <w:adjustRightInd w:val="0"/>
        <w:spacing w:after="0" w:line="240" w:lineRule="auto"/>
        <w:rPr>
          <w:rFonts w:ascii="Times New Roman" w:hAnsi="Times New Roman" w:cs="Times New Roman"/>
          <w:noProof/>
          <w:color w:val="7030A0"/>
          <w:sz w:val="24"/>
          <w:szCs w:val="24"/>
          <w:lang w:val="en-IE"/>
        </w:rPr>
      </w:pPr>
    </w:p>
    <w:p w14:paraId="3C39C50D" w14:textId="7D9706FF" w:rsidR="005D4D08" w:rsidRDefault="2EA85D7C" w:rsidP="00B83E92">
      <w:pPr>
        <w:pStyle w:val="ListParagraph"/>
        <w:numPr>
          <w:ilvl w:val="0"/>
          <w:numId w:val="36"/>
        </w:numPr>
        <w:autoSpaceDE w:val="0"/>
        <w:autoSpaceDN w:val="0"/>
        <w:adjustRightInd w:val="0"/>
        <w:spacing w:after="0" w:line="240" w:lineRule="auto"/>
        <w:ind w:hanging="644"/>
        <w:rPr>
          <w:rFonts w:ascii="Times New Roman" w:hAnsi="Times New Roman" w:cs="Times New Roman"/>
          <w:noProof/>
          <w:sz w:val="24"/>
          <w:szCs w:val="24"/>
        </w:rPr>
      </w:pPr>
      <w:r>
        <w:rPr>
          <w:rFonts w:ascii="Times New Roman" w:hAnsi="Times New Roman"/>
          <w:noProof/>
          <w:sz w:val="24"/>
        </w:rPr>
        <w:t>V případě, že družice Galileo nebo její součást způsobí škodu, která vede k jednomu nebo více nárokům na náhradu škody vůči Spojeným státům podle mezinárodního práva:</w:t>
      </w:r>
    </w:p>
    <w:p w14:paraId="5CDB1C1C" w14:textId="77777777" w:rsidR="004B1AAD" w:rsidRDefault="004B1AAD" w:rsidP="007D2CAD">
      <w:pPr>
        <w:pStyle w:val="ListParagraph"/>
        <w:autoSpaceDE w:val="0"/>
        <w:autoSpaceDN w:val="0"/>
        <w:adjustRightInd w:val="0"/>
        <w:spacing w:after="0" w:line="240" w:lineRule="auto"/>
        <w:rPr>
          <w:rFonts w:ascii="Times New Roman" w:hAnsi="Times New Roman" w:cs="Times New Roman"/>
          <w:noProof/>
          <w:sz w:val="24"/>
          <w:szCs w:val="24"/>
          <w:lang w:val="en-IE"/>
        </w:rPr>
      </w:pPr>
    </w:p>
    <w:p w14:paraId="06DD93B3" w14:textId="768220B3" w:rsidR="006A5D3D" w:rsidRDefault="5656E509" w:rsidP="00B83E92">
      <w:pPr>
        <w:pStyle w:val="ListParagraph"/>
        <w:numPr>
          <w:ilvl w:val="1"/>
          <w:numId w:val="36"/>
        </w:numPr>
        <w:autoSpaceDE w:val="0"/>
        <w:autoSpaceDN w:val="0"/>
        <w:adjustRightInd w:val="0"/>
        <w:spacing w:after="0" w:line="240" w:lineRule="auto"/>
        <w:ind w:left="900" w:hanging="270"/>
        <w:rPr>
          <w:rFonts w:ascii="Times New Roman" w:hAnsi="Times New Roman" w:cs="Times New Roman"/>
          <w:noProof/>
          <w:sz w:val="24"/>
          <w:szCs w:val="24"/>
        </w:rPr>
      </w:pPr>
      <w:r>
        <w:rPr>
          <w:rFonts w:ascii="Times New Roman" w:hAnsi="Times New Roman"/>
          <w:noProof/>
          <w:sz w:val="24"/>
        </w:rPr>
        <w:t xml:space="preserve">mohou Spojené státy usilovat o to, aby nároky na náhradu škody byly namísto Spojených států vzneseny vůči Evropské unii bez ohledu na to, kde je takový požadavek podán. EU toto úsilí usnadní. </w:t>
      </w:r>
    </w:p>
    <w:p w14:paraId="2A92F06E" w14:textId="77777777" w:rsidR="004B1AAD" w:rsidRDefault="004B1AAD" w:rsidP="00B83E92">
      <w:pPr>
        <w:pStyle w:val="ListParagraph"/>
        <w:autoSpaceDE w:val="0"/>
        <w:autoSpaceDN w:val="0"/>
        <w:adjustRightInd w:val="0"/>
        <w:spacing w:after="0" w:line="240" w:lineRule="auto"/>
        <w:ind w:left="900" w:hanging="270"/>
        <w:rPr>
          <w:rFonts w:ascii="Times New Roman" w:hAnsi="Times New Roman" w:cs="Times New Roman"/>
          <w:noProof/>
          <w:sz w:val="24"/>
          <w:szCs w:val="24"/>
          <w:lang w:val="en-IE"/>
        </w:rPr>
      </w:pPr>
    </w:p>
    <w:p w14:paraId="1FE387BF" w14:textId="6EFCC23B" w:rsidR="004B1AAD" w:rsidRPr="007D2CAD" w:rsidRDefault="5656E509" w:rsidP="00B83E92">
      <w:pPr>
        <w:pStyle w:val="ListParagraph"/>
        <w:numPr>
          <w:ilvl w:val="1"/>
          <w:numId w:val="36"/>
        </w:numPr>
        <w:autoSpaceDE w:val="0"/>
        <w:autoSpaceDN w:val="0"/>
        <w:adjustRightInd w:val="0"/>
        <w:spacing w:after="0" w:line="240" w:lineRule="auto"/>
        <w:ind w:left="900" w:hanging="270"/>
        <w:rPr>
          <w:rFonts w:ascii="Times New Roman" w:hAnsi="Times New Roman" w:cs="Times New Roman"/>
          <w:noProof/>
          <w:sz w:val="24"/>
          <w:szCs w:val="24"/>
        </w:rPr>
      </w:pPr>
      <w:r>
        <w:rPr>
          <w:rFonts w:ascii="Times New Roman" w:hAnsi="Times New Roman"/>
          <w:noProof/>
          <w:sz w:val="24"/>
        </w:rPr>
        <w:t xml:space="preserve">Nebude-li taková výměna úspěšná, EU souhlasí s tím, že Spojené státy budou osvobozeny od veškerých nároků, a odškodní Spojené státy, pokud jde o jakékoli finanční závazky vyplývající z vypořádání nebo rozhodnutí o těchto nárocích. Strany koordinují obhajobu proti těmto nárokům.  </w:t>
      </w:r>
    </w:p>
    <w:p w14:paraId="6AA6E672" w14:textId="77777777" w:rsidR="004B1AAD" w:rsidRDefault="004B1AAD" w:rsidP="00B83E92">
      <w:pPr>
        <w:pStyle w:val="ListParagraph"/>
        <w:autoSpaceDE w:val="0"/>
        <w:autoSpaceDN w:val="0"/>
        <w:adjustRightInd w:val="0"/>
        <w:spacing w:after="0" w:line="240" w:lineRule="auto"/>
        <w:ind w:left="900" w:hanging="270"/>
        <w:rPr>
          <w:rFonts w:ascii="Times New Roman" w:hAnsi="Times New Roman" w:cs="Times New Roman"/>
          <w:noProof/>
          <w:sz w:val="24"/>
          <w:szCs w:val="24"/>
          <w:lang w:val="en-IE"/>
        </w:rPr>
      </w:pPr>
    </w:p>
    <w:p w14:paraId="0F4F055B" w14:textId="4820F8C6" w:rsidR="008E4D77" w:rsidRPr="007D2CAD" w:rsidRDefault="218B1A4B" w:rsidP="00B83E92">
      <w:pPr>
        <w:pStyle w:val="ListParagraph"/>
        <w:numPr>
          <w:ilvl w:val="1"/>
          <w:numId w:val="36"/>
        </w:numPr>
        <w:autoSpaceDE w:val="0"/>
        <w:autoSpaceDN w:val="0"/>
        <w:adjustRightInd w:val="0"/>
        <w:spacing w:after="0" w:line="240" w:lineRule="auto"/>
        <w:ind w:left="900" w:hanging="270"/>
        <w:rPr>
          <w:rFonts w:ascii="Times New Roman" w:hAnsi="Times New Roman" w:cs="Times New Roman"/>
          <w:noProof/>
          <w:sz w:val="24"/>
          <w:szCs w:val="24"/>
        </w:rPr>
      </w:pPr>
      <w:r>
        <w:rPr>
          <w:rFonts w:ascii="Times New Roman" w:hAnsi="Times New Roman"/>
          <w:noProof/>
          <w:sz w:val="24"/>
        </w:rPr>
        <w:t>V případě sporu nebo možného nároku Spojené státy neprodleně písemně uvědomí EU a uvedou veškeré příslušné podrobnosti.</w:t>
      </w:r>
    </w:p>
    <w:p w14:paraId="658D1ADF" w14:textId="32B70CCA" w:rsidR="008E4D77" w:rsidRPr="00B83E92" w:rsidRDefault="008E4D77" w:rsidP="00B83E92">
      <w:pPr>
        <w:pStyle w:val="ListParagraph"/>
        <w:autoSpaceDE w:val="0"/>
        <w:autoSpaceDN w:val="0"/>
        <w:adjustRightInd w:val="0"/>
        <w:spacing w:after="0" w:line="240" w:lineRule="auto"/>
        <w:ind w:left="900" w:hanging="270"/>
        <w:rPr>
          <w:rFonts w:ascii="Times New Roman" w:hAnsi="Times New Roman"/>
          <w:noProof/>
          <w:sz w:val="24"/>
        </w:rPr>
      </w:pPr>
    </w:p>
    <w:p w14:paraId="488FF264" w14:textId="77777777" w:rsidR="006857B9" w:rsidRDefault="218B1A4B" w:rsidP="0013047F">
      <w:pPr>
        <w:pStyle w:val="ListParagraph"/>
        <w:numPr>
          <w:ilvl w:val="1"/>
          <w:numId w:val="36"/>
        </w:numPr>
        <w:autoSpaceDE w:val="0"/>
        <w:autoSpaceDN w:val="0"/>
        <w:adjustRightInd w:val="0"/>
        <w:spacing w:after="0" w:line="240" w:lineRule="auto"/>
        <w:ind w:left="900" w:hanging="270"/>
        <w:rPr>
          <w:rFonts w:ascii="Times New Roman" w:hAnsi="Times New Roman" w:cs="Times New Roman"/>
          <w:noProof/>
          <w:sz w:val="24"/>
          <w:szCs w:val="24"/>
        </w:rPr>
      </w:pPr>
      <w:r>
        <w:rPr>
          <w:rFonts w:ascii="Times New Roman" w:hAnsi="Times New Roman"/>
          <w:noProof/>
          <w:sz w:val="24"/>
        </w:rPr>
        <w:t xml:space="preserve">Pokud se Spojené státy rozhodnou nárok vypořádat, měly by před tím, než budou s vypořádáním souhlasit, získat písemný souhlas EU. EU odpovídá za odškodnění Spojených států za částku vypořádání pouze v případě, že k vypořádání udělila souhlas. </w:t>
      </w:r>
    </w:p>
    <w:p w14:paraId="5552CBB5" w14:textId="77777777" w:rsidR="006857B9" w:rsidRPr="00EC0673" w:rsidRDefault="006857B9" w:rsidP="0013047F">
      <w:pPr>
        <w:pStyle w:val="ListParagraph"/>
        <w:ind w:left="900" w:hanging="270"/>
        <w:rPr>
          <w:rFonts w:ascii="Times New Roman" w:hAnsi="Times New Roman" w:cs="Times New Roman"/>
          <w:noProof/>
          <w:sz w:val="24"/>
          <w:szCs w:val="24"/>
        </w:rPr>
      </w:pPr>
    </w:p>
    <w:p w14:paraId="7B8D7D48" w14:textId="25ABBD75" w:rsidR="008E4D77" w:rsidRPr="00B83E92" w:rsidRDefault="2EA85D7C" w:rsidP="00B83E92">
      <w:pPr>
        <w:pStyle w:val="ListParagraph"/>
        <w:numPr>
          <w:ilvl w:val="1"/>
          <w:numId w:val="36"/>
        </w:numPr>
        <w:autoSpaceDE w:val="0"/>
        <w:autoSpaceDN w:val="0"/>
        <w:adjustRightInd w:val="0"/>
        <w:spacing w:after="0" w:line="240" w:lineRule="auto"/>
        <w:ind w:left="900" w:hanging="270"/>
        <w:rPr>
          <w:rFonts w:ascii="Times New Roman" w:hAnsi="Times New Roman"/>
          <w:noProof/>
          <w:sz w:val="24"/>
        </w:rPr>
      </w:pPr>
      <w:r>
        <w:rPr>
          <w:rFonts w:ascii="Times New Roman" w:hAnsi="Times New Roman"/>
          <w:noProof/>
          <w:sz w:val="24"/>
        </w:rPr>
        <w:t xml:space="preserve">Strany se dohodly, že budou ve všech fázích podle potřeby konzultovat vyrovnání takových nároků a nakládání s nimi.  </w:t>
      </w:r>
    </w:p>
    <w:p w14:paraId="36457664" w14:textId="77777777" w:rsidR="00972ED1" w:rsidRPr="00F73AAD" w:rsidRDefault="00972ED1" w:rsidP="007D2CAD">
      <w:pPr>
        <w:pStyle w:val="ListParagraph"/>
        <w:autoSpaceDE w:val="0"/>
        <w:autoSpaceDN w:val="0"/>
        <w:adjustRightInd w:val="0"/>
        <w:spacing w:after="0" w:line="240" w:lineRule="auto"/>
        <w:rPr>
          <w:rFonts w:ascii="Times New Roman" w:hAnsi="Times New Roman" w:cs="Times New Roman"/>
          <w:noProof/>
          <w:sz w:val="24"/>
          <w:szCs w:val="24"/>
        </w:rPr>
      </w:pPr>
    </w:p>
    <w:p w14:paraId="3AC46911" w14:textId="5118CA7E" w:rsidR="000C50B6" w:rsidRPr="00B83E92" w:rsidRDefault="401E6E4C" w:rsidP="00B83E92">
      <w:pPr>
        <w:pStyle w:val="ListParagraph"/>
        <w:numPr>
          <w:ilvl w:val="0"/>
          <w:numId w:val="36"/>
        </w:numPr>
        <w:autoSpaceDE w:val="0"/>
        <w:autoSpaceDN w:val="0"/>
        <w:adjustRightInd w:val="0"/>
        <w:spacing w:after="0" w:line="240" w:lineRule="auto"/>
        <w:ind w:left="630" w:hanging="630"/>
        <w:rPr>
          <w:rFonts w:ascii="Times New Roman" w:hAnsi="Times New Roman"/>
          <w:noProof/>
          <w:sz w:val="24"/>
        </w:rPr>
      </w:pPr>
      <w:r>
        <w:rPr>
          <w:rFonts w:ascii="Times New Roman" w:hAnsi="Times New Roman"/>
          <w:noProof/>
          <w:sz w:val="24"/>
        </w:rPr>
        <w:t xml:space="preserve">Pro účely tohoto článku se „škodou“ </w:t>
      </w:r>
      <w:r>
        <w:rPr>
          <w:rFonts w:ascii="Times New Roman" w:hAnsi="Times New Roman"/>
          <w:noProof/>
          <w:color w:val="333333"/>
          <w:sz w:val="24"/>
          <w:shd w:val="clear" w:color="auto" w:fill="FFFFFF"/>
        </w:rPr>
        <w:t xml:space="preserve">rozumí ztráta na životech, újma na zdraví nebo jiné poškození zdraví nebo ztráty nebo škody na majetku států nebo fyzických nebo právnických osob.  </w:t>
      </w:r>
    </w:p>
    <w:p w14:paraId="0F4D660E" w14:textId="77777777" w:rsidR="00972ED1" w:rsidRPr="00B83E92" w:rsidRDefault="00972ED1" w:rsidP="00B83E92">
      <w:pPr>
        <w:pStyle w:val="ListParagraph"/>
        <w:ind w:left="630" w:hanging="630"/>
        <w:rPr>
          <w:rFonts w:ascii="Times New Roman" w:hAnsi="Times New Roman"/>
          <w:noProof/>
          <w:sz w:val="24"/>
        </w:rPr>
      </w:pPr>
    </w:p>
    <w:p w14:paraId="4CF93404" w14:textId="0AA241D4" w:rsidR="00972ED1" w:rsidRPr="00B83E92" w:rsidRDefault="48D4714D" w:rsidP="00B83E92">
      <w:pPr>
        <w:pStyle w:val="ListParagraph"/>
        <w:numPr>
          <w:ilvl w:val="0"/>
          <w:numId w:val="36"/>
        </w:numPr>
        <w:autoSpaceDE w:val="0"/>
        <w:autoSpaceDN w:val="0"/>
        <w:adjustRightInd w:val="0"/>
        <w:spacing w:after="0" w:line="240" w:lineRule="auto"/>
        <w:ind w:left="630" w:hanging="630"/>
        <w:rPr>
          <w:rFonts w:ascii="Times New Roman" w:hAnsi="Times New Roman"/>
          <w:noProof/>
          <w:sz w:val="24"/>
        </w:rPr>
      </w:pPr>
      <w:r>
        <w:rPr>
          <w:rFonts w:ascii="Times New Roman" w:hAnsi="Times New Roman"/>
          <w:noProof/>
          <w:sz w:val="24"/>
        </w:rPr>
        <w:t>Žádné ustanovení této dohody nelze vykládat jako zřeknutí se svrchované imunity Spojených států nebo jakýchkoli jiných výsad či imunit vyplývajících z mezinárodního obyčejového práva, z platných smluv a dohod mezi Spojenými státy a Evropskou unií nebo z jakýchkoli jiných mezinárodních právních závazků.</w:t>
      </w:r>
    </w:p>
    <w:p w14:paraId="5D8A8EFA" w14:textId="77777777" w:rsidR="002F434A" w:rsidRPr="00F73AAD" w:rsidRDefault="002F434A" w:rsidP="00372D23">
      <w:pPr>
        <w:tabs>
          <w:tab w:val="left" w:pos="2385"/>
        </w:tabs>
        <w:autoSpaceDE w:val="0"/>
        <w:autoSpaceDN w:val="0"/>
        <w:adjustRightInd w:val="0"/>
        <w:spacing w:after="0" w:line="240" w:lineRule="auto"/>
        <w:rPr>
          <w:rFonts w:ascii="Times New Roman" w:hAnsi="Times New Roman" w:cs="Times New Roman"/>
          <w:noProof/>
          <w:color w:val="7030A0"/>
          <w:sz w:val="24"/>
          <w:szCs w:val="24"/>
        </w:rPr>
      </w:pPr>
    </w:p>
    <w:p w14:paraId="676A170A" w14:textId="77777777" w:rsidR="00186133" w:rsidRPr="00F73AAD" w:rsidRDefault="00186133" w:rsidP="00372D23">
      <w:pPr>
        <w:tabs>
          <w:tab w:val="left" w:pos="2385"/>
        </w:tabs>
        <w:autoSpaceDE w:val="0"/>
        <w:autoSpaceDN w:val="0"/>
        <w:adjustRightInd w:val="0"/>
        <w:spacing w:after="0" w:line="240" w:lineRule="auto"/>
        <w:rPr>
          <w:rFonts w:ascii="Times New Roman" w:hAnsi="Times New Roman" w:cs="Times New Roman"/>
          <w:noProof/>
          <w:color w:val="7030A0"/>
          <w:sz w:val="24"/>
          <w:szCs w:val="24"/>
        </w:rPr>
      </w:pPr>
    </w:p>
    <w:p w14:paraId="3F9E6E72" w14:textId="77777777" w:rsidR="00186133" w:rsidRPr="00F73AAD" w:rsidRDefault="00186133" w:rsidP="00372D23">
      <w:pPr>
        <w:tabs>
          <w:tab w:val="left" w:pos="2385"/>
        </w:tabs>
        <w:autoSpaceDE w:val="0"/>
        <w:autoSpaceDN w:val="0"/>
        <w:adjustRightInd w:val="0"/>
        <w:spacing w:after="0" w:line="240" w:lineRule="auto"/>
        <w:rPr>
          <w:rFonts w:ascii="Times New Roman" w:hAnsi="Times New Roman" w:cs="Times New Roman"/>
          <w:noProof/>
          <w:color w:val="7030A0"/>
          <w:sz w:val="24"/>
          <w:szCs w:val="24"/>
        </w:rPr>
      </w:pPr>
    </w:p>
    <w:p w14:paraId="5CD303CE" w14:textId="680AF30C" w:rsidR="00106CA9" w:rsidRPr="00DD0410" w:rsidRDefault="004843D6" w:rsidP="00372D23">
      <w:pPr>
        <w:tabs>
          <w:tab w:val="left" w:pos="2385"/>
        </w:tabs>
        <w:autoSpaceDE w:val="0"/>
        <w:autoSpaceDN w:val="0"/>
        <w:adjustRightInd w:val="0"/>
        <w:spacing w:after="0" w:line="240" w:lineRule="auto"/>
        <w:rPr>
          <w:rFonts w:ascii="Times New Roman" w:hAnsi="Times New Roman" w:cs="Times New Roman"/>
          <w:noProof/>
          <w:color w:val="7030A0"/>
          <w:sz w:val="24"/>
          <w:szCs w:val="24"/>
        </w:rPr>
      </w:pPr>
      <w:r>
        <w:rPr>
          <w:rFonts w:ascii="Times New Roman" w:hAnsi="Times New Roman"/>
          <w:noProof/>
          <w:color w:val="7030A0"/>
          <w:sz w:val="24"/>
        </w:rPr>
        <w:tab/>
      </w:r>
    </w:p>
    <w:p w14:paraId="68C31335" w14:textId="5859613C" w:rsidR="004D4C05" w:rsidRPr="00A1050D" w:rsidRDefault="004D4C05" w:rsidP="00A70E56">
      <w:pPr>
        <w:spacing w:after="0"/>
        <w:jc w:val="center"/>
        <w:rPr>
          <w:rFonts w:ascii="Times New Roman" w:hAnsi="Times New Roman" w:cs="Times New Roman"/>
          <w:i/>
          <w:iCs/>
          <w:noProof/>
          <w:sz w:val="24"/>
          <w:szCs w:val="24"/>
        </w:rPr>
      </w:pPr>
      <w:r>
        <w:rPr>
          <w:rFonts w:ascii="Times New Roman" w:hAnsi="Times New Roman"/>
          <w:noProof/>
          <w:sz w:val="24"/>
        </w:rPr>
        <w:t>Článek 9</w:t>
      </w:r>
    </w:p>
    <w:p w14:paraId="1EC4B697" w14:textId="3F1D2136" w:rsidR="004D4C05" w:rsidRPr="006B09F1" w:rsidRDefault="004D4C05" w:rsidP="00A70E56">
      <w:pPr>
        <w:jc w:val="center"/>
        <w:rPr>
          <w:rFonts w:ascii="Times New Roman" w:hAnsi="Times New Roman" w:cs="Times New Roman"/>
          <w:noProof/>
          <w:sz w:val="24"/>
          <w:szCs w:val="24"/>
        </w:rPr>
      </w:pPr>
      <w:r>
        <w:rPr>
          <w:rFonts w:ascii="Times New Roman" w:hAnsi="Times New Roman"/>
          <w:b/>
          <w:noProof/>
          <w:sz w:val="24"/>
        </w:rPr>
        <w:t>Kontaktní místa</w:t>
      </w:r>
    </w:p>
    <w:p w14:paraId="7B9D8CA1" w14:textId="7D0C79FB" w:rsidR="004D4C05" w:rsidRDefault="3585A3ED" w:rsidP="00B83E92">
      <w:pPr>
        <w:pStyle w:val="ListParagraph"/>
        <w:numPr>
          <w:ilvl w:val="0"/>
          <w:numId w:val="38"/>
        </w:numPr>
        <w:ind w:left="630" w:hanging="630"/>
        <w:rPr>
          <w:rFonts w:ascii="Times New Roman" w:hAnsi="Times New Roman" w:cs="Times New Roman"/>
          <w:noProof/>
          <w:sz w:val="24"/>
          <w:szCs w:val="24"/>
        </w:rPr>
      </w:pPr>
      <w:r>
        <w:rPr>
          <w:rFonts w:ascii="Times New Roman" w:hAnsi="Times New Roman"/>
          <w:noProof/>
          <w:sz w:val="24"/>
        </w:rPr>
        <w:t xml:space="preserve">Pro usnadnění provádění této dohody strany určí a písemně oznámí druhé straně operativní kontaktní místa a jejich kontaktní údaje pro subjekty uvedené v odstavcích 2 a 3. </w:t>
      </w:r>
    </w:p>
    <w:p w14:paraId="6628EB28" w14:textId="77777777" w:rsidR="004D4C05" w:rsidRPr="00F73AAD" w:rsidRDefault="004D4C05" w:rsidP="00B83E92">
      <w:pPr>
        <w:autoSpaceDE w:val="0"/>
        <w:autoSpaceDN w:val="0"/>
        <w:adjustRightInd w:val="0"/>
        <w:spacing w:after="0" w:line="240" w:lineRule="auto"/>
        <w:ind w:left="630" w:hanging="630"/>
        <w:rPr>
          <w:rFonts w:ascii="Times New Roman" w:hAnsi="Times New Roman" w:cs="Times New Roman"/>
          <w:noProof/>
          <w:sz w:val="24"/>
          <w:szCs w:val="24"/>
        </w:rPr>
      </w:pPr>
    </w:p>
    <w:p w14:paraId="34235A08" w14:textId="5B8FDB7F" w:rsidR="000C50B6" w:rsidRPr="007F72E4" w:rsidRDefault="7F5B4133" w:rsidP="00B83E92">
      <w:pPr>
        <w:pStyle w:val="ListParagraph"/>
        <w:numPr>
          <w:ilvl w:val="0"/>
          <w:numId w:val="38"/>
        </w:numPr>
        <w:ind w:left="630" w:hanging="630"/>
        <w:rPr>
          <w:rFonts w:ascii="Times New Roman" w:hAnsi="Times New Roman" w:cs="Times New Roman"/>
          <w:noProof/>
          <w:sz w:val="24"/>
          <w:szCs w:val="24"/>
        </w:rPr>
      </w:pPr>
      <w:r>
        <w:rPr>
          <w:rFonts w:ascii="Times New Roman" w:hAnsi="Times New Roman"/>
          <w:noProof/>
          <w:sz w:val="24"/>
        </w:rPr>
        <w:t>Na straně Evropské unie:</w:t>
      </w:r>
    </w:p>
    <w:p w14:paraId="56CC8D80" w14:textId="38E490E5" w:rsidR="004D4C05" w:rsidRPr="00B83E92" w:rsidRDefault="004D4C05" w:rsidP="004D4C05">
      <w:pPr>
        <w:numPr>
          <w:ilvl w:val="1"/>
          <w:numId w:val="5"/>
        </w:numPr>
        <w:jc w:val="both"/>
        <w:rPr>
          <w:rFonts w:ascii="Times New Roman" w:hAnsi="Times New Roman"/>
          <w:noProof/>
          <w:sz w:val="24"/>
        </w:rPr>
      </w:pPr>
      <w:r>
        <w:rPr>
          <w:rFonts w:ascii="Times New Roman" w:hAnsi="Times New Roman"/>
          <w:noProof/>
          <w:sz w:val="24"/>
        </w:rPr>
        <w:t xml:space="preserve">Evropská komise, </w:t>
      </w:r>
    </w:p>
    <w:p w14:paraId="005D4623" w14:textId="33978167" w:rsidR="004D4C05" w:rsidRPr="00B83E92" w:rsidRDefault="004D4C05" w:rsidP="004D4C05">
      <w:pPr>
        <w:numPr>
          <w:ilvl w:val="1"/>
          <w:numId w:val="5"/>
        </w:numPr>
        <w:jc w:val="both"/>
        <w:rPr>
          <w:rFonts w:ascii="Times New Roman" w:hAnsi="Times New Roman"/>
          <w:noProof/>
          <w:sz w:val="24"/>
        </w:rPr>
      </w:pPr>
      <w:r>
        <w:rPr>
          <w:rFonts w:ascii="Times New Roman" w:hAnsi="Times New Roman"/>
          <w:noProof/>
          <w:sz w:val="24"/>
        </w:rPr>
        <w:t>bezpečnostní pracovník Evropské kosmické agentury,</w:t>
      </w:r>
    </w:p>
    <w:p w14:paraId="15587001" w14:textId="564C0896" w:rsidR="004D4C05" w:rsidRPr="00B83E92" w:rsidRDefault="004D4C05" w:rsidP="004D4C05">
      <w:pPr>
        <w:numPr>
          <w:ilvl w:val="1"/>
          <w:numId w:val="5"/>
        </w:numPr>
        <w:jc w:val="both"/>
        <w:rPr>
          <w:rFonts w:ascii="Times New Roman" w:hAnsi="Times New Roman"/>
          <w:noProof/>
          <w:sz w:val="24"/>
        </w:rPr>
      </w:pPr>
      <w:r>
        <w:rPr>
          <w:rFonts w:ascii="Times New Roman" w:hAnsi="Times New Roman"/>
          <w:noProof/>
          <w:sz w:val="24"/>
        </w:rPr>
        <w:t>Evropská kosmická agentura,</w:t>
      </w:r>
    </w:p>
    <w:p w14:paraId="7CCD8E2F" w14:textId="3DF236DD" w:rsidR="004D4C05" w:rsidRPr="00B83E92" w:rsidRDefault="004D4C05" w:rsidP="004D4C05">
      <w:pPr>
        <w:numPr>
          <w:ilvl w:val="1"/>
          <w:numId w:val="5"/>
        </w:numPr>
        <w:jc w:val="both"/>
        <w:rPr>
          <w:rFonts w:ascii="Times New Roman" w:hAnsi="Times New Roman"/>
          <w:noProof/>
          <w:sz w:val="24"/>
        </w:rPr>
      </w:pPr>
      <w:r>
        <w:rPr>
          <w:rFonts w:ascii="Times New Roman" w:hAnsi="Times New Roman"/>
          <w:noProof/>
          <w:sz w:val="24"/>
        </w:rPr>
        <w:t xml:space="preserve">Agentura Evropské unie pro Kosmický program, </w:t>
      </w:r>
    </w:p>
    <w:p w14:paraId="1A7DAEA4" w14:textId="102F83FF" w:rsidR="004D4C05" w:rsidRPr="00B83E92" w:rsidRDefault="004D4C05" w:rsidP="004D4C05">
      <w:pPr>
        <w:numPr>
          <w:ilvl w:val="1"/>
          <w:numId w:val="5"/>
        </w:numPr>
        <w:jc w:val="both"/>
        <w:rPr>
          <w:rFonts w:ascii="Times New Roman" w:hAnsi="Times New Roman"/>
          <w:noProof/>
          <w:sz w:val="24"/>
        </w:rPr>
      </w:pPr>
      <w:r>
        <w:rPr>
          <w:rFonts w:ascii="Times New Roman" w:hAnsi="Times New Roman"/>
          <w:noProof/>
          <w:sz w:val="24"/>
        </w:rPr>
        <w:t>poskytovatel služeb pro vypouštění družic,</w:t>
      </w:r>
    </w:p>
    <w:p w14:paraId="62A17902" w14:textId="05C77950" w:rsidR="004D4C05" w:rsidRPr="00B83E92" w:rsidRDefault="004D4C05" w:rsidP="004D4C05">
      <w:pPr>
        <w:numPr>
          <w:ilvl w:val="1"/>
          <w:numId w:val="5"/>
        </w:numPr>
        <w:jc w:val="both"/>
        <w:rPr>
          <w:rFonts w:ascii="Times New Roman" w:hAnsi="Times New Roman"/>
          <w:noProof/>
          <w:sz w:val="24"/>
        </w:rPr>
      </w:pPr>
      <w:r>
        <w:rPr>
          <w:rFonts w:ascii="Times New Roman" w:hAnsi="Times New Roman"/>
          <w:noProof/>
          <w:sz w:val="24"/>
        </w:rPr>
        <w:t>výrobce družic.</w:t>
      </w:r>
    </w:p>
    <w:p w14:paraId="16939C78" w14:textId="77777777" w:rsidR="00CC6737" w:rsidRPr="00B83E92" w:rsidRDefault="00CC6737" w:rsidP="00CC6737">
      <w:pPr>
        <w:ind w:left="1080"/>
        <w:jc w:val="both"/>
        <w:rPr>
          <w:rFonts w:ascii="Times New Roman" w:hAnsi="Times New Roman"/>
          <w:noProof/>
          <w:sz w:val="24"/>
        </w:rPr>
      </w:pPr>
    </w:p>
    <w:p w14:paraId="508ABCC5" w14:textId="09E77A99" w:rsidR="004D4C05" w:rsidRPr="002D48BE" w:rsidRDefault="7F5B4133" w:rsidP="00B83E92">
      <w:pPr>
        <w:pStyle w:val="ListParagraph"/>
        <w:numPr>
          <w:ilvl w:val="0"/>
          <w:numId w:val="38"/>
        </w:numPr>
        <w:ind w:left="630" w:hanging="630"/>
        <w:rPr>
          <w:rFonts w:ascii="Times New Roman" w:hAnsi="Times New Roman" w:cs="Times New Roman"/>
          <w:noProof/>
          <w:sz w:val="24"/>
          <w:szCs w:val="24"/>
        </w:rPr>
      </w:pPr>
      <w:r>
        <w:rPr>
          <w:rFonts w:ascii="Times New Roman" w:hAnsi="Times New Roman"/>
          <w:noProof/>
          <w:sz w:val="24"/>
        </w:rPr>
        <w:t>Na straně Spojených států:</w:t>
      </w:r>
    </w:p>
    <w:p w14:paraId="7578B1EC" w14:textId="1056F276" w:rsidR="004D4C05" w:rsidRPr="00B83E92" w:rsidRDefault="00D84618" w:rsidP="004D4C05">
      <w:pPr>
        <w:numPr>
          <w:ilvl w:val="1"/>
          <w:numId w:val="5"/>
        </w:numPr>
        <w:jc w:val="both"/>
        <w:rPr>
          <w:rFonts w:ascii="Times New Roman" w:hAnsi="Times New Roman"/>
          <w:noProof/>
          <w:sz w:val="24"/>
        </w:rPr>
      </w:pPr>
      <w:r>
        <w:rPr>
          <w:rFonts w:ascii="Times New Roman" w:hAnsi="Times New Roman"/>
          <w:noProof/>
          <w:sz w:val="24"/>
        </w:rPr>
        <w:t>bezpečnostní orgán pro základnu pro vypouštění družic,</w:t>
      </w:r>
    </w:p>
    <w:p w14:paraId="4F6E4E03" w14:textId="72A05927" w:rsidR="00D84618" w:rsidRPr="00B83E92" w:rsidRDefault="00D84618" w:rsidP="004D4C05">
      <w:pPr>
        <w:numPr>
          <w:ilvl w:val="1"/>
          <w:numId w:val="5"/>
        </w:numPr>
        <w:jc w:val="both"/>
        <w:rPr>
          <w:rFonts w:ascii="Times New Roman" w:hAnsi="Times New Roman"/>
          <w:noProof/>
          <w:sz w:val="24"/>
        </w:rPr>
      </w:pPr>
      <w:r>
        <w:rPr>
          <w:rFonts w:ascii="Times New Roman" w:hAnsi="Times New Roman"/>
          <w:noProof/>
          <w:sz w:val="24"/>
        </w:rPr>
        <w:t>vyšší orgán základny pro vypouštění družic,</w:t>
      </w:r>
    </w:p>
    <w:p w14:paraId="2D1BF625" w14:textId="0C892788" w:rsidR="004D4C05" w:rsidRPr="00B83E92" w:rsidRDefault="00D84618" w:rsidP="004D4C05">
      <w:pPr>
        <w:numPr>
          <w:ilvl w:val="1"/>
          <w:numId w:val="5"/>
        </w:numPr>
        <w:jc w:val="both"/>
        <w:rPr>
          <w:rFonts w:ascii="Times New Roman" w:hAnsi="Times New Roman"/>
          <w:noProof/>
          <w:sz w:val="24"/>
        </w:rPr>
      </w:pPr>
      <w:r>
        <w:rPr>
          <w:rFonts w:ascii="Times New Roman" w:hAnsi="Times New Roman"/>
          <w:noProof/>
          <w:sz w:val="24"/>
        </w:rPr>
        <w:t>Úřad pro cla a ochranu hranic,</w:t>
      </w:r>
    </w:p>
    <w:p w14:paraId="4D5B9DE8" w14:textId="7F3DF7AD" w:rsidR="00D84618" w:rsidRPr="00B83E92" w:rsidRDefault="00D84618" w:rsidP="004D4C05">
      <w:pPr>
        <w:numPr>
          <w:ilvl w:val="1"/>
          <w:numId w:val="5"/>
        </w:numPr>
        <w:jc w:val="both"/>
        <w:rPr>
          <w:rFonts w:ascii="Times New Roman" w:hAnsi="Times New Roman"/>
          <w:noProof/>
          <w:sz w:val="24"/>
        </w:rPr>
      </w:pPr>
      <w:r>
        <w:rPr>
          <w:rFonts w:ascii="Times New Roman" w:hAnsi="Times New Roman"/>
          <w:noProof/>
          <w:sz w:val="24"/>
        </w:rPr>
        <w:t xml:space="preserve">Federální letecký úřad. </w:t>
      </w:r>
    </w:p>
    <w:p w14:paraId="10E0CAC5" w14:textId="77777777" w:rsidR="00CC6737" w:rsidRDefault="00CC6737" w:rsidP="00B86F5A">
      <w:pPr>
        <w:autoSpaceDE w:val="0"/>
        <w:autoSpaceDN w:val="0"/>
        <w:adjustRightInd w:val="0"/>
        <w:spacing w:after="0" w:line="240" w:lineRule="auto"/>
        <w:jc w:val="center"/>
        <w:rPr>
          <w:rFonts w:ascii="Times New Roman" w:hAnsi="Times New Roman" w:cs="Times New Roman"/>
          <w:noProof/>
          <w:sz w:val="24"/>
          <w:szCs w:val="24"/>
          <w:lang w:val="en-IE"/>
        </w:rPr>
      </w:pPr>
    </w:p>
    <w:p w14:paraId="442F3655" w14:textId="45FEDFD8" w:rsidR="00A03B18" w:rsidRPr="00F84359" w:rsidRDefault="00A03B18" w:rsidP="00A70E56">
      <w:pPr>
        <w:autoSpaceDE w:val="0"/>
        <w:autoSpaceDN w:val="0"/>
        <w:adjustRightInd w:val="0"/>
        <w:spacing w:after="0" w:line="240" w:lineRule="auto"/>
        <w:jc w:val="center"/>
        <w:rPr>
          <w:rFonts w:ascii="Times New Roman" w:hAnsi="Times New Roman" w:cs="Times New Roman"/>
          <w:noProof/>
          <w:sz w:val="24"/>
          <w:szCs w:val="24"/>
        </w:rPr>
      </w:pPr>
      <w:r>
        <w:rPr>
          <w:rFonts w:ascii="Times New Roman" w:hAnsi="Times New Roman"/>
          <w:noProof/>
          <w:sz w:val="24"/>
        </w:rPr>
        <w:t>Článek 10</w:t>
      </w:r>
    </w:p>
    <w:p w14:paraId="62443012" w14:textId="04BE315A" w:rsidR="00A03B18" w:rsidRPr="00F65D16" w:rsidRDefault="00A03B18" w:rsidP="00A70E56">
      <w:pPr>
        <w:autoSpaceDE w:val="0"/>
        <w:autoSpaceDN w:val="0"/>
        <w:adjustRightInd w:val="0"/>
        <w:spacing w:after="0" w:line="240" w:lineRule="auto"/>
        <w:jc w:val="center"/>
        <w:rPr>
          <w:rFonts w:ascii="Times New Roman" w:hAnsi="Times New Roman" w:cs="Times New Roman"/>
          <w:b/>
          <w:noProof/>
          <w:sz w:val="24"/>
          <w:szCs w:val="24"/>
        </w:rPr>
      </w:pPr>
      <w:r>
        <w:rPr>
          <w:rFonts w:ascii="Times New Roman" w:hAnsi="Times New Roman"/>
          <w:b/>
          <w:noProof/>
          <w:sz w:val="24"/>
        </w:rPr>
        <w:t>Řešení sporů</w:t>
      </w:r>
    </w:p>
    <w:p w14:paraId="6CF51088" w14:textId="77777777" w:rsidR="00A03B18" w:rsidRDefault="00A03B18" w:rsidP="00A03B18">
      <w:pPr>
        <w:autoSpaceDE w:val="0"/>
        <w:autoSpaceDN w:val="0"/>
        <w:adjustRightInd w:val="0"/>
        <w:spacing w:after="0" w:line="240" w:lineRule="auto"/>
        <w:rPr>
          <w:rFonts w:ascii="Times New Roman" w:hAnsi="Times New Roman" w:cs="Times New Roman"/>
          <w:noProof/>
          <w:sz w:val="24"/>
          <w:szCs w:val="24"/>
          <w:lang w:val="en-IE"/>
        </w:rPr>
      </w:pPr>
    </w:p>
    <w:p w14:paraId="2EF67C12" w14:textId="0F77EBDE" w:rsidR="00DB4D41" w:rsidRDefault="46E457E1" w:rsidP="00B83E92">
      <w:pPr>
        <w:pStyle w:val="ListParagraph"/>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noProof/>
          <w:sz w:val="24"/>
        </w:rPr>
        <w:t>Případné spory mezi stranami vyplývající z této dohody nebo s ní související se urovnávají pouze prostřednictvím konzultací mezi stranami.</w:t>
      </w:r>
    </w:p>
    <w:p w14:paraId="7A1C57B8" w14:textId="3751A404" w:rsidR="000C50B6" w:rsidRDefault="000C50B6" w:rsidP="00B83E92">
      <w:pPr>
        <w:pStyle w:val="ListParagraph"/>
        <w:rPr>
          <w:rFonts w:ascii="Times New Roman" w:hAnsi="Times New Roman" w:cs="Times New Roman"/>
          <w:noProof/>
          <w:sz w:val="24"/>
          <w:szCs w:val="24"/>
          <w:lang w:val="en-IE"/>
        </w:rPr>
      </w:pPr>
    </w:p>
    <w:p w14:paraId="3A75742F" w14:textId="77777777" w:rsidR="005E7BC9" w:rsidRDefault="005E7BC9" w:rsidP="007171F3">
      <w:pPr>
        <w:pStyle w:val="ListParagraph"/>
        <w:autoSpaceDE w:val="0"/>
        <w:autoSpaceDN w:val="0"/>
        <w:adjustRightInd w:val="0"/>
        <w:spacing w:after="0" w:line="240" w:lineRule="auto"/>
        <w:rPr>
          <w:rFonts w:ascii="Times New Roman" w:hAnsi="Times New Roman" w:cs="Times New Roman"/>
          <w:noProof/>
          <w:sz w:val="24"/>
          <w:szCs w:val="24"/>
          <w:lang w:val="en-IE"/>
        </w:rPr>
      </w:pPr>
    </w:p>
    <w:p w14:paraId="57922040" w14:textId="4F3E43AD" w:rsidR="00AC37E5" w:rsidRDefault="00AC37E5" w:rsidP="00A70E56">
      <w:pPr>
        <w:autoSpaceDE w:val="0"/>
        <w:autoSpaceDN w:val="0"/>
        <w:adjustRightInd w:val="0"/>
        <w:spacing w:after="0" w:line="240" w:lineRule="auto"/>
        <w:jc w:val="center"/>
        <w:rPr>
          <w:rFonts w:ascii="Times New Roman" w:hAnsi="Times New Roman" w:cs="Times New Roman"/>
          <w:noProof/>
          <w:sz w:val="24"/>
          <w:szCs w:val="24"/>
        </w:rPr>
      </w:pPr>
      <w:r>
        <w:rPr>
          <w:rFonts w:ascii="Times New Roman" w:hAnsi="Times New Roman"/>
          <w:noProof/>
          <w:sz w:val="24"/>
        </w:rPr>
        <w:t>Článek 11</w:t>
      </w:r>
    </w:p>
    <w:p w14:paraId="1BEC1D4E" w14:textId="552E3D86" w:rsidR="00AC37E5" w:rsidRPr="00F65D16" w:rsidRDefault="00AC37E5" w:rsidP="00A70E56">
      <w:pPr>
        <w:autoSpaceDE w:val="0"/>
        <w:autoSpaceDN w:val="0"/>
        <w:adjustRightInd w:val="0"/>
        <w:spacing w:after="0" w:line="240" w:lineRule="auto"/>
        <w:jc w:val="center"/>
        <w:rPr>
          <w:rFonts w:ascii="Times New Roman" w:hAnsi="Times New Roman" w:cs="Times New Roman"/>
          <w:b/>
          <w:noProof/>
          <w:sz w:val="24"/>
          <w:szCs w:val="24"/>
        </w:rPr>
      </w:pPr>
      <w:r>
        <w:rPr>
          <w:rFonts w:ascii="Times New Roman" w:hAnsi="Times New Roman"/>
          <w:b/>
          <w:noProof/>
          <w:sz w:val="24"/>
        </w:rPr>
        <w:t>Další dohody</w:t>
      </w:r>
    </w:p>
    <w:p w14:paraId="4C2CFBF2" w14:textId="77777777" w:rsidR="00AC37E5" w:rsidRDefault="00AC37E5" w:rsidP="00AC37E5">
      <w:pPr>
        <w:autoSpaceDE w:val="0"/>
        <w:autoSpaceDN w:val="0"/>
        <w:adjustRightInd w:val="0"/>
        <w:spacing w:after="0" w:line="240" w:lineRule="auto"/>
        <w:rPr>
          <w:rFonts w:ascii="Times New Roman" w:hAnsi="Times New Roman" w:cs="Times New Roman"/>
          <w:noProof/>
          <w:sz w:val="24"/>
          <w:szCs w:val="24"/>
          <w:lang w:val="en-IE"/>
        </w:rPr>
      </w:pPr>
    </w:p>
    <w:p w14:paraId="432E0567" w14:textId="05EE86D7" w:rsidR="00AC37E5" w:rsidRDefault="1AD00EC4" w:rsidP="0013047F">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Žádné ustanovení této dohody nemění stávající dohody nebo ujednání mezi stranami.</w:t>
      </w:r>
    </w:p>
    <w:p w14:paraId="15312E2C" w14:textId="77777777" w:rsidR="002D48BE" w:rsidRDefault="002D48BE" w:rsidP="00F325A6">
      <w:pPr>
        <w:autoSpaceDE w:val="0"/>
        <w:autoSpaceDN w:val="0"/>
        <w:adjustRightInd w:val="0"/>
        <w:spacing w:after="0" w:line="240" w:lineRule="auto"/>
        <w:rPr>
          <w:rFonts w:ascii="Times New Roman" w:hAnsi="Times New Roman" w:cs="Times New Roman"/>
          <w:noProof/>
          <w:sz w:val="24"/>
          <w:szCs w:val="24"/>
          <w:lang w:val="en-IE"/>
        </w:rPr>
      </w:pPr>
    </w:p>
    <w:p w14:paraId="5ED09A24" w14:textId="77777777" w:rsidR="00C31615" w:rsidRDefault="00C31615" w:rsidP="00F325A6">
      <w:pPr>
        <w:autoSpaceDE w:val="0"/>
        <w:autoSpaceDN w:val="0"/>
        <w:adjustRightInd w:val="0"/>
        <w:spacing w:after="0" w:line="240" w:lineRule="auto"/>
        <w:rPr>
          <w:rFonts w:ascii="Times New Roman" w:hAnsi="Times New Roman" w:cs="Times New Roman"/>
          <w:noProof/>
          <w:sz w:val="24"/>
          <w:szCs w:val="24"/>
          <w:lang w:val="en-IE"/>
        </w:rPr>
      </w:pPr>
    </w:p>
    <w:p w14:paraId="5436BFB3" w14:textId="77777777" w:rsidR="00C31615" w:rsidRDefault="00C31615" w:rsidP="00F325A6">
      <w:pPr>
        <w:autoSpaceDE w:val="0"/>
        <w:autoSpaceDN w:val="0"/>
        <w:adjustRightInd w:val="0"/>
        <w:spacing w:after="0" w:line="240" w:lineRule="auto"/>
        <w:rPr>
          <w:rFonts w:ascii="Times New Roman" w:hAnsi="Times New Roman" w:cs="Times New Roman"/>
          <w:noProof/>
          <w:sz w:val="24"/>
          <w:szCs w:val="24"/>
          <w:lang w:val="en-IE"/>
        </w:rPr>
      </w:pPr>
    </w:p>
    <w:p w14:paraId="2209BCA5" w14:textId="22B72E9F" w:rsidR="00F12BEE" w:rsidRDefault="00F12BEE" w:rsidP="00A70E56">
      <w:pPr>
        <w:autoSpaceDE w:val="0"/>
        <w:autoSpaceDN w:val="0"/>
        <w:adjustRightInd w:val="0"/>
        <w:spacing w:after="0" w:line="240" w:lineRule="auto"/>
        <w:jc w:val="center"/>
        <w:rPr>
          <w:rFonts w:ascii="Times New Roman" w:hAnsi="Times New Roman" w:cs="Times New Roman"/>
          <w:noProof/>
          <w:sz w:val="24"/>
          <w:szCs w:val="24"/>
        </w:rPr>
      </w:pPr>
      <w:bookmarkStart w:id="7" w:name="_Hlk148517235"/>
      <w:r>
        <w:rPr>
          <w:rFonts w:ascii="Times New Roman" w:hAnsi="Times New Roman"/>
          <w:noProof/>
          <w:sz w:val="24"/>
        </w:rPr>
        <w:t>Článek 12</w:t>
      </w:r>
    </w:p>
    <w:p w14:paraId="36FD2562" w14:textId="0CC37CC8" w:rsidR="00F12BEE" w:rsidRDefault="006B09A0" w:rsidP="00A70E56">
      <w:pPr>
        <w:autoSpaceDE w:val="0"/>
        <w:autoSpaceDN w:val="0"/>
        <w:adjustRightInd w:val="0"/>
        <w:spacing w:after="0" w:line="240" w:lineRule="auto"/>
        <w:jc w:val="center"/>
        <w:rPr>
          <w:rFonts w:ascii="Times New Roman" w:hAnsi="Times New Roman" w:cs="Times New Roman"/>
          <w:b/>
          <w:noProof/>
          <w:sz w:val="24"/>
          <w:szCs w:val="24"/>
        </w:rPr>
      </w:pPr>
      <w:r>
        <w:rPr>
          <w:rFonts w:ascii="Times New Roman" w:hAnsi="Times New Roman"/>
          <w:b/>
          <w:noProof/>
          <w:sz w:val="24"/>
        </w:rPr>
        <w:t>Vstup v platnost a vypovězení</w:t>
      </w:r>
    </w:p>
    <w:p w14:paraId="720A8219" w14:textId="77777777" w:rsidR="00F12BEE" w:rsidRPr="00F325A6" w:rsidRDefault="00F12BEE" w:rsidP="00F325A6">
      <w:pPr>
        <w:autoSpaceDE w:val="0"/>
        <w:autoSpaceDN w:val="0"/>
        <w:adjustRightInd w:val="0"/>
        <w:spacing w:after="0" w:line="240" w:lineRule="auto"/>
        <w:jc w:val="center"/>
        <w:rPr>
          <w:rFonts w:ascii="Times New Roman" w:hAnsi="Times New Roman" w:cs="Times New Roman"/>
          <w:b/>
          <w:noProof/>
          <w:sz w:val="24"/>
          <w:szCs w:val="24"/>
          <w:lang w:val="en-IE"/>
        </w:rPr>
      </w:pPr>
    </w:p>
    <w:p w14:paraId="76F978DE" w14:textId="4296C1CC" w:rsidR="004151BD" w:rsidRPr="00B83E92" w:rsidRDefault="6ED07551" w:rsidP="00B83E92">
      <w:pPr>
        <w:pStyle w:val="ListParagraph"/>
        <w:numPr>
          <w:ilvl w:val="0"/>
          <w:numId w:val="24"/>
        </w:numPr>
        <w:autoSpaceDE w:val="0"/>
        <w:autoSpaceDN w:val="0"/>
        <w:adjustRightInd w:val="0"/>
        <w:spacing w:after="0" w:line="240" w:lineRule="auto"/>
        <w:ind w:left="630" w:hanging="630"/>
        <w:rPr>
          <w:rFonts w:ascii="Times New Roman" w:hAnsi="Times New Roman"/>
          <w:noProof/>
          <w:sz w:val="24"/>
        </w:rPr>
      </w:pPr>
      <w:r>
        <w:rPr>
          <w:rFonts w:ascii="Times New Roman" w:hAnsi="Times New Roman"/>
          <w:noProof/>
          <w:sz w:val="24"/>
        </w:rPr>
        <w:t>Tato dohoda vstupuje v platnost prvním dnem po dni obdržení poslední nóty v rámci výměny diplomatických nót, kterou si strany vzájemně oznámí dokončení svých příslušných vnitřních postupů nezbytných pro vstup této dohody v platnost, a zůstává v platnosti do 1. ledna 2027.</w:t>
      </w:r>
    </w:p>
    <w:p w14:paraId="62724A60" w14:textId="77777777" w:rsidR="004151BD" w:rsidRPr="00B83E92" w:rsidRDefault="004151BD" w:rsidP="00B83E92">
      <w:pPr>
        <w:pStyle w:val="ListParagraph"/>
        <w:autoSpaceDE w:val="0"/>
        <w:autoSpaceDN w:val="0"/>
        <w:adjustRightInd w:val="0"/>
        <w:spacing w:after="0" w:line="240" w:lineRule="auto"/>
        <w:ind w:left="630" w:hanging="630"/>
        <w:rPr>
          <w:noProof/>
          <w:sz w:val="24"/>
        </w:rPr>
      </w:pPr>
    </w:p>
    <w:p w14:paraId="71023BE5" w14:textId="00F59578" w:rsidR="0041796A" w:rsidRPr="00B83E92" w:rsidRDefault="7388F3AB" w:rsidP="00B83E92">
      <w:pPr>
        <w:pStyle w:val="ListParagraph"/>
        <w:numPr>
          <w:ilvl w:val="0"/>
          <w:numId w:val="24"/>
        </w:numPr>
        <w:autoSpaceDE w:val="0"/>
        <w:autoSpaceDN w:val="0"/>
        <w:adjustRightInd w:val="0"/>
        <w:spacing w:after="0" w:line="240" w:lineRule="auto"/>
        <w:ind w:left="630" w:hanging="630"/>
        <w:rPr>
          <w:rFonts w:ascii="Times New Roman" w:hAnsi="Times New Roman"/>
          <w:noProof/>
          <w:sz w:val="24"/>
        </w:rPr>
      </w:pPr>
      <w:r>
        <w:rPr>
          <w:rFonts w:ascii="Times New Roman" w:hAnsi="Times New Roman"/>
          <w:noProof/>
          <w:sz w:val="24"/>
        </w:rPr>
        <w:t>Evropská unie a Spojené státy mohou tuto dohodu prozatímně uplatňovat zcela nebo zčásti v souladu se svými vnitřními postupy a právními předpisy. Prozatímní uplatňování začíná dnem následujícím po dni, kdy:</w:t>
      </w:r>
    </w:p>
    <w:p w14:paraId="3CA976CF" w14:textId="77777777" w:rsidR="00691C00" w:rsidRPr="00B83E92" w:rsidRDefault="00691C00" w:rsidP="00B83E92">
      <w:pPr>
        <w:autoSpaceDE w:val="0"/>
        <w:autoSpaceDN w:val="0"/>
        <w:adjustRightInd w:val="0"/>
        <w:spacing w:after="0" w:line="240" w:lineRule="auto"/>
        <w:rPr>
          <w:rFonts w:ascii="Times New Roman" w:hAnsi="Times New Roman"/>
          <w:noProof/>
          <w:sz w:val="24"/>
        </w:rPr>
      </w:pPr>
    </w:p>
    <w:p w14:paraId="6DCE0B1B" w14:textId="7C9D470D" w:rsidR="0041796A" w:rsidRPr="00B83E92" w:rsidRDefault="01927588" w:rsidP="00B83E92">
      <w:pPr>
        <w:pStyle w:val="ListParagraph"/>
        <w:numPr>
          <w:ilvl w:val="0"/>
          <w:numId w:val="30"/>
        </w:numPr>
        <w:autoSpaceDE w:val="0"/>
        <w:autoSpaceDN w:val="0"/>
        <w:adjustRightInd w:val="0"/>
        <w:spacing w:after="0" w:line="240" w:lineRule="auto"/>
        <w:ind w:left="990"/>
        <w:rPr>
          <w:rFonts w:ascii="Times New Roman" w:hAnsi="Times New Roman"/>
          <w:noProof/>
          <w:sz w:val="24"/>
        </w:rPr>
      </w:pPr>
      <w:r>
        <w:rPr>
          <w:rFonts w:ascii="Times New Roman" w:hAnsi="Times New Roman"/>
          <w:noProof/>
          <w:sz w:val="24"/>
        </w:rPr>
        <w:t>Evropská unie oznámila Spojeným státům části této dohody, které navrhuje uplatňovat prozatímně, a</w:t>
      </w:r>
    </w:p>
    <w:p w14:paraId="0CA28DB9" w14:textId="3DC2D70F" w:rsidR="0041796A" w:rsidRPr="00B83E92" w:rsidRDefault="01927588" w:rsidP="00B83E92">
      <w:pPr>
        <w:pStyle w:val="ListParagraph"/>
        <w:numPr>
          <w:ilvl w:val="0"/>
          <w:numId w:val="30"/>
        </w:numPr>
        <w:autoSpaceDE w:val="0"/>
        <w:autoSpaceDN w:val="0"/>
        <w:adjustRightInd w:val="0"/>
        <w:spacing w:after="0" w:line="240" w:lineRule="auto"/>
        <w:ind w:left="990"/>
        <w:rPr>
          <w:rFonts w:ascii="Times New Roman" w:hAnsi="Times New Roman"/>
          <w:noProof/>
          <w:sz w:val="24"/>
        </w:rPr>
      </w:pPr>
      <w:r>
        <w:rPr>
          <w:rFonts w:ascii="Times New Roman" w:hAnsi="Times New Roman"/>
          <w:noProof/>
          <w:sz w:val="24"/>
        </w:rPr>
        <w:t>Spojené státy potvrdí svůj souhlas s částmi dohody, které se mají prozatímně uplatňovat.</w:t>
      </w:r>
    </w:p>
    <w:p w14:paraId="6F6EBC09" w14:textId="77777777" w:rsidR="0071621A" w:rsidRPr="00F73AAD" w:rsidRDefault="0071621A" w:rsidP="00B83E92">
      <w:pPr>
        <w:pStyle w:val="ListParagraph"/>
        <w:rPr>
          <w:rFonts w:ascii="Times New Roman" w:hAnsi="Times New Roman" w:cs="Times New Roman"/>
          <w:noProof/>
          <w:sz w:val="24"/>
          <w:szCs w:val="24"/>
        </w:rPr>
      </w:pPr>
    </w:p>
    <w:p w14:paraId="60B02CCA" w14:textId="2554CC6A" w:rsidR="00056AAD" w:rsidRDefault="089CFF81" w:rsidP="00B83E92">
      <w:pPr>
        <w:pStyle w:val="ListParagraph"/>
        <w:numPr>
          <w:ilvl w:val="0"/>
          <w:numId w:val="24"/>
        </w:numPr>
        <w:autoSpaceDE w:val="0"/>
        <w:autoSpaceDN w:val="0"/>
        <w:adjustRightInd w:val="0"/>
        <w:spacing w:after="0" w:line="240" w:lineRule="auto"/>
        <w:ind w:left="630" w:hanging="630"/>
        <w:rPr>
          <w:rFonts w:ascii="Times New Roman" w:hAnsi="Times New Roman" w:cs="Times New Roman"/>
          <w:noProof/>
          <w:sz w:val="24"/>
          <w:szCs w:val="24"/>
        </w:rPr>
      </w:pPr>
      <w:r>
        <w:rPr>
          <w:rFonts w:ascii="Times New Roman" w:hAnsi="Times New Roman"/>
          <w:noProof/>
          <w:sz w:val="24"/>
        </w:rPr>
        <w:t>Kterákoli strana může druhé straně písemně oznámit svůj záměr tuto dohodu vypovědět. Vypovězení dohody nabývá účinku osm měsíců od data obdržení oznámení.</w:t>
      </w:r>
    </w:p>
    <w:p w14:paraId="3D622AAB" w14:textId="77777777" w:rsidR="00F5661F" w:rsidRPr="00F73AAD" w:rsidRDefault="00F5661F" w:rsidP="00B83E92">
      <w:pPr>
        <w:pStyle w:val="ListParagraph"/>
        <w:ind w:left="630" w:hanging="630"/>
        <w:rPr>
          <w:rFonts w:ascii="Times New Roman" w:hAnsi="Times New Roman" w:cs="Times New Roman"/>
          <w:noProof/>
          <w:sz w:val="24"/>
          <w:szCs w:val="24"/>
        </w:rPr>
      </w:pPr>
    </w:p>
    <w:p w14:paraId="361B9D62" w14:textId="111B32A0" w:rsidR="00E456F2" w:rsidRDefault="1CC2F9D4" w:rsidP="00B83E92">
      <w:pPr>
        <w:pStyle w:val="ListParagraph"/>
        <w:numPr>
          <w:ilvl w:val="0"/>
          <w:numId w:val="24"/>
        </w:numPr>
        <w:autoSpaceDE w:val="0"/>
        <w:autoSpaceDN w:val="0"/>
        <w:adjustRightInd w:val="0"/>
        <w:spacing w:after="0" w:line="240" w:lineRule="auto"/>
        <w:ind w:left="630" w:hanging="630"/>
        <w:rPr>
          <w:rFonts w:ascii="Times New Roman" w:hAnsi="Times New Roman" w:cs="Times New Roman"/>
          <w:noProof/>
          <w:sz w:val="24"/>
          <w:szCs w:val="24"/>
        </w:rPr>
      </w:pPr>
      <w:r>
        <w:rPr>
          <w:rFonts w:ascii="Times New Roman" w:hAnsi="Times New Roman"/>
          <w:noProof/>
          <w:sz w:val="24"/>
        </w:rPr>
        <w:t>Tuto dohodu lze změnit nebo prodloužit vzájemnou písemnou dohodou stran.</w:t>
      </w:r>
    </w:p>
    <w:p w14:paraId="000FC08F" w14:textId="77777777" w:rsidR="00E456F2" w:rsidRPr="00F73AAD" w:rsidRDefault="00E456F2" w:rsidP="00B83E92">
      <w:pPr>
        <w:pStyle w:val="ListParagraph"/>
        <w:autoSpaceDE w:val="0"/>
        <w:autoSpaceDN w:val="0"/>
        <w:adjustRightInd w:val="0"/>
        <w:spacing w:after="0" w:line="240" w:lineRule="auto"/>
        <w:ind w:left="630" w:hanging="630"/>
        <w:rPr>
          <w:rFonts w:ascii="Times New Roman" w:hAnsi="Times New Roman" w:cs="Times New Roman"/>
          <w:noProof/>
          <w:sz w:val="24"/>
          <w:szCs w:val="24"/>
        </w:rPr>
      </w:pPr>
    </w:p>
    <w:p w14:paraId="56F16DB2" w14:textId="3E77C564" w:rsidR="00E512A4" w:rsidRDefault="41A7470D" w:rsidP="0013047F">
      <w:pPr>
        <w:pStyle w:val="ListParagraph"/>
        <w:numPr>
          <w:ilvl w:val="0"/>
          <w:numId w:val="24"/>
        </w:numPr>
        <w:autoSpaceDE w:val="0"/>
        <w:autoSpaceDN w:val="0"/>
        <w:adjustRightInd w:val="0"/>
        <w:spacing w:after="0" w:line="240" w:lineRule="auto"/>
        <w:ind w:left="630" w:hanging="630"/>
        <w:rPr>
          <w:rFonts w:ascii="Times New Roman" w:hAnsi="Times New Roman" w:cs="Times New Roman"/>
          <w:noProof/>
          <w:sz w:val="24"/>
          <w:szCs w:val="24"/>
        </w:rPr>
      </w:pPr>
      <w:r>
        <w:rPr>
          <w:rFonts w:ascii="Times New Roman" w:hAnsi="Times New Roman"/>
          <w:noProof/>
          <w:sz w:val="24"/>
        </w:rPr>
        <w:t>Nedílnou součást této dohody tvoří příloha A, kterou se stanoví opatření na ochranu informací se stupněm utajení RESTREINT UE / EU RESTRICTED.</w:t>
      </w:r>
    </w:p>
    <w:p w14:paraId="2113AB4A" w14:textId="77777777" w:rsidR="008D11A2" w:rsidRPr="00F73AAD" w:rsidRDefault="008D11A2" w:rsidP="0013047F">
      <w:pPr>
        <w:pStyle w:val="ListParagraph"/>
        <w:ind w:left="630" w:hanging="630"/>
        <w:rPr>
          <w:rFonts w:ascii="Times New Roman" w:hAnsi="Times New Roman" w:cs="Times New Roman"/>
          <w:noProof/>
          <w:sz w:val="24"/>
          <w:szCs w:val="24"/>
        </w:rPr>
      </w:pPr>
    </w:p>
    <w:bookmarkEnd w:id="7"/>
    <w:p w14:paraId="1187B900" w14:textId="77777777" w:rsidR="00792EDF" w:rsidRPr="00F73AAD" w:rsidRDefault="00792EDF" w:rsidP="0013047F">
      <w:pPr>
        <w:autoSpaceDE w:val="0"/>
        <w:autoSpaceDN w:val="0"/>
        <w:adjustRightInd w:val="0"/>
        <w:spacing w:after="0" w:line="240" w:lineRule="auto"/>
        <w:ind w:left="630" w:hanging="630"/>
        <w:rPr>
          <w:rFonts w:ascii="Times New Roman" w:hAnsi="Times New Roman" w:cs="Times New Roman"/>
          <w:noProof/>
          <w:sz w:val="24"/>
          <w:szCs w:val="24"/>
        </w:rPr>
      </w:pPr>
    </w:p>
    <w:p w14:paraId="62334258" w14:textId="5DBA4B09" w:rsidR="00D11AF5" w:rsidRPr="000F34D5" w:rsidRDefault="25117933" w:rsidP="0013047F">
      <w:pPr>
        <w:autoSpaceDE w:val="0"/>
        <w:autoSpaceDN w:val="0"/>
        <w:adjustRightInd w:val="0"/>
        <w:spacing w:after="0" w:line="240" w:lineRule="auto"/>
        <w:ind w:left="630" w:hanging="630"/>
        <w:jc w:val="center"/>
        <w:rPr>
          <w:rFonts w:ascii="Times New Roman" w:hAnsi="Times New Roman" w:cs="Times New Roman"/>
          <w:noProof/>
          <w:sz w:val="24"/>
          <w:szCs w:val="24"/>
        </w:rPr>
      </w:pPr>
      <w:r>
        <w:rPr>
          <w:rFonts w:ascii="Times New Roman" w:hAnsi="Times New Roman"/>
          <w:noProof/>
          <w:sz w:val="24"/>
        </w:rPr>
        <w:t>Článek 13</w:t>
      </w:r>
    </w:p>
    <w:p w14:paraId="638520BA" w14:textId="13A09961" w:rsidR="00D11AF5" w:rsidRPr="000F34D5" w:rsidRDefault="25117933" w:rsidP="0013047F">
      <w:pPr>
        <w:autoSpaceDE w:val="0"/>
        <w:autoSpaceDN w:val="0"/>
        <w:adjustRightInd w:val="0"/>
        <w:spacing w:after="0" w:line="240" w:lineRule="auto"/>
        <w:ind w:left="630" w:hanging="630"/>
        <w:jc w:val="center"/>
        <w:rPr>
          <w:rFonts w:ascii="Times New Roman" w:hAnsi="Times New Roman" w:cs="Times New Roman"/>
          <w:b/>
          <w:bCs/>
          <w:noProof/>
          <w:sz w:val="24"/>
          <w:szCs w:val="24"/>
        </w:rPr>
      </w:pPr>
      <w:r>
        <w:rPr>
          <w:rFonts w:ascii="Times New Roman" w:hAnsi="Times New Roman"/>
          <w:b/>
          <w:noProof/>
          <w:sz w:val="24"/>
        </w:rPr>
        <w:t>Závazné znění</w:t>
      </w:r>
    </w:p>
    <w:p w14:paraId="69CF4FC6" w14:textId="668D647E" w:rsidR="008045D5" w:rsidRPr="000F34D5" w:rsidRDefault="008045D5" w:rsidP="0013047F">
      <w:pPr>
        <w:autoSpaceDE w:val="0"/>
        <w:autoSpaceDN w:val="0"/>
        <w:adjustRightInd w:val="0"/>
        <w:spacing w:after="0" w:line="240" w:lineRule="auto"/>
        <w:ind w:left="630" w:hanging="630"/>
        <w:rPr>
          <w:rFonts w:ascii="Times New Roman" w:hAnsi="Times New Roman" w:cs="Times New Roman"/>
          <w:noProof/>
          <w:sz w:val="24"/>
          <w:szCs w:val="24"/>
        </w:rPr>
      </w:pPr>
    </w:p>
    <w:p w14:paraId="147BF6D4" w14:textId="7F98EB2D" w:rsidR="00D11AF5" w:rsidRPr="000F34D5" w:rsidRDefault="0CCB758C" w:rsidP="0013047F">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 xml:space="preserve">Podepsané anglické znění této dohody je závazné znění. Tato dohoda je sepsána Evropskou unií rovněž v jazyce bulharském, českém, dánském, estonském, finském, francouzském, chorvatském, italském, litevském, lotyšském, maďarském, maltském, německém, nizozemském, polském, portugalském, rumunském, řeckém, slovenském, slovinském, španělském a švédském. </w:t>
      </w:r>
    </w:p>
    <w:p w14:paraId="168C2EAC" w14:textId="77777777" w:rsidR="008D11A2" w:rsidRPr="00B83E92" w:rsidRDefault="008D11A2" w:rsidP="00B83E92">
      <w:pPr>
        <w:autoSpaceDE w:val="0"/>
        <w:autoSpaceDN w:val="0"/>
        <w:adjustRightInd w:val="0"/>
        <w:spacing w:after="0" w:line="240" w:lineRule="auto"/>
        <w:ind w:left="630" w:hanging="630"/>
        <w:rPr>
          <w:noProof/>
          <w:sz w:val="24"/>
        </w:rPr>
      </w:pPr>
    </w:p>
    <w:p w14:paraId="11602E5B" w14:textId="77777777" w:rsidR="002D48BE" w:rsidRPr="00B83E92" w:rsidRDefault="002D48BE" w:rsidP="00F65D16">
      <w:pPr>
        <w:autoSpaceDE w:val="0"/>
        <w:autoSpaceDN w:val="0"/>
        <w:adjustRightInd w:val="0"/>
        <w:spacing w:after="0" w:line="240" w:lineRule="auto"/>
        <w:rPr>
          <w:noProof/>
          <w:sz w:val="24"/>
        </w:rPr>
      </w:pPr>
    </w:p>
    <w:p w14:paraId="1AE7D1B1" w14:textId="77777777" w:rsidR="00F046DA" w:rsidRPr="00F65D16" w:rsidRDefault="00F046DA" w:rsidP="00F65D1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 xml:space="preserve">NA DŮKAZ ČEHOŽ připojili níže podepsaní, k tomuto účelu řádně zplnomocnění příslušnými orgány, k této dohodě své podpisy. </w:t>
      </w:r>
    </w:p>
    <w:p w14:paraId="677EE75E" w14:textId="77777777" w:rsidR="00F046DA" w:rsidRPr="00B83E92" w:rsidRDefault="00F046DA" w:rsidP="00F65D16">
      <w:pPr>
        <w:autoSpaceDE w:val="0"/>
        <w:autoSpaceDN w:val="0"/>
        <w:adjustRightInd w:val="0"/>
        <w:spacing w:after="0" w:line="240" w:lineRule="auto"/>
        <w:rPr>
          <w:noProof/>
        </w:rPr>
      </w:pPr>
    </w:p>
    <w:p w14:paraId="183D2EEA" w14:textId="56FDA75A" w:rsidR="00F046DA" w:rsidRPr="00F65D16" w:rsidRDefault="00F046DA" w:rsidP="00F65D1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V (místo) dne (...) (rok) ve dvou vyhotoveních v anglickém jazyce.</w:t>
      </w:r>
    </w:p>
    <w:p w14:paraId="1FFB64DF" w14:textId="0A598440" w:rsidR="001B1351" w:rsidRDefault="001B1351" w:rsidP="00F65D16">
      <w:pPr>
        <w:autoSpaceDE w:val="0"/>
        <w:autoSpaceDN w:val="0"/>
        <w:adjustRightInd w:val="0"/>
        <w:spacing w:after="0" w:line="240" w:lineRule="auto"/>
        <w:rPr>
          <w:noProof/>
        </w:rPr>
      </w:pPr>
    </w:p>
    <w:p w14:paraId="31C75BFD" w14:textId="77777777" w:rsidR="008B3640" w:rsidRPr="00B83E92" w:rsidRDefault="008B3640" w:rsidP="00F65D16">
      <w:pPr>
        <w:autoSpaceDE w:val="0"/>
        <w:autoSpaceDN w:val="0"/>
        <w:adjustRightInd w:val="0"/>
        <w:spacing w:after="0" w:line="240" w:lineRule="auto"/>
        <w:rPr>
          <w:noProof/>
        </w:rPr>
      </w:pPr>
    </w:p>
    <w:p w14:paraId="6521683B" w14:textId="77777777" w:rsidR="00186133" w:rsidRPr="00B83E92" w:rsidRDefault="00186133" w:rsidP="00F65D16">
      <w:pPr>
        <w:autoSpaceDE w:val="0"/>
        <w:autoSpaceDN w:val="0"/>
        <w:adjustRightInd w:val="0"/>
        <w:spacing w:after="0" w:line="240" w:lineRule="auto"/>
        <w:rPr>
          <w:noProof/>
        </w:rPr>
      </w:pPr>
    </w:p>
    <w:p w14:paraId="5ECDDDB8" w14:textId="1ABFC280" w:rsidR="001B1351" w:rsidRPr="00F73AAD" w:rsidRDefault="001B1351" w:rsidP="00F65D16">
      <w:pPr>
        <w:autoSpaceDE w:val="0"/>
        <w:autoSpaceDN w:val="0"/>
        <w:adjustRightInd w:val="0"/>
        <w:spacing w:after="0" w:line="240" w:lineRule="auto"/>
        <w:rPr>
          <w:rFonts w:ascii="Times New Roman" w:hAnsi="Times New Roman" w:cs="Times New Roman"/>
          <w:noProof/>
          <w:sz w:val="20"/>
          <w:szCs w:val="20"/>
        </w:rPr>
      </w:pPr>
    </w:p>
    <w:p w14:paraId="679E2888" w14:textId="5686848C" w:rsidR="008B7143" w:rsidRPr="008B3640" w:rsidRDefault="001B1351" w:rsidP="008B3640">
      <w:pPr>
        <w:autoSpaceDE w:val="0"/>
        <w:autoSpaceDN w:val="0"/>
        <w:adjustRightInd w:val="0"/>
        <w:spacing w:after="0" w:line="240" w:lineRule="auto"/>
        <w:rPr>
          <w:rFonts w:ascii="Times New Roman" w:hAnsi="Times New Roman" w:cs="Times New Roman"/>
          <w:noProof/>
          <w:sz w:val="20"/>
          <w:szCs w:val="20"/>
        </w:rPr>
      </w:pPr>
      <w:r>
        <w:rPr>
          <w:rFonts w:ascii="Times New Roman" w:hAnsi="Times New Roman"/>
          <w:noProof/>
          <w:sz w:val="20"/>
        </w:rPr>
        <w:t xml:space="preserve">Za Evropskou unii                     </w:t>
      </w:r>
      <w:r>
        <w:rPr>
          <w:noProof/>
        </w:rPr>
        <w:tab/>
      </w:r>
      <w:r>
        <w:rPr>
          <w:noProof/>
        </w:rPr>
        <w:tab/>
      </w:r>
      <w:r>
        <w:rPr>
          <w:rFonts w:ascii="Times New Roman" w:hAnsi="Times New Roman"/>
          <w:noProof/>
          <w:sz w:val="20"/>
        </w:rPr>
        <w:t>Za Spojené státy americké</w:t>
      </w:r>
    </w:p>
    <w:p w14:paraId="019E0F07" w14:textId="78AD4EB1" w:rsidR="56A6EA91" w:rsidRPr="00F73AAD" w:rsidRDefault="56A6EA91" w:rsidP="00B83E92">
      <w:pPr>
        <w:spacing w:after="0" w:line="240" w:lineRule="auto"/>
        <w:jc w:val="center"/>
        <w:rPr>
          <w:rFonts w:ascii="Times New Roman" w:hAnsi="Times New Roman"/>
          <w:b/>
          <w:noProof/>
          <w:sz w:val="24"/>
        </w:rPr>
      </w:pPr>
    </w:p>
    <w:p w14:paraId="1503C390" w14:textId="2911D64B" w:rsidR="56A6EA91" w:rsidRPr="00F73AAD" w:rsidRDefault="56A6EA91" w:rsidP="56A6EA91">
      <w:pPr>
        <w:spacing w:after="0" w:line="240" w:lineRule="auto"/>
        <w:jc w:val="center"/>
        <w:rPr>
          <w:rFonts w:ascii="Times New Roman" w:hAnsi="Times New Roman" w:cs="Times New Roman"/>
          <w:b/>
          <w:bCs/>
          <w:noProof/>
          <w:sz w:val="24"/>
          <w:szCs w:val="24"/>
        </w:rPr>
      </w:pPr>
    </w:p>
    <w:p w14:paraId="3AC0633D" w14:textId="3B0422B6" w:rsidR="56A6EA91" w:rsidRPr="00F73AAD" w:rsidRDefault="56A6EA91" w:rsidP="56A6EA91">
      <w:pPr>
        <w:spacing w:after="0" w:line="240" w:lineRule="auto"/>
        <w:jc w:val="center"/>
        <w:rPr>
          <w:rFonts w:ascii="Times New Roman" w:hAnsi="Times New Roman" w:cs="Times New Roman"/>
          <w:b/>
          <w:bCs/>
          <w:noProof/>
          <w:sz w:val="24"/>
          <w:szCs w:val="24"/>
        </w:rPr>
      </w:pPr>
    </w:p>
    <w:p w14:paraId="1C49BA1F" w14:textId="5DD7CAC4" w:rsidR="56A6EA91" w:rsidRPr="00F73AAD" w:rsidRDefault="56A6EA91" w:rsidP="56A6EA91">
      <w:pPr>
        <w:spacing w:after="0" w:line="240" w:lineRule="auto"/>
        <w:jc w:val="center"/>
        <w:rPr>
          <w:rFonts w:ascii="Times New Roman" w:hAnsi="Times New Roman" w:cs="Times New Roman"/>
          <w:b/>
          <w:bCs/>
          <w:noProof/>
          <w:sz w:val="24"/>
          <w:szCs w:val="24"/>
        </w:rPr>
      </w:pPr>
    </w:p>
    <w:p w14:paraId="0C0427D9" w14:textId="7FF9021B" w:rsidR="56A6EA91" w:rsidRPr="00F73AAD" w:rsidRDefault="56A6EA91" w:rsidP="56A6EA91">
      <w:pPr>
        <w:spacing w:after="0" w:line="240" w:lineRule="auto"/>
        <w:jc w:val="center"/>
        <w:rPr>
          <w:rFonts w:ascii="Times New Roman" w:hAnsi="Times New Roman" w:cs="Times New Roman"/>
          <w:b/>
          <w:bCs/>
          <w:noProof/>
          <w:sz w:val="24"/>
          <w:szCs w:val="24"/>
        </w:rPr>
      </w:pPr>
    </w:p>
    <w:p w14:paraId="5E5F5F9F" w14:textId="0E0A21B2" w:rsidR="56A6EA91" w:rsidRPr="00F73AAD" w:rsidRDefault="56A6EA91" w:rsidP="56A6EA91">
      <w:pPr>
        <w:spacing w:after="0" w:line="240" w:lineRule="auto"/>
        <w:jc w:val="center"/>
        <w:rPr>
          <w:rFonts w:ascii="Times New Roman" w:hAnsi="Times New Roman" w:cs="Times New Roman"/>
          <w:b/>
          <w:bCs/>
          <w:noProof/>
          <w:sz w:val="24"/>
          <w:szCs w:val="24"/>
        </w:rPr>
      </w:pPr>
    </w:p>
    <w:p w14:paraId="2BB7EEED" w14:textId="77777777" w:rsidR="007D2146" w:rsidRPr="00B83E92" w:rsidRDefault="007D2146">
      <w:pPr>
        <w:rPr>
          <w:rFonts w:ascii="Times New Roman" w:hAnsi="Times New Roman"/>
          <w:b/>
          <w:noProof/>
          <w:sz w:val="24"/>
        </w:rPr>
      </w:pPr>
      <w:r>
        <w:rPr>
          <w:noProof/>
        </w:rPr>
        <w:br w:type="page"/>
      </w:r>
    </w:p>
    <w:p w14:paraId="3BAB1D25" w14:textId="3B78FE13" w:rsidR="005B7377" w:rsidRDefault="005B7377" w:rsidP="00880CA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b/>
          <w:noProof/>
          <w:sz w:val="24"/>
        </w:rPr>
        <w:t>Příloha A</w:t>
      </w:r>
    </w:p>
    <w:p w14:paraId="2E89F8FF" w14:textId="77777777" w:rsidR="005B7377" w:rsidRPr="00F73AAD" w:rsidRDefault="005B7377" w:rsidP="005B7377">
      <w:pPr>
        <w:autoSpaceDE w:val="0"/>
        <w:autoSpaceDN w:val="0"/>
        <w:adjustRightInd w:val="0"/>
        <w:spacing w:after="0" w:line="240" w:lineRule="auto"/>
        <w:jc w:val="center"/>
        <w:rPr>
          <w:rFonts w:ascii="Times New Roman" w:hAnsi="Times New Roman" w:cs="Times New Roman"/>
          <w:b/>
          <w:bCs/>
          <w:noProof/>
          <w:sz w:val="24"/>
          <w:szCs w:val="24"/>
        </w:rPr>
      </w:pPr>
    </w:p>
    <w:p w14:paraId="7E18F1C4" w14:textId="724DFE49" w:rsidR="005B7377" w:rsidRPr="00880CA3" w:rsidRDefault="005B7377" w:rsidP="00880CA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b/>
          <w:noProof/>
          <w:sz w:val="24"/>
        </w:rPr>
        <w:t>Opatření na ochranu informací se stupněm utajení RESTREINT UE / EU RESTRICTED</w:t>
      </w:r>
    </w:p>
    <w:p w14:paraId="1DFFF001"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7EA71D51" w14:textId="77777777" w:rsidR="005B7377" w:rsidRPr="007C470C"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Informace se stupněm utajení RESTREINT UE / EU RESTRICTED mohou být v ústní, obrazové, elektronické, magnetické nebo listinné podobě nebo v hmotné podobě, včetně vybavení nebo technologie.</w:t>
      </w:r>
    </w:p>
    <w:p w14:paraId="6C1CAD26"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232B8D68" w14:textId="77777777" w:rsidR="005B7377" w:rsidRPr="007C470C"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 xml:space="preserve">Informace se stupněm utajení RESTREINT UE / EU RESTRICTED mohou být zaznamenávány na jakémkoli druhu fyzických nosičů.  </w:t>
      </w:r>
    </w:p>
    <w:p w14:paraId="58DC9955"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highlight w:val="yellow"/>
        </w:rPr>
      </w:pPr>
    </w:p>
    <w:p w14:paraId="21F347D1" w14:textId="08FD7E85" w:rsidR="005B7377" w:rsidRPr="007C470C" w:rsidRDefault="005B7377" w:rsidP="005B7377">
      <w:pPr>
        <w:autoSpaceDE w:val="0"/>
        <w:autoSpaceDN w:val="0"/>
        <w:adjustRightInd w:val="0"/>
        <w:spacing w:after="0" w:line="240" w:lineRule="auto"/>
        <w:rPr>
          <w:rFonts w:ascii="Times New Roman" w:hAnsi="Times New Roman" w:cs="Times New Roman"/>
          <w:b/>
          <w:bCs/>
          <w:noProof/>
          <w:sz w:val="24"/>
          <w:szCs w:val="24"/>
        </w:rPr>
      </w:pPr>
      <w:r>
        <w:rPr>
          <w:rFonts w:ascii="Times New Roman" w:hAnsi="Times New Roman"/>
          <w:b/>
          <w:noProof/>
          <w:sz w:val="24"/>
        </w:rPr>
        <w:t>1. Oblast působnosti a povinnosti</w:t>
      </w:r>
    </w:p>
    <w:p w14:paraId="0D16F306"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37985E7E" w14:textId="16FD977D" w:rsidR="002503F5" w:rsidRDefault="00E1494F"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 xml:space="preserve">Opatření stanovená v této příloze se použijí v případě, že jsou podle této dohody poskytovány informace se stupněm utajení RESTREINT UE / EU RESTRICTED bezpečnostnímu orgánu USA pro základnu pro vypouštění družic nebo jinému příslušnému orgánu USA, nebo je tyto obdržely jiným způsobem.  Vláda Spojených států nebo oprávněné třetí strany uvedené v čl. 5 odst. 4 nebo jakékoli jiné třetí strany, na nichž se strany vzájemně dohodnou a které mají přístup k informacím se stupněm utajení RESTREINT UE / EU RESTRICTED podle této dohody, odpovídají za nakládání s informacemi se stupněm utajení RESTREINT UE / EU RESTRICTED, jejich uchovávání a registraci, jak je popsáno v této dohodě. </w:t>
      </w:r>
    </w:p>
    <w:p w14:paraId="7786523A"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2751018B" w14:textId="5F7C98A2" w:rsidR="00782B8A" w:rsidRDefault="00782B8A"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b/>
          <w:noProof/>
          <w:sz w:val="24"/>
        </w:rPr>
        <w:t>2.</w:t>
      </w:r>
      <w:r>
        <w:rPr>
          <w:rFonts w:ascii="Times New Roman" w:hAnsi="Times New Roman"/>
          <w:noProof/>
          <w:sz w:val="24"/>
        </w:rPr>
        <w:t xml:space="preserve"> </w:t>
      </w:r>
      <w:r>
        <w:rPr>
          <w:rFonts w:ascii="Times New Roman" w:hAnsi="Times New Roman"/>
          <w:b/>
          <w:noProof/>
          <w:sz w:val="24"/>
        </w:rPr>
        <w:t>Stupně bezpečnostní prověrky</w:t>
      </w:r>
    </w:p>
    <w:p w14:paraId="21812DB0" w14:textId="77777777" w:rsidR="00782B8A" w:rsidRPr="00F73AAD" w:rsidRDefault="00782B8A" w:rsidP="005B7377">
      <w:pPr>
        <w:autoSpaceDE w:val="0"/>
        <w:autoSpaceDN w:val="0"/>
        <w:adjustRightInd w:val="0"/>
        <w:spacing w:after="0" w:line="240" w:lineRule="auto"/>
        <w:rPr>
          <w:rFonts w:ascii="Times New Roman" w:hAnsi="Times New Roman" w:cs="Times New Roman"/>
          <w:noProof/>
          <w:sz w:val="24"/>
          <w:szCs w:val="24"/>
        </w:rPr>
      </w:pPr>
    </w:p>
    <w:p w14:paraId="770D8349" w14:textId="11C73667" w:rsidR="005B7377" w:rsidRPr="004243BA"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K informacím se stupněm utajení RESTREINT UE / EU RESTRICTED mají přístup pouze oprávnění pracovníci USA nebo třetí strany, kteří mají požadovanou „potřebu znát“, jak ji určili bezpečnostní pracovník ESA a bezpečnostní orgán USA pro základnu pro vypouštění družic. Před udělením přístupu se všechny osoby seznámí s pravidly a souvisejícími bezpečnostními standardy a pokyny, které se týkají ochrany informací se stupněm utajení RESTREINT UE / EU RESTRICTED, a potvrdí svou odpovědnost za ochranu těchto informací.</w:t>
      </w:r>
    </w:p>
    <w:p w14:paraId="5C72906A"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14C82BA1" w14:textId="227EC518" w:rsidR="005B7377" w:rsidRPr="007C470C"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 xml:space="preserve">Bezpečnostní prověrka se nevyžaduje u oprávněných pracovníků USA nebo třetích stran, kteří mají přístup k informacím se stupněm utajení RESTREINT UE / EU RESTRICTED. </w:t>
      </w:r>
    </w:p>
    <w:p w14:paraId="5E3E72BD"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1CC49FCB" w14:textId="03053B8E" w:rsidR="005B7377" w:rsidRPr="007C470C" w:rsidRDefault="003322BA" w:rsidP="005B7377">
      <w:pPr>
        <w:autoSpaceDE w:val="0"/>
        <w:autoSpaceDN w:val="0"/>
        <w:adjustRightInd w:val="0"/>
        <w:spacing w:after="0" w:line="240" w:lineRule="auto"/>
        <w:rPr>
          <w:rFonts w:ascii="Times New Roman" w:hAnsi="Times New Roman" w:cs="Times New Roman"/>
          <w:b/>
          <w:bCs/>
          <w:noProof/>
          <w:sz w:val="24"/>
          <w:szCs w:val="24"/>
        </w:rPr>
      </w:pPr>
      <w:r>
        <w:rPr>
          <w:rFonts w:ascii="Times New Roman" w:hAnsi="Times New Roman"/>
          <w:b/>
          <w:noProof/>
          <w:sz w:val="24"/>
        </w:rPr>
        <w:t>3. Nakládání s informacemi</w:t>
      </w:r>
    </w:p>
    <w:p w14:paraId="3E32EE23" w14:textId="77777777" w:rsidR="005B7377" w:rsidRPr="00F73AAD" w:rsidRDefault="005B7377" w:rsidP="005B7377">
      <w:pPr>
        <w:autoSpaceDE w:val="0"/>
        <w:autoSpaceDN w:val="0"/>
        <w:adjustRightInd w:val="0"/>
        <w:spacing w:after="0" w:line="240" w:lineRule="auto"/>
        <w:rPr>
          <w:rFonts w:ascii="EUAlbertina" w:hAnsi="EUAlbertina" w:cs="EUAlbertina"/>
          <w:noProof/>
          <w:sz w:val="24"/>
          <w:szCs w:val="24"/>
        </w:rPr>
      </w:pPr>
    </w:p>
    <w:p w14:paraId="42E681D1" w14:textId="4C30E830" w:rsidR="005B7377" w:rsidRPr="005E7FB7"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S informacemi se stupněm utajení RESTREINT UE / EU RESTRICTED lze v zabezpečených zónách základny pro vypouštění družic nakládat takto: Oprávnění pracovníci USA nebo třetích stran:</w:t>
      </w:r>
    </w:p>
    <w:p w14:paraId="200F053F"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7B48FEF3" w14:textId="7ACA7380" w:rsidR="005B7377" w:rsidRPr="005E7FB7" w:rsidRDefault="005B7377" w:rsidP="005B7377">
      <w:pPr>
        <w:pStyle w:val="ListParagraph"/>
        <w:numPr>
          <w:ilvl w:val="0"/>
          <w:numId w:val="41"/>
        </w:num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při nakládání s informacemi se stupněm utajení RESTREINT UE / EU RESTRICTED zavřou dveře kanceláře;</w:t>
      </w:r>
    </w:p>
    <w:p w14:paraId="3A69B1E7" w14:textId="43BDE931" w:rsidR="005B7377" w:rsidRPr="005E7FB7" w:rsidRDefault="005B7377" w:rsidP="005B7377">
      <w:pPr>
        <w:pStyle w:val="ListParagraph"/>
        <w:numPr>
          <w:ilvl w:val="0"/>
          <w:numId w:val="41"/>
        </w:num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v případě příchodu návštěvníka veškeré informace se stupněm utajení RESTREINT UE / EU RESTRICTED uklidí nebo zakryjí;</w:t>
      </w:r>
    </w:p>
    <w:p w14:paraId="03DACE0D" w14:textId="67A7D8BC" w:rsidR="005B7377" w:rsidRPr="005E7FB7" w:rsidRDefault="005B7377" w:rsidP="005B7377">
      <w:pPr>
        <w:pStyle w:val="ListParagraph"/>
        <w:numPr>
          <w:ilvl w:val="0"/>
          <w:numId w:val="41"/>
        </w:num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pokud v kanceláři nikdo není, neponechají informace se stupněm utajení RESTREINT UE / EU RESTRICTED na viditelném místě;</w:t>
      </w:r>
    </w:p>
    <w:p w14:paraId="7C1F881C" w14:textId="2D329FA1" w:rsidR="005B7377" w:rsidRPr="005E7FB7" w:rsidRDefault="002B43FC" w:rsidP="005B7377">
      <w:pPr>
        <w:pStyle w:val="ListParagraph"/>
        <w:numPr>
          <w:ilvl w:val="0"/>
          <w:numId w:val="41"/>
        </w:num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mají trvale otočené obrazovky, na nichž jsou zobrazeny informace se stupněm utajení RESTREINT UE / EU RESTRICTED, směrem od oken a dveří, aby se zabránilo jejich možnému zahlédnutí. Notebooky používané při zasedáních musí mít na obrazovce clonu proti oslnění / privátní filtr.</w:t>
      </w:r>
    </w:p>
    <w:p w14:paraId="60B58DA2" w14:textId="77777777" w:rsidR="005B7377" w:rsidRPr="00F73AAD" w:rsidRDefault="005B7377" w:rsidP="005B7377">
      <w:pPr>
        <w:autoSpaceDE w:val="0"/>
        <w:autoSpaceDN w:val="0"/>
        <w:adjustRightInd w:val="0"/>
        <w:spacing w:after="0" w:line="240" w:lineRule="auto"/>
        <w:rPr>
          <w:rFonts w:ascii="EUAlbertina" w:hAnsi="EUAlbertina" w:cs="EUAlbertina"/>
          <w:noProof/>
          <w:sz w:val="24"/>
          <w:szCs w:val="24"/>
          <w:highlight w:val="yellow"/>
        </w:rPr>
      </w:pPr>
    </w:p>
    <w:p w14:paraId="30077C9C" w14:textId="0A22BC95" w:rsidR="005B7377" w:rsidRPr="001505A5" w:rsidRDefault="005B7377" w:rsidP="005B7377">
      <w:pPr>
        <w:numPr>
          <w:ilvl w:val="1"/>
          <w:numId w:val="42"/>
        </w:numPr>
        <w:autoSpaceDE w:val="0"/>
        <w:autoSpaceDN w:val="0"/>
        <w:adjustRightInd w:val="0"/>
        <w:spacing w:after="361" w:line="240" w:lineRule="auto"/>
        <w:rPr>
          <w:rFonts w:ascii="Times New Roman" w:hAnsi="Times New Roman" w:cs="Times New Roman"/>
          <w:noProof/>
          <w:sz w:val="24"/>
          <w:szCs w:val="24"/>
        </w:rPr>
      </w:pPr>
      <w:r>
        <w:rPr>
          <w:rFonts w:ascii="Times New Roman" w:hAnsi="Times New Roman"/>
          <w:noProof/>
          <w:sz w:val="24"/>
        </w:rPr>
        <w:t>Informace se stupněm utajení RESTREINT UE / EU RESTRICTED mohou být zpracovávány mimo zabezpečenou zónu za předpokladu, že se osoba, která těmito informacemi disponuje, (dále jen „držitel“) zavázala dodržovat kompenzační opatření na ochranu před přístupem neoprávněných osob. Kompenzační opatření zahrnují alespoň tato opatření:</w:t>
      </w:r>
    </w:p>
    <w:p w14:paraId="2A4430B5" w14:textId="54C56777" w:rsidR="005B7377" w:rsidRPr="001505A5" w:rsidRDefault="005B7377" w:rsidP="005B7377">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informace se stupněm utajení RESTREINT UE / EU RESTRICTED se nesmí číst na veřejných místech ani ponechávat v hotelových pokojích nebo vozidlech bez dozoru;</w:t>
      </w:r>
    </w:p>
    <w:p w14:paraId="150D66E6" w14:textId="77777777" w:rsidR="005B7377" w:rsidRDefault="005B7377" w:rsidP="005B7377">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informace se stupněm utajení RESTREINT UE / EU RESTRICTED jsou stále pod osobní kontrolou držitele;</w:t>
      </w:r>
    </w:p>
    <w:p w14:paraId="3E31428C" w14:textId="07CE14ED" w:rsidR="005B7377" w:rsidRPr="001505A5" w:rsidRDefault="005B7377" w:rsidP="005B7377">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 xml:space="preserve">informace se stupněm utajení RESTREINT UE / EU RESTRICTED se mimo zabezpečenou zónu přenášejí způsobem popsaným v oddíle 7 této přílohy;  </w:t>
      </w:r>
    </w:p>
    <w:p w14:paraId="02D2C928" w14:textId="77777777" w:rsidR="005B7377" w:rsidRPr="001505A5" w:rsidRDefault="005B7377" w:rsidP="005B7377">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pokud nejsou dokumenty čteny či projednávány, jsou uloženy v odpovídajícím zamčeném nábytku;</w:t>
      </w:r>
    </w:p>
    <w:p w14:paraId="6B7BC444" w14:textId="77777777" w:rsidR="005B7377" w:rsidRPr="001505A5" w:rsidRDefault="005B7377" w:rsidP="005B7377">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při čtení nebo projednávání dokumentu jsou dveře místnosti zavřené;</w:t>
      </w:r>
    </w:p>
    <w:p w14:paraId="06256284" w14:textId="77777777" w:rsidR="005B7377" w:rsidRDefault="005B7377" w:rsidP="005B7377">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podrobnosti dokumentu nesmějí být projednávány po telefonu na nezajištěné lince nebo internetovou telefonií nebo videohovory prostřednictvím spojení, které není zašifrováno schváleným řešením, nebo prostřednictvím nešifrovaného e-mailu nebo e-mailu zašifrovaného neschváleným řešením;</w:t>
      </w:r>
    </w:p>
    <w:p w14:paraId="63410518" w14:textId="77777777" w:rsidR="005B7377" w:rsidRPr="001505A5" w:rsidRDefault="005B7377" w:rsidP="005B7377">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mobilní zařízení musí být během projednávání dokumentu vypnuta (nebo přepnuta do letového režimu);</w:t>
      </w:r>
    </w:p>
    <w:p w14:paraId="506D4AD3" w14:textId="77777777" w:rsidR="005B7377" w:rsidRPr="001505A5" w:rsidRDefault="005B7377" w:rsidP="005B7377">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dokument lze kopírovat nebo skenovat pouze na samostatném (bez připojení na síť) nebo akreditovaném zařízení;</w:t>
      </w:r>
    </w:p>
    <w:p w14:paraId="0BDC6A14" w14:textId="08056C4B" w:rsidR="005B7377" w:rsidRPr="001505A5" w:rsidRDefault="005B7377" w:rsidP="005B7377">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s dokumentem lze nakládat či ho mít dočasně v držení mimo zabezpečenou zónu pouze po minimální nezbytnou dobu;</w:t>
      </w:r>
    </w:p>
    <w:p w14:paraId="21DE4A8C" w14:textId="53182275" w:rsidR="005B7377" w:rsidRPr="001505A5" w:rsidRDefault="005B7377" w:rsidP="005B7377">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držitel utajovaný dokument nevyhodí, ale vrátí jej ke skladování do zabezpečené zóny nebo zajistí jeho zničení ve schváleném skartovacím zařízení.</w:t>
      </w:r>
    </w:p>
    <w:p w14:paraId="67DEA90F" w14:textId="77777777" w:rsidR="005B7377" w:rsidRPr="00F73AAD" w:rsidRDefault="005B7377" w:rsidP="005B7377">
      <w:pPr>
        <w:autoSpaceDE w:val="0"/>
        <w:autoSpaceDN w:val="0"/>
        <w:adjustRightInd w:val="0"/>
        <w:spacing w:after="0" w:line="240" w:lineRule="auto"/>
        <w:rPr>
          <w:rFonts w:ascii="EUAlbertina" w:hAnsi="EUAlbertina" w:cs="EUAlbertina"/>
          <w:noProof/>
          <w:sz w:val="19"/>
          <w:szCs w:val="19"/>
        </w:rPr>
      </w:pPr>
    </w:p>
    <w:p w14:paraId="64089A3C" w14:textId="5FEEB898" w:rsidR="005B7377" w:rsidRDefault="003322BA" w:rsidP="005B7377">
      <w:pPr>
        <w:autoSpaceDE w:val="0"/>
        <w:autoSpaceDN w:val="0"/>
        <w:adjustRightInd w:val="0"/>
        <w:spacing w:after="0" w:line="240" w:lineRule="auto"/>
        <w:rPr>
          <w:rFonts w:ascii="Times New Roman" w:hAnsi="Times New Roman" w:cs="Times New Roman"/>
          <w:b/>
          <w:bCs/>
          <w:noProof/>
          <w:sz w:val="24"/>
          <w:szCs w:val="24"/>
        </w:rPr>
      </w:pPr>
      <w:r>
        <w:rPr>
          <w:rFonts w:ascii="Times New Roman" w:hAnsi="Times New Roman"/>
          <w:b/>
          <w:noProof/>
          <w:sz w:val="24"/>
        </w:rPr>
        <w:t>4. Uchovávání</w:t>
      </w:r>
    </w:p>
    <w:p w14:paraId="3911DE51" w14:textId="77777777" w:rsidR="005B7377" w:rsidRPr="00F73AAD" w:rsidRDefault="005B7377" w:rsidP="005B7377">
      <w:pPr>
        <w:autoSpaceDE w:val="0"/>
        <w:autoSpaceDN w:val="0"/>
        <w:adjustRightInd w:val="0"/>
        <w:spacing w:after="0" w:line="240" w:lineRule="auto"/>
        <w:rPr>
          <w:rFonts w:ascii="Times New Roman" w:hAnsi="Times New Roman" w:cs="Times New Roman"/>
          <w:b/>
          <w:bCs/>
          <w:noProof/>
          <w:sz w:val="24"/>
          <w:szCs w:val="24"/>
        </w:rPr>
      </w:pPr>
    </w:p>
    <w:p w14:paraId="7D8AA030" w14:textId="77777777" w:rsidR="005B7377" w:rsidRPr="007A4B0B" w:rsidRDefault="005B7377" w:rsidP="005B7377">
      <w:pPr>
        <w:autoSpaceDE w:val="0"/>
        <w:autoSpaceDN w:val="0"/>
        <w:adjustRightInd w:val="0"/>
        <w:spacing w:after="0" w:line="240" w:lineRule="auto"/>
        <w:rPr>
          <w:rFonts w:ascii="Times New Roman" w:hAnsi="Times New Roman" w:cs="Times New Roman"/>
          <w:b/>
          <w:bCs/>
          <w:noProof/>
          <w:sz w:val="24"/>
          <w:szCs w:val="24"/>
        </w:rPr>
      </w:pPr>
      <w:r>
        <w:rPr>
          <w:rFonts w:ascii="Times New Roman" w:hAnsi="Times New Roman"/>
          <w:noProof/>
          <w:sz w:val="24"/>
        </w:rPr>
        <w:t>Informace se stupněm utajení RESTREINT UE / EU RESTRICTED v tištěné podobě, včetně odnímatelných paměťových médií s nešifrovanými informacemi nebo s informacemi zašifrovanými neschváleným šifrovacím řešením, musí být uloženy v uzamčeném kancelářském nábytku v zabezpečené zóně. Mohou být dočasně skladovány mimo zabezpečenou zónu, pokud se držitel zavázal dodržovat příslušná kompenzační opatření podle druhé části bodu 2 výše.</w:t>
      </w:r>
    </w:p>
    <w:p w14:paraId="4A305EAD" w14:textId="77777777" w:rsidR="005B7377" w:rsidRPr="00F73AAD" w:rsidRDefault="005B7377" w:rsidP="005B7377">
      <w:pPr>
        <w:autoSpaceDE w:val="0"/>
        <w:autoSpaceDN w:val="0"/>
        <w:adjustRightInd w:val="0"/>
        <w:spacing w:after="0" w:line="240" w:lineRule="auto"/>
        <w:rPr>
          <w:rFonts w:ascii="Times New Roman" w:hAnsi="Times New Roman" w:cs="Times New Roman"/>
          <w:b/>
          <w:bCs/>
          <w:noProof/>
          <w:sz w:val="24"/>
          <w:szCs w:val="24"/>
        </w:rPr>
      </w:pPr>
    </w:p>
    <w:p w14:paraId="3CACFBD3" w14:textId="642C941B" w:rsidR="005B7377" w:rsidRPr="007C470C" w:rsidRDefault="003322BA" w:rsidP="005B7377">
      <w:pPr>
        <w:autoSpaceDE w:val="0"/>
        <w:autoSpaceDN w:val="0"/>
        <w:adjustRightInd w:val="0"/>
        <w:spacing w:after="0" w:line="240" w:lineRule="auto"/>
        <w:rPr>
          <w:rFonts w:ascii="Times New Roman" w:hAnsi="Times New Roman" w:cs="Times New Roman"/>
          <w:b/>
          <w:bCs/>
          <w:noProof/>
          <w:sz w:val="24"/>
          <w:szCs w:val="24"/>
        </w:rPr>
      </w:pPr>
      <w:r>
        <w:rPr>
          <w:rFonts w:ascii="Times New Roman" w:hAnsi="Times New Roman"/>
          <w:b/>
          <w:noProof/>
          <w:sz w:val="24"/>
        </w:rPr>
        <w:t>5. Distribuce a zpřístupnění</w:t>
      </w:r>
    </w:p>
    <w:p w14:paraId="5345937C" w14:textId="77777777" w:rsidR="005B7377" w:rsidRPr="00F73AAD" w:rsidRDefault="005B7377" w:rsidP="005B7377">
      <w:pPr>
        <w:autoSpaceDE w:val="0"/>
        <w:autoSpaceDN w:val="0"/>
        <w:adjustRightInd w:val="0"/>
        <w:spacing w:after="0" w:line="240" w:lineRule="auto"/>
        <w:rPr>
          <w:rFonts w:ascii="Times New Roman" w:hAnsi="Times New Roman" w:cs="Times New Roman"/>
          <w:b/>
          <w:bCs/>
          <w:noProof/>
          <w:sz w:val="24"/>
          <w:szCs w:val="24"/>
        </w:rPr>
      </w:pPr>
    </w:p>
    <w:p w14:paraId="2F37E0FA" w14:textId="1D3AB770" w:rsidR="005B7377"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Za nakládání s informacemi se stupněm utajení RESTREINT UE / EU RESTRICTED a jejich správu, včetně jejich distribuce, odpovídá držitel.</w:t>
      </w:r>
    </w:p>
    <w:p w14:paraId="0DBEA400"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65A64AEC" w14:textId="77777777" w:rsidR="005B7377"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Bez předchozího písemného souhlasu Evropské komise není zpřístupnění informací se stupněm utajení RESTREINT UE / EU RESTRICTED povoleno.</w:t>
      </w:r>
    </w:p>
    <w:p w14:paraId="73885A4F"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50FD726C"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261B7E77" w14:textId="709BFF2E" w:rsidR="005B7377" w:rsidRDefault="003322BA" w:rsidP="005B7377">
      <w:pPr>
        <w:autoSpaceDE w:val="0"/>
        <w:autoSpaceDN w:val="0"/>
        <w:adjustRightInd w:val="0"/>
        <w:spacing w:after="0" w:line="240" w:lineRule="auto"/>
        <w:rPr>
          <w:rFonts w:ascii="Times New Roman" w:hAnsi="Times New Roman" w:cs="Times New Roman"/>
          <w:b/>
          <w:bCs/>
          <w:noProof/>
          <w:sz w:val="24"/>
          <w:szCs w:val="24"/>
        </w:rPr>
      </w:pPr>
      <w:r>
        <w:rPr>
          <w:rFonts w:ascii="Times New Roman" w:hAnsi="Times New Roman"/>
          <w:b/>
          <w:noProof/>
          <w:sz w:val="24"/>
        </w:rPr>
        <w:t>6. Elektronický přenos</w:t>
      </w:r>
    </w:p>
    <w:p w14:paraId="07CF5DEC" w14:textId="77777777" w:rsidR="005B7377" w:rsidRPr="00F73AAD" w:rsidRDefault="005B7377" w:rsidP="005B7377">
      <w:pPr>
        <w:autoSpaceDE w:val="0"/>
        <w:autoSpaceDN w:val="0"/>
        <w:adjustRightInd w:val="0"/>
        <w:spacing w:after="0" w:line="240" w:lineRule="auto"/>
        <w:rPr>
          <w:rFonts w:ascii="Times New Roman" w:hAnsi="Times New Roman" w:cs="Times New Roman"/>
          <w:b/>
          <w:bCs/>
          <w:noProof/>
          <w:sz w:val="24"/>
          <w:szCs w:val="24"/>
        </w:rPr>
      </w:pPr>
    </w:p>
    <w:p w14:paraId="2499E41D" w14:textId="15D8E628" w:rsidR="00160D84" w:rsidRPr="007C470C" w:rsidRDefault="00160D84" w:rsidP="00160D84">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Způsoby elektronického přenosu informací se stupněm utajení RESTREINT UE / EU RESTRICTED v rámci vnitřních sítí státní správy USA se dohodnou případ od případu na základě konzultace mezi stranami.</w:t>
      </w:r>
    </w:p>
    <w:p w14:paraId="7A553616" w14:textId="77777777" w:rsidR="00802A96" w:rsidRPr="00F73AAD" w:rsidRDefault="00802A96" w:rsidP="005B7377">
      <w:pPr>
        <w:autoSpaceDE w:val="0"/>
        <w:autoSpaceDN w:val="0"/>
        <w:adjustRightInd w:val="0"/>
        <w:spacing w:after="0" w:line="240" w:lineRule="auto"/>
        <w:rPr>
          <w:rFonts w:ascii="Times New Roman" w:hAnsi="Times New Roman" w:cs="Times New Roman"/>
          <w:noProof/>
          <w:sz w:val="24"/>
          <w:szCs w:val="24"/>
        </w:rPr>
      </w:pPr>
    </w:p>
    <w:p w14:paraId="3895F1CB" w14:textId="3D025330"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6B69C64B" w14:textId="38FEC828" w:rsidR="005B7377" w:rsidRPr="00FC6FF0" w:rsidRDefault="003322BA" w:rsidP="005B7377">
      <w:pPr>
        <w:autoSpaceDE w:val="0"/>
        <w:autoSpaceDN w:val="0"/>
        <w:adjustRightInd w:val="0"/>
        <w:spacing w:after="0" w:line="240" w:lineRule="auto"/>
        <w:rPr>
          <w:rFonts w:ascii="Times New Roman" w:hAnsi="Times New Roman" w:cs="Times New Roman"/>
          <w:b/>
          <w:bCs/>
          <w:noProof/>
          <w:sz w:val="24"/>
          <w:szCs w:val="24"/>
        </w:rPr>
      </w:pPr>
      <w:r>
        <w:rPr>
          <w:rFonts w:ascii="Times New Roman" w:hAnsi="Times New Roman"/>
          <w:b/>
          <w:noProof/>
          <w:sz w:val="24"/>
        </w:rPr>
        <w:t>7. Přenášení informací se stupněm utajení RESTREINT UE / EU RESTRICTED</w:t>
      </w:r>
    </w:p>
    <w:p w14:paraId="53E92B5F" w14:textId="77777777" w:rsidR="005B7377" w:rsidRPr="00F73AAD" w:rsidRDefault="005B7377" w:rsidP="005B7377">
      <w:pPr>
        <w:numPr>
          <w:ilvl w:val="0"/>
          <w:numId w:val="44"/>
        </w:numPr>
        <w:autoSpaceDE w:val="0"/>
        <w:autoSpaceDN w:val="0"/>
        <w:adjustRightInd w:val="0"/>
        <w:spacing w:after="0" w:line="240" w:lineRule="auto"/>
        <w:rPr>
          <w:rFonts w:ascii="EUAlbertina" w:hAnsi="EUAlbertina" w:cs="EUAlbertina"/>
          <w:noProof/>
          <w:sz w:val="19"/>
          <w:szCs w:val="19"/>
          <w:lang w:val="de-DE"/>
        </w:rPr>
      </w:pPr>
    </w:p>
    <w:p w14:paraId="3331CCBB" w14:textId="77777777" w:rsidR="005B7377" w:rsidRPr="00FB60B9"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V závislosti na dostupných prostředcích nebo konkrétních okolnostech mohou být informace se stupněm utajení RESTREINT UE / EU RESTRICTED fyzicky přenášeny osobně ve formě papírových dokumentů nebo na odnímatelných paměťových médiích.</w:t>
      </w:r>
    </w:p>
    <w:p w14:paraId="1887E705"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lang w:val="de-DE"/>
        </w:rPr>
      </w:pPr>
    </w:p>
    <w:p w14:paraId="30B6706D" w14:textId="77777777" w:rsidR="005B7377" w:rsidRPr="00FB60B9"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Zásilka může obsahovat víc než jednu informaci se stupněm utajení RESTREINT UE / EU RESTRICTED za předpokladu, že je dodržována zásada „vědět jen to nejnutnější“.</w:t>
      </w:r>
    </w:p>
    <w:p w14:paraId="6203D59F"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lang w:val="de-DE"/>
        </w:rPr>
      </w:pPr>
    </w:p>
    <w:p w14:paraId="48270E4D" w14:textId="77777777" w:rsidR="005B7377" w:rsidRPr="00FB60B9"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Použije se takové balení, které zajistí, že obsah není viditelný. Informace se stupněm utajení RESTREINT UE / EU RESTRICTED se přenášejí v neprůhledném obalu, jako je například obálka, neprůhledné desky nebo kufřík. Vnější obal nenese žádné znaky povahy nebo stupně utajení obsahu. Použijí-li se dvě vrstvy obalu, je vnitřní vrstva obalu označena stupněm utajení RESTREINT UE / EU RESTRICTED. Na obou vrstvách obalu je uvedeno jméno zamýšleného příjemce, označení pracovního místa a adresa, jakož i zpáteční adresa pro případ, že nelze doručení provést.</w:t>
      </w:r>
    </w:p>
    <w:p w14:paraId="1D5C7C23"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00130E3B" w14:textId="77C22C73" w:rsidR="005B7377" w:rsidRPr="00FB60B9"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Jakékoli bezpečnostní incidenty zahrnující informace se stupněm utajení RESTREINT UE / EU RESTRICTED, které jsou přenášeny oprávněnými pracovníky či kurýry, se za účelem následného šetření ohlásí bezpečnostnímu pracovníkovi ESA a bezpečnostnímu orgánu USA pro základnu pro vypouštění družic.</w:t>
      </w:r>
    </w:p>
    <w:p w14:paraId="761593CB" w14:textId="77777777" w:rsidR="005B7377" w:rsidRPr="00F73AAD" w:rsidRDefault="005B7377" w:rsidP="005B7377">
      <w:pPr>
        <w:numPr>
          <w:ilvl w:val="0"/>
          <w:numId w:val="45"/>
        </w:numPr>
        <w:autoSpaceDE w:val="0"/>
        <w:autoSpaceDN w:val="0"/>
        <w:adjustRightInd w:val="0"/>
        <w:spacing w:after="0" w:line="240" w:lineRule="auto"/>
        <w:rPr>
          <w:rFonts w:ascii="Times New Roman" w:hAnsi="Times New Roman" w:cs="Times New Roman"/>
          <w:noProof/>
          <w:sz w:val="24"/>
          <w:szCs w:val="24"/>
          <w:highlight w:val="yellow"/>
        </w:rPr>
      </w:pPr>
    </w:p>
    <w:p w14:paraId="34D3D2F3" w14:textId="77777777" w:rsidR="005B7377" w:rsidRPr="00772C0D"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Odnímatelná paměťová média používaná pro přepravu informací se stupněm utajení RESTREINT UE / EU RESTRICTED jsou doprovázena průvodkou s podrobnostmi o odnímatelném paměťovém médiu obsahujícím utajované informace, jakož i o veškerých souborech obsažených na tomto médiu, aby mohl příjemce provést nezbytná ověření.</w:t>
      </w:r>
    </w:p>
    <w:p w14:paraId="3D5093A9"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573D9D00" w14:textId="691196FA" w:rsidR="005B7377" w:rsidRPr="00772C0D"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Na médiích se uchovávají pouze nezbytné dokumenty. To například znamená, že veškeré utajované informace nacházející se na jediném zařízení USB by měly být určeny stejnému příjemci. Odesílatel má na paměti, že pokud je na těchto zařízeních uchováváno velké množství utajovaných informací, mohou tato zařízení vyžadovat vyšší stupeň utajení pro zařízení jakožto celek.</w:t>
      </w:r>
    </w:p>
    <w:p w14:paraId="71BCE456"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7690A130" w14:textId="77777777" w:rsidR="005B7377" w:rsidRPr="00437D09"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 xml:space="preserve">Pro přenos informací se stupněm utajení RESTREINT UE / EU RESTRICTED se používají pouze odnímatelná paměťová média nesoucí odpovídající označení stupně utajení. </w:t>
      </w:r>
      <w:r>
        <w:rPr>
          <w:rStyle w:val="cf01"/>
          <w:rFonts w:ascii="Times New Roman" w:hAnsi="Times New Roman"/>
          <w:noProof/>
          <w:sz w:val="24"/>
        </w:rPr>
        <w:t>Jsou-li informace zašifrovány schváleným řešením, není nutné odnímatelné médium označovat.</w:t>
      </w:r>
    </w:p>
    <w:p w14:paraId="2584A8A6" w14:textId="77777777" w:rsidR="005B7377" w:rsidRPr="00F73AAD" w:rsidRDefault="005B7377" w:rsidP="005B7377">
      <w:pPr>
        <w:autoSpaceDE w:val="0"/>
        <w:autoSpaceDN w:val="0"/>
        <w:adjustRightInd w:val="0"/>
        <w:spacing w:after="0" w:line="240" w:lineRule="auto"/>
        <w:rPr>
          <w:rFonts w:ascii="Times New Roman" w:hAnsi="Times New Roman" w:cs="Times New Roman"/>
          <w:b/>
          <w:bCs/>
          <w:noProof/>
          <w:sz w:val="24"/>
          <w:szCs w:val="24"/>
        </w:rPr>
      </w:pPr>
    </w:p>
    <w:p w14:paraId="6D46A5AB" w14:textId="62D9EFDA" w:rsidR="005B7377" w:rsidRPr="007C470C" w:rsidRDefault="003322BA" w:rsidP="005B7377">
      <w:pPr>
        <w:autoSpaceDE w:val="0"/>
        <w:autoSpaceDN w:val="0"/>
        <w:adjustRightInd w:val="0"/>
        <w:spacing w:after="0" w:line="240" w:lineRule="auto"/>
        <w:rPr>
          <w:rFonts w:ascii="Times New Roman" w:hAnsi="Times New Roman" w:cs="Times New Roman"/>
          <w:b/>
          <w:bCs/>
          <w:noProof/>
          <w:sz w:val="24"/>
          <w:szCs w:val="24"/>
        </w:rPr>
      </w:pPr>
      <w:r>
        <w:rPr>
          <w:rFonts w:ascii="Times New Roman" w:hAnsi="Times New Roman"/>
          <w:b/>
          <w:noProof/>
          <w:sz w:val="24"/>
        </w:rPr>
        <w:t>8. Reprodukce</w:t>
      </w:r>
    </w:p>
    <w:p w14:paraId="4A4E8842"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41CE1E9F" w14:textId="2ECFD7F3" w:rsidR="005B7377" w:rsidRPr="007C470C"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Reprodukci informací se stupněm utajení RESTREINT UE / EU RESTRICTED provádí držitel, přičemž se omezí na přísné provozní potřeby, a za předpokladu, že původce neuložil žádné výhrady. Držitel dokumentu vede o distribuci, kterou provedl, záznamy.</w:t>
      </w:r>
    </w:p>
    <w:p w14:paraId="1B79A104"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2422D578" w14:textId="77777777" w:rsidR="005B7377" w:rsidRPr="00F73AAD" w:rsidRDefault="005B7377" w:rsidP="005B7377">
      <w:pPr>
        <w:autoSpaceDE w:val="0"/>
        <w:autoSpaceDN w:val="0"/>
        <w:adjustRightInd w:val="0"/>
        <w:spacing w:after="0" w:line="240" w:lineRule="auto"/>
        <w:rPr>
          <w:rFonts w:ascii="Times New Roman" w:hAnsi="Times New Roman" w:cs="Times New Roman"/>
          <w:b/>
          <w:bCs/>
          <w:noProof/>
          <w:sz w:val="24"/>
          <w:szCs w:val="24"/>
        </w:rPr>
      </w:pPr>
    </w:p>
    <w:p w14:paraId="67642D37" w14:textId="5DD361C6" w:rsidR="005B7377" w:rsidRPr="003056AE" w:rsidRDefault="003322BA" w:rsidP="005B7377">
      <w:pPr>
        <w:autoSpaceDE w:val="0"/>
        <w:autoSpaceDN w:val="0"/>
        <w:adjustRightInd w:val="0"/>
        <w:spacing w:after="0" w:line="240" w:lineRule="auto"/>
        <w:rPr>
          <w:rFonts w:ascii="EUAlbertina" w:hAnsi="EUAlbertina" w:cs="EUAlbertina"/>
          <w:noProof/>
          <w:sz w:val="19"/>
          <w:szCs w:val="19"/>
        </w:rPr>
      </w:pPr>
      <w:r>
        <w:rPr>
          <w:rFonts w:ascii="Times New Roman" w:hAnsi="Times New Roman"/>
          <w:b/>
          <w:noProof/>
          <w:sz w:val="24"/>
        </w:rPr>
        <w:t>9. Skartování a vymazání informací se stupněm utajení RESTREINT UE / EU RESTRICTED</w:t>
      </w:r>
    </w:p>
    <w:p w14:paraId="092781E8"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4BAF5C79" w14:textId="77777777" w:rsidR="005B7377" w:rsidRPr="003056AE"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Pro skartování dokumentů se stupněm utajení RESTREINT UE / EU RESTRICTED jsou vhodná skartovací zařízení úrovně 4 podle normy DIN 32757 a úrovně 5 podle normy DIN 66399 nebo rovnocenná zařízení. Skartované papíry ze schválených skartovacích zařízení lze vyhodit jako běžný kancelářský odpad.</w:t>
      </w:r>
    </w:p>
    <w:p w14:paraId="217B7AD4"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1923EDEF" w14:textId="77777777" w:rsidR="005B7377" w:rsidRPr="006F378A"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 xml:space="preserve">U veškerých médií a zařízení obsahujících informace se stupněm utajení RESTREINT UE / EU RESTRICTED se po dosažení konce jejich životnosti provede řádná sanitizace. Elektronická data se zničí či smažou ze zdroje informačních technologií a ze souvisejících paměťových médií způsobem, který poskytuje přiměřené záruky, že informace nelze získat zpět. Sanitizací se odstraní data z paměťového zařízení a rovněž se odstraní veškeré štítky, označení a záznamy o činnosti. </w:t>
      </w:r>
    </w:p>
    <w:p w14:paraId="126BB847" w14:textId="77777777" w:rsidR="005B7377" w:rsidRPr="00F73AAD" w:rsidRDefault="005B7377" w:rsidP="005B7377">
      <w:pPr>
        <w:autoSpaceDE w:val="0"/>
        <w:autoSpaceDN w:val="0"/>
        <w:adjustRightInd w:val="0"/>
        <w:spacing w:after="0" w:line="240" w:lineRule="auto"/>
        <w:rPr>
          <w:rFonts w:ascii="Times New Roman" w:hAnsi="Times New Roman" w:cs="Times New Roman"/>
          <w:b/>
          <w:bCs/>
          <w:noProof/>
          <w:sz w:val="24"/>
          <w:szCs w:val="24"/>
        </w:rPr>
      </w:pPr>
    </w:p>
    <w:p w14:paraId="49893616" w14:textId="115AD222" w:rsidR="005B7377" w:rsidRPr="007C470C" w:rsidRDefault="003322BA" w:rsidP="005B7377">
      <w:pPr>
        <w:autoSpaceDE w:val="0"/>
        <w:autoSpaceDN w:val="0"/>
        <w:adjustRightInd w:val="0"/>
        <w:spacing w:after="0" w:line="240" w:lineRule="auto"/>
        <w:rPr>
          <w:rFonts w:ascii="Times New Roman" w:hAnsi="Times New Roman" w:cs="Times New Roman"/>
          <w:b/>
          <w:bCs/>
          <w:noProof/>
          <w:sz w:val="24"/>
          <w:szCs w:val="24"/>
        </w:rPr>
      </w:pPr>
      <w:r>
        <w:rPr>
          <w:rFonts w:ascii="Times New Roman" w:hAnsi="Times New Roman"/>
          <w:b/>
          <w:noProof/>
          <w:sz w:val="24"/>
        </w:rPr>
        <w:t>10. Zrušení stupně utajení</w:t>
      </w:r>
    </w:p>
    <w:p w14:paraId="2FECCFF9" w14:textId="77777777" w:rsidR="005B7377" w:rsidRPr="00F73AAD" w:rsidRDefault="005B7377" w:rsidP="005B7377">
      <w:pPr>
        <w:autoSpaceDE w:val="0"/>
        <w:autoSpaceDN w:val="0"/>
        <w:adjustRightInd w:val="0"/>
        <w:spacing w:after="0" w:line="240" w:lineRule="auto"/>
        <w:rPr>
          <w:rFonts w:ascii="Times New Roman" w:hAnsi="Times New Roman" w:cs="Times New Roman"/>
          <w:noProof/>
          <w:sz w:val="24"/>
          <w:szCs w:val="24"/>
        </w:rPr>
      </w:pPr>
    </w:p>
    <w:p w14:paraId="2AF33F1A" w14:textId="77777777" w:rsidR="005B7377" w:rsidRPr="007C470C" w:rsidRDefault="005B7377" w:rsidP="005B7377">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noProof/>
          <w:sz w:val="24"/>
        </w:rPr>
        <w:t>Informace se stupněm utajení RESTREINT UE / EU RESTRICTED se neodtajní bez povolení Evropské komise.</w:t>
      </w:r>
    </w:p>
    <w:p w14:paraId="400E964C" w14:textId="77777777" w:rsidR="005B7377" w:rsidRPr="00F73AAD" w:rsidRDefault="005B7377" w:rsidP="00F65D16">
      <w:pPr>
        <w:autoSpaceDE w:val="0"/>
        <w:autoSpaceDN w:val="0"/>
        <w:adjustRightInd w:val="0"/>
        <w:spacing w:after="0" w:line="240" w:lineRule="auto"/>
        <w:rPr>
          <w:rFonts w:ascii="Times New Roman" w:hAnsi="Times New Roman" w:cs="Times New Roman"/>
          <w:noProof/>
          <w:sz w:val="20"/>
          <w:szCs w:val="20"/>
        </w:rPr>
      </w:pPr>
    </w:p>
    <w:sectPr w:rsidR="005B7377" w:rsidRPr="00F73AAD" w:rsidSect="0085226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F0A4A" w14:textId="77777777" w:rsidR="00A6379B" w:rsidRDefault="00A6379B" w:rsidP="00194EF5">
      <w:pPr>
        <w:spacing w:after="0" w:line="240" w:lineRule="auto"/>
      </w:pPr>
      <w:r>
        <w:separator/>
      </w:r>
    </w:p>
  </w:endnote>
  <w:endnote w:type="continuationSeparator" w:id="0">
    <w:p w14:paraId="568958A5" w14:textId="77777777" w:rsidR="00A6379B" w:rsidRDefault="00A6379B" w:rsidP="00194EF5">
      <w:pPr>
        <w:spacing w:after="0" w:line="240" w:lineRule="auto"/>
      </w:pPr>
      <w:r>
        <w:continuationSeparator/>
      </w:r>
    </w:p>
  </w:endnote>
  <w:endnote w:type="continuationNotice" w:id="1">
    <w:p w14:paraId="0D0976F8" w14:textId="77777777" w:rsidR="00A6379B" w:rsidRDefault="00A63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08712" w14:textId="45F153AF" w:rsidR="00020562" w:rsidRPr="00020562" w:rsidRDefault="00020562" w:rsidP="00020562">
    <w:pPr>
      <w:pStyle w:val="FooterCoverPage"/>
      <w:rPr>
        <w:rFonts w:ascii="Arial" w:hAnsi="Arial" w:cs="Arial"/>
        <w:b/>
        <w:sz w:val="48"/>
      </w:rPr>
    </w:pPr>
    <w:r w:rsidRPr="00020562">
      <w:rPr>
        <w:rFonts w:ascii="Arial" w:hAnsi="Arial" w:cs="Arial"/>
        <w:b/>
        <w:sz w:val="48"/>
      </w:rPr>
      <w:t>CS</w:t>
    </w:r>
    <w:r w:rsidRPr="00020562">
      <w:rPr>
        <w:rFonts w:ascii="Arial" w:hAnsi="Arial" w:cs="Arial"/>
        <w:b/>
        <w:sz w:val="48"/>
      </w:rPr>
      <w:tab/>
    </w:r>
    <w:r w:rsidRPr="00020562">
      <w:rPr>
        <w:rFonts w:ascii="Arial" w:hAnsi="Arial" w:cs="Arial"/>
        <w:b/>
        <w:sz w:val="48"/>
      </w:rPr>
      <w:tab/>
    </w:r>
    <w:r w:rsidRPr="00020562">
      <w:tab/>
    </w:r>
    <w:r w:rsidRPr="00020562">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FDCB5" w14:textId="5B82A9C7" w:rsidR="00020562" w:rsidRPr="00020562" w:rsidRDefault="00020562" w:rsidP="00020562">
    <w:pPr>
      <w:pStyle w:val="FooterCoverPage"/>
      <w:rPr>
        <w:rFonts w:ascii="Arial" w:hAnsi="Arial" w:cs="Arial"/>
        <w:b/>
        <w:sz w:val="48"/>
      </w:rPr>
    </w:pPr>
    <w:r w:rsidRPr="00020562">
      <w:rPr>
        <w:rFonts w:ascii="Arial" w:hAnsi="Arial" w:cs="Arial"/>
        <w:b/>
        <w:sz w:val="48"/>
      </w:rPr>
      <w:t>CS</w:t>
    </w:r>
    <w:r w:rsidRPr="00020562">
      <w:rPr>
        <w:rFonts w:ascii="Arial" w:hAnsi="Arial" w:cs="Arial"/>
        <w:b/>
        <w:sz w:val="48"/>
      </w:rPr>
      <w:tab/>
    </w:r>
    <w:r w:rsidRPr="00020562">
      <w:rPr>
        <w:rFonts w:ascii="Arial" w:hAnsi="Arial" w:cs="Arial"/>
        <w:b/>
        <w:sz w:val="48"/>
      </w:rPr>
      <w:tab/>
    </w:r>
    <w:r w:rsidRPr="00020562">
      <w:tab/>
    </w:r>
    <w:r w:rsidRPr="00020562">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CEDF3" w14:textId="77777777" w:rsidR="00020562" w:rsidRPr="00020562" w:rsidRDefault="00020562" w:rsidP="0002056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821D3" w14:textId="77777777" w:rsidR="0085226A" w:rsidRDefault="0085226A">
    <w:pPr>
      <w:pStyle w:val="Footer"/>
    </w:pPr>
    <w:r>
      <w:rPr>
        <w:noProof/>
        <w:lang w:val="en-GB" w:eastAsia="en-GB"/>
      </w:rPr>
      <mc:AlternateContent>
        <mc:Choice Requires="wps">
          <w:drawing>
            <wp:anchor distT="0" distB="0" distL="0" distR="0" simplePos="0" relativeHeight="251661312" behindDoc="0" locked="0" layoutInCell="1" allowOverlap="1" wp14:anchorId="2E7669F4" wp14:editId="0FCB885D">
              <wp:simplePos x="0" y="0"/>
              <wp:positionH relativeFrom="page">
                <wp:align>center</wp:align>
              </wp:positionH>
              <wp:positionV relativeFrom="page">
                <wp:align>bottom</wp:align>
              </wp:positionV>
              <wp:extent cx="443865" cy="4438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3AD162A" w14:textId="77777777" w:rsidR="0085226A" w:rsidRPr="00B05084" w:rsidRDefault="0085226A" w:rsidP="00B05084">
                          <w:pPr>
                            <w:spacing w:after="0"/>
                            <w:rPr>
                              <w:rFonts w:ascii="Calibri" w:eastAsia="Calibri" w:hAnsi="Calibri" w:cs="Calibri"/>
                              <w:noProof/>
                              <w:color w:val="000000"/>
                              <w:sz w:val="28"/>
                              <w:szCs w:val="28"/>
                            </w:rPr>
                          </w:pPr>
                          <w:r>
                            <w:rPr>
                              <w:rFonts w:ascii="Calibri" w:hAnsi="Calibri"/>
                              <w:color w:val="000000"/>
                              <w:sz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E7669F4" id="_x0000_t202" coordsize="21600,21600" o:spt="202" path="m,l,21600r21600,l21600,xe">
              <v:stroke joinstyle="miter"/>
              <v:path gradientshapeok="t" o:connecttype="rect"/>
            </v:shapetype>
            <v:shape id="Text Box 4" o:spid="_x0000_s1026" type="#_x0000_t202" style="position:absolute;margin-left:0;margin-top:0;width:34.95pt;height:34.95pt;z-index:25166131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" filled="f" stroked="f">
              <v:path arrowok="t"/>
              <v:textbox style="mso-fit-shape-to-text:t" inset="0,0,0,15pt">
                <w:txbxContent>
                  <w:p w14:paraId="53AD162A" w14:textId="77777777" w:rsidR="0085226A" w:rsidRPr="00B05084" w:rsidRDefault="0085226A" w:rsidP="00B05084">
                    <w:pPr>
                      <w:spacing w:after="0"/>
                      <w:rPr>
                        <w:rFonts w:ascii="Calibri" w:eastAsia="Calibri" w:hAnsi="Calibri" w:cs="Calibri"/>
                        <w:noProof/>
                        <w:color w:val="000000"/>
                        <w:sz w:val="28"/>
                        <w:szCs w:val="28"/>
                      </w:rPr>
                    </w:pPr>
                    <w:r>
                      <w:rPr>
                        <w:rFonts w:ascii="Calibri" w:hAnsi="Calibri"/>
                        <w:color w:val="000000"/>
                        <w:sz w:val="28"/>
                      </w:rPr>
                      <w:t>SENSITIVE BUT 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336050"/>
      <w:docPartObj>
        <w:docPartGallery w:val="Page Numbers (Bottom of Page)"/>
        <w:docPartUnique/>
      </w:docPartObj>
    </w:sdtPr>
    <w:sdtEndPr>
      <w:rPr>
        <w:noProof/>
      </w:rPr>
    </w:sdtEndPr>
    <w:sdtContent>
      <w:p w14:paraId="110A76FE" w14:textId="260D4C53" w:rsidR="0085226A" w:rsidRDefault="0085226A">
        <w:pPr>
          <w:pStyle w:val="Footer"/>
          <w:jc w:val="right"/>
        </w:pPr>
        <w:r>
          <w:fldChar w:fldCharType="begin"/>
        </w:r>
        <w:r>
          <w:instrText xml:space="preserve"> PAGE   \* MERGEFORMAT </w:instrText>
        </w:r>
        <w:r>
          <w:fldChar w:fldCharType="separate"/>
        </w:r>
        <w:r w:rsidR="00020562">
          <w:rPr>
            <w:noProof/>
          </w:rPr>
          <w:t>1</w:t>
        </w:r>
        <w:r>
          <w:fldChar w:fldCharType="end"/>
        </w:r>
      </w:p>
    </w:sdtContent>
  </w:sdt>
  <w:p w14:paraId="5983B514" w14:textId="77777777" w:rsidR="0085226A" w:rsidRPr="00307C6D" w:rsidRDefault="0085226A" w:rsidP="000769F3">
    <w:pPr>
      <w:pStyle w:val="Footer"/>
      <w:rPr>
        <w:rFonts w:ascii="Times New Roman" w:hAnsi="Times New Roman" w:cs="Times New Roman"/>
        <w:lang w:val="en-IE"/>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76794" w14:textId="06CC321C" w:rsidR="0085226A" w:rsidRDefault="0085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9AF81" w14:textId="77777777" w:rsidR="00A6379B" w:rsidRDefault="00A6379B" w:rsidP="00194EF5">
      <w:pPr>
        <w:spacing w:after="0" w:line="240" w:lineRule="auto"/>
      </w:pPr>
      <w:r>
        <w:separator/>
      </w:r>
    </w:p>
  </w:footnote>
  <w:footnote w:type="continuationSeparator" w:id="0">
    <w:p w14:paraId="3971FCA5" w14:textId="77777777" w:rsidR="00A6379B" w:rsidRDefault="00A6379B" w:rsidP="00194EF5">
      <w:pPr>
        <w:spacing w:after="0" w:line="240" w:lineRule="auto"/>
      </w:pPr>
      <w:r>
        <w:continuationSeparator/>
      </w:r>
    </w:p>
  </w:footnote>
  <w:footnote w:type="continuationNotice" w:id="1">
    <w:p w14:paraId="504817AC" w14:textId="77777777" w:rsidR="00A6379B" w:rsidRDefault="00A637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18C9" w14:textId="77777777" w:rsidR="00020562" w:rsidRPr="00020562" w:rsidRDefault="00020562" w:rsidP="00020562">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CAC34" w14:textId="77777777" w:rsidR="00020562" w:rsidRPr="00020562" w:rsidRDefault="00020562" w:rsidP="0002056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AFBA9" w14:textId="77777777" w:rsidR="00020562" w:rsidRPr="00020562" w:rsidRDefault="00020562" w:rsidP="0002056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38556" w14:textId="77777777" w:rsidR="0085226A" w:rsidRDefault="008522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A44CA" w14:textId="35FA73AF" w:rsidR="0085226A" w:rsidRPr="0008444B" w:rsidRDefault="0085226A" w:rsidP="000844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8013A" w14:textId="77777777" w:rsidR="0085226A" w:rsidRDefault="00852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E772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3909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83255"/>
    <w:multiLevelType w:val="hybridMultilevel"/>
    <w:tmpl w:val="2D1CD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11A624B"/>
    <w:multiLevelType w:val="hybridMultilevel"/>
    <w:tmpl w:val="3208B75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32D71C9"/>
    <w:multiLevelType w:val="hybridMultilevel"/>
    <w:tmpl w:val="E8D27A4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4542F17"/>
    <w:multiLevelType w:val="hybridMultilevel"/>
    <w:tmpl w:val="F4CC01EE"/>
    <w:lvl w:ilvl="0" w:tplc="080C000F">
      <w:start w:val="1"/>
      <w:numFmt w:val="decimal"/>
      <w:lvlText w:val="%1."/>
      <w:lvlJc w:val="left"/>
      <w:pPr>
        <w:ind w:left="502" w:hanging="360"/>
      </w:pPr>
    </w:lvl>
    <w:lvl w:ilvl="1" w:tplc="080C0019" w:tentative="1">
      <w:start w:val="1"/>
      <w:numFmt w:val="lowerLetter"/>
      <w:lvlText w:val="%2."/>
      <w:lvlJc w:val="left"/>
      <w:pPr>
        <w:ind w:left="862" w:hanging="360"/>
      </w:pPr>
    </w:lvl>
    <w:lvl w:ilvl="2" w:tplc="080C001B" w:tentative="1">
      <w:start w:val="1"/>
      <w:numFmt w:val="lowerRoman"/>
      <w:lvlText w:val="%3."/>
      <w:lvlJc w:val="right"/>
      <w:pPr>
        <w:ind w:left="1582" w:hanging="180"/>
      </w:pPr>
    </w:lvl>
    <w:lvl w:ilvl="3" w:tplc="080C000F" w:tentative="1">
      <w:start w:val="1"/>
      <w:numFmt w:val="decimal"/>
      <w:lvlText w:val="%4."/>
      <w:lvlJc w:val="left"/>
      <w:pPr>
        <w:ind w:left="2302" w:hanging="360"/>
      </w:pPr>
    </w:lvl>
    <w:lvl w:ilvl="4" w:tplc="080C0019" w:tentative="1">
      <w:start w:val="1"/>
      <w:numFmt w:val="lowerLetter"/>
      <w:lvlText w:val="%5."/>
      <w:lvlJc w:val="left"/>
      <w:pPr>
        <w:ind w:left="3022" w:hanging="360"/>
      </w:pPr>
    </w:lvl>
    <w:lvl w:ilvl="5" w:tplc="080C001B" w:tentative="1">
      <w:start w:val="1"/>
      <w:numFmt w:val="lowerRoman"/>
      <w:lvlText w:val="%6."/>
      <w:lvlJc w:val="right"/>
      <w:pPr>
        <w:ind w:left="3742" w:hanging="180"/>
      </w:pPr>
    </w:lvl>
    <w:lvl w:ilvl="6" w:tplc="080C000F" w:tentative="1">
      <w:start w:val="1"/>
      <w:numFmt w:val="decimal"/>
      <w:lvlText w:val="%7."/>
      <w:lvlJc w:val="left"/>
      <w:pPr>
        <w:ind w:left="4462" w:hanging="360"/>
      </w:pPr>
    </w:lvl>
    <w:lvl w:ilvl="7" w:tplc="080C0019" w:tentative="1">
      <w:start w:val="1"/>
      <w:numFmt w:val="lowerLetter"/>
      <w:lvlText w:val="%8."/>
      <w:lvlJc w:val="left"/>
      <w:pPr>
        <w:ind w:left="5182" w:hanging="360"/>
      </w:pPr>
    </w:lvl>
    <w:lvl w:ilvl="8" w:tplc="080C001B" w:tentative="1">
      <w:start w:val="1"/>
      <w:numFmt w:val="lowerRoman"/>
      <w:lvlText w:val="%9."/>
      <w:lvlJc w:val="right"/>
      <w:pPr>
        <w:ind w:left="5902" w:hanging="180"/>
      </w:pPr>
    </w:lvl>
  </w:abstractNum>
  <w:abstractNum w:abstractNumId="6" w15:restartNumberingAfterBreak="0">
    <w:nsid w:val="05EA1E6F"/>
    <w:multiLevelType w:val="hybridMultilevel"/>
    <w:tmpl w:val="C66E0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E21E09"/>
    <w:multiLevelType w:val="hybridMultilevel"/>
    <w:tmpl w:val="F022C718"/>
    <w:lvl w:ilvl="0" w:tplc="6868C6FA">
      <w:start w:val="1"/>
      <w:numFmt w:val="bullet"/>
      <w:lvlText w:val=""/>
      <w:lvlJc w:val="left"/>
      <w:pPr>
        <w:ind w:left="720" w:hanging="360"/>
      </w:pPr>
      <w:rPr>
        <w:rFonts w:ascii="Symbol" w:hAnsi="Symbol"/>
      </w:rPr>
    </w:lvl>
    <w:lvl w:ilvl="1" w:tplc="1B8ACCF0">
      <w:start w:val="1"/>
      <w:numFmt w:val="bullet"/>
      <w:lvlText w:val=""/>
      <w:lvlJc w:val="left"/>
      <w:pPr>
        <w:ind w:left="720" w:hanging="360"/>
      </w:pPr>
      <w:rPr>
        <w:rFonts w:ascii="Symbol" w:hAnsi="Symbol"/>
      </w:rPr>
    </w:lvl>
    <w:lvl w:ilvl="2" w:tplc="CD84E942">
      <w:start w:val="1"/>
      <w:numFmt w:val="bullet"/>
      <w:lvlText w:val=""/>
      <w:lvlJc w:val="left"/>
      <w:pPr>
        <w:ind w:left="720" w:hanging="360"/>
      </w:pPr>
      <w:rPr>
        <w:rFonts w:ascii="Symbol" w:hAnsi="Symbol"/>
      </w:rPr>
    </w:lvl>
    <w:lvl w:ilvl="3" w:tplc="1166C220">
      <w:start w:val="1"/>
      <w:numFmt w:val="bullet"/>
      <w:lvlText w:val=""/>
      <w:lvlJc w:val="left"/>
      <w:pPr>
        <w:ind w:left="720" w:hanging="360"/>
      </w:pPr>
      <w:rPr>
        <w:rFonts w:ascii="Symbol" w:hAnsi="Symbol"/>
      </w:rPr>
    </w:lvl>
    <w:lvl w:ilvl="4" w:tplc="F31C09AC">
      <w:start w:val="1"/>
      <w:numFmt w:val="bullet"/>
      <w:lvlText w:val=""/>
      <w:lvlJc w:val="left"/>
      <w:pPr>
        <w:ind w:left="720" w:hanging="360"/>
      </w:pPr>
      <w:rPr>
        <w:rFonts w:ascii="Symbol" w:hAnsi="Symbol"/>
      </w:rPr>
    </w:lvl>
    <w:lvl w:ilvl="5" w:tplc="8FD2E378">
      <w:start w:val="1"/>
      <w:numFmt w:val="bullet"/>
      <w:lvlText w:val=""/>
      <w:lvlJc w:val="left"/>
      <w:pPr>
        <w:ind w:left="720" w:hanging="360"/>
      </w:pPr>
      <w:rPr>
        <w:rFonts w:ascii="Symbol" w:hAnsi="Symbol"/>
      </w:rPr>
    </w:lvl>
    <w:lvl w:ilvl="6" w:tplc="F61E61D8">
      <w:start w:val="1"/>
      <w:numFmt w:val="bullet"/>
      <w:lvlText w:val=""/>
      <w:lvlJc w:val="left"/>
      <w:pPr>
        <w:ind w:left="720" w:hanging="360"/>
      </w:pPr>
      <w:rPr>
        <w:rFonts w:ascii="Symbol" w:hAnsi="Symbol"/>
      </w:rPr>
    </w:lvl>
    <w:lvl w:ilvl="7" w:tplc="1C704C1A">
      <w:start w:val="1"/>
      <w:numFmt w:val="bullet"/>
      <w:lvlText w:val=""/>
      <w:lvlJc w:val="left"/>
      <w:pPr>
        <w:ind w:left="720" w:hanging="360"/>
      </w:pPr>
      <w:rPr>
        <w:rFonts w:ascii="Symbol" w:hAnsi="Symbol"/>
      </w:rPr>
    </w:lvl>
    <w:lvl w:ilvl="8" w:tplc="D6400A2C">
      <w:start w:val="1"/>
      <w:numFmt w:val="bullet"/>
      <w:lvlText w:val=""/>
      <w:lvlJc w:val="left"/>
      <w:pPr>
        <w:ind w:left="720" w:hanging="360"/>
      </w:pPr>
      <w:rPr>
        <w:rFonts w:ascii="Symbol" w:hAnsi="Symbol"/>
      </w:rPr>
    </w:lvl>
  </w:abstractNum>
  <w:abstractNum w:abstractNumId="8" w15:restartNumberingAfterBreak="0">
    <w:nsid w:val="0E75582E"/>
    <w:multiLevelType w:val="hybridMultilevel"/>
    <w:tmpl w:val="18EED1FA"/>
    <w:lvl w:ilvl="0" w:tplc="1809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FF54F44"/>
    <w:multiLevelType w:val="hybridMultilevel"/>
    <w:tmpl w:val="26AC1342"/>
    <w:lvl w:ilvl="0" w:tplc="0809000F">
      <w:start w:val="1"/>
      <w:numFmt w:val="decimal"/>
      <w:lvlText w:val="%1."/>
      <w:lvlJc w:val="left"/>
      <w:pPr>
        <w:ind w:left="360" w:hanging="360"/>
      </w:pPr>
      <w:rPr>
        <w:rFonts w:hint="default"/>
      </w:rPr>
    </w:lvl>
    <w:lvl w:ilvl="1" w:tplc="2EFAB8FC">
      <w:start w:val="7"/>
      <w:numFmt w:val="bullet"/>
      <w:lvlText w:val="-"/>
      <w:lvlJc w:val="left"/>
      <w:pPr>
        <w:ind w:left="1080" w:hanging="360"/>
      </w:pPr>
      <w:rPr>
        <w:rFonts w:ascii="Verdana" w:eastAsia="Times New Roman" w:hAnsi="Verdana"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74903F8"/>
    <w:multiLevelType w:val="hybridMultilevel"/>
    <w:tmpl w:val="BE2C3EB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A3E65D3"/>
    <w:multiLevelType w:val="hybridMultilevel"/>
    <w:tmpl w:val="2498212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D434549"/>
    <w:multiLevelType w:val="hybridMultilevel"/>
    <w:tmpl w:val="64BE68A6"/>
    <w:lvl w:ilvl="0" w:tplc="080C000F">
      <w:start w:val="1"/>
      <w:numFmt w:val="decimal"/>
      <w:lvlText w:val="%1."/>
      <w:lvlJc w:val="left"/>
      <w:pPr>
        <w:ind w:left="644" w:hanging="360"/>
      </w:p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3" w15:restartNumberingAfterBreak="0">
    <w:nsid w:val="1F9E26BD"/>
    <w:multiLevelType w:val="hybridMultilevel"/>
    <w:tmpl w:val="576E67EA"/>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730886"/>
    <w:multiLevelType w:val="hybridMultilevel"/>
    <w:tmpl w:val="54CEC05C"/>
    <w:lvl w:ilvl="0" w:tplc="080C000F">
      <w:start w:val="1"/>
      <w:numFmt w:val="decimal"/>
      <w:lvlText w:val="%1."/>
      <w:lvlJc w:val="left"/>
      <w:pPr>
        <w:ind w:left="1800" w:hanging="360"/>
      </w:p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15" w15:restartNumberingAfterBreak="0">
    <w:nsid w:val="241B570E"/>
    <w:multiLevelType w:val="hybridMultilevel"/>
    <w:tmpl w:val="15C691A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4D37AD9"/>
    <w:multiLevelType w:val="hybridMultilevel"/>
    <w:tmpl w:val="4BFA13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EE710C"/>
    <w:multiLevelType w:val="hybridMultilevel"/>
    <w:tmpl w:val="C66E0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15412C"/>
    <w:multiLevelType w:val="hybridMultilevel"/>
    <w:tmpl w:val="C66E0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F36C74"/>
    <w:multiLevelType w:val="hybridMultilevel"/>
    <w:tmpl w:val="F4CC01EE"/>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3F42FC"/>
    <w:multiLevelType w:val="hybridMultilevel"/>
    <w:tmpl w:val="7FE048B2"/>
    <w:lvl w:ilvl="0" w:tplc="1809000F">
      <w:start w:val="1"/>
      <w:numFmt w:val="decimal"/>
      <w:lvlText w:val="%1."/>
      <w:lvlJc w:val="left"/>
      <w:pPr>
        <w:ind w:left="720" w:hanging="360"/>
      </w:pPr>
    </w:lvl>
    <w:lvl w:ilvl="1" w:tplc="2CA2CD24">
      <w:start w:val="1"/>
      <w:numFmt w:val="decimal"/>
      <w:lvlText w:val="%2."/>
      <w:lvlJc w:val="left"/>
      <w:pPr>
        <w:ind w:left="1440" w:hanging="360"/>
      </w:pPr>
      <w:rPr>
        <w:rFonts w:hint="default"/>
        <w:sz w:val="22"/>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88E11D1"/>
    <w:multiLevelType w:val="hybridMultilevel"/>
    <w:tmpl w:val="4184D0BA"/>
    <w:lvl w:ilvl="0" w:tplc="0B842BC6">
      <w:start w:val="1"/>
      <w:numFmt w:val="bullet"/>
      <w:lvlText w:val=""/>
      <w:lvlJc w:val="left"/>
      <w:pPr>
        <w:ind w:left="720" w:hanging="360"/>
      </w:pPr>
      <w:rPr>
        <w:rFonts w:ascii="Symbol" w:hAnsi="Symbol"/>
      </w:rPr>
    </w:lvl>
    <w:lvl w:ilvl="1" w:tplc="A6627C3E">
      <w:start w:val="1"/>
      <w:numFmt w:val="bullet"/>
      <w:lvlText w:val=""/>
      <w:lvlJc w:val="left"/>
      <w:pPr>
        <w:ind w:left="720" w:hanging="360"/>
      </w:pPr>
      <w:rPr>
        <w:rFonts w:ascii="Symbol" w:hAnsi="Symbol"/>
      </w:rPr>
    </w:lvl>
    <w:lvl w:ilvl="2" w:tplc="C5F6E440">
      <w:start w:val="1"/>
      <w:numFmt w:val="bullet"/>
      <w:lvlText w:val=""/>
      <w:lvlJc w:val="left"/>
      <w:pPr>
        <w:ind w:left="720" w:hanging="360"/>
      </w:pPr>
      <w:rPr>
        <w:rFonts w:ascii="Symbol" w:hAnsi="Symbol"/>
      </w:rPr>
    </w:lvl>
    <w:lvl w:ilvl="3" w:tplc="1BF8785C">
      <w:start w:val="1"/>
      <w:numFmt w:val="bullet"/>
      <w:lvlText w:val=""/>
      <w:lvlJc w:val="left"/>
      <w:pPr>
        <w:ind w:left="720" w:hanging="360"/>
      </w:pPr>
      <w:rPr>
        <w:rFonts w:ascii="Symbol" w:hAnsi="Symbol"/>
      </w:rPr>
    </w:lvl>
    <w:lvl w:ilvl="4" w:tplc="CED091A4">
      <w:start w:val="1"/>
      <w:numFmt w:val="bullet"/>
      <w:lvlText w:val=""/>
      <w:lvlJc w:val="left"/>
      <w:pPr>
        <w:ind w:left="720" w:hanging="360"/>
      </w:pPr>
      <w:rPr>
        <w:rFonts w:ascii="Symbol" w:hAnsi="Symbol"/>
      </w:rPr>
    </w:lvl>
    <w:lvl w:ilvl="5" w:tplc="CAACA656">
      <w:start w:val="1"/>
      <w:numFmt w:val="bullet"/>
      <w:lvlText w:val=""/>
      <w:lvlJc w:val="left"/>
      <w:pPr>
        <w:ind w:left="720" w:hanging="360"/>
      </w:pPr>
      <w:rPr>
        <w:rFonts w:ascii="Symbol" w:hAnsi="Symbol"/>
      </w:rPr>
    </w:lvl>
    <w:lvl w:ilvl="6" w:tplc="B01259F6">
      <w:start w:val="1"/>
      <w:numFmt w:val="bullet"/>
      <w:lvlText w:val=""/>
      <w:lvlJc w:val="left"/>
      <w:pPr>
        <w:ind w:left="720" w:hanging="360"/>
      </w:pPr>
      <w:rPr>
        <w:rFonts w:ascii="Symbol" w:hAnsi="Symbol"/>
      </w:rPr>
    </w:lvl>
    <w:lvl w:ilvl="7" w:tplc="CB4CA498">
      <w:start w:val="1"/>
      <w:numFmt w:val="bullet"/>
      <w:lvlText w:val=""/>
      <w:lvlJc w:val="left"/>
      <w:pPr>
        <w:ind w:left="720" w:hanging="360"/>
      </w:pPr>
      <w:rPr>
        <w:rFonts w:ascii="Symbol" w:hAnsi="Symbol"/>
      </w:rPr>
    </w:lvl>
    <w:lvl w:ilvl="8" w:tplc="C6403488">
      <w:start w:val="1"/>
      <w:numFmt w:val="bullet"/>
      <w:lvlText w:val=""/>
      <w:lvlJc w:val="left"/>
      <w:pPr>
        <w:ind w:left="720" w:hanging="360"/>
      </w:pPr>
      <w:rPr>
        <w:rFonts w:ascii="Symbol" w:hAnsi="Symbol"/>
      </w:rPr>
    </w:lvl>
  </w:abstractNum>
  <w:abstractNum w:abstractNumId="22" w15:restartNumberingAfterBreak="0">
    <w:nsid w:val="2895193C"/>
    <w:multiLevelType w:val="hybridMultilevel"/>
    <w:tmpl w:val="75EA0EC0"/>
    <w:lvl w:ilvl="0" w:tplc="1809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3" w15:restartNumberingAfterBreak="0">
    <w:nsid w:val="2AE71C4F"/>
    <w:multiLevelType w:val="hybridMultilevel"/>
    <w:tmpl w:val="576E6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85A5C"/>
    <w:multiLevelType w:val="hybridMultilevel"/>
    <w:tmpl w:val="C66E0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BF0FD3"/>
    <w:multiLevelType w:val="hybridMultilevel"/>
    <w:tmpl w:val="7D30319E"/>
    <w:lvl w:ilvl="0" w:tplc="18090001">
      <w:start w:val="1"/>
      <w:numFmt w:val="bullet"/>
      <w:lvlText w:val=""/>
      <w:lvlJc w:val="left"/>
      <w:pPr>
        <w:ind w:left="720" w:hanging="360"/>
      </w:pPr>
      <w:rPr>
        <w:rFonts w:ascii="Symbol" w:hAnsi="Symbol" w:hint="default"/>
      </w:rPr>
    </w:lvl>
    <w:lvl w:ilvl="1" w:tplc="CC9ABD56">
      <w:start w:val="19"/>
      <w:numFmt w:val="bullet"/>
      <w:lvlText w:val="-"/>
      <w:lvlJc w:val="left"/>
      <w:pPr>
        <w:ind w:left="1800" w:hanging="72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5361A2F"/>
    <w:multiLevelType w:val="hybridMultilevel"/>
    <w:tmpl w:val="7FE048B2"/>
    <w:lvl w:ilvl="0" w:tplc="1809000F">
      <w:start w:val="1"/>
      <w:numFmt w:val="decimal"/>
      <w:lvlText w:val="%1."/>
      <w:lvlJc w:val="left"/>
      <w:pPr>
        <w:ind w:left="720" w:hanging="360"/>
      </w:pPr>
    </w:lvl>
    <w:lvl w:ilvl="1" w:tplc="2CA2CD24">
      <w:start w:val="1"/>
      <w:numFmt w:val="decimal"/>
      <w:lvlText w:val="%2."/>
      <w:lvlJc w:val="left"/>
      <w:pPr>
        <w:ind w:left="1440" w:hanging="360"/>
      </w:pPr>
      <w:rPr>
        <w:rFonts w:hint="default"/>
        <w:sz w:val="22"/>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63E2BB1"/>
    <w:multiLevelType w:val="hybridMultilevel"/>
    <w:tmpl w:val="AF40B4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9396EA9"/>
    <w:multiLevelType w:val="hybridMultilevel"/>
    <w:tmpl w:val="BE16D81C"/>
    <w:lvl w:ilvl="0" w:tplc="18090017">
      <w:start w:val="1"/>
      <w:numFmt w:val="lowerLetter"/>
      <w:lvlText w:val="%1)"/>
      <w:lvlJc w:val="left"/>
      <w:pPr>
        <w:ind w:left="862" w:hanging="360"/>
      </w:pPr>
      <w:rPr>
        <w:rFonts w:hint="default"/>
        <w:sz w:val="24"/>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29" w15:restartNumberingAfterBreak="0">
    <w:nsid w:val="3A7A0A87"/>
    <w:multiLevelType w:val="hybridMultilevel"/>
    <w:tmpl w:val="576E67E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3BEFD50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0BF2283"/>
    <w:multiLevelType w:val="hybridMultilevel"/>
    <w:tmpl w:val="D1983122"/>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58663B2"/>
    <w:multiLevelType w:val="hybridMultilevel"/>
    <w:tmpl w:val="2FC27674"/>
    <w:lvl w:ilvl="0" w:tplc="7DB062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96B6530"/>
    <w:multiLevelType w:val="hybridMultilevel"/>
    <w:tmpl w:val="E74CCA5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4D2E1B88"/>
    <w:multiLevelType w:val="hybridMultilevel"/>
    <w:tmpl w:val="179ACA5E"/>
    <w:lvl w:ilvl="0" w:tplc="CAC2307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2B76B25"/>
    <w:multiLevelType w:val="hybridMultilevel"/>
    <w:tmpl w:val="5246CB94"/>
    <w:lvl w:ilvl="0" w:tplc="E026CE78">
      <w:start w:val="1"/>
      <w:numFmt w:val="lowerLetter"/>
      <w:lvlText w:val="%1."/>
      <w:lvlJc w:val="left"/>
      <w:pPr>
        <w:ind w:left="862" w:hanging="360"/>
      </w:pPr>
      <w:rPr>
        <w:rFonts w:ascii="Times New Roman" w:hAnsi="Times New Roman" w:cs="Times New Roman" w:hint="default"/>
        <w:sz w:val="24"/>
      </w:rPr>
    </w:lvl>
    <w:lvl w:ilvl="1" w:tplc="18090019">
      <w:start w:val="1"/>
      <w:numFmt w:val="lowerLetter"/>
      <w:lvlText w:val="%2."/>
      <w:lvlJc w:val="left"/>
      <w:pPr>
        <w:ind w:left="1582" w:hanging="360"/>
      </w:pPr>
    </w:lvl>
    <w:lvl w:ilvl="2" w:tplc="1809001B">
      <w:start w:val="1"/>
      <w:numFmt w:val="lowerRoman"/>
      <w:lvlText w:val="%3."/>
      <w:lvlJc w:val="right"/>
      <w:pPr>
        <w:ind w:left="2302" w:hanging="180"/>
      </w:pPr>
    </w:lvl>
    <w:lvl w:ilvl="3" w:tplc="1809000F">
      <w:start w:val="1"/>
      <w:numFmt w:val="decimal"/>
      <w:lvlText w:val="%4."/>
      <w:lvlJc w:val="left"/>
      <w:pPr>
        <w:ind w:left="3022" w:hanging="360"/>
      </w:pPr>
    </w:lvl>
    <w:lvl w:ilvl="4" w:tplc="18090019">
      <w:start w:val="1"/>
      <w:numFmt w:val="lowerLetter"/>
      <w:lvlText w:val="%5."/>
      <w:lvlJc w:val="left"/>
      <w:pPr>
        <w:ind w:left="3742" w:hanging="360"/>
      </w:pPr>
    </w:lvl>
    <w:lvl w:ilvl="5" w:tplc="1809001B">
      <w:start w:val="1"/>
      <w:numFmt w:val="lowerRoman"/>
      <w:lvlText w:val="%6."/>
      <w:lvlJc w:val="right"/>
      <w:pPr>
        <w:ind w:left="4462" w:hanging="180"/>
      </w:pPr>
    </w:lvl>
    <w:lvl w:ilvl="6" w:tplc="1809000F">
      <w:start w:val="1"/>
      <w:numFmt w:val="decimal"/>
      <w:lvlText w:val="%7."/>
      <w:lvlJc w:val="left"/>
      <w:pPr>
        <w:ind w:left="5182" w:hanging="360"/>
      </w:pPr>
    </w:lvl>
    <w:lvl w:ilvl="7" w:tplc="18090019">
      <w:start w:val="1"/>
      <w:numFmt w:val="lowerLetter"/>
      <w:lvlText w:val="%8."/>
      <w:lvlJc w:val="left"/>
      <w:pPr>
        <w:ind w:left="5902" w:hanging="360"/>
      </w:pPr>
    </w:lvl>
    <w:lvl w:ilvl="8" w:tplc="1809001B">
      <w:start w:val="1"/>
      <w:numFmt w:val="lowerRoman"/>
      <w:lvlText w:val="%9."/>
      <w:lvlJc w:val="right"/>
      <w:pPr>
        <w:ind w:left="6622" w:hanging="180"/>
      </w:pPr>
    </w:lvl>
  </w:abstractNum>
  <w:abstractNum w:abstractNumId="36" w15:restartNumberingAfterBreak="0">
    <w:nsid w:val="53BA589A"/>
    <w:multiLevelType w:val="hybridMultilevel"/>
    <w:tmpl w:val="CCA20C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5B966B9"/>
    <w:multiLevelType w:val="hybridMultilevel"/>
    <w:tmpl w:val="576E67E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57093BBE"/>
    <w:multiLevelType w:val="hybridMultilevel"/>
    <w:tmpl w:val="53DA65F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649A4065"/>
    <w:multiLevelType w:val="hybridMultilevel"/>
    <w:tmpl w:val="576E67EA"/>
    <w:lvl w:ilvl="0" w:tplc="080C000F">
      <w:start w:val="1"/>
      <w:numFmt w:val="decimal"/>
      <w:lvlText w:val="%1."/>
      <w:lvlJc w:val="left"/>
      <w:pPr>
        <w:ind w:left="644"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67E91760"/>
    <w:multiLevelType w:val="hybridMultilevel"/>
    <w:tmpl w:val="C0E46B42"/>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1" w15:restartNumberingAfterBreak="0">
    <w:nsid w:val="6C8E48FE"/>
    <w:multiLevelType w:val="hybridMultilevel"/>
    <w:tmpl w:val="5EB006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4F1453"/>
    <w:multiLevelType w:val="hybridMultilevel"/>
    <w:tmpl w:val="A1A0ECBC"/>
    <w:lvl w:ilvl="0" w:tplc="B712DB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71596A"/>
    <w:multiLevelType w:val="hybridMultilevel"/>
    <w:tmpl w:val="2738DF2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7D5F674B"/>
    <w:multiLevelType w:val="hybridMultilevel"/>
    <w:tmpl w:val="904426B6"/>
    <w:lvl w:ilvl="0" w:tplc="2EFAB8FC">
      <w:start w:val="7"/>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E64089"/>
    <w:multiLevelType w:val="hybridMultilevel"/>
    <w:tmpl w:val="3208B7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20"/>
  </w:num>
  <w:num w:numId="3">
    <w:abstractNumId w:val="31"/>
  </w:num>
  <w:num w:numId="4">
    <w:abstractNumId w:val="25"/>
  </w:num>
  <w:num w:numId="5">
    <w:abstractNumId w:val="9"/>
  </w:num>
  <w:num w:numId="6">
    <w:abstractNumId w:val="44"/>
  </w:num>
  <w:num w:numId="7">
    <w:abstractNumId w:val="34"/>
  </w:num>
  <w:num w:numId="8">
    <w:abstractNumId w:val="10"/>
  </w:num>
  <w:num w:numId="9">
    <w:abstractNumId w:val="33"/>
  </w:num>
  <w:num w:numId="10">
    <w:abstractNumId w:val="43"/>
  </w:num>
  <w:num w:numId="11">
    <w:abstractNumId w:val="4"/>
  </w:num>
  <w:num w:numId="12">
    <w:abstractNumId w:val="38"/>
  </w:num>
  <w:num w:numId="13">
    <w:abstractNumId w:val="5"/>
  </w:num>
  <w:num w:numId="14">
    <w:abstractNumId w:val="12"/>
  </w:num>
  <w:num w:numId="15">
    <w:abstractNumId w:val="39"/>
  </w:num>
  <w:num w:numId="16">
    <w:abstractNumId w:val="40"/>
  </w:num>
  <w:num w:numId="17">
    <w:abstractNumId w:val="11"/>
  </w:num>
  <w:num w:numId="18">
    <w:abstractNumId w:val="14"/>
  </w:num>
  <w:num w:numId="19">
    <w:abstractNumId w:val="37"/>
  </w:num>
  <w:num w:numId="20">
    <w:abstractNumId w:val="29"/>
  </w:num>
  <w:num w:numId="21">
    <w:abstractNumId w:val="26"/>
  </w:num>
  <w:num w:numId="22">
    <w:abstractNumId w:val="22"/>
  </w:num>
  <w:num w:numId="23">
    <w:abstractNumId w:val="8"/>
  </w:num>
  <w:num w:numId="24">
    <w:abstractNumId w:val="15"/>
  </w:num>
  <w:num w:numId="25">
    <w:abstractNumId w:val="19"/>
  </w:num>
  <w:num w:numId="26">
    <w:abstractNumId w:val="41"/>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6"/>
  </w:num>
  <w:num w:numId="30">
    <w:abstractNumId w:val="16"/>
  </w:num>
  <w:num w:numId="31">
    <w:abstractNumId w:val="17"/>
  </w:num>
  <w:num w:numId="32">
    <w:abstractNumId w:val="42"/>
  </w:num>
  <w:num w:numId="33">
    <w:abstractNumId w:val="23"/>
  </w:num>
  <w:num w:numId="34">
    <w:abstractNumId w:val="6"/>
  </w:num>
  <w:num w:numId="35">
    <w:abstractNumId w:val="24"/>
  </w:num>
  <w:num w:numId="36">
    <w:abstractNumId w:val="13"/>
  </w:num>
  <w:num w:numId="37">
    <w:abstractNumId w:val="32"/>
  </w:num>
  <w:num w:numId="38">
    <w:abstractNumId w:val="18"/>
  </w:num>
  <w:num w:numId="39">
    <w:abstractNumId w:val="35"/>
  </w:num>
  <w:num w:numId="40">
    <w:abstractNumId w:val="28"/>
  </w:num>
  <w:num w:numId="41">
    <w:abstractNumId w:val="3"/>
  </w:num>
  <w:num w:numId="42">
    <w:abstractNumId w:val="30"/>
  </w:num>
  <w:num w:numId="43">
    <w:abstractNumId w:val="45"/>
  </w:num>
  <w:num w:numId="44">
    <w:abstractNumId w:val="0"/>
  </w:num>
  <w:num w:numId="45">
    <w:abstractNumId w:val="1"/>
  </w:num>
  <w:num w:numId="46">
    <w:abstractNumId w:val="2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 "/>
    <w:docVar w:name="LW_ANNEX_NBR_FIRST" w:val="1"/>
    <w:docVar w:name="LW_ANNEX_NBR_LAST" w:val="1"/>
    <w:docVar w:name="LW_ANNEX_UNIQUE" w:val="1"/>
    <w:docVar w:name="LW_CORRIGENDUM" w:val="&lt;UNUSED&gt;"/>
    <w:docVar w:name="LW_COVERPAGE_EXISTS" w:val="True"/>
    <w:docVar w:name="LW_COVERPAGE_GUID" w:val="7C28E7F6-5D1C-4C02-BC65-01E6DE4E7DF1"/>
    <w:docVar w:name="LW_COVERPAGE_TYPE" w:val="1"/>
    <w:docVar w:name="LW_CROSSREFERENCE" w:val="&lt;UNUSED&gt;"/>
    <w:docVar w:name="LW_DocType" w:val="NORMAL"/>
    <w:docVar w:name="LW_EMISSION" w:val="23.2.2024"/>
    <w:docVar w:name="LW_EMISSION_ISODATE" w:val="2024-02-23"/>
    <w:docVar w:name="LW_EMISSION_LOCATION" w:val="BRX"/>
    <w:docVar w:name="LW_EMISSION_PREFIX" w:val="V Bruselu dne "/>
    <w:docVar w:name="LW_EMISSION_SUFFIX" w:val=" "/>
    <w:docVar w:name="LW_ID_DOCTYPE_NONLW" w:val="CP-036"/>
    <w:docVar w:name="LW_LANGUE" w:val="CS"/>
    <w:docVar w:name="LW_LEVEL_OF_SENSITIVITY" w:val="Standard treatment"/>
    <w:docVar w:name="LW_NOM.INST" w:val="EVROPSKÁ KOMISE"/>
    <w:docVar w:name="LW_NOM.INST_JOINTDOC" w:val="&lt;EMPTY&gt;"/>
    <w:docVar w:name="LW_OBJETACTEPRINCIPAL.CP" w:val="o podpisu jménem Evropské unie a prozatímním uplat\u328?ování Dohody mezi Evropskou unií na jedné stran\u283? a Spojenými státy americkými na stran\u283? druhé, kterou se stanoví bezpe\u269?nostní postupy pro vypou\u353?t\u283?ní dru\u382?ic Galileo z území USA_x000d__x000b__x000d__x000b_"/>
    <w:docVar w:name="LW_PART_NBR" w:val="1"/>
    <w:docVar w:name="LW_PART_NBR_TOTAL" w:val="1"/>
    <w:docVar w:name="LW_REF.INST.NEW" w:val="COM"/>
    <w:docVar w:name="LW_REF.INST.NEW_ADOPTED" w:val="final"/>
    <w:docVar w:name="LW_REF.INST.NEW_TEXT" w:val="(2024) 8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u344?ÍLOHA_x000b_"/>
    <w:docVar w:name="LW_TYPEACTEPRINCIPAL.CP" w:val="návrhu rozhodnutí Rady"/>
    <w:docVar w:name="LwApiVersions" w:val="LW4CoDe 1.24.4.0; LW 9.0, Build 20240125"/>
  </w:docVars>
  <w:rsids>
    <w:rsidRoot w:val="009169D4"/>
    <w:rsid w:val="00000A78"/>
    <w:rsid w:val="00003EFA"/>
    <w:rsid w:val="0000539A"/>
    <w:rsid w:val="00005B1F"/>
    <w:rsid w:val="00006346"/>
    <w:rsid w:val="0000655E"/>
    <w:rsid w:val="00006C08"/>
    <w:rsid w:val="000071E4"/>
    <w:rsid w:val="0001031A"/>
    <w:rsid w:val="000109CC"/>
    <w:rsid w:val="00012DFF"/>
    <w:rsid w:val="000150CC"/>
    <w:rsid w:val="00015237"/>
    <w:rsid w:val="000158DC"/>
    <w:rsid w:val="000174C5"/>
    <w:rsid w:val="00020562"/>
    <w:rsid w:val="0002076C"/>
    <w:rsid w:val="00021980"/>
    <w:rsid w:val="000219F0"/>
    <w:rsid w:val="0002322B"/>
    <w:rsid w:val="00023340"/>
    <w:rsid w:val="00023C24"/>
    <w:rsid w:val="000250C7"/>
    <w:rsid w:val="000252E8"/>
    <w:rsid w:val="000256D1"/>
    <w:rsid w:val="00026D65"/>
    <w:rsid w:val="00027BC3"/>
    <w:rsid w:val="00030C06"/>
    <w:rsid w:val="00030CE2"/>
    <w:rsid w:val="0003322A"/>
    <w:rsid w:val="00034314"/>
    <w:rsid w:val="000348E4"/>
    <w:rsid w:val="00036143"/>
    <w:rsid w:val="00036480"/>
    <w:rsid w:val="000372AC"/>
    <w:rsid w:val="00037486"/>
    <w:rsid w:val="00037B51"/>
    <w:rsid w:val="00037DC7"/>
    <w:rsid w:val="00037DE1"/>
    <w:rsid w:val="00040625"/>
    <w:rsid w:val="000419E7"/>
    <w:rsid w:val="00041D4F"/>
    <w:rsid w:val="00043B7D"/>
    <w:rsid w:val="00043C99"/>
    <w:rsid w:val="00043F78"/>
    <w:rsid w:val="000449C9"/>
    <w:rsid w:val="0004513C"/>
    <w:rsid w:val="00045776"/>
    <w:rsid w:val="000458CA"/>
    <w:rsid w:val="00045C96"/>
    <w:rsid w:val="000464E5"/>
    <w:rsid w:val="00050157"/>
    <w:rsid w:val="00050350"/>
    <w:rsid w:val="000517E7"/>
    <w:rsid w:val="0005227B"/>
    <w:rsid w:val="00052955"/>
    <w:rsid w:val="00053425"/>
    <w:rsid w:val="0005427F"/>
    <w:rsid w:val="00056482"/>
    <w:rsid w:val="00056AAD"/>
    <w:rsid w:val="00056CA8"/>
    <w:rsid w:val="00060D5E"/>
    <w:rsid w:val="00061417"/>
    <w:rsid w:val="000615AA"/>
    <w:rsid w:val="00061C41"/>
    <w:rsid w:val="000632B9"/>
    <w:rsid w:val="00063321"/>
    <w:rsid w:val="000646DC"/>
    <w:rsid w:val="00065A6F"/>
    <w:rsid w:val="0006632B"/>
    <w:rsid w:val="00066EA1"/>
    <w:rsid w:val="00067C44"/>
    <w:rsid w:val="00071AC4"/>
    <w:rsid w:val="00071F4A"/>
    <w:rsid w:val="000724C7"/>
    <w:rsid w:val="00072B6A"/>
    <w:rsid w:val="000744EF"/>
    <w:rsid w:val="00074C20"/>
    <w:rsid w:val="00075424"/>
    <w:rsid w:val="00075B81"/>
    <w:rsid w:val="00075F7C"/>
    <w:rsid w:val="000763FB"/>
    <w:rsid w:val="000769F3"/>
    <w:rsid w:val="00080E07"/>
    <w:rsid w:val="00080E28"/>
    <w:rsid w:val="00081231"/>
    <w:rsid w:val="00081C15"/>
    <w:rsid w:val="000825F5"/>
    <w:rsid w:val="000826B8"/>
    <w:rsid w:val="0008420F"/>
    <w:rsid w:val="00084288"/>
    <w:rsid w:val="0008444B"/>
    <w:rsid w:val="00084D50"/>
    <w:rsid w:val="000852A6"/>
    <w:rsid w:val="000857D7"/>
    <w:rsid w:val="0008665C"/>
    <w:rsid w:val="00087CF6"/>
    <w:rsid w:val="00087ECD"/>
    <w:rsid w:val="00091592"/>
    <w:rsid w:val="000937B6"/>
    <w:rsid w:val="000942CA"/>
    <w:rsid w:val="00095B3F"/>
    <w:rsid w:val="000960BA"/>
    <w:rsid w:val="000A0D44"/>
    <w:rsid w:val="000A22E4"/>
    <w:rsid w:val="000A27D9"/>
    <w:rsid w:val="000A409F"/>
    <w:rsid w:val="000A48E4"/>
    <w:rsid w:val="000A52FE"/>
    <w:rsid w:val="000A5CB6"/>
    <w:rsid w:val="000A6FAA"/>
    <w:rsid w:val="000A71DB"/>
    <w:rsid w:val="000A72D7"/>
    <w:rsid w:val="000A7727"/>
    <w:rsid w:val="000B0318"/>
    <w:rsid w:val="000B18BF"/>
    <w:rsid w:val="000B3072"/>
    <w:rsid w:val="000B3596"/>
    <w:rsid w:val="000B38A8"/>
    <w:rsid w:val="000B7D5B"/>
    <w:rsid w:val="000C18CF"/>
    <w:rsid w:val="000C1A9F"/>
    <w:rsid w:val="000C2913"/>
    <w:rsid w:val="000C3921"/>
    <w:rsid w:val="000C49E5"/>
    <w:rsid w:val="000C50B6"/>
    <w:rsid w:val="000C526B"/>
    <w:rsid w:val="000C5AEA"/>
    <w:rsid w:val="000C61B6"/>
    <w:rsid w:val="000C7198"/>
    <w:rsid w:val="000C74E8"/>
    <w:rsid w:val="000C7548"/>
    <w:rsid w:val="000C78A8"/>
    <w:rsid w:val="000C78AC"/>
    <w:rsid w:val="000D0736"/>
    <w:rsid w:val="000D1315"/>
    <w:rsid w:val="000D13D2"/>
    <w:rsid w:val="000D14B8"/>
    <w:rsid w:val="000D1890"/>
    <w:rsid w:val="000D2522"/>
    <w:rsid w:val="000D2D40"/>
    <w:rsid w:val="000D2EA8"/>
    <w:rsid w:val="000D304E"/>
    <w:rsid w:val="000D3991"/>
    <w:rsid w:val="000D3D5A"/>
    <w:rsid w:val="000D42BD"/>
    <w:rsid w:val="000D498E"/>
    <w:rsid w:val="000D4B24"/>
    <w:rsid w:val="000D6E12"/>
    <w:rsid w:val="000D7B8A"/>
    <w:rsid w:val="000E0337"/>
    <w:rsid w:val="000E08AA"/>
    <w:rsid w:val="000E10E7"/>
    <w:rsid w:val="000E2AB5"/>
    <w:rsid w:val="000E3566"/>
    <w:rsid w:val="000E3A63"/>
    <w:rsid w:val="000E419B"/>
    <w:rsid w:val="000E42AF"/>
    <w:rsid w:val="000E4B9A"/>
    <w:rsid w:val="000E5422"/>
    <w:rsid w:val="000E6437"/>
    <w:rsid w:val="000E6F18"/>
    <w:rsid w:val="000E6F78"/>
    <w:rsid w:val="000E7410"/>
    <w:rsid w:val="000E7502"/>
    <w:rsid w:val="000F04CF"/>
    <w:rsid w:val="000F1BC8"/>
    <w:rsid w:val="000F2469"/>
    <w:rsid w:val="000F2757"/>
    <w:rsid w:val="000F34D5"/>
    <w:rsid w:val="000F4103"/>
    <w:rsid w:val="000F60EB"/>
    <w:rsid w:val="000F7289"/>
    <w:rsid w:val="000F7F30"/>
    <w:rsid w:val="001007BE"/>
    <w:rsid w:val="001011A5"/>
    <w:rsid w:val="00101DED"/>
    <w:rsid w:val="00101EE2"/>
    <w:rsid w:val="0010290C"/>
    <w:rsid w:val="00104081"/>
    <w:rsid w:val="001040B0"/>
    <w:rsid w:val="0010603E"/>
    <w:rsid w:val="001065F0"/>
    <w:rsid w:val="00106CA9"/>
    <w:rsid w:val="001118C0"/>
    <w:rsid w:val="00111F6A"/>
    <w:rsid w:val="00114EB1"/>
    <w:rsid w:val="00116249"/>
    <w:rsid w:val="00116975"/>
    <w:rsid w:val="00116D40"/>
    <w:rsid w:val="0011769D"/>
    <w:rsid w:val="00117908"/>
    <w:rsid w:val="00120130"/>
    <w:rsid w:val="001207AF"/>
    <w:rsid w:val="00121F10"/>
    <w:rsid w:val="00121F5E"/>
    <w:rsid w:val="00123562"/>
    <w:rsid w:val="00123BB9"/>
    <w:rsid w:val="00123D9C"/>
    <w:rsid w:val="001242FD"/>
    <w:rsid w:val="0012563B"/>
    <w:rsid w:val="001256DB"/>
    <w:rsid w:val="00125A35"/>
    <w:rsid w:val="00125F1B"/>
    <w:rsid w:val="001263C6"/>
    <w:rsid w:val="00127B9F"/>
    <w:rsid w:val="00127CFD"/>
    <w:rsid w:val="001301DB"/>
    <w:rsid w:val="0013047F"/>
    <w:rsid w:val="00130D83"/>
    <w:rsid w:val="00130FA6"/>
    <w:rsid w:val="0013197E"/>
    <w:rsid w:val="00132176"/>
    <w:rsid w:val="00132622"/>
    <w:rsid w:val="00133B9C"/>
    <w:rsid w:val="00133CE7"/>
    <w:rsid w:val="00133ED6"/>
    <w:rsid w:val="00135060"/>
    <w:rsid w:val="00135480"/>
    <w:rsid w:val="00135F5E"/>
    <w:rsid w:val="00137A8C"/>
    <w:rsid w:val="00137BE9"/>
    <w:rsid w:val="00137FDC"/>
    <w:rsid w:val="00142C8D"/>
    <w:rsid w:val="001435AB"/>
    <w:rsid w:val="0014527F"/>
    <w:rsid w:val="00145F59"/>
    <w:rsid w:val="001463E4"/>
    <w:rsid w:val="00147F32"/>
    <w:rsid w:val="001501FF"/>
    <w:rsid w:val="00150FCD"/>
    <w:rsid w:val="001517CE"/>
    <w:rsid w:val="0015203D"/>
    <w:rsid w:val="001521D3"/>
    <w:rsid w:val="00152877"/>
    <w:rsid w:val="00152A1B"/>
    <w:rsid w:val="00153003"/>
    <w:rsid w:val="00153D2E"/>
    <w:rsid w:val="00154635"/>
    <w:rsid w:val="00154F8A"/>
    <w:rsid w:val="00154FE5"/>
    <w:rsid w:val="0015594E"/>
    <w:rsid w:val="001568B0"/>
    <w:rsid w:val="00156A08"/>
    <w:rsid w:val="00157A83"/>
    <w:rsid w:val="00160AA5"/>
    <w:rsid w:val="00160D84"/>
    <w:rsid w:val="00161073"/>
    <w:rsid w:val="00163073"/>
    <w:rsid w:val="00163D6D"/>
    <w:rsid w:val="00163FD2"/>
    <w:rsid w:val="00164BCC"/>
    <w:rsid w:val="00164E30"/>
    <w:rsid w:val="0016516F"/>
    <w:rsid w:val="00165641"/>
    <w:rsid w:val="001679B2"/>
    <w:rsid w:val="00170B71"/>
    <w:rsid w:val="00172861"/>
    <w:rsid w:val="00173D51"/>
    <w:rsid w:val="00173D92"/>
    <w:rsid w:val="0017420C"/>
    <w:rsid w:val="00174742"/>
    <w:rsid w:val="0017576B"/>
    <w:rsid w:val="00176622"/>
    <w:rsid w:val="00177EE7"/>
    <w:rsid w:val="00180209"/>
    <w:rsid w:val="00180357"/>
    <w:rsid w:val="00180BA5"/>
    <w:rsid w:val="001813B8"/>
    <w:rsid w:val="0018162F"/>
    <w:rsid w:val="0018167C"/>
    <w:rsid w:val="001819E2"/>
    <w:rsid w:val="001830C5"/>
    <w:rsid w:val="00185F79"/>
    <w:rsid w:val="00186133"/>
    <w:rsid w:val="0018641C"/>
    <w:rsid w:val="001876C1"/>
    <w:rsid w:val="00187909"/>
    <w:rsid w:val="00190D6E"/>
    <w:rsid w:val="00191C58"/>
    <w:rsid w:val="0019251C"/>
    <w:rsid w:val="0019331C"/>
    <w:rsid w:val="00194D7D"/>
    <w:rsid w:val="00194EF5"/>
    <w:rsid w:val="00196276"/>
    <w:rsid w:val="0019649C"/>
    <w:rsid w:val="001974F0"/>
    <w:rsid w:val="0019756D"/>
    <w:rsid w:val="001A051D"/>
    <w:rsid w:val="001A09C1"/>
    <w:rsid w:val="001A0B40"/>
    <w:rsid w:val="001A1AEB"/>
    <w:rsid w:val="001A224A"/>
    <w:rsid w:val="001A4B4F"/>
    <w:rsid w:val="001A4DF3"/>
    <w:rsid w:val="001A4F37"/>
    <w:rsid w:val="001A7137"/>
    <w:rsid w:val="001A7D3B"/>
    <w:rsid w:val="001B1351"/>
    <w:rsid w:val="001B3031"/>
    <w:rsid w:val="001B307B"/>
    <w:rsid w:val="001B357C"/>
    <w:rsid w:val="001B4102"/>
    <w:rsid w:val="001B496F"/>
    <w:rsid w:val="001B58EC"/>
    <w:rsid w:val="001B6D1B"/>
    <w:rsid w:val="001B7325"/>
    <w:rsid w:val="001B7A66"/>
    <w:rsid w:val="001C048C"/>
    <w:rsid w:val="001C086B"/>
    <w:rsid w:val="001C12B2"/>
    <w:rsid w:val="001C248E"/>
    <w:rsid w:val="001C4ED9"/>
    <w:rsid w:val="001C5160"/>
    <w:rsid w:val="001C5431"/>
    <w:rsid w:val="001C5714"/>
    <w:rsid w:val="001C5B2B"/>
    <w:rsid w:val="001C5DE2"/>
    <w:rsid w:val="001C6A62"/>
    <w:rsid w:val="001C6E5A"/>
    <w:rsid w:val="001D0210"/>
    <w:rsid w:val="001D0281"/>
    <w:rsid w:val="001D0E8F"/>
    <w:rsid w:val="001D0F0E"/>
    <w:rsid w:val="001D0FB8"/>
    <w:rsid w:val="001D1322"/>
    <w:rsid w:val="001D21C3"/>
    <w:rsid w:val="001D2899"/>
    <w:rsid w:val="001D3406"/>
    <w:rsid w:val="001D3696"/>
    <w:rsid w:val="001D3857"/>
    <w:rsid w:val="001D47D3"/>
    <w:rsid w:val="001D5CF0"/>
    <w:rsid w:val="001D720C"/>
    <w:rsid w:val="001E001C"/>
    <w:rsid w:val="001E12A3"/>
    <w:rsid w:val="001E2923"/>
    <w:rsid w:val="001E2D0B"/>
    <w:rsid w:val="001E3354"/>
    <w:rsid w:val="001E42A1"/>
    <w:rsid w:val="001E474F"/>
    <w:rsid w:val="001E4776"/>
    <w:rsid w:val="001E611A"/>
    <w:rsid w:val="001E7D6D"/>
    <w:rsid w:val="001F0BED"/>
    <w:rsid w:val="001F146F"/>
    <w:rsid w:val="001F1F9F"/>
    <w:rsid w:val="001F20ED"/>
    <w:rsid w:val="001F29C2"/>
    <w:rsid w:val="001F2D25"/>
    <w:rsid w:val="001F2FD9"/>
    <w:rsid w:val="001F3533"/>
    <w:rsid w:val="001F3D9A"/>
    <w:rsid w:val="001F45E2"/>
    <w:rsid w:val="001F4872"/>
    <w:rsid w:val="001F65AF"/>
    <w:rsid w:val="001F75D1"/>
    <w:rsid w:val="001F77FD"/>
    <w:rsid w:val="00201114"/>
    <w:rsid w:val="00201D16"/>
    <w:rsid w:val="002025C6"/>
    <w:rsid w:val="002052A6"/>
    <w:rsid w:val="002054CE"/>
    <w:rsid w:val="00205B0E"/>
    <w:rsid w:val="00205BA0"/>
    <w:rsid w:val="00205FCC"/>
    <w:rsid w:val="00206E05"/>
    <w:rsid w:val="00206EBD"/>
    <w:rsid w:val="002078F5"/>
    <w:rsid w:val="0021068F"/>
    <w:rsid w:val="002108B6"/>
    <w:rsid w:val="00210EBF"/>
    <w:rsid w:val="00210EE6"/>
    <w:rsid w:val="00212265"/>
    <w:rsid w:val="0021316D"/>
    <w:rsid w:val="002138E0"/>
    <w:rsid w:val="0021599A"/>
    <w:rsid w:val="00215FD9"/>
    <w:rsid w:val="00216E3E"/>
    <w:rsid w:val="00217E14"/>
    <w:rsid w:val="00220F4A"/>
    <w:rsid w:val="00221BC6"/>
    <w:rsid w:val="00222097"/>
    <w:rsid w:val="00222520"/>
    <w:rsid w:val="0022372E"/>
    <w:rsid w:val="00226E24"/>
    <w:rsid w:val="00227848"/>
    <w:rsid w:val="002307C9"/>
    <w:rsid w:val="00230F62"/>
    <w:rsid w:val="00232E5F"/>
    <w:rsid w:val="00233234"/>
    <w:rsid w:val="00233A1F"/>
    <w:rsid w:val="00234D24"/>
    <w:rsid w:val="00234EB9"/>
    <w:rsid w:val="0023507A"/>
    <w:rsid w:val="002358CE"/>
    <w:rsid w:val="00236AEB"/>
    <w:rsid w:val="00236FD9"/>
    <w:rsid w:val="00237442"/>
    <w:rsid w:val="00240E3F"/>
    <w:rsid w:val="00242427"/>
    <w:rsid w:val="00243AEC"/>
    <w:rsid w:val="00244F9B"/>
    <w:rsid w:val="00246995"/>
    <w:rsid w:val="00247115"/>
    <w:rsid w:val="0025032F"/>
    <w:rsid w:val="002503F5"/>
    <w:rsid w:val="00250FC6"/>
    <w:rsid w:val="00252740"/>
    <w:rsid w:val="00253197"/>
    <w:rsid w:val="00253F84"/>
    <w:rsid w:val="00254E57"/>
    <w:rsid w:val="00257463"/>
    <w:rsid w:val="00260F62"/>
    <w:rsid w:val="00261BDA"/>
    <w:rsid w:val="002624CC"/>
    <w:rsid w:val="002627D6"/>
    <w:rsid w:val="0026341E"/>
    <w:rsid w:val="002638B3"/>
    <w:rsid w:val="00265DE9"/>
    <w:rsid w:val="002665E2"/>
    <w:rsid w:val="00267231"/>
    <w:rsid w:val="0026796B"/>
    <w:rsid w:val="00267BF3"/>
    <w:rsid w:val="00270BAC"/>
    <w:rsid w:val="00271B80"/>
    <w:rsid w:val="00271CE4"/>
    <w:rsid w:val="002720F2"/>
    <w:rsid w:val="0027376E"/>
    <w:rsid w:val="00273DCF"/>
    <w:rsid w:val="0027543E"/>
    <w:rsid w:val="00275E0D"/>
    <w:rsid w:val="00276149"/>
    <w:rsid w:val="00277C28"/>
    <w:rsid w:val="00280608"/>
    <w:rsid w:val="00281351"/>
    <w:rsid w:val="00281441"/>
    <w:rsid w:val="002824DA"/>
    <w:rsid w:val="00282526"/>
    <w:rsid w:val="00282A07"/>
    <w:rsid w:val="00282F0D"/>
    <w:rsid w:val="0028458E"/>
    <w:rsid w:val="002854F9"/>
    <w:rsid w:val="002857D5"/>
    <w:rsid w:val="00286873"/>
    <w:rsid w:val="0028693C"/>
    <w:rsid w:val="002875CF"/>
    <w:rsid w:val="00287EA8"/>
    <w:rsid w:val="00290252"/>
    <w:rsid w:val="00293024"/>
    <w:rsid w:val="002947D3"/>
    <w:rsid w:val="002952E1"/>
    <w:rsid w:val="00295AA2"/>
    <w:rsid w:val="00295E77"/>
    <w:rsid w:val="0029624D"/>
    <w:rsid w:val="00296452"/>
    <w:rsid w:val="00297705"/>
    <w:rsid w:val="002A1D43"/>
    <w:rsid w:val="002A484D"/>
    <w:rsid w:val="002A51CA"/>
    <w:rsid w:val="002A6BB0"/>
    <w:rsid w:val="002A6E9D"/>
    <w:rsid w:val="002A7171"/>
    <w:rsid w:val="002A7726"/>
    <w:rsid w:val="002A7A9E"/>
    <w:rsid w:val="002B138B"/>
    <w:rsid w:val="002B17B4"/>
    <w:rsid w:val="002B33FD"/>
    <w:rsid w:val="002B43FC"/>
    <w:rsid w:val="002B43FE"/>
    <w:rsid w:val="002B6235"/>
    <w:rsid w:val="002B6B55"/>
    <w:rsid w:val="002B7595"/>
    <w:rsid w:val="002B7B3D"/>
    <w:rsid w:val="002B7F25"/>
    <w:rsid w:val="002C02FC"/>
    <w:rsid w:val="002C0B8B"/>
    <w:rsid w:val="002C1AAA"/>
    <w:rsid w:val="002C1F49"/>
    <w:rsid w:val="002C2168"/>
    <w:rsid w:val="002C2990"/>
    <w:rsid w:val="002C29F8"/>
    <w:rsid w:val="002C2E84"/>
    <w:rsid w:val="002C5323"/>
    <w:rsid w:val="002C6982"/>
    <w:rsid w:val="002C7670"/>
    <w:rsid w:val="002D0C1B"/>
    <w:rsid w:val="002D1975"/>
    <w:rsid w:val="002D1A37"/>
    <w:rsid w:val="002D321C"/>
    <w:rsid w:val="002D39DC"/>
    <w:rsid w:val="002D3AC1"/>
    <w:rsid w:val="002D436A"/>
    <w:rsid w:val="002D48BE"/>
    <w:rsid w:val="002D668D"/>
    <w:rsid w:val="002D7AAD"/>
    <w:rsid w:val="002D7E91"/>
    <w:rsid w:val="002E0974"/>
    <w:rsid w:val="002E09A5"/>
    <w:rsid w:val="002E0CCC"/>
    <w:rsid w:val="002E1435"/>
    <w:rsid w:val="002E143A"/>
    <w:rsid w:val="002E1B70"/>
    <w:rsid w:val="002E2581"/>
    <w:rsid w:val="002E2E01"/>
    <w:rsid w:val="002E43E6"/>
    <w:rsid w:val="002E4A28"/>
    <w:rsid w:val="002E7D4F"/>
    <w:rsid w:val="002F066C"/>
    <w:rsid w:val="002F09B4"/>
    <w:rsid w:val="002F13BD"/>
    <w:rsid w:val="002F300C"/>
    <w:rsid w:val="002F3F20"/>
    <w:rsid w:val="002F434A"/>
    <w:rsid w:val="002F43E6"/>
    <w:rsid w:val="002F615C"/>
    <w:rsid w:val="002F616C"/>
    <w:rsid w:val="002F681A"/>
    <w:rsid w:val="002F6C1E"/>
    <w:rsid w:val="002F6E6B"/>
    <w:rsid w:val="002F719E"/>
    <w:rsid w:val="00300A04"/>
    <w:rsid w:val="0030208E"/>
    <w:rsid w:val="003037F8"/>
    <w:rsid w:val="003052B3"/>
    <w:rsid w:val="003071F3"/>
    <w:rsid w:val="00307C6D"/>
    <w:rsid w:val="003102D2"/>
    <w:rsid w:val="00314167"/>
    <w:rsid w:val="00314964"/>
    <w:rsid w:val="00315313"/>
    <w:rsid w:val="00315DA8"/>
    <w:rsid w:val="003168DB"/>
    <w:rsid w:val="00316BBC"/>
    <w:rsid w:val="0031774B"/>
    <w:rsid w:val="00322A40"/>
    <w:rsid w:val="003236B3"/>
    <w:rsid w:val="003239D6"/>
    <w:rsid w:val="00324502"/>
    <w:rsid w:val="003246E6"/>
    <w:rsid w:val="00325BBF"/>
    <w:rsid w:val="00331420"/>
    <w:rsid w:val="00331EA4"/>
    <w:rsid w:val="003321A2"/>
    <w:rsid w:val="003322BA"/>
    <w:rsid w:val="0033433F"/>
    <w:rsid w:val="00334BC8"/>
    <w:rsid w:val="0033591D"/>
    <w:rsid w:val="00335EAB"/>
    <w:rsid w:val="00337587"/>
    <w:rsid w:val="00340465"/>
    <w:rsid w:val="00340473"/>
    <w:rsid w:val="003407DF"/>
    <w:rsid w:val="00341FE7"/>
    <w:rsid w:val="00342F67"/>
    <w:rsid w:val="00342FD9"/>
    <w:rsid w:val="003438E0"/>
    <w:rsid w:val="003440CD"/>
    <w:rsid w:val="00344484"/>
    <w:rsid w:val="00344D05"/>
    <w:rsid w:val="00344D38"/>
    <w:rsid w:val="0034580A"/>
    <w:rsid w:val="0034641E"/>
    <w:rsid w:val="00347B9C"/>
    <w:rsid w:val="00347D2D"/>
    <w:rsid w:val="003510F0"/>
    <w:rsid w:val="00351E70"/>
    <w:rsid w:val="003528BE"/>
    <w:rsid w:val="003546EC"/>
    <w:rsid w:val="0035475C"/>
    <w:rsid w:val="003561A1"/>
    <w:rsid w:val="003566D7"/>
    <w:rsid w:val="00356724"/>
    <w:rsid w:val="00356838"/>
    <w:rsid w:val="00357459"/>
    <w:rsid w:val="00357844"/>
    <w:rsid w:val="00357B22"/>
    <w:rsid w:val="00360880"/>
    <w:rsid w:val="00360D78"/>
    <w:rsid w:val="00361416"/>
    <w:rsid w:val="0036209E"/>
    <w:rsid w:val="003623BA"/>
    <w:rsid w:val="00363306"/>
    <w:rsid w:val="00364A5C"/>
    <w:rsid w:val="003657AF"/>
    <w:rsid w:val="00365BB0"/>
    <w:rsid w:val="00365F46"/>
    <w:rsid w:val="0036615B"/>
    <w:rsid w:val="00366BD0"/>
    <w:rsid w:val="00366C62"/>
    <w:rsid w:val="00367227"/>
    <w:rsid w:val="0036723D"/>
    <w:rsid w:val="003676B2"/>
    <w:rsid w:val="00370268"/>
    <w:rsid w:val="00370844"/>
    <w:rsid w:val="00372D23"/>
    <w:rsid w:val="0037363C"/>
    <w:rsid w:val="00373D25"/>
    <w:rsid w:val="00374910"/>
    <w:rsid w:val="00375BB2"/>
    <w:rsid w:val="00376DC1"/>
    <w:rsid w:val="003800FD"/>
    <w:rsid w:val="00380346"/>
    <w:rsid w:val="00381757"/>
    <w:rsid w:val="00381A22"/>
    <w:rsid w:val="00382064"/>
    <w:rsid w:val="00383C5A"/>
    <w:rsid w:val="00383F82"/>
    <w:rsid w:val="00384FD5"/>
    <w:rsid w:val="00385158"/>
    <w:rsid w:val="00385269"/>
    <w:rsid w:val="00385CF3"/>
    <w:rsid w:val="00387116"/>
    <w:rsid w:val="003873F2"/>
    <w:rsid w:val="00387F61"/>
    <w:rsid w:val="00390602"/>
    <w:rsid w:val="00390B09"/>
    <w:rsid w:val="003928E2"/>
    <w:rsid w:val="00392909"/>
    <w:rsid w:val="00394D1D"/>
    <w:rsid w:val="00394DE6"/>
    <w:rsid w:val="003958A4"/>
    <w:rsid w:val="0039672E"/>
    <w:rsid w:val="00397892"/>
    <w:rsid w:val="003A0001"/>
    <w:rsid w:val="003A0274"/>
    <w:rsid w:val="003A03A7"/>
    <w:rsid w:val="003A125E"/>
    <w:rsid w:val="003A1F31"/>
    <w:rsid w:val="003A3060"/>
    <w:rsid w:val="003A3150"/>
    <w:rsid w:val="003A31CB"/>
    <w:rsid w:val="003A3300"/>
    <w:rsid w:val="003A5554"/>
    <w:rsid w:val="003A5722"/>
    <w:rsid w:val="003A62C8"/>
    <w:rsid w:val="003A6D19"/>
    <w:rsid w:val="003A6F02"/>
    <w:rsid w:val="003A7A6E"/>
    <w:rsid w:val="003B12E9"/>
    <w:rsid w:val="003B27CF"/>
    <w:rsid w:val="003B3412"/>
    <w:rsid w:val="003B39CA"/>
    <w:rsid w:val="003B4AE2"/>
    <w:rsid w:val="003B64AF"/>
    <w:rsid w:val="003B655F"/>
    <w:rsid w:val="003B674F"/>
    <w:rsid w:val="003B6ECB"/>
    <w:rsid w:val="003B784D"/>
    <w:rsid w:val="003B7E3D"/>
    <w:rsid w:val="003C2109"/>
    <w:rsid w:val="003C2176"/>
    <w:rsid w:val="003C325A"/>
    <w:rsid w:val="003C333D"/>
    <w:rsid w:val="003C3B2F"/>
    <w:rsid w:val="003C48DF"/>
    <w:rsid w:val="003C4C6E"/>
    <w:rsid w:val="003C4D5F"/>
    <w:rsid w:val="003C64E6"/>
    <w:rsid w:val="003C7085"/>
    <w:rsid w:val="003C77FC"/>
    <w:rsid w:val="003D1F1D"/>
    <w:rsid w:val="003D26B8"/>
    <w:rsid w:val="003D2CD0"/>
    <w:rsid w:val="003D316B"/>
    <w:rsid w:val="003D3B00"/>
    <w:rsid w:val="003D3CDE"/>
    <w:rsid w:val="003D3DBB"/>
    <w:rsid w:val="003D4490"/>
    <w:rsid w:val="003D46A6"/>
    <w:rsid w:val="003D4853"/>
    <w:rsid w:val="003D54B9"/>
    <w:rsid w:val="003D5CD1"/>
    <w:rsid w:val="003D5EF1"/>
    <w:rsid w:val="003D5F18"/>
    <w:rsid w:val="003D6159"/>
    <w:rsid w:val="003E11E4"/>
    <w:rsid w:val="003E323B"/>
    <w:rsid w:val="003E4F20"/>
    <w:rsid w:val="003E56D9"/>
    <w:rsid w:val="003E5796"/>
    <w:rsid w:val="003E72F2"/>
    <w:rsid w:val="003E79CB"/>
    <w:rsid w:val="003F0484"/>
    <w:rsid w:val="003F1D6E"/>
    <w:rsid w:val="003F3391"/>
    <w:rsid w:val="003F3E21"/>
    <w:rsid w:val="003F4F22"/>
    <w:rsid w:val="003F4F24"/>
    <w:rsid w:val="003F666D"/>
    <w:rsid w:val="00401A53"/>
    <w:rsid w:val="00401F44"/>
    <w:rsid w:val="004027B0"/>
    <w:rsid w:val="00402B31"/>
    <w:rsid w:val="00402D42"/>
    <w:rsid w:val="00403B89"/>
    <w:rsid w:val="00403D46"/>
    <w:rsid w:val="00405437"/>
    <w:rsid w:val="00405E16"/>
    <w:rsid w:val="00407179"/>
    <w:rsid w:val="0040719B"/>
    <w:rsid w:val="00407AD2"/>
    <w:rsid w:val="00407D2B"/>
    <w:rsid w:val="004100F3"/>
    <w:rsid w:val="00412BD4"/>
    <w:rsid w:val="004134A2"/>
    <w:rsid w:val="00414146"/>
    <w:rsid w:val="004146C8"/>
    <w:rsid w:val="004150D7"/>
    <w:rsid w:val="004151BD"/>
    <w:rsid w:val="00415B05"/>
    <w:rsid w:val="00415B09"/>
    <w:rsid w:val="00416519"/>
    <w:rsid w:val="0041796A"/>
    <w:rsid w:val="004201F0"/>
    <w:rsid w:val="0042047F"/>
    <w:rsid w:val="004206A9"/>
    <w:rsid w:val="0042093F"/>
    <w:rsid w:val="00420CA2"/>
    <w:rsid w:val="0042288F"/>
    <w:rsid w:val="00422EC7"/>
    <w:rsid w:val="00424111"/>
    <w:rsid w:val="00424B3D"/>
    <w:rsid w:val="00425786"/>
    <w:rsid w:val="00426057"/>
    <w:rsid w:val="00427A86"/>
    <w:rsid w:val="00427DBA"/>
    <w:rsid w:val="004306F5"/>
    <w:rsid w:val="00430B89"/>
    <w:rsid w:val="00431259"/>
    <w:rsid w:val="00431B30"/>
    <w:rsid w:val="00432476"/>
    <w:rsid w:val="00432E42"/>
    <w:rsid w:val="00432F66"/>
    <w:rsid w:val="004339AF"/>
    <w:rsid w:val="00434031"/>
    <w:rsid w:val="00434483"/>
    <w:rsid w:val="00434738"/>
    <w:rsid w:val="00434CB5"/>
    <w:rsid w:val="00434E7A"/>
    <w:rsid w:val="00435A04"/>
    <w:rsid w:val="00435E01"/>
    <w:rsid w:val="004367BD"/>
    <w:rsid w:val="00437195"/>
    <w:rsid w:val="004404FD"/>
    <w:rsid w:val="00440F5C"/>
    <w:rsid w:val="00441A50"/>
    <w:rsid w:val="004421D9"/>
    <w:rsid w:val="004426DC"/>
    <w:rsid w:val="004428C7"/>
    <w:rsid w:val="00444077"/>
    <w:rsid w:val="0044408A"/>
    <w:rsid w:val="00444773"/>
    <w:rsid w:val="00445D74"/>
    <w:rsid w:val="00447268"/>
    <w:rsid w:val="0045113A"/>
    <w:rsid w:val="0045144C"/>
    <w:rsid w:val="00451A91"/>
    <w:rsid w:val="004548EC"/>
    <w:rsid w:val="00454CDE"/>
    <w:rsid w:val="00454CFB"/>
    <w:rsid w:val="00455748"/>
    <w:rsid w:val="00455969"/>
    <w:rsid w:val="00456000"/>
    <w:rsid w:val="00456028"/>
    <w:rsid w:val="0045792F"/>
    <w:rsid w:val="00457FFE"/>
    <w:rsid w:val="00461CAF"/>
    <w:rsid w:val="00461F09"/>
    <w:rsid w:val="00464D46"/>
    <w:rsid w:val="004662C3"/>
    <w:rsid w:val="004673D1"/>
    <w:rsid w:val="00467AE0"/>
    <w:rsid w:val="00471850"/>
    <w:rsid w:val="00473E7D"/>
    <w:rsid w:val="0047495C"/>
    <w:rsid w:val="00474BA9"/>
    <w:rsid w:val="004763C8"/>
    <w:rsid w:val="004769C0"/>
    <w:rsid w:val="00476A68"/>
    <w:rsid w:val="004773CD"/>
    <w:rsid w:val="004776D9"/>
    <w:rsid w:val="00481C57"/>
    <w:rsid w:val="0048246A"/>
    <w:rsid w:val="0048259D"/>
    <w:rsid w:val="00483373"/>
    <w:rsid w:val="004843D6"/>
    <w:rsid w:val="004859CB"/>
    <w:rsid w:val="00485A24"/>
    <w:rsid w:val="00485B74"/>
    <w:rsid w:val="0048728C"/>
    <w:rsid w:val="00487F79"/>
    <w:rsid w:val="00490A19"/>
    <w:rsid w:val="00490B6E"/>
    <w:rsid w:val="00490E6B"/>
    <w:rsid w:val="00491518"/>
    <w:rsid w:val="00491E8B"/>
    <w:rsid w:val="00492414"/>
    <w:rsid w:val="00492E90"/>
    <w:rsid w:val="004943CD"/>
    <w:rsid w:val="004947F6"/>
    <w:rsid w:val="004958F9"/>
    <w:rsid w:val="00496A49"/>
    <w:rsid w:val="00496E4C"/>
    <w:rsid w:val="004A14F3"/>
    <w:rsid w:val="004A1854"/>
    <w:rsid w:val="004A32B3"/>
    <w:rsid w:val="004A3616"/>
    <w:rsid w:val="004A4C03"/>
    <w:rsid w:val="004A516D"/>
    <w:rsid w:val="004A6512"/>
    <w:rsid w:val="004A65A8"/>
    <w:rsid w:val="004A68D9"/>
    <w:rsid w:val="004B0635"/>
    <w:rsid w:val="004B1AAD"/>
    <w:rsid w:val="004B1E46"/>
    <w:rsid w:val="004B5079"/>
    <w:rsid w:val="004B51BC"/>
    <w:rsid w:val="004B53BA"/>
    <w:rsid w:val="004B57D2"/>
    <w:rsid w:val="004B642B"/>
    <w:rsid w:val="004B65F2"/>
    <w:rsid w:val="004B6AE0"/>
    <w:rsid w:val="004B74AD"/>
    <w:rsid w:val="004B7F74"/>
    <w:rsid w:val="004C0866"/>
    <w:rsid w:val="004C2722"/>
    <w:rsid w:val="004C3509"/>
    <w:rsid w:val="004C40A5"/>
    <w:rsid w:val="004C463C"/>
    <w:rsid w:val="004C47F9"/>
    <w:rsid w:val="004C5DCA"/>
    <w:rsid w:val="004C7C24"/>
    <w:rsid w:val="004D0631"/>
    <w:rsid w:val="004D0668"/>
    <w:rsid w:val="004D0FBB"/>
    <w:rsid w:val="004D13A0"/>
    <w:rsid w:val="004D1686"/>
    <w:rsid w:val="004D2756"/>
    <w:rsid w:val="004D337E"/>
    <w:rsid w:val="004D4C05"/>
    <w:rsid w:val="004D5112"/>
    <w:rsid w:val="004D5494"/>
    <w:rsid w:val="004D56C9"/>
    <w:rsid w:val="004D5FF4"/>
    <w:rsid w:val="004D7383"/>
    <w:rsid w:val="004D749E"/>
    <w:rsid w:val="004D75FD"/>
    <w:rsid w:val="004E1DBD"/>
    <w:rsid w:val="004E2280"/>
    <w:rsid w:val="004E3BB7"/>
    <w:rsid w:val="004E3C31"/>
    <w:rsid w:val="004E4D5A"/>
    <w:rsid w:val="004E67C5"/>
    <w:rsid w:val="004E6A00"/>
    <w:rsid w:val="004F0250"/>
    <w:rsid w:val="004F0889"/>
    <w:rsid w:val="004F0E7C"/>
    <w:rsid w:val="004F15AB"/>
    <w:rsid w:val="004F1A1F"/>
    <w:rsid w:val="004F1D3D"/>
    <w:rsid w:val="004F2114"/>
    <w:rsid w:val="004F2ACE"/>
    <w:rsid w:val="004F3869"/>
    <w:rsid w:val="004F43BB"/>
    <w:rsid w:val="004F45CF"/>
    <w:rsid w:val="004F597D"/>
    <w:rsid w:val="004F61BF"/>
    <w:rsid w:val="004F72FB"/>
    <w:rsid w:val="004F731F"/>
    <w:rsid w:val="004F73B6"/>
    <w:rsid w:val="004F761B"/>
    <w:rsid w:val="004F7A88"/>
    <w:rsid w:val="005030CD"/>
    <w:rsid w:val="005043A9"/>
    <w:rsid w:val="0050456C"/>
    <w:rsid w:val="0050468A"/>
    <w:rsid w:val="005068D8"/>
    <w:rsid w:val="00506FC8"/>
    <w:rsid w:val="00510684"/>
    <w:rsid w:val="00510CBB"/>
    <w:rsid w:val="00510E77"/>
    <w:rsid w:val="00510F2F"/>
    <w:rsid w:val="00513165"/>
    <w:rsid w:val="00513AA4"/>
    <w:rsid w:val="00513F19"/>
    <w:rsid w:val="0051623B"/>
    <w:rsid w:val="00516962"/>
    <w:rsid w:val="00516A5B"/>
    <w:rsid w:val="00522939"/>
    <w:rsid w:val="00522FFA"/>
    <w:rsid w:val="00523477"/>
    <w:rsid w:val="00523937"/>
    <w:rsid w:val="00524086"/>
    <w:rsid w:val="00525030"/>
    <w:rsid w:val="005274FF"/>
    <w:rsid w:val="005275C7"/>
    <w:rsid w:val="005320A2"/>
    <w:rsid w:val="005325E1"/>
    <w:rsid w:val="00532DA8"/>
    <w:rsid w:val="00533960"/>
    <w:rsid w:val="00533E84"/>
    <w:rsid w:val="0053437F"/>
    <w:rsid w:val="00535FC5"/>
    <w:rsid w:val="00540358"/>
    <w:rsid w:val="00540493"/>
    <w:rsid w:val="005411B3"/>
    <w:rsid w:val="00541C81"/>
    <w:rsid w:val="0054229F"/>
    <w:rsid w:val="005425CF"/>
    <w:rsid w:val="00542A55"/>
    <w:rsid w:val="0054318D"/>
    <w:rsid w:val="00544FF7"/>
    <w:rsid w:val="00547004"/>
    <w:rsid w:val="005471C2"/>
    <w:rsid w:val="00550497"/>
    <w:rsid w:val="00551150"/>
    <w:rsid w:val="0055153E"/>
    <w:rsid w:val="00552602"/>
    <w:rsid w:val="00552A27"/>
    <w:rsid w:val="00552FB5"/>
    <w:rsid w:val="00553151"/>
    <w:rsid w:val="00553720"/>
    <w:rsid w:val="005539C7"/>
    <w:rsid w:val="005548AA"/>
    <w:rsid w:val="0055544D"/>
    <w:rsid w:val="0055590B"/>
    <w:rsid w:val="00557227"/>
    <w:rsid w:val="00560EBF"/>
    <w:rsid w:val="005613C1"/>
    <w:rsid w:val="00561D45"/>
    <w:rsid w:val="005639B8"/>
    <w:rsid w:val="00564F9C"/>
    <w:rsid w:val="00565B29"/>
    <w:rsid w:val="0057128E"/>
    <w:rsid w:val="00573F0E"/>
    <w:rsid w:val="00573FAD"/>
    <w:rsid w:val="0057545E"/>
    <w:rsid w:val="005758AC"/>
    <w:rsid w:val="00575A0E"/>
    <w:rsid w:val="00575BB7"/>
    <w:rsid w:val="0057754B"/>
    <w:rsid w:val="00580B6A"/>
    <w:rsid w:val="005822AC"/>
    <w:rsid w:val="005825F0"/>
    <w:rsid w:val="00582683"/>
    <w:rsid w:val="005827BE"/>
    <w:rsid w:val="00584031"/>
    <w:rsid w:val="00584782"/>
    <w:rsid w:val="00584970"/>
    <w:rsid w:val="00584D48"/>
    <w:rsid w:val="00585789"/>
    <w:rsid w:val="00585DFF"/>
    <w:rsid w:val="00585F50"/>
    <w:rsid w:val="00586EB7"/>
    <w:rsid w:val="00587123"/>
    <w:rsid w:val="005906DA"/>
    <w:rsid w:val="005908EA"/>
    <w:rsid w:val="00590E67"/>
    <w:rsid w:val="00590F9E"/>
    <w:rsid w:val="00592DCD"/>
    <w:rsid w:val="00593026"/>
    <w:rsid w:val="005956E1"/>
    <w:rsid w:val="00595F31"/>
    <w:rsid w:val="005966C2"/>
    <w:rsid w:val="00596AA7"/>
    <w:rsid w:val="00596FAC"/>
    <w:rsid w:val="00597215"/>
    <w:rsid w:val="005A0980"/>
    <w:rsid w:val="005A2F87"/>
    <w:rsid w:val="005A3632"/>
    <w:rsid w:val="005A4D3F"/>
    <w:rsid w:val="005A5B33"/>
    <w:rsid w:val="005B16D5"/>
    <w:rsid w:val="005B1885"/>
    <w:rsid w:val="005B2181"/>
    <w:rsid w:val="005B3CFD"/>
    <w:rsid w:val="005B49B7"/>
    <w:rsid w:val="005B4F23"/>
    <w:rsid w:val="005B5D47"/>
    <w:rsid w:val="005B5E57"/>
    <w:rsid w:val="005B5EBD"/>
    <w:rsid w:val="005B6983"/>
    <w:rsid w:val="005B6D03"/>
    <w:rsid w:val="005B7377"/>
    <w:rsid w:val="005B7517"/>
    <w:rsid w:val="005C017F"/>
    <w:rsid w:val="005C0446"/>
    <w:rsid w:val="005C1348"/>
    <w:rsid w:val="005C13E6"/>
    <w:rsid w:val="005C14EF"/>
    <w:rsid w:val="005C1693"/>
    <w:rsid w:val="005C28F1"/>
    <w:rsid w:val="005C3143"/>
    <w:rsid w:val="005C4C06"/>
    <w:rsid w:val="005C4EB1"/>
    <w:rsid w:val="005C745D"/>
    <w:rsid w:val="005D0BCC"/>
    <w:rsid w:val="005D1446"/>
    <w:rsid w:val="005D165B"/>
    <w:rsid w:val="005D18B5"/>
    <w:rsid w:val="005D2251"/>
    <w:rsid w:val="005D2849"/>
    <w:rsid w:val="005D315B"/>
    <w:rsid w:val="005D41B0"/>
    <w:rsid w:val="005D4D08"/>
    <w:rsid w:val="005D5F5F"/>
    <w:rsid w:val="005D65EA"/>
    <w:rsid w:val="005D6DF0"/>
    <w:rsid w:val="005D7714"/>
    <w:rsid w:val="005E0FC4"/>
    <w:rsid w:val="005E2510"/>
    <w:rsid w:val="005E2928"/>
    <w:rsid w:val="005E2C72"/>
    <w:rsid w:val="005E3366"/>
    <w:rsid w:val="005E5538"/>
    <w:rsid w:val="005E7BC9"/>
    <w:rsid w:val="005F0D67"/>
    <w:rsid w:val="005F0E9E"/>
    <w:rsid w:val="005F1054"/>
    <w:rsid w:val="005F200C"/>
    <w:rsid w:val="005F3AFF"/>
    <w:rsid w:val="005F4664"/>
    <w:rsid w:val="005F5D9B"/>
    <w:rsid w:val="005F6024"/>
    <w:rsid w:val="005F603C"/>
    <w:rsid w:val="005F69C2"/>
    <w:rsid w:val="005F6E19"/>
    <w:rsid w:val="00600BEA"/>
    <w:rsid w:val="006020D0"/>
    <w:rsid w:val="00603058"/>
    <w:rsid w:val="00603147"/>
    <w:rsid w:val="00603EED"/>
    <w:rsid w:val="00605047"/>
    <w:rsid w:val="0060714A"/>
    <w:rsid w:val="006110FB"/>
    <w:rsid w:val="00611A03"/>
    <w:rsid w:val="00613137"/>
    <w:rsid w:val="006140A4"/>
    <w:rsid w:val="00614DCF"/>
    <w:rsid w:val="0061681B"/>
    <w:rsid w:val="00616EA6"/>
    <w:rsid w:val="006206B7"/>
    <w:rsid w:val="00620DA3"/>
    <w:rsid w:val="0062143A"/>
    <w:rsid w:val="00623172"/>
    <w:rsid w:val="0062493E"/>
    <w:rsid w:val="00625CE3"/>
    <w:rsid w:val="006269AF"/>
    <w:rsid w:val="00626CF7"/>
    <w:rsid w:val="0063075A"/>
    <w:rsid w:val="006310E8"/>
    <w:rsid w:val="00633101"/>
    <w:rsid w:val="00633C4D"/>
    <w:rsid w:val="0063435F"/>
    <w:rsid w:val="006343C8"/>
    <w:rsid w:val="00634676"/>
    <w:rsid w:val="00634731"/>
    <w:rsid w:val="00634DB0"/>
    <w:rsid w:val="00635345"/>
    <w:rsid w:val="00635C3A"/>
    <w:rsid w:val="0064056A"/>
    <w:rsid w:val="006423B5"/>
    <w:rsid w:val="006423C1"/>
    <w:rsid w:val="00642697"/>
    <w:rsid w:val="006427AA"/>
    <w:rsid w:val="0064338C"/>
    <w:rsid w:val="00643812"/>
    <w:rsid w:val="00643813"/>
    <w:rsid w:val="00644142"/>
    <w:rsid w:val="00644374"/>
    <w:rsid w:val="00644A07"/>
    <w:rsid w:val="00645A09"/>
    <w:rsid w:val="0064776D"/>
    <w:rsid w:val="00647A96"/>
    <w:rsid w:val="00650429"/>
    <w:rsid w:val="006529E5"/>
    <w:rsid w:val="00652A68"/>
    <w:rsid w:val="00652B92"/>
    <w:rsid w:val="006542A7"/>
    <w:rsid w:val="00654A52"/>
    <w:rsid w:val="006554BF"/>
    <w:rsid w:val="00655D79"/>
    <w:rsid w:val="00655ECF"/>
    <w:rsid w:val="00656389"/>
    <w:rsid w:val="00656909"/>
    <w:rsid w:val="00656D95"/>
    <w:rsid w:val="00656DED"/>
    <w:rsid w:val="0065751D"/>
    <w:rsid w:val="006603CF"/>
    <w:rsid w:val="00661B43"/>
    <w:rsid w:val="00661E97"/>
    <w:rsid w:val="00661F2C"/>
    <w:rsid w:val="00662217"/>
    <w:rsid w:val="006623F6"/>
    <w:rsid w:val="00662B9F"/>
    <w:rsid w:val="006643CF"/>
    <w:rsid w:val="006658EF"/>
    <w:rsid w:val="00665C22"/>
    <w:rsid w:val="00666A47"/>
    <w:rsid w:val="00672183"/>
    <w:rsid w:val="0067280A"/>
    <w:rsid w:val="0067320B"/>
    <w:rsid w:val="006738BB"/>
    <w:rsid w:val="0067732B"/>
    <w:rsid w:val="00677AAD"/>
    <w:rsid w:val="00677CF4"/>
    <w:rsid w:val="006813EB"/>
    <w:rsid w:val="006815AE"/>
    <w:rsid w:val="00682156"/>
    <w:rsid w:val="006823D7"/>
    <w:rsid w:val="0068253A"/>
    <w:rsid w:val="0068349F"/>
    <w:rsid w:val="0068377D"/>
    <w:rsid w:val="006837B8"/>
    <w:rsid w:val="0068541F"/>
    <w:rsid w:val="00685510"/>
    <w:rsid w:val="006857B9"/>
    <w:rsid w:val="00685A0B"/>
    <w:rsid w:val="0068638E"/>
    <w:rsid w:val="006871D4"/>
    <w:rsid w:val="00687E2C"/>
    <w:rsid w:val="006911B1"/>
    <w:rsid w:val="006915EA"/>
    <w:rsid w:val="00691A62"/>
    <w:rsid w:val="00691C00"/>
    <w:rsid w:val="00691DA3"/>
    <w:rsid w:val="0069328A"/>
    <w:rsid w:val="006932EC"/>
    <w:rsid w:val="00693BB7"/>
    <w:rsid w:val="00694BB7"/>
    <w:rsid w:val="00697AC5"/>
    <w:rsid w:val="006A09B4"/>
    <w:rsid w:val="006A0C22"/>
    <w:rsid w:val="006A142D"/>
    <w:rsid w:val="006A1512"/>
    <w:rsid w:val="006A209A"/>
    <w:rsid w:val="006A249E"/>
    <w:rsid w:val="006A2B33"/>
    <w:rsid w:val="006A34FF"/>
    <w:rsid w:val="006A48DD"/>
    <w:rsid w:val="006A50C8"/>
    <w:rsid w:val="006A5D3D"/>
    <w:rsid w:val="006A6126"/>
    <w:rsid w:val="006A6442"/>
    <w:rsid w:val="006A6D4E"/>
    <w:rsid w:val="006A7885"/>
    <w:rsid w:val="006B00F3"/>
    <w:rsid w:val="006B0118"/>
    <w:rsid w:val="006B09A0"/>
    <w:rsid w:val="006B09F1"/>
    <w:rsid w:val="006B0A9F"/>
    <w:rsid w:val="006B2F1B"/>
    <w:rsid w:val="006B3465"/>
    <w:rsid w:val="006B37B8"/>
    <w:rsid w:val="006B3F88"/>
    <w:rsid w:val="006B49E7"/>
    <w:rsid w:val="006B5A4B"/>
    <w:rsid w:val="006B7299"/>
    <w:rsid w:val="006B7531"/>
    <w:rsid w:val="006C0216"/>
    <w:rsid w:val="006C37C5"/>
    <w:rsid w:val="006C4421"/>
    <w:rsid w:val="006C4452"/>
    <w:rsid w:val="006C4A9A"/>
    <w:rsid w:val="006C55B0"/>
    <w:rsid w:val="006C567C"/>
    <w:rsid w:val="006C5948"/>
    <w:rsid w:val="006C6593"/>
    <w:rsid w:val="006C72DE"/>
    <w:rsid w:val="006C776F"/>
    <w:rsid w:val="006D09AC"/>
    <w:rsid w:val="006D139B"/>
    <w:rsid w:val="006D2BF6"/>
    <w:rsid w:val="006D32AE"/>
    <w:rsid w:val="006D3AC1"/>
    <w:rsid w:val="006D460C"/>
    <w:rsid w:val="006D470A"/>
    <w:rsid w:val="006D498F"/>
    <w:rsid w:val="006D4CBA"/>
    <w:rsid w:val="006D5942"/>
    <w:rsid w:val="006D5F08"/>
    <w:rsid w:val="006E0E4B"/>
    <w:rsid w:val="006E1243"/>
    <w:rsid w:val="006E1DB5"/>
    <w:rsid w:val="006E2F4B"/>
    <w:rsid w:val="006E361A"/>
    <w:rsid w:val="006E4371"/>
    <w:rsid w:val="006E666C"/>
    <w:rsid w:val="006E692E"/>
    <w:rsid w:val="006E6B90"/>
    <w:rsid w:val="006E731C"/>
    <w:rsid w:val="006E7AA7"/>
    <w:rsid w:val="006F130E"/>
    <w:rsid w:val="006F13EA"/>
    <w:rsid w:val="006F1652"/>
    <w:rsid w:val="006F2501"/>
    <w:rsid w:val="006F2AC9"/>
    <w:rsid w:val="006F2F15"/>
    <w:rsid w:val="006F3ABE"/>
    <w:rsid w:val="006F3CE0"/>
    <w:rsid w:val="006F3E06"/>
    <w:rsid w:val="006F3E48"/>
    <w:rsid w:val="006F5AAC"/>
    <w:rsid w:val="006F6A9F"/>
    <w:rsid w:val="006F6E03"/>
    <w:rsid w:val="00700176"/>
    <w:rsid w:val="007003B7"/>
    <w:rsid w:val="0070048D"/>
    <w:rsid w:val="00700B08"/>
    <w:rsid w:val="007012B6"/>
    <w:rsid w:val="00701752"/>
    <w:rsid w:val="007025A4"/>
    <w:rsid w:val="0070295D"/>
    <w:rsid w:val="007039F9"/>
    <w:rsid w:val="00703A18"/>
    <w:rsid w:val="007040D2"/>
    <w:rsid w:val="00704C3B"/>
    <w:rsid w:val="007072F9"/>
    <w:rsid w:val="007105E1"/>
    <w:rsid w:val="007106A4"/>
    <w:rsid w:val="00711600"/>
    <w:rsid w:val="0071313D"/>
    <w:rsid w:val="007134FF"/>
    <w:rsid w:val="007138E3"/>
    <w:rsid w:val="00713A9E"/>
    <w:rsid w:val="00713BAA"/>
    <w:rsid w:val="00714DA0"/>
    <w:rsid w:val="00715969"/>
    <w:rsid w:val="0071621A"/>
    <w:rsid w:val="007165AB"/>
    <w:rsid w:val="00716BCA"/>
    <w:rsid w:val="007171F3"/>
    <w:rsid w:val="00720C45"/>
    <w:rsid w:val="007220B3"/>
    <w:rsid w:val="00722A1A"/>
    <w:rsid w:val="007236B4"/>
    <w:rsid w:val="007246C2"/>
    <w:rsid w:val="00724784"/>
    <w:rsid w:val="00724B8F"/>
    <w:rsid w:val="00730C1C"/>
    <w:rsid w:val="00730F7E"/>
    <w:rsid w:val="00730F97"/>
    <w:rsid w:val="0073345B"/>
    <w:rsid w:val="00733D1B"/>
    <w:rsid w:val="0073410D"/>
    <w:rsid w:val="00734ACB"/>
    <w:rsid w:val="0073525D"/>
    <w:rsid w:val="00735E00"/>
    <w:rsid w:val="00736315"/>
    <w:rsid w:val="0074038A"/>
    <w:rsid w:val="00740526"/>
    <w:rsid w:val="00741C3C"/>
    <w:rsid w:val="007420EB"/>
    <w:rsid w:val="007428E3"/>
    <w:rsid w:val="007432DF"/>
    <w:rsid w:val="007436CB"/>
    <w:rsid w:val="00744E15"/>
    <w:rsid w:val="007452C1"/>
    <w:rsid w:val="007469FC"/>
    <w:rsid w:val="00747A97"/>
    <w:rsid w:val="00750127"/>
    <w:rsid w:val="00751774"/>
    <w:rsid w:val="007536F3"/>
    <w:rsid w:val="00753A61"/>
    <w:rsid w:val="00754AC4"/>
    <w:rsid w:val="007552BF"/>
    <w:rsid w:val="0075752F"/>
    <w:rsid w:val="00760856"/>
    <w:rsid w:val="00760D37"/>
    <w:rsid w:val="00761D08"/>
    <w:rsid w:val="00763C6C"/>
    <w:rsid w:val="00763F21"/>
    <w:rsid w:val="007659C6"/>
    <w:rsid w:val="00765BE8"/>
    <w:rsid w:val="007662B2"/>
    <w:rsid w:val="00766698"/>
    <w:rsid w:val="00767CE0"/>
    <w:rsid w:val="007701B7"/>
    <w:rsid w:val="007701FC"/>
    <w:rsid w:val="007704AA"/>
    <w:rsid w:val="00771240"/>
    <w:rsid w:val="007722CF"/>
    <w:rsid w:val="00772822"/>
    <w:rsid w:val="00773C22"/>
    <w:rsid w:val="00774D65"/>
    <w:rsid w:val="0077690E"/>
    <w:rsid w:val="00776C3E"/>
    <w:rsid w:val="00777DBA"/>
    <w:rsid w:val="00780A35"/>
    <w:rsid w:val="00780B1D"/>
    <w:rsid w:val="00781303"/>
    <w:rsid w:val="007815DC"/>
    <w:rsid w:val="00781C98"/>
    <w:rsid w:val="00781ED9"/>
    <w:rsid w:val="00782792"/>
    <w:rsid w:val="00782B8A"/>
    <w:rsid w:val="00782E0A"/>
    <w:rsid w:val="0078458E"/>
    <w:rsid w:val="007845F0"/>
    <w:rsid w:val="007846FF"/>
    <w:rsid w:val="00784713"/>
    <w:rsid w:val="00785303"/>
    <w:rsid w:val="007860F8"/>
    <w:rsid w:val="00786656"/>
    <w:rsid w:val="0078689C"/>
    <w:rsid w:val="00786B38"/>
    <w:rsid w:val="00787B18"/>
    <w:rsid w:val="00787DE2"/>
    <w:rsid w:val="007919BE"/>
    <w:rsid w:val="007921E8"/>
    <w:rsid w:val="00792513"/>
    <w:rsid w:val="00792DAD"/>
    <w:rsid w:val="00792EDF"/>
    <w:rsid w:val="00793889"/>
    <w:rsid w:val="007954E4"/>
    <w:rsid w:val="007956BE"/>
    <w:rsid w:val="007A0B20"/>
    <w:rsid w:val="007A0BE0"/>
    <w:rsid w:val="007A15D5"/>
    <w:rsid w:val="007A1C22"/>
    <w:rsid w:val="007A2521"/>
    <w:rsid w:val="007A4423"/>
    <w:rsid w:val="007A4538"/>
    <w:rsid w:val="007A4778"/>
    <w:rsid w:val="007A4800"/>
    <w:rsid w:val="007A601E"/>
    <w:rsid w:val="007A77C8"/>
    <w:rsid w:val="007A788E"/>
    <w:rsid w:val="007A7CD8"/>
    <w:rsid w:val="007B116E"/>
    <w:rsid w:val="007B1395"/>
    <w:rsid w:val="007B2D3B"/>
    <w:rsid w:val="007B3338"/>
    <w:rsid w:val="007B43E3"/>
    <w:rsid w:val="007B43ED"/>
    <w:rsid w:val="007B4818"/>
    <w:rsid w:val="007B49DE"/>
    <w:rsid w:val="007B4D0E"/>
    <w:rsid w:val="007B5B5E"/>
    <w:rsid w:val="007B6596"/>
    <w:rsid w:val="007B6657"/>
    <w:rsid w:val="007B70F5"/>
    <w:rsid w:val="007B7701"/>
    <w:rsid w:val="007C045C"/>
    <w:rsid w:val="007C213A"/>
    <w:rsid w:val="007C3C04"/>
    <w:rsid w:val="007C3D06"/>
    <w:rsid w:val="007C425A"/>
    <w:rsid w:val="007C57E9"/>
    <w:rsid w:val="007C64B1"/>
    <w:rsid w:val="007C728B"/>
    <w:rsid w:val="007C7F72"/>
    <w:rsid w:val="007D083E"/>
    <w:rsid w:val="007D0AB4"/>
    <w:rsid w:val="007D2146"/>
    <w:rsid w:val="007D2CAD"/>
    <w:rsid w:val="007D3284"/>
    <w:rsid w:val="007D3ACA"/>
    <w:rsid w:val="007D426A"/>
    <w:rsid w:val="007D432C"/>
    <w:rsid w:val="007D6C52"/>
    <w:rsid w:val="007E1230"/>
    <w:rsid w:val="007E1253"/>
    <w:rsid w:val="007E1807"/>
    <w:rsid w:val="007E1835"/>
    <w:rsid w:val="007E206A"/>
    <w:rsid w:val="007E21FE"/>
    <w:rsid w:val="007E2974"/>
    <w:rsid w:val="007E2D3B"/>
    <w:rsid w:val="007E440E"/>
    <w:rsid w:val="007E5E5A"/>
    <w:rsid w:val="007E62C4"/>
    <w:rsid w:val="007E6DDD"/>
    <w:rsid w:val="007F0401"/>
    <w:rsid w:val="007F08A1"/>
    <w:rsid w:val="007F0C2C"/>
    <w:rsid w:val="007F1293"/>
    <w:rsid w:val="007F1E39"/>
    <w:rsid w:val="007F5108"/>
    <w:rsid w:val="007F72E4"/>
    <w:rsid w:val="0080000A"/>
    <w:rsid w:val="00800329"/>
    <w:rsid w:val="00800439"/>
    <w:rsid w:val="00800CD2"/>
    <w:rsid w:val="00801D6C"/>
    <w:rsid w:val="00802A96"/>
    <w:rsid w:val="008037C7"/>
    <w:rsid w:val="008045D5"/>
    <w:rsid w:val="00805142"/>
    <w:rsid w:val="008076A5"/>
    <w:rsid w:val="00811360"/>
    <w:rsid w:val="00811367"/>
    <w:rsid w:val="00811B64"/>
    <w:rsid w:val="00813A07"/>
    <w:rsid w:val="00814666"/>
    <w:rsid w:val="00814AC7"/>
    <w:rsid w:val="00814DD3"/>
    <w:rsid w:val="00816CAA"/>
    <w:rsid w:val="00817DD5"/>
    <w:rsid w:val="00820596"/>
    <w:rsid w:val="0082227C"/>
    <w:rsid w:val="0082599C"/>
    <w:rsid w:val="008266A3"/>
    <w:rsid w:val="00827BDE"/>
    <w:rsid w:val="0083042E"/>
    <w:rsid w:val="00830D9A"/>
    <w:rsid w:val="00830FE9"/>
    <w:rsid w:val="0083265F"/>
    <w:rsid w:val="00833246"/>
    <w:rsid w:val="00833D8B"/>
    <w:rsid w:val="00833EAA"/>
    <w:rsid w:val="00834832"/>
    <w:rsid w:val="00835D14"/>
    <w:rsid w:val="00836768"/>
    <w:rsid w:val="00836ABE"/>
    <w:rsid w:val="00837183"/>
    <w:rsid w:val="00840E1D"/>
    <w:rsid w:val="00841E17"/>
    <w:rsid w:val="008431FA"/>
    <w:rsid w:val="0084343A"/>
    <w:rsid w:val="008437EE"/>
    <w:rsid w:val="0084412B"/>
    <w:rsid w:val="00844270"/>
    <w:rsid w:val="00844494"/>
    <w:rsid w:val="008449BB"/>
    <w:rsid w:val="0084501C"/>
    <w:rsid w:val="008470A6"/>
    <w:rsid w:val="0085025C"/>
    <w:rsid w:val="00850728"/>
    <w:rsid w:val="00851256"/>
    <w:rsid w:val="008516FD"/>
    <w:rsid w:val="008519AA"/>
    <w:rsid w:val="00851BE9"/>
    <w:rsid w:val="0085204F"/>
    <w:rsid w:val="0085226A"/>
    <w:rsid w:val="008536E2"/>
    <w:rsid w:val="008539C3"/>
    <w:rsid w:val="00853D8F"/>
    <w:rsid w:val="00854C79"/>
    <w:rsid w:val="00855B3B"/>
    <w:rsid w:val="00856C0E"/>
    <w:rsid w:val="00856E49"/>
    <w:rsid w:val="00856FCA"/>
    <w:rsid w:val="00857731"/>
    <w:rsid w:val="00857F22"/>
    <w:rsid w:val="0086080D"/>
    <w:rsid w:val="00861098"/>
    <w:rsid w:val="00861312"/>
    <w:rsid w:val="008632F2"/>
    <w:rsid w:val="00863408"/>
    <w:rsid w:val="00865691"/>
    <w:rsid w:val="00865B7D"/>
    <w:rsid w:val="00866CA4"/>
    <w:rsid w:val="00866E79"/>
    <w:rsid w:val="00867308"/>
    <w:rsid w:val="0087042D"/>
    <w:rsid w:val="00872000"/>
    <w:rsid w:val="008721E9"/>
    <w:rsid w:val="00872744"/>
    <w:rsid w:val="00872903"/>
    <w:rsid w:val="00872E91"/>
    <w:rsid w:val="00872F86"/>
    <w:rsid w:val="00873178"/>
    <w:rsid w:val="00873993"/>
    <w:rsid w:val="00873C88"/>
    <w:rsid w:val="00876457"/>
    <w:rsid w:val="0087664D"/>
    <w:rsid w:val="00880CA3"/>
    <w:rsid w:val="00880F3E"/>
    <w:rsid w:val="00882913"/>
    <w:rsid w:val="00882B11"/>
    <w:rsid w:val="00883409"/>
    <w:rsid w:val="00883C07"/>
    <w:rsid w:val="00886CFE"/>
    <w:rsid w:val="00887C95"/>
    <w:rsid w:val="00890382"/>
    <w:rsid w:val="00890DDE"/>
    <w:rsid w:val="008911EC"/>
    <w:rsid w:val="00891FE4"/>
    <w:rsid w:val="00893059"/>
    <w:rsid w:val="008A1170"/>
    <w:rsid w:val="008A210F"/>
    <w:rsid w:val="008A4FA7"/>
    <w:rsid w:val="008A5D56"/>
    <w:rsid w:val="008A5FE5"/>
    <w:rsid w:val="008A6317"/>
    <w:rsid w:val="008B2A91"/>
    <w:rsid w:val="008B2F05"/>
    <w:rsid w:val="008B3640"/>
    <w:rsid w:val="008B6B67"/>
    <w:rsid w:val="008B7143"/>
    <w:rsid w:val="008C0005"/>
    <w:rsid w:val="008C1587"/>
    <w:rsid w:val="008C1D3D"/>
    <w:rsid w:val="008C282D"/>
    <w:rsid w:val="008C3EB8"/>
    <w:rsid w:val="008C4C38"/>
    <w:rsid w:val="008C63FE"/>
    <w:rsid w:val="008C6748"/>
    <w:rsid w:val="008C6FC2"/>
    <w:rsid w:val="008D093B"/>
    <w:rsid w:val="008D0D54"/>
    <w:rsid w:val="008D11A2"/>
    <w:rsid w:val="008D38F0"/>
    <w:rsid w:val="008D45C5"/>
    <w:rsid w:val="008D465C"/>
    <w:rsid w:val="008D5361"/>
    <w:rsid w:val="008D54C5"/>
    <w:rsid w:val="008E06AC"/>
    <w:rsid w:val="008E1102"/>
    <w:rsid w:val="008E1611"/>
    <w:rsid w:val="008E1878"/>
    <w:rsid w:val="008E1D15"/>
    <w:rsid w:val="008E2146"/>
    <w:rsid w:val="008E2A64"/>
    <w:rsid w:val="008E3676"/>
    <w:rsid w:val="008E36E2"/>
    <w:rsid w:val="008E3CF5"/>
    <w:rsid w:val="008E4172"/>
    <w:rsid w:val="008E4D77"/>
    <w:rsid w:val="008F09F9"/>
    <w:rsid w:val="008F3B87"/>
    <w:rsid w:val="008F43AB"/>
    <w:rsid w:val="008F6CB1"/>
    <w:rsid w:val="008F70B9"/>
    <w:rsid w:val="008F792D"/>
    <w:rsid w:val="008F7FA1"/>
    <w:rsid w:val="00901472"/>
    <w:rsid w:val="0090247A"/>
    <w:rsid w:val="00904BA3"/>
    <w:rsid w:val="00906325"/>
    <w:rsid w:val="009076FF"/>
    <w:rsid w:val="00907A4B"/>
    <w:rsid w:val="00910813"/>
    <w:rsid w:val="009111B6"/>
    <w:rsid w:val="009114BD"/>
    <w:rsid w:val="0091171E"/>
    <w:rsid w:val="00911D33"/>
    <w:rsid w:val="00913060"/>
    <w:rsid w:val="009141F3"/>
    <w:rsid w:val="0091535A"/>
    <w:rsid w:val="009169D4"/>
    <w:rsid w:val="0092024E"/>
    <w:rsid w:val="009207D4"/>
    <w:rsid w:val="00921010"/>
    <w:rsid w:val="0092124E"/>
    <w:rsid w:val="00922A19"/>
    <w:rsid w:val="00923746"/>
    <w:rsid w:val="0092415E"/>
    <w:rsid w:val="009246DA"/>
    <w:rsid w:val="00924C14"/>
    <w:rsid w:val="0092511B"/>
    <w:rsid w:val="009254E0"/>
    <w:rsid w:val="00925965"/>
    <w:rsid w:val="00927212"/>
    <w:rsid w:val="00927BD0"/>
    <w:rsid w:val="00930DF9"/>
    <w:rsid w:val="00931A7F"/>
    <w:rsid w:val="00932142"/>
    <w:rsid w:val="00932300"/>
    <w:rsid w:val="00933B14"/>
    <w:rsid w:val="00934481"/>
    <w:rsid w:val="00936145"/>
    <w:rsid w:val="009365EC"/>
    <w:rsid w:val="0093663F"/>
    <w:rsid w:val="00936CBC"/>
    <w:rsid w:val="00936F63"/>
    <w:rsid w:val="009372EE"/>
    <w:rsid w:val="00937BFE"/>
    <w:rsid w:val="009400F5"/>
    <w:rsid w:val="00940421"/>
    <w:rsid w:val="0094058C"/>
    <w:rsid w:val="009410C9"/>
    <w:rsid w:val="00941779"/>
    <w:rsid w:val="0094207D"/>
    <w:rsid w:val="00943172"/>
    <w:rsid w:val="009449E6"/>
    <w:rsid w:val="009464BF"/>
    <w:rsid w:val="00951058"/>
    <w:rsid w:val="00951A03"/>
    <w:rsid w:val="00952379"/>
    <w:rsid w:val="00952524"/>
    <w:rsid w:val="0095403E"/>
    <w:rsid w:val="0095440C"/>
    <w:rsid w:val="00955827"/>
    <w:rsid w:val="00955975"/>
    <w:rsid w:val="00956B47"/>
    <w:rsid w:val="009608CE"/>
    <w:rsid w:val="009618F9"/>
    <w:rsid w:val="00963D46"/>
    <w:rsid w:val="009642F4"/>
    <w:rsid w:val="00964826"/>
    <w:rsid w:val="009653EB"/>
    <w:rsid w:val="0096594F"/>
    <w:rsid w:val="0096616D"/>
    <w:rsid w:val="009670FE"/>
    <w:rsid w:val="00967976"/>
    <w:rsid w:val="0097010F"/>
    <w:rsid w:val="009715F8"/>
    <w:rsid w:val="009716BE"/>
    <w:rsid w:val="00971CCC"/>
    <w:rsid w:val="009726D4"/>
    <w:rsid w:val="00972C4B"/>
    <w:rsid w:val="00972ED1"/>
    <w:rsid w:val="00973134"/>
    <w:rsid w:val="009732D5"/>
    <w:rsid w:val="0097405B"/>
    <w:rsid w:val="00974482"/>
    <w:rsid w:val="009778EF"/>
    <w:rsid w:val="00980018"/>
    <w:rsid w:val="0098042D"/>
    <w:rsid w:val="00981C76"/>
    <w:rsid w:val="00982D07"/>
    <w:rsid w:val="00982D8D"/>
    <w:rsid w:val="0098518E"/>
    <w:rsid w:val="00985C6A"/>
    <w:rsid w:val="009864A3"/>
    <w:rsid w:val="00987DCF"/>
    <w:rsid w:val="0099031D"/>
    <w:rsid w:val="009903DC"/>
    <w:rsid w:val="009909DC"/>
    <w:rsid w:val="00990AD0"/>
    <w:rsid w:val="00992F21"/>
    <w:rsid w:val="009943B3"/>
    <w:rsid w:val="00994AF8"/>
    <w:rsid w:val="00994E73"/>
    <w:rsid w:val="00994FEB"/>
    <w:rsid w:val="009968A5"/>
    <w:rsid w:val="009968E7"/>
    <w:rsid w:val="00996B4E"/>
    <w:rsid w:val="00996D0C"/>
    <w:rsid w:val="009A041F"/>
    <w:rsid w:val="009A082E"/>
    <w:rsid w:val="009A083C"/>
    <w:rsid w:val="009A17A5"/>
    <w:rsid w:val="009A1F48"/>
    <w:rsid w:val="009A4541"/>
    <w:rsid w:val="009A466D"/>
    <w:rsid w:val="009A501A"/>
    <w:rsid w:val="009A54C4"/>
    <w:rsid w:val="009A65EE"/>
    <w:rsid w:val="009A6A2C"/>
    <w:rsid w:val="009A6E75"/>
    <w:rsid w:val="009A6E7E"/>
    <w:rsid w:val="009A7013"/>
    <w:rsid w:val="009A7235"/>
    <w:rsid w:val="009A7771"/>
    <w:rsid w:val="009A7832"/>
    <w:rsid w:val="009B0DDC"/>
    <w:rsid w:val="009B19DB"/>
    <w:rsid w:val="009B39F6"/>
    <w:rsid w:val="009B46B3"/>
    <w:rsid w:val="009B53C8"/>
    <w:rsid w:val="009B5795"/>
    <w:rsid w:val="009B6A47"/>
    <w:rsid w:val="009B6D21"/>
    <w:rsid w:val="009C0698"/>
    <w:rsid w:val="009C08D7"/>
    <w:rsid w:val="009C0DA9"/>
    <w:rsid w:val="009C0DEF"/>
    <w:rsid w:val="009C1656"/>
    <w:rsid w:val="009C1789"/>
    <w:rsid w:val="009C32F6"/>
    <w:rsid w:val="009C3CC5"/>
    <w:rsid w:val="009C4B13"/>
    <w:rsid w:val="009C4C11"/>
    <w:rsid w:val="009C54BC"/>
    <w:rsid w:val="009C68DA"/>
    <w:rsid w:val="009C6D8A"/>
    <w:rsid w:val="009C763F"/>
    <w:rsid w:val="009D0BD6"/>
    <w:rsid w:val="009D1DFE"/>
    <w:rsid w:val="009D2BAF"/>
    <w:rsid w:val="009D32E2"/>
    <w:rsid w:val="009D3635"/>
    <w:rsid w:val="009D4D14"/>
    <w:rsid w:val="009D61F6"/>
    <w:rsid w:val="009E0AC3"/>
    <w:rsid w:val="009E0DEB"/>
    <w:rsid w:val="009E12F4"/>
    <w:rsid w:val="009E1629"/>
    <w:rsid w:val="009E1F49"/>
    <w:rsid w:val="009E3419"/>
    <w:rsid w:val="009E3899"/>
    <w:rsid w:val="009E3A40"/>
    <w:rsid w:val="009E3D30"/>
    <w:rsid w:val="009E3E23"/>
    <w:rsid w:val="009E3F01"/>
    <w:rsid w:val="009E6467"/>
    <w:rsid w:val="009E6EFC"/>
    <w:rsid w:val="009E751B"/>
    <w:rsid w:val="009E7B01"/>
    <w:rsid w:val="009F24F3"/>
    <w:rsid w:val="009F294B"/>
    <w:rsid w:val="009F3C50"/>
    <w:rsid w:val="009F541C"/>
    <w:rsid w:val="009F5B6E"/>
    <w:rsid w:val="009F6387"/>
    <w:rsid w:val="009F69D5"/>
    <w:rsid w:val="009F735E"/>
    <w:rsid w:val="009F754B"/>
    <w:rsid w:val="009F7D63"/>
    <w:rsid w:val="00A00679"/>
    <w:rsid w:val="00A01897"/>
    <w:rsid w:val="00A01B97"/>
    <w:rsid w:val="00A01BF7"/>
    <w:rsid w:val="00A02627"/>
    <w:rsid w:val="00A027E5"/>
    <w:rsid w:val="00A03533"/>
    <w:rsid w:val="00A03B18"/>
    <w:rsid w:val="00A05C2D"/>
    <w:rsid w:val="00A06553"/>
    <w:rsid w:val="00A068BA"/>
    <w:rsid w:val="00A06BC7"/>
    <w:rsid w:val="00A0738D"/>
    <w:rsid w:val="00A1050D"/>
    <w:rsid w:val="00A10903"/>
    <w:rsid w:val="00A12090"/>
    <w:rsid w:val="00A12233"/>
    <w:rsid w:val="00A131E3"/>
    <w:rsid w:val="00A146B0"/>
    <w:rsid w:val="00A17B4F"/>
    <w:rsid w:val="00A20E77"/>
    <w:rsid w:val="00A20FEE"/>
    <w:rsid w:val="00A2128C"/>
    <w:rsid w:val="00A21683"/>
    <w:rsid w:val="00A2259A"/>
    <w:rsid w:val="00A24352"/>
    <w:rsid w:val="00A2467D"/>
    <w:rsid w:val="00A2534D"/>
    <w:rsid w:val="00A25751"/>
    <w:rsid w:val="00A25D92"/>
    <w:rsid w:val="00A26962"/>
    <w:rsid w:val="00A27178"/>
    <w:rsid w:val="00A273E9"/>
    <w:rsid w:val="00A310AF"/>
    <w:rsid w:val="00A335B2"/>
    <w:rsid w:val="00A33E08"/>
    <w:rsid w:val="00A3432F"/>
    <w:rsid w:val="00A34628"/>
    <w:rsid w:val="00A346D5"/>
    <w:rsid w:val="00A34943"/>
    <w:rsid w:val="00A352A8"/>
    <w:rsid w:val="00A352D7"/>
    <w:rsid w:val="00A35809"/>
    <w:rsid w:val="00A36386"/>
    <w:rsid w:val="00A37819"/>
    <w:rsid w:val="00A3AC8A"/>
    <w:rsid w:val="00A41930"/>
    <w:rsid w:val="00A42914"/>
    <w:rsid w:val="00A42B20"/>
    <w:rsid w:val="00A434E6"/>
    <w:rsid w:val="00A43B23"/>
    <w:rsid w:val="00A444BB"/>
    <w:rsid w:val="00A451DC"/>
    <w:rsid w:val="00A47B1C"/>
    <w:rsid w:val="00A47FC9"/>
    <w:rsid w:val="00A508DA"/>
    <w:rsid w:val="00A525F1"/>
    <w:rsid w:val="00A52F59"/>
    <w:rsid w:val="00A5402F"/>
    <w:rsid w:val="00A54315"/>
    <w:rsid w:val="00A54329"/>
    <w:rsid w:val="00A55A8E"/>
    <w:rsid w:val="00A56895"/>
    <w:rsid w:val="00A56EE4"/>
    <w:rsid w:val="00A5798F"/>
    <w:rsid w:val="00A57B5D"/>
    <w:rsid w:val="00A60E05"/>
    <w:rsid w:val="00A620FC"/>
    <w:rsid w:val="00A621B2"/>
    <w:rsid w:val="00A630E9"/>
    <w:rsid w:val="00A6379B"/>
    <w:rsid w:val="00A646B9"/>
    <w:rsid w:val="00A70730"/>
    <w:rsid w:val="00A70E56"/>
    <w:rsid w:val="00A71455"/>
    <w:rsid w:val="00A71623"/>
    <w:rsid w:val="00A720D0"/>
    <w:rsid w:val="00A72149"/>
    <w:rsid w:val="00A723E4"/>
    <w:rsid w:val="00A7343B"/>
    <w:rsid w:val="00A750C7"/>
    <w:rsid w:val="00A76189"/>
    <w:rsid w:val="00A76540"/>
    <w:rsid w:val="00A76E28"/>
    <w:rsid w:val="00A775BB"/>
    <w:rsid w:val="00A77E94"/>
    <w:rsid w:val="00A807CF"/>
    <w:rsid w:val="00A810E8"/>
    <w:rsid w:val="00A817E9"/>
    <w:rsid w:val="00A8306F"/>
    <w:rsid w:val="00A836F9"/>
    <w:rsid w:val="00A83D70"/>
    <w:rsid w:val="00A8497A"/>
    <w:rsid w:val="00A857F9"/>
    <w:rsid w:val="00A866DA"/>
    <w:rsid w:val="00A87CB6"/>
    <w:rsid w:val="00A901F9"/>
    <w:rsid w:val="00A90273"/>
    <w:rsid w:val="00A90826"/>
    <w:rsid w:val="00A90BD1"/>
    <w:rsid w:val="00A91E53"/>
    <w:rsid w:val="00A94D1E"/>
    <w:rsid w:val="00A9570F"/>
    <w:rsid w:val="00A97FB3"/>
    <w:rsid w:val="00AA0687"/>
    <w:rsid w:val="00AA0F81"/>
    <w:rsid w:val="00AA114C"/>
    <w:rsid w:val="00AA1328"/>
    <w:rsid w:val="00AA20D4"/>
    <w:rsid w:val="00AA3794"/>
    <w:rsid w:val="00AA58C0"/>
    <w:rsid w:val="00AA5D96"/>
    <w:rsid w:val="00AA6183"/>
    <w:rsid w:val="00AA6202"/>
    <w:rsid w:val="00AA73E6"/>
    <w:rsid w:val="00AA7828"/>
    <w:rsid w:val="00AA7F9E"/>
    <w:rsid w:val="00AB28AA"/>
    <w:rsid w:val="00AB33FB"/>
    <w:rsid w:val="00AB3F14"/>
    <w:rsid w:val="00AB6655"/>
    <w:rsid w:val="00AB6BEB"/>
    <w:rsid w:val="00AB763E"/>
    <w:rsid w:val="00AC0C6E"/>
    <w:rsid w:val="00AC0D75"/>
    <w:rsid w:val="00AC135E"/>
    <w:rsid w:val="00AC2DCE"/>
    <w:rsid w:val="00AC32B4"/>
    <w:rsid w:val="00AC37E5"/>
    <w:rsid w:val="00AC4011"/>
    <w:rsid w:val="00AC4493"/>
    <w:rsid w:val="00AC4701"/>
    <w:rsid w:val="00AC673A"/>
    <w:rsid w:val="00AC7B96"/>
    <w:rsid w:val="00AC7BAB"/>
    <w:rsid w:val="00AC7F9B"/>
    <w:rsid w:val="00AD0488"/>
    <w:rsid w:val="00AD1DBF"/>
    <w:rsid w:val="00AD2C64"/>
    <w:rsid w:val="00AD2C8E"/>
    <w:rsid w:val="00AD2EC1"/>
    <w:rsid w:val="00AD2EC9"/>
    <w:rsid w:val="00AD3021"/>
    <w:rsid w:val="00AD3986"/>
    <w:rsid w:val="00AD517F"/>
    <w:rsid w:val="00AE1423"/>
    <w:rsid w:val="00AE1A27"/>
    <w:rsid w:val="00AE264D"/>
    <w:rsid w:val="00AE29EF"/>
    <w:rsid w:val="00AE2A70"/>
    <w:rsid w:val="00AE2D9E"/>
    <w:rsid w:val="00AE5E6D"/>
    <w:rsid w:val="00AE63F1"/>
    <w:rsid w:val="00AE651B"/>
    <w:rsid w:val="00AE7B52"/>
    <w:rsid w:val="00AF1597"/>
    <w:rsid w:val="00AF16FD"/>
    <w:rsid w:val="00AF2947"/>
    <w:rsid w:val="00AF412B"/>
    <w:rsid w:val="00AF446A"/>
    <w:rsid w:val="00AF5CF8"/>
    <w:rsid w:val="00AF6C77"/>
    <w:rsid w:val="00AF6FE8"/>
    <w:rsid w:val="00AF73BB"/>
    <w:rsid w:val="00B01B40"/>
    <w:rsid w:val="00B031FA"/>
    <w:rsid w:val="00B05084"/>
    <w:rsid w:val="00B05B3E"/>
    <w:rsid w:val="00B067C2"/>
    <w:rsid w:val="00B07EB2"/>
    <w:rsid w:val="00B100FA"/>
    <w:rsid w:val="00B130E9"/>
    <w:rsid w:val="00B13A19"/>
    <w:rsid w:val="00B13D82"/>
    <w:rsid w:val="00B146F5"/>
    <w:rsid w:val="00B15147"/>
    <w:rsid w:val="00B15518"/>
    <w:rsid w:val="00B157B4"/>
    <w:rsid w:val="00B15D65"/>
    <w:rsid w:val="00B161FC"/>
    <w:rsid w:val="00B17B7C"/>
    <w:rsid w:val="00B20617"/>
    <w:rsid w:val="00B20967"/>
    <w:rsid w:val="00B20AF4"/>
    <w:rsid w:val="00B20ECD"/>
    <w:rsid w:val="00B223C1"/>
    <w:rsid w:val="00B22DA8"/>
    <w:rsid w:val="00B230E0"/>
    <w:rsid w:val="00B23621"/>
    <w:rsid w:val="00B23D6B"/>
    <w:rsid w:val="00B23D93"/>
    <w:rsid w:val="00B245E9"/>
    <w:rsid w:val="00B26724"/>
    <w:rsid w:val="00B27F7B"/>
    <w:rsid w:val="00B30B57"/>
    <w:rsid w:val="00B311C4"/>
    <w:rsid w:val="00B31A7F"/>
    <w:rsid w:val="00B3230A"/>
    <w:rsid w:val="00B32A76"/>
    <w:rsid w:val="00B33BDE"/>
    <w:rsid w:val="00B34386"/>
    <w:rsid w:val="00B349E4"/>
    <w:rsid w:val="00B34A1D"/>
    <w:rsid w:val="00B35292"/>
    <w:rsid w:val="00B355BB"/>
    <w:rsid w:val="00B373CC"/>
    <w:rsid w:val="00B406B9"/>
    <w:rsid w:val="00B4091B"/>
    <w:rsid w:val="00B43AAA"/>
    <w:rsid w:val="00B4456B"/>
    <w:rsid w:val="00B45043"/>
    <w:rsid w:val="00B459C8"/>
    <w:rsid w:val="00B461F2"/>
    <w:rsid w:val="00B463C8"/>
    <w:rsid w:val="00B46C88"/>
    <w:rsid w:val="00B50C5A"/>
    <w:rsid w:val="00B51145"/>
    <w:rsid w:val="00B51CE9"/>
    <w:rsid w:val="00B5464E"/>
    <w:rsid w:val="00B550EC"/>
    <w:rsid w:val="00B55FEE"/>
    <w:rsid w:val="00B56A4F"/>
    <w:rsid w:val="00B57F14"/>
    <w:rsid w:val="00B60114"/>
    <w:rsid w:val="00B601E0"/>
    <w:rsid w:val="00B605EF"/>
    <w:rsid w:val="00B60609"/>
    <w:rsid w:val="00B60707"/>
    <w:rsid w:val="00B60797"/>
    <w:rsid w:val="00B61874"/>
    <w:rsid w:val="00B627AE"/>
    <w:rsid w:val="00B62B7F"/>
    <w:rsid w:val="00B62C71"/>
    <w:rsid w:val="00B63507"/>
    <w:rsid w:val="00B64EFE"/>
    <w:rsid w:val="00B64F54"/>
    <w:rsid w:val="00B64FC6"/>
    <w:rsid w:val="00B66429"/>
    <w:rsid w:val="00B6670D"/>
    <w:rsid w:val="00B67FC0"/>
    <w:rsid w:val="00B721A0"/>
    <w:rsid w:val="00B72755"/>
    <w:rsid w:val="00B746E1"/>
    <w:rsid w:val="00B74834"/>
    <w:rsid w:val="00B74D72"/>
    <w:rsid w:val="00B76542"/>
    <w:rsid w:val="00B76725"/>
    <w:rsid w:val="00B80752"/>
    <w:rsid w:val="00B81A7F"/>
    <w:rsid w:val="00B81B86"/>
    <w:rsid w:val="00B81E4F"/>
    <w:rsid w:val="00B829F2"/>
    <w:rsid w:val="00B8395E"/>
    <w:rsid w:val="00B83B46"/>
    <w:rsid w:val="00B83B4A"/>
    <w:rsid w:val="00B83E92"/>
    <w:rsid w:val="00B8449B"/>
    <w:rsid w:val="00B84670"/>
    <w:rsid w:val="00B869EC"/>
    <w:rsid w:val="00B86F5A"/>
    <w:rsid w:val="00B873BF"/>
    <w:rsid w:val="00B90C49"/>
    <w:rsid w:val="00B90F43"/>
    <w:rsid w:val="00B91823"/>
    <w:rsid w:val="00B924A7"/>
    <w:rsid w:val="00B94239"/>
    <w:rsid w:val="00B9511C"/>
    <w:rsid w:val="00B958C5"/>
    <w:rsid w:val="00B95C53"/>
    <w:rsid w:val="00B97595"/>
    <w:rsid w:val="00B975ED"/>
    <w:rsid w:val="00BA0F89"/>
    <w:rsid w:val="00BA132B"/>
    <w:rsid w:val="00BA1545"/>
    <w:rsid w:val="00BA3283"/>
    <w:rsid w:val="00BA3546"/>
    <w:rsid w:val="00BA3784"/>
    <w:rsid w:val="00BA39A4"/>
    <w:rsid w:val="00BA3A00"/>
    <w:rsid w:val="00BA3D8E"/>
    <w:rsid w:val="00BA55FC"/>
    <w:rsid w:val="00BA5E8D"/>
    <w:rsid w:val="00BA606E"/>
    <w:rsid w:val="00BA65F3"/>
    <w:rsid w:val="00BB00C7"/>
    <w:rsid w:val="00BB05F6"/>
    <w:rsid w:val="00BB08B9"/>
    <w:rsid w:val="00BB10E5"/>
    <w:rsid w:val="00BB1BBF"/>
    <w:rsid w:val="00BB251F"/>
    <w:rsid w:val="00BB2B71"/>
    <w:rsid w:val="00BB3472"/>
    <w:rsid w:val="00BB3A9C"/>
    <w:rsid w:val="00BB4AE0"/>
    <w:rsid w:val="00BB4B56"/>
    <w:rsid w:val="00BB4D7B"/>
    <w:rsid w:val="00BB50A1"/>
    <w:rsid w:val="00BB5802"/>
    <w:rsid w:val="00BB6C55"/>
    <w:rsid w:val="00BB72C4"/>
    <w:rsid w:val="00BB77B0"/>
    <w:rsid w:val="00BB7FB1"/>
    <w:rsid w:val="00BC20AE"/>
    <w:rsid w:val="00BC2387"/>
    <w:rsid w:val="00BC2752"/>
    <w:rsid w:val="00BC2963"/>
    <w:rsid w:val="00BC30EF"/>
    <w:rsid w:val="00BC4EBB"/>
    <w:rsid w:val="00BC4EBC"/>
    <w:rsid w:val="00BC5D88"/>
    <w:rsid w:val="00BC6AE6"/>
    <w:rsid w:val="00BC6DB9"/>
    <w:rsid w:val="00BD012D"/>
    <w:rsid w:val="00BD0240"/>
    <w:rsid w:val="00BD0EA9"/>
    <w:rsid w:val="00BD21EA"/>
    <w:rsid w:val="00BD2539"/>
    <w:rsid w:val="00BD25C6"/>
    <w:rsid w:val="00BD307F"/>
    <w:rsid w:val="00BD47D1"/>
    <w:rsid w:val="00BD4CA3"/>
    <w:rsid w:val="00BD4E54"/>
    <w:rsid w:val="00BD5258"/>
    <w:rsid w:val="00BD6CF9"/>
    <w:rsid w:val="00BD6E47"/>
    <w:rsid w:val="00BD762B"/>
    <w:rsid w:val="00BD7A6B"/>
    <w:rsid w:val="00BD7E4F"/>
    <w:rsid w:val="00BE0E78"/>
    <w:rsid w:val="00BE37E2"/>
    <w:rsid w:val="00BE3C84"/>
    <w:rsid w:val="00BE52FB"/>
    <w:rsid w:val="00BE56F7"/>
    <w:rsid w:val="00BE5F2F"/>
    <w:rsid w:val="00BE78D8"/>
    <w:rsid w:val="00BE7BFD"/>
    <w:rsid w:val="00BE7C31"/>
    <w:rsid w:val="00BE7C33"/>
    <w:rsid w:val="00BE7FC7"/>
    <w:rsid w:val="00BF11D7"/>
    <w:rsid w:val="00BF2536"/>
    <w:rsid w:val="00BF2DED"/>
    <w:rsid w:val="00BF44AA"/>
    <w:rsid w:val="00BF451A"/>
    <w:rsid w:val="00BF4F38"/>
    <w:rsid w:val="00BF59C3"/>
    <w:rsid w:val="00BF5EC3"/>
    <w:rsid w:val="00BF5F0D"/>
    <w:rsid w:val="00BF790A"/>
    <w:rsid w:val="00C000A7"/>
    <w:rsid w:val="00C00294"/>
    <w:rsid w:val="00C00FEF"/>
    <w:rsid w:val="00C015C1"/>
    <w:rsid w:val="00C03142"/>
    <w:rsid w:val="00C031CB"/>
    <w:rsid w:val="00C04725"/>
    <w:rsid w:val="00C04796"/>
    <w:rsid w:val="00C06182"/>
    <w:rsid w:val="00C06B79"/>
    <w:rsid w:val="00C10D6F"/>
    <w:rsid w:val="00C10E0C"/>
    <w:rsid w:val="00C10E3A"/>
    <w:rsid w:val="00C12907"/>
    <w:rsid w:val="00C135BF"/>
    <w:rsid w:val="00C147E0"/>
    <w:rsid w:val="00C14E9D"/>
    <w:rsid w:val="00C153A8"/>
    <w:rsid w:val="00C16837"/>
    <w:rsid w:val="00C17D6F"/>
    <w:rsid w:val="00C21462"/>
    <w:rsid w:val="00C2375C"/>
    <w:rsid w:val="00C23BB1"/>
    <w:rsid w:val="00C259EC"/>
    <w:rsid w:val="00C26B3E"/>
    <w:rsid w:val="00C27255"/>
    <w:rsid w:val="00C27D5C"/>
    <w:rsid w:val="00C302E4"/>
    <w:rsid w:val="00C30BDD"/>
    <w:rsid w:val="00C31615"/>
    <w:rsid w:val="00C31E10"/>
    <w:rsid w:val="00C32983"/>
    <w:rsid w:val="00C342D2"/>
    <w:rsid w:val="00C352DE"/>
    <w:rsid w:val="00C354BE"/>
    <w:rsid w:val="00C35622"/>
    <w:rsid w:val="00C40468"/>
    <w:rsid w:val="00C4150C"/>
    <w:rsid w:val="00C4258E"/>
    <w:rsid w:val="00C429FD"/>
    <w:rsid w:val="00C449C7"/>
    <w:rsid w:val="00C44A64"/>
    <w:rsid w:val="00C44E30"/>
    <w:rsid w:val="00C44E8F"/>
    <w:rsid w:val="00C4586D"/>
    <w:rsid w:val="00C46007"/>
    <w:rsid w:val="00C4744F"/>
    <w:rsid w:val="00C47738"/>
    <w:rsid w:val="00C50B9B"/>
    <w:rsid w:val="00C52103"/>
    <w:rsid w:val="00C531BA"/>
    <w:rsid w:val="00C53DD7"/>
    <w:rsid w:val="00C542BC"/>
    <w:rsid w:val="00C54BB6"/>
    <w:rsid w:val="00C5528C"/>
    <w:rsid w:val="00C55A09"/>
    <w:rsid w:val="00C56634"/>
    <w:rsid w:val="00C56C61"/>
    <w:rsid w:val="00C56D88"/>
    <w:rsid w:val="00C601F4"/>
    <w:rsid w:val="00C61CC5"/>
    <w:rsid w:val="00C62251"/>
    <w:rsid w:val="00C622A7"/>
    <w:rsid w:val="00C642C9"/>
    <w:rsid w:val="00C6765C"/>
    <w:rsid w:val="00C67A70"/>
    <w:rsid w:val="00C67AB1"/>
    <w:rsid w:val="00C701FF"/>
    <w:rsid w:val="00C70B9E"/>
    <w:rsid w:val="00C70F7A"/>
    <w:rsid w:val="00C72255"/>
    <w:rsid w:val="00C73EB8"/>
    <w:rsid w:val="00C74020"/>
    <w:rsid w:val="00C75C92"/>
    <w:rsid w:val="00C76D03"/>
    <w:rsid w:val="00C770F4"/>
    <w:rsid w:val="00C807D3"/>
    <w:rsid w:val="00C808D0"/>
    <w:rsid w:val="00C80946"/>
    <w:rsid w:val="00C80C43"/>
    <w:rsid w:val="00C80CE3"/>
    <w:rsid w:val="00C80E94"/>
    <w:rsid w:val="00C812B2"/>
    <w:rsid w:val="00C81AEA"/>
    <w:rsid w:val="00C81AF5"/>
    <w:rsid w:val="00C82935"/>
    <w:rsid w:val="00C82AA0"/>
    <w:rsid w:val="00C840E5"/>
    <w:rsid w:val="00C8475D"/>
    <w:rsid w:val="00C8495E"/>
    <w:rsid w:val="00C84ECA"/>
    <w:rsid w:val="00C85DE8"/>
    <w:rsid w:val="00C875BD"/>
    <w:rsid w:val="00C902B8"/>
    <w:rsid w:val="00C9079B"/>
    <w:rsid w:val="00C91781"/>
    <w:rsid w:val="00C92AF3"/>
    <w:rsid w:val="00C96F7E"/>
    <w:rsid w:val="00C97813"/>
    <w:rsid w:val="00C978F9"/>
    <w:rsid w:val="00C97CEA"/>
    <w:rsid w:val="00CA05C8"/>
    <w:rsid w:val="00CA1F0E"/>
    <w:rsid w:val="00CA2340"/>
    <w:rsid w:val="00CA3649"/>
    <w:rsid w:val="00CA3A11"/>
    <w:rsid w:val="00CA3E32"/>
    <w:rsid w:val="00CA45EC"/>
    <w:rsid w:val="00CA484E"/>
    <w:rsid w:val="00CA58D9"/>
    <w:rsid w:val="00CB1978"/>
    <w:rsid w:val="00CB2941"/>
    <w:rsid w:val="00CB3BB4"/>
    <w:rsid w:val="00CB3FA5"/>
    <w:rsid w:val="00CB55A7"/>
    <w:rsid w:val="00CB6A02"/>
    <w:rsid w:val="00CB78DB"/>
    <w:rsid w:val="00CC0258"/>
    <w:rsid w:val="00CC0F48"/>
    <w:rsid w:val="00CC1023"/>
    <w:rsid w:val="00CC14EE"/>
    <w:rsid w:val="00CC23C9"/>
    <w:rsid w:val="00CC3347"/>
    <w:rsid w:val="00CC33C7"/>
    <w:rsid w:val="00CC3800"/>
    <w:rsid w:val="00CC39D2"/>
    <w:rsid w:val="00CC3A0B"/>
    <w:rsid w:val="00CC47F7"/>
    <w:rsid w:val="00CC559F"/>
    <w:rsid w:val="00CC6737"/>
    <w:rsid w:val="00CC75B4"/>
    <w:rsid w:val="00CC767B"/>
    <w:rsid w:val="00CC7813"/>
    <w:rsid w:val="00CC7EB6"/>
    <w:rsid w:val="00CD1043"/>
    <w:rsid w:val="00CD1C93"/>
    <w:rsid w:val="00CD283F"/>
    <w:rsid w:val="00CD28DD"/>
    <w:rsid w:val="00CD3D66"/>
    <w:rsid w:val="00CD47F0"/>
    <w:rsid w:val="00CD4E65"/>
    <w:rsid w:val="00CD50E1"/>
    <w:rsid w:val="00CD65C0"/>
    <w:rsid w:val="00CD6F31"/>
    <w:rsid w:val="00CE2837"/>
    <w:rsid w:val="00CE33FC"/>
    <w:rsid w:val="00CE3CCC"/>
    <w:rsid w:val="00CE4377"/>
    <w:rsid w:val="00CE54C8"/>
    <w:rsid w:val="00CE65C1"/>
    <w:rsid w:val="00CE7982"/>
    <w:rsid w:val="00CF01D9"/>
    <w:rsid w:val="00CF0910"/>
    <w:rsid w:val="00CF1054"/>
    <w:rsid w:val="00CF152E"/>
    <w:rsid w:val="00CF1A52"/>
    <w:rsid w:val="00CF2AE7"/>
    <w:rsid w:val="00CF32C8"/>
    <w:rsid w:val="00CF3A8F"/>
    <w:rsid w:val="00CF7602"/>
    <w:rsid w:val="00CF7654"/>
    <w:rsid w:val="00CF78E4"/>
    <w:rsid w:val="00CF7A6D"/>
    <w:rsid w:val="00CF9791"/>
    <w:rsid w:val="00D01DF5"/>
    <w:rsid w:val="00D02481"/>
    <w:rsid w:val="00D02EDF"/>
    <w:rsid w:val="00D045DA"/>
    <w:rsid w:val="00D05BE8"/>
    <w:rsid w:val="00D05F0D"/>
    <w:rsid w:val="00D0638C"/>
    <w:rsid w:val="00D06662"/>
    <w:rsid w:val="00D066A0"/>
    <w:rsid w:val="00D06A9B"/>
    <w:rsid w:val="00D0796B"/>
    <w:rsid w:val="00D07979"/>
    <w:rsid w:val="00D07B65"/>
    <w:rsid w:val="00D1049F"/>
    <w:rsid w:val="00D1054C"/>
    <w:rsid w:val="00D105AD"/>
    <w:rsid w:val="00D11AF5"/>
    <w:rsid w:val="00D1215F"/>
    <w:rsid w:val="00D1269C"/>
    <w:rsid w:val="00D12B68"/>
    <w:rsid w:val="00D136BF"/>
    <w:rsid w:val="00D14A19"/>
    <w:rsid w:val="00D15A10"/>
    <w:rsid w:val="00D16551"/>
    <w:rsid w:val="00D203DA"/>
    <w:rsid w:val="00D20FA4"/>
    <w:rsid w:val="00D21522"/>
    <w:rsid w:val="00D217E5"/>
    <w:rsid w:val="00D22CAF"/>
    <w:rsid w:val="00D23A40"/>
    <w:rsid w:val="00D25245"/>
    <w:rsid w:val="00D253ED"/>
    <w:rsid w:val="00D25BDD"/>
    <w:rsid w:val="00D25E2A"/>
    <w:rsid w:val="00D26BCD"/>
    <w:rsid w:val="00D26E96"/>
    <w:rsid w:val="00D27734"/>
    <w:rsid w:val="00D30B1C"/>
    <w:rsid w:val="00D3129D"/>
    <w:rsid w:val="00D31D04"/>
    <w:rsid w:val="00D3224C"/>
    <w:rsid w:val="00D3302F"/>
    <w:rsid w:val="00D3329C"/>
    <w:rsid w:val="00D33AD6"/>
    <w:rsid w:val="00D34240"/>
    <w:rsid w:val="00D36543"/>
    <w:rsid w:val="00D36E80"/>
    <w:rsid w:val="00D36EB3"/>
    <w:rsid w:val="00D37636"/>
    <w:rsid w:val="00D37FA8"/>
    <w:rsid w:val="00D418A7"/>
    <w:rsid w:val="00D41E10"/>
    <w:rsid w:val="00D42C8F"/>
    <w:rsid w:val="00D42E64"/>
    <w:rsid w:val="00D4431F"/>
    <w:rsid w:val="00D44B50"/>
    <w:rsid w:val="00D45057"/>
    <w:rsid w:val="00D45A87"/>
    <w:rsid w:val="00D45B2D"/>
    <w:rsid w:val="00D460FB"/>
    <w:rsid w:val="00D46834"/>
    <w:rsid w:val="00D46883"/>
    <w:rsid w:val="00D46BEC"/>
    <w:rsid w:val="00D47AB1"/>
    <w:rsid w:val="00D5010E"/>
    <w:rsid w:val="00D506B8"/>
    <w:rsid w:val="00D51B4B"/>
    <w:rsid w:val="00D52357"/>
    <w:rsid w:val="00D52526"/>
    <w:rsid w:val="00D5302F"/>
    <w:rsid w:val="00D531EF"/>
    <w:rsid w:val="00D537D8"/>
    <w:rsid w:val="00D53A32"/>
    <w:rsid w:val="00D54E13"/>
    <w:rsid w:val="00D562FF"/>
    <w:rsid w:val="00D57F9A"/>
    <w:rsid w:val="00D60E8F"/>
    <w:rsid w:val="00D61AC8"/>
    <w:rsid w:val="00D62D72"/>
    <w:rsid w:val="00D633F1"/>
    <w:rsid w:val="00D63917"/>
    <w:rsid w:val="00D63B2E"/>
    <w:rsid w:val="00D64338"/>
    <w:rsid w:val="00D64363"/>
    <w:rsid w:val="00D64A06"/>
    <w:rsid w:val="00D656D1"/>
    <w:rsid w:val="00D658E3"/>
    <w:rsid w:val="00D65CFF"/>
    <w:rsid w:val="00D6614E"/>
    <w:rsid w:val="00D71DDA"/>
    <w:rsid w:val="00D72F21"/>
    <w:rsid w:val="00D73965"/>
    <w:rsid w:val="00D74FFB"/>
    <w:rsid w:val="00D75904"/>
    <w:rsid w:val="00D762EA"/>
    <w:rsid w:val="00D7677A"/>
    <w:rsid w:val="00D80209"/>
    <w:rsid w:val="00D807F7"/>
    <w:rsid w:val="00D80E48"/>
    <w:rsid w:val="00D8214C"/>
    <w:rsid w:val="00D84520"/>
    <w:rsid w:val="00D845AA"/>
    <w:rsid w:val="00D84618"/>
    <w:rsid w:val="00D846DC"/>
    <w:rsid w:val="00D861A5"/>
    <w:rsid w:val="00D876D4"/>
    <w:rsid w:val="00D91804"/>
    <w:rsid w:val="00D935C6"/>
    <w:rsid w:val="00D958C1"/>
    <w:rsid w:val="00D963D0"/>
    <w:rsid w:val="00D9641A"/>
    <w:rsid w:val="00D974B9"/>
    <w:rsid w:val="00DA0386"/>
    <w:rsid w:val="00DA04CD"/>
    <w:rsid w:val="00DA06B6"/>
    <w:rsid w:val="00DA0EE1"/>
    <w:rsid w:val="00DA0F7E"/>
    <w:rsid w:val="00DA1281"/>
    <w:rsid w:val="00DA1434"/>
    <w:rsid w:val="00DA1BB6"/>
    <w:rsid w:val="00DA324C"/>
    <w:rsid w:val="00DA32D0"/>
    <w:rsid w:val="00DA35C9"/>
    <w:rsid w:val="00DA3CE9"/>
    <w:rsid w:val="00DA3F2F"/>
    <w:rsid w:val="00DA42F1"/>
    <w:rsid w:val="00DA4541"/>
    <w:rsid w:val="00DA4B92"/>
    <w:rsid w:val="00DA5F38"/>
    <w:rsid w:val="00DA63FE"/>
    <w:rsid w:val="00DA64C1"/>
    <w:rsid w:val="00DA6DFE"/>
    <w:rsid w:val="00DB11E4"/>
    <w:rsid w:val="00DB146A"/>
    <w:rsid w:val="00DB1E91"/>
    <w:rsid w:val="00DB2319"/>
    <w:rsid w:val="00DB2C47"/>
    <w:rsid w:val="00DB31EF"/>
    <w:rsid w:val="00DB4123"/>
    <w:rsid w:val="00DB49AC"/>
    <w:rsid w:val="00DB4D41"/>
    <w:rsid w:val="00DB51D8"/>
    <w:rsid w:val="00DB5C68"/>
    <w:rsid w:val="00DB6601"/>
    <w:rsid w:val="00DB752F"/>
    <w:rsid w:val="00DB7566"/>
    <w:rsid w:val="00DBBE4D"/>
    <w:rsid w:val="00DC192F"/>
    <w:rsid w:val="00DC1E8D"/>
    <w:rsid w:val="00DC28E2"/>
    <w:rsid w:val="00DC3651"/>
    <w:rsid w:val="00DC4A6B"/>
    <w:rsid w:val="00DC4CBB"/>
    <w:rsid w:val="00DC5435"/>
    <w:rsid w:val="00DC58BB"/>
    <w:rsid w:val="00DC62C9"/>
    <w:rsid w:val="00DC6F5A"/>
    <w:rsid w:val="00DC7E7D"/>
    <w:rsid w:val="00DCBACA"/>
    <w:rsid w:val="00DD030C"/>
    <w:rsid w:val="00DD0410"/>
    <w:rsid w:val="00DD33C3"/>
    <w:rsid w:val="00DD3FE9"/>
    <w:rsid w:val="00DD41C9"/>
    <w:rsid w:val="00DD41FE"/>
    <w:rsid w:val="00DD5778"/>
    <w:rsid w:val="00DD58A3"/>
    <w:rsid w:val="00DD6A52"/>
    <w:rsid w:val="00DD757F"/>
    <w:rsid w:val="00DE0BDA"/>
    <w:rsid w:val="00DE21F7"/>
    <w:rsid w:val="00DE230B"/>
    <w:rsid w:val="00DE29F0"/>
    <w:rsid w:val="00DE3417"/>
    <w:rsid w:val="00DE49DE"/>
    <w:rsid w:val="00DE563E"/>
    <w:rsid w:val="00DF019E"/>
    <w:rsid w:val="00DF097F"/>
    <w:rsid w:val="00DF1CC2"/>
    <w:rsid w:val="00DF227E"/>
    <w:rsid w:val="00DF29B1"/>
    <w:rsid w:val="00DF3751"/>
    <w:rsid w:val="00DF37C4"/>
    <w:rsid w:val="00DF3ED2"/>
    <w:rsid w:val="00DF4E86"/>
    <w:rsid w:val="00DF5D86"/>
    <w:rsid w:val="00DF7366"/>
    <w:rsid w:val="00DF75BE"/>
    <w:rsid w:val="00DF7D58"/>
    <w:rsid w:val="00E002C1"/>
    <w:rsid w:val="00E01D02"/>
    <w:rsid w:val="00E01F6B"/>
    <w:rsid w:val="00E0322F"/>
    <w:rsid w:val="00E0338C"/>
    <w:rsid w:val="00E049A9"/>
    <w:rsid w:val="00E05085"/>
    <w:rsid w:val="00E05A06"/>
    <w:rsid w:val="00E106E1"/>
    <w:rsid w:val="00E11D7E"/>
    <w:rsid w:val="00E12597"/>
    <w:rsid w:val="00E134BB"/>
    <w:rsid w:val="00E1355A"/>
    <w:rsid w:val="00E13CCA"/>
    <w:rsid w:val="00E13ED5"/>
    <w:rsid w:val="00E1479B"/>
    <w:rsid w:val="00E1494F"/>
    <w:rsid w:val="00E14D96"/>
    <w:rsid w:val="00E1794A"/>
    <w:rsid w:val="00E202EE"/>
    <w:rsid w:val="00E211CD"/>
    <w:rsid w:val="00E235C5"/>
    <w:rsid w:val="00E23BD7"/>
    <w:rsid w:val="00E2472C"/>
    <w:rsid w:val="00E2474D"/>
    <w:rsid w:val="00E24840"/>
    <w:rsid w:val="00E24FA9"/>
    <w:rsid w:val="00E253D9"/>
    <w:rsid w:val="00E26ABD"/>
    <w:rsid w:val="00E306FF"/>
    <w:rsid w:val="00E315CD"/>
    <w:rsid w:val="00E335B8"/>
    <w:rsid w:val="00E33720"/>
    <w:rsid w:val="00E33B64"/>
    <w:rsid w:val="00E33C07"/>
    <w:rsid w:val="00E34053"/>
    <w:rsid w:val="00E346F4"/>
    <w:rsid w:val="00E34889"/>
    <w:rsid w:val="00E3509C"/>
    <w:rsid w:val="00E352F1"/>
    <w:rsid w:val="00E35D82"/>
    <w:rsid w:val="00E36784"/>
    <w:rsid w:val="00E37427"/>
    <w:rsid w:val="00E37B5E"/>
    <w:rsid w:val="00E401C5"/>
    <w:rsid w:val="00E403DE"/>
    <w:rsid w:val="00E40B75"/>
    <w:rsid w:val="00E4116A"/>
    <w:rsid w:val="00E41196"/>
    <w:rsid w:val="00E4296B"/>
    <w:rsid w:val="00E4306C"/>
    <w:rsid w:val="00E433ED"/>
    <w:rsid w:val="00E43F75"/>
    <w:rsid w:val="00E44264"/>
    <w:rsid w:val="00E45575"/>
    <w:rsid w:val="00E456F2"/>
    <w:rsid w:val="00E463EB"/>
    <w:rsid w:val="00E465F9"/>
    <w:rsid w:val="00E469E6"/>
    <w:rsid w:val="00E46BB4"/>
    <w:rsid w:val="00E50241"/>
    <w:rsid w:val="00E512A4"/>
    <w:rsid w:val="00E5207E"/>
    <w:rsid w:val="00E5208F"/>
    <w:rsid w:val="00E52DD6"/>
    <w:rsid w:val="00E52F8C"/>
    <w:rsid w:val="00E53185"/>
    <w:rsid w:val="00E547DB"/>
    <w:rsid w:val="00E56459"/>
    <w:rsid w:val="00E57D57"/>
    <w:rsid w:val="00E6022D"/>
    <w:rsid w:val="00E60FC4"/>
    <w:rsid w:val="00E6170A"/>
    <w:rsid w:val="00E6187F"/>
    <w:rsid w:val="00E61EFF"/>
    <w:rsid w:val="00E62A33"/>
    <w:rsid w:val="00E62F8E"/>
    <w:rsid w:val="00E65014"/>
    <w:rsid w:val="00E65637"/>
    <w:rsid w:val="00E66A6D"/>
    <w:rsid w:val="00E70123"/>
    <w:rsid w:val="00E71408"/>
    <w:rsid w:val="00E715E3"/>
    <w:rsid w:val="00E725D6"/>
    <w:rsid w:val="00E727C2"/>
    <w:rsid w:val="00E72893"/>
    <w:rsid w:val="00E72C16"/>
    <w:rsid w:val="00E75D4D"/>
    <w:rsid w:val="00E764B7"/>
    <w:rsid w:val="00E76C82"/>
    <w:rsid w:val="00E77ADF"/>
    <w:rsid w:val="00E77CEC"/>
    <w:rsid w:val="00E8006F"/>
    <w:rsid w:val="00E807C1"/>
    <w:rsid w:val="00E81151"/>
    <w:rsid w:val="00E81999"/>
    <w:rsid w:val="00E82261"/>
    <w:rsid w:val="00E82CA5"/>
    <w:rsid w:val="00E82D01"/>
    <w:rsid w:val="00E86088"/>
    <w:rsid w:val="00E86CE8"/>
    <w:rsid w:val="00E86E34"/>
    <w:rsid w:val="00E87FE9"/>
    <w:rsid w:val="00E90D58"/>
    <w:rsid w:val="00E90FE4"/>
    <w:rsid w:val="00E917AA"/>
    <w:rsid w:val="00E92591"/>
    <w:rsid w:val="00E92873"/>
    <w:rsid w:val="00E94708"/>
    <w:rsid w:val="00E94A6D"/>
    <w:rsid w:val="00E94D3E"/>
    <w:rsid w:val="00E96595"/>
    <w:rsid w:val="00E9673B"/>
    <w:rsid w:val="00E96A6B"/>
    <w:rsid w:val="00E970F3"/>
    <w:rsid w:val="00EA06D9"/>
    <w:rsid w:val="00EA207A"/>
    <w:rsid w:val="00EA3648"/>
    <w:rsid w:val="00EA4F4C"/>
    <w:rsid w:val="00EA6FC5"/>
    <w:rsid w:val="00EA76DF"/>
    <w:rsid w:val="00EA7B78"/>
    <w:rsid w:val="00EB040C"/>
    <w:rsid w:val="00EB1537"/>
    <w:rsid w:val="00EB291E"/>
    <w:rsid w:val="00EB2C65"/>
    <w:rsid w:val="00EB316F"/>
    <w:rsid w:val="00EB3376"/>
    <w:rsid w:val="00EB3527"/>
    <w:rsid w:val="00EB4642"/>
    <w:rsid w:val="00EB5431"/>
    <w:rsid w:val="00EB549C"/>
    <w:rsid w:val="00EB568B"/>
    <w:rsid w:val="00EB5ED2"/>
    <w:rsid w:val="00EB68A2"/>
    <w:rsid w:val="00EB6DBB"/>
    <w:rsid w:val="00EB7F3C"/>
    <w:rsid w:val="00EC0673"/>
    <w:rsid w:val="00EC0B76"/>
    <w:rsid w:val="00EC1C40"/>
    <w:rsid w:val="00EC2977"/>
    <w:rsid w:val="00EC2B4F"/>
    <w:rsid w:val="00EC3418"/>
    <w:rsid w:val="00EC47EB"/>
    <w:rsid w:val="00EC4AFC"/>
    <w:rsid w:val="00EC53DC"/>
    <w:rsid w:val="00EC5672"/>
    <w:rsid w:val="00EC5B43"/>
    <w:rsid w:val="00EC5E54"/>
    <w:rsid w:val="00EC61EA"/>
    <w:rsid w:val="00EC7CE5"/>
    <w:rsid w:val="00ED0D55"/>
    <w:rsid w:val="00ED25CA"/>
    <w:rsid w:val="00ED4B6A"/>
    <w:rsid w:val="00ED59EA"/>
    <w:rsid w:val="00ED61A6"/>
    <w:rsid w:val="00ED675D"/>
    <w:rsid w:val="00EE2A59"/>
    <w:rsid w:val="00EE2FD9"/>
    <w:rsid w:val="00EE3DEB"/>
    <w:rsid w:val="00EE6AAB"/>
    <w:rsid w:val="00EE6EA4"/>
    <w:rsid w:val="00EE7A90"/>
    <w:rsid w:val="00EF0116"/>
    <w:rsid w:val="00EF1DE0"/>
    <w:rsid w:val="00EF28E7"/>
    <w:rsid w:val="00EF3FC4"/>
    <w:rsid w:val="00EF4000"/>
    <w:rsid w:val="00EF4677"/>
    <w:rsid w:val="00EF4C06"/>
    <w:rsid w:val="00EF507C"/>
    <w:rsid w:val="00EF5E78"/>
    <w:rsid w:val="00EF67D2"/>
    <w:rsid w:val="00F00CED"/>
    <w:rsid w:val="00F032EF"/>
    <w:rsid w:val="00F046DA"/>
    <w:rsid w:val="00F04874"/>
    <w:rsid w:val="00F04FBB"/>
    <w:rsid w:val="00F05BCB"/>
    <w:rsid w:val="00F05DCF"/>
    <w:rsid w:val="00F064FA"/>
    <w:rsid w:val="00F067DF"/>
    <w:rsid w:val="00F0896D"/>
    <w:rsid w:val="00F104BF"/>
    <w:rsid w:val="00F10B1A"/>
    <w:rsid w:val="00F1232B"/>
    <w:rsid w:val="00F1237D"/>
    <w:rsid w:val="00F12BEE"/>
    <w:rsid w:val="00F12DFC"/>
    <w:rsid w:val="00F13B8F"/>
    <w:rsid w:val="00F1492E"/>
    <w:rsid w:val="00F14938"/>
    <w:rsid w:val="00F16076"/>
    <w:rsid w:val="00F2172E"/>
    <w:rsid w:val="00F22204"/>
    <w:rsid w:val="00F23FA8"/>
    <w:rsid w:val="00F24940"/>
    <w:rsid w:val="00F24BCB"/>
    <w:rsid w:val="00F25753"/>
    <w:rsid w:val="00F27F09"/>
    <w:rsid w:val="00F3009D"/>
    <w:rsid w:val="00F302CE"/>
    <w:rsid w:val="00F30355"/>
    <w:rsid w:val="00F31D4B"/>
    <w:rsid w:val="00F3247D"/>
    <w:rsid w:val="00F325A6"/>
    <w:rsid w:val="00F32E37"/>
    <w:rsid w:val="00F3342D"/>
    <w:rsid w:val="00F336CE"/>
    <w:rsid w:val="00F33CBD"/>
    <w:rsid w:val="00F34348"/>
    <w:rsid w:val="00F34BD0"/>
    <w:rsid w:val="00F353BC"/>
    <w:rsid w:val="00F36467"/>
    <w:rsid w:val="00F36940"/>
    <w:rsid w:val="00F4004D"/>
    <w:rsid w:val="00F416A2"/>
    <w:rsid w:val="00F42CC4"/>
    <w:rsid w:val="00F4373E"/>
    <w:rsid w:val="00F4456D"/>
    <w:rsid w:val="00F45153"/>
    <w:rsid w:val="00F4593D"/>
    <w:rsid w:val="00F45CFF"/>
    <w:rsid w:val="00F45F58"/>
    <w:rsid w:val="00F46E24"/>
    <w:rsid w:val="00F47340"/>
    <w:rsid w:val="00F47D27"/>
    <w:rsid w:val="00F5166D"/>
    <w:rsid w:val="00F52069"/>
    <w:rsid w:val="00F54457"/>
    <w:rsid w:val="00F54644"/>
    <w:rsid w:val="00F563BB"/>
    <w:rsid w:val="00F5661F"/>
    <w:rsid w:val="00F577F7"/>
    <w:rsid w:val="00F60B2F"/>
    <w:rsid w:val="00F61BAF"/>
    <w:rsid w:val="00F6207E"/>
    <w:rsid w:val="00F62787"/>
    <w:rsid w:val="00F63124"/>
    <w:rsid w:val="00F63F7E"/>
    <w:rsid w:val="00F64277"/>
    <w:rsid w:val="00F64A44"/>
    <w:rsid w:val="00F64EEC"/>
    <w:rsid w:val="00F64F40"/>
    <w:rsid w:val="00F65824"/>
    <w:rsid w:val="00F65C52"/>
    <w:rsid w:val="00F65D16"/>
    <w:rsid w:val="00F65E03"/>
    <w:rsid w:val="00F67750"/>
    <w:rsid w:val="00F7037C"/>
    <w:rsid w:val="00F706A3"/>
    <w:rsid w:val="00F70A27"/>
    <w:rsid w:val="00F70C38"/>
    <w:rsid w:val="00F71311"/>
    <w:rsid w:val="00F72172"/>
    <w:rsid w:val="00F72826"/>
    <w:rsid w:val="00F72A7F"/>
    <w:rsid w:val="00F73AAD"/>
    <w:rsid w:val="00F7443C"/>
    <w:rsid w:val="00F74D68"/>
    <w:rsid w:val="00F751B7"/>
    <w:rsid w:val="00F751C4"/>
    <w:rsid w:val="00F759F5"/>
    <w:rsid w:val="00F76195"/>
    <w:rsid w:val="00F7776A"/>
    <w:rsid w:val="00F80AB7"/>
    <w:rsid w:val="00F8131E"/>
    <w:rsid w:val="00F829D7"/>
    <w:rsid w:val="00F83157"/>
    <w:rsid w:val="00F8424B"/>
    <w:rsid w:val="00F84359"/>
    <w:rsid w:val="00F84530"/>
    <w:rsid w:val="00F848A4"/>
    <w:rsid w:val="00F84BCA"/>
    <w:rsid w:val="00F863FF"/>
    <w:rsid w:val="00F87769"/>
    <w:rsid w:val="00F87A9F"/>
    <w:rsid w:val="00F87C91"/>
    <w:rsid w:val="00F9052E"/>
    <w:rsid w:val="00F90FBF"/>
    <w:rsid w:val="00F9147E"/>
    <w:rsid w:val="00F9309E"/>
    <w:rsid w:val="00F93690"/>
    <w:rsid w:val="00F93AFE"/>
    <w:rsid w:val="00F941E6"/>
    <w:rsid w:val="00F94D74"/>
    <w:rsid w:val="00F94DEB"/>
    <w:rsid w:val="00F9586A"/>
    <w:rsid w:val="00F96068"/>
    <w:rsid w:val="00F96DFF"/>
    <w:rsid w:val="00F970FC"/>
    <w:rsid w:val="00F976E0"/>
    <w:rsid w:val="00FA0386"/>
    <w:rsid w:val="00FA09CC"/>
    <w:rsid w:val="00FA0EE6"/>
    <w:rsid w:val="00FA26AA"/>
    <w:rsid w:val="00FA2A75"/>
    <w:rsid w:val="00FA3444"/>
    <w:rsid w:val="00FA3585"/>
    <w:rsid w:val="00FA35B9"/>
    <w:rsid w:val="00FA369B"/>
    <w:rsid w:val="00FA4A88"/>
    <w:rsid w:val="00FA64F2"/>
    <w:rsid w:val="00FA6BF6"/>
    <w:rsid w:val="00FA709C"/>
    <w:rsid w:val="00FA70C6"/>
    <w:rsid w:val="00FA76DA"/>
    <w:rsid w:val="00FB14C7"/>
    <w:rsid w:val="00FB2336"/>
    <w:rsid w:val="00FB2572"/>
    <w:rsid w:val="00FB2EA1"/>
    <w:rsid w:val="00FB3D3F"/>
    <w:rsid w:val="00FB48CA"/>
    <w:rsid w:val="00FB6E0B"/>
    <w:rsid w:val="00FB734E"/>
    <w:rsid w:val="00FB7355"/>
    <w:rsid w:val="00FB74BF"/>
    <w:rsid w:val="00FB7DBB"/>
    <w:rsid w:val="00FC0A7D"/>
    <w:rsid w:val="00FC15BE"/>
    <w:rsid w:val="00FC34E8"/>
    <w:rsid w:val="00FC399B"/>
    <w:rsid w:val="00FC3DE0"/>
    <w:rsid w:val="00FC4559"/>
    <w:rsid w:val="00FC4782"/>
    <w:rsid w:val="00FC48AC"/>
    <w:rsid w:val="00FC5005"/>
    <w:rsid w:val="00FC6B17"/>
    <w:rsid w:val="00FD052D"/>
    <w:rsid w:val="00FD22B9"/>
    <w:rsid w:val="00FD3841"/>
    <w:rsid w:val="00FD538D"/>
    <w:rsid w:val="00FD5515"/>
    <w:rsid w:val="00FE02DE"/>
    <w:rsid w:val="00FE13BE"/>
    <w:rsid w:val="00FE18D3"/>
    <w:rsid w:val="00FE3844"/>
    <w:rsid w:val="00FE3969"/>
    <w:rsid w:val="00FE717F"/>
    <w:rsid w:val="00FE74E2"/>
    <w:rsid w:val="00FE752F"/>
    <w:rsid w:val="00FE77A1"/>
    <w:rsid w:val="00FE7FA7"/>
    <w:rsid w:val="00FF0DC1"/>
    <w:rsid w:val="00FF103B"/>
    <w:rsid w:val="00FF2732"/>
    <w:rsid w:val="00FF29CE"/>
    <w:rsid w:val="00FF3FC5"/>
    <w:rsid w:val="00FF44F3"/>
    <w:rsid w:val="00FF465B"/>
    <w:rsid w:val="00FF5C14"/>
    <w:rsid w:val="00FF5D69"/>
    <w:rsid w:val="00FF7CA7"/>
    <w:rsid w:val="00FF7DD6"/>
    <w:rsid w:val="01563F77"/>
    <w:rsid w:val="01600A77"/>
    <w:rsid w:val="016AA8CC"/>
    <w:rsid w:val="018FB70F"/>
    <w:rsid w:val="01927588"/>
    <w:rsid w:val="01DF8426"/>
    <w:rsid w:val="01DF905F"/>
    <w:rsid w:val="024C21B6"/>
    <w:rsid w:val="025B3239"/>
    <w:rsid w:val="0284E876"/>
    <w:rsid w:val="02CC4967"/>
    <w:rsid w:val="033E016A"/>
    <w:rsid w:val="036BB0CC"/>
    <w:rsid w:val="038D8B05"/>
    <w:rsid w:val="03961D47"/>
    <w:rsid w:val="039740B2"/>
    <w:rsid w:val="03980E90"/>
    <w:rsid w:val="03D9131E"/>
    <w:rsid w:val="042CA81F"/>
    <w:rsid w:val="04663D58"/>
    <w:rsid w:val="050CB92E"/>
    <w:rsid w:val="052A8575"/>
    <w:rsid w:val="057A6C11"/>
    <w:rsid w:val="05E9943C"/>
    <w:rsid w:val="05FCACDD"/>
    <w:rsid w:val="06482E05"/>
    <w:rsid w:val="06B662E1"/>
    <w:rsid w:val="074D88FF"/>
    <w:rsid w:val="076A2037"/>
    <w:rsid w:val="07A5FE53"/>
    <w:rsid w:val="07C7060A"/>
    <w:rsid w:val="07DA98D6"/>
    <w:rsid w:val="07E254B9"/>
    <w:rsid w:val="0810EE8D"/>
    <w:rsid w:val="0850191C"/>
    <w:rsid w:val="089CFF81"/>
    <w:rsid w:val="08BA3438"/>
    <w:rsid w:val="09BD9EA3"/>
    <w:rsid w:val="0A2E828C"/>
    <w:rsid w:val="0A697836"/>
    <w:rsid w:val="0A99C497"/>
    <w:rsid w:val="0A9F6492"/>
    <w:rsid w:val="0AC806ED"/>
    <w:rsid w:val="0B2481A1"/>
    <w:rsid w:val="0B3BF931"/>
    <w:rsid w:val="0B3D279D"/>
    <w:rsid w:val="0B4801E4"/>
    <w:rsid w:val="0B6271F9"/>
    <w:rsid w:val="0B6B6ED9"/>
    <w:rsid w:val="0B79A794"/>
    <w:rsid w:val="0C170491"/>
    <w:rsid w:val="0C4A1D8A"/>
    <w:rsid w:val="0C52FE32"/>
    <w:rsid w:val="0C603E9D"/>
    <w:rsid w:val="0C83C5EF"/>
    <w:rsid w:val="0CA5A6E3"/>
    <w:rsid w:val="0CA6654C"/>
    <w:rsid w:val="0CBCCCAB"/>
    <w:rsid w:val="0CCB758C"/>
    <w:rsid w:val="0CD0DA91"/>
    <w:rsid w:val="0CDD75C2"/>
    <w:rsid w:val="0D0133E0"/>
    <w:rsid w:val="0D66D6B5"/>
    <w:rsid w:val="0D840C7E"/>
    <w:rsid w:val="0D9DBFF4"/>
    <w:rsid w:val="0E057563"/>
    <w:rsid w:val="0E464ADF"/>
    <w:rsid w:val="0E86BCAF"/>
    <w:rsid w:val="0EF4AF0C"/>
    <w:rsid w:val="0F0D7E3D"/>
    <w:rsid w:val="0F213766"/>
    <w:rsid w:val="0F7B9101"/>
    <w:rsid w:val="0FDD646A"/>
    <w:rsid w:val="103C8B5D"/>
    <w:rsid w:val="10934AC1"/>
    <w:rsid w:val="109DC410"/>
    <w:rsid w:val="10A8B844"/>
    <w:rsid w:val="11113B2F"/>
    <w:rsid w:val="11C4293F"/>
    <w:rsid w:val="11E1CAC2"/>
    <w:rsid w:val="121F5DFD"/>
    <w:rsid w:val="126AD728"/>
    <w:rsid w:val="12828005"/>
    <w:rsid w:val="13A3719A"/>
    <w:rsid w:val="13B464B3"/>
    <w:rsid w:val="13E32BF2"/>
    <w:rsid w:val="14135C6C"/>
    <w:rsid w:val="14442428"/>
    <w:rsid w:val="148EEC06"/>
    <w:rsid w:val="15045398"/>
    <w:rsid w:val="1582CEBD"/>
    <w:rsid w:val="15B572BE"/>
    <w:rsid w:val="15C0816F"/>
    <w:rsid w:val="16092956"/>
    <w:rsid w:val="160E70BB"/>
    <w:rsid w:val="16C9EF5F"/>
    <w:rsid w:val="17F64E1E"/>
    <w:rsid w:val="18039167"/>
    <w:rsid w:val="180DF6DD"/>
    <w:rsid w:val="184ECBB1"/>
    <w:rsid w:val="187819CD"/>
    <w:rsid w:val="18853B93"/>
    <w:rsid w:val="18BB9425"/>
    <w:rsid w:val="18D74AF1"/>
    <w:rsid w:val="18FF80C8"/>
    <w:rsid w:val="191F8683"/>
    <w:rsid w:val="19ACE2CF"/>
    <w:rsid w:val="19D9F9DB"/>
    <w:rsid w:val="19F3E0EA"/>
    <w:rsid w:val="1A647C3A"/>
    <w:rsid w:val="1AC309D3"/>
    <w:rsid w:val="1AD00EC4"/>
    <w:rsid w:val="1B004A99"/>
    <w:rsid w:val="1BA90095"/>
    <w:rsid w:val="1BAFBA8F"/>
    <w:rsid w:val="1C1207CF"/>
    <w:rsid w:val="1C3C5270"/>
    <w:rsid w:val="1C432D02"/>
    <w:rsid w:val="1CC2F9D4"/>
    <w:rsid w:val="1CF6A428"/>
    <w:rsid w:val="1CFF7C81"/>
    <w:rsid w:val="1D7F375F"/>
    <w:rsid w:val="1E12CB5D"/>
    <w:rsid w:val="1E4200C0"/>
    <w:rsid w:val="1E4DD6DE"/>
    <w:rsid w:val="1E690E9E"/>
    <w:rsid w:val="1E6A36BC"/>
    <w:rsid w:val="1E8EA658"/>
    <w:rsid w:val="1EDECC35"/>
    <w:rsid w:val="1F410F25"/>
    <w:rsid w:val="2016C30E"/>
    <w:rsid w:val="20526975"/>
    <w:rsid w:val="20D33C14"/>
    <w:rsid w:val="20E8E2EB"/>
    <w:rsid w:val="21497CED"/>
    <w:rsid w:val="214A02A7"/>
    <w:rsid w:val="214CD0D1"/>
    <w:rsid w:val="218B1A4B"/>
    <w:rsid w:val="2193BCC4"/>
    <w:rsid w:val="2198DDDF"/>
    <w:rsid w:val="21F11D51"/>
    <w:rsid w:val="22333EB1"/>
    <w:rsid w:val="2257A5C1"/>
    <w:rsid w:val="22CE5DE8"/>
    <w:rsid w:val="22D85067"/>
    <w:rsid w:val="23139FA4"/>
    <w:rsid w:val="233375BB"/>
    <w:rsid w:val="23BB557D"/>
    <w:rsid w:val="2409AB58"/>
    <w:rsid w:val="24258AFE"/>
    <w:rsid w:val="246078C7"/>
    <w:rsid w:val="2475EE7D"/>
    <w:rsid w:val="2493070E"/>
    <w:rsid w:val="25117933"/>
    <w:rsid w:val="258346B7"/>
    <w:rsid w:val="25DBABB0"/>
    <w:rsid w:val="26020025"/>
    <w:rsid w:val="26AC9A7D"/>
    <w:rsid w:val="26B8667A"/>
    <w:rsid w:val="272B16E4"/>
    <w:rsid w:val="2755AF78"/>
    <w:rsid w:val="275C2A2A"/>
    <w:rsid w:val="277C3EDA"/>
    <w:rsid w:val="2788CA3F"/>
    <w:rsid w:val="27B04331"/>
    <w:rsid w:val="285C70BE"/>
    <w:rsid w:val="28A2CE50"/>
    <w:rsid w:val="2918814E"/>
    <w:rsid w:val="293D8650"/>
    <w:rsid w:val="2982A7AB"/>
    <w:rsid w:val="2A022DEC"/>
    <w:rsid w:val="2A146BCB"/>
    <w:rsid w:val="2A1B00CA"/>
    <w:rsid w:val="2A2A0DF8"/>
    <w:rsid w:val="2A5F6275"/>
    <w:rsid w:val="2AE163D9"/>
    <w:rsid w:val="2AE1A48A"/>
    <w:rsid w:val="2B2232C6"/>
    <w:rsid w:val="2B4073D5"/>
    <w:rsid w:val="2B6B9857"/>
    <w:rsid w:val="2B8A03E0"/>
    <w:rsid w:val="2BB4AD93"/>
    <w:rsid w:val="2BC556B8"/>
    <w:rsid w:val="2BF4D81F"/>
    <w:rsid w:val="2C4F23EA"/>
    <w:rsid w:val="2C5CB0F0"/>
    <w:rsid w:val="2C60E4CC"/>
    <w:rsid w:val="2C9B11AB"/>
    <w:rsid w:val="2CCB9063"/>
    <w:rsid w:val="2CDC7C04"/>
    <w:rsid w:val="2CF2A1EE"/>
    <w:rsid w:val="2D564495"/>
    <w:rsid w:val="2E01D0C2"/>
    <w:rsid w:val="2E22324A"/>
    <w:rsid w:val="2E43BF40"/>
    <w:rsid w:val="2E4724D0"/>
    <w:rsid w:val="2E524ED8"/>
    <w:rsid w:val="2EA85D7C"/>
    <w:rsid w:val="2F05EE02"/>
    <w:rsid w:val="2F500EC7"/>
    <w:rsid w:val="2F98994C"/>
    <w:rsid w:val="2F9C71F8"/>
    <w:rsid w:val="2FE3D654"/>
    <w:rsid w:val="3040CA52"/>
    <w:rsid w:val="30570986"/>
    <w:rsid w:val="305F2987"/>
    <w:rsid w:val="307ADC13"/>
    <w:rsid w:val="30A25709"/>
    <w:rsid w:val="30CEDB54"/>
    <w:rsid w:val="30D69F35"/>
    <w:rsid w:val="30F79B8D"/>
    <w:rsid w:val="31302213"/>
    <w:rsid w:val="3157B1D7"/>
    <w:rsid w:val="31762320"/>
    <w:rsid w:val="3194D68C"/>
    <w:rsid w:val="31CE9D30"/>
    <w:rsid w:val="31DD4217"/>
    <w:rsid w:val="31F2DC64"/>
    <w:rsid w:val="324996B2"/>
    <w:rsid w:val="324B8410"/>
    <w:rsid w:val="3290D86C"/>
    <w:rsid w:val="32F4F432"/>
    <w:rsid w:val="339515C5"/>
    <w:rsid w:val="33BD65B2"/>
    <w:rsid w:val="33D7958A"/>
    <w:rsid w:val="33E0F842"/>
    <w:rsid w:val="34017DA8"/>
    <w:rsid w:val="3406A594"/>
    <w:rsid w:val="3421283C"/>
    <w:rsid w:val="342B0836"/>
    <w:rsid w:val="34524930"/>
    <w:rsid w:val="34A01E31"/>
    <w:rsid w:val="34C7A61D"/>
    <w:rsid w:val="34D5BDFF"/>
    <w:rsid w:val="3585A3ED"/>
    <w:rsid w:val="35892146"/>
    <w:rsid w:val="35DB9482"/>
    <w:rsid w:val="35E52FEC"/>
    <w:rsid w:val="36961A21"/>
    <w:rsid w:val="36A7367C"/>
    <w:rsid w:val="36AC5A66"/>
    <w:rsid w:val="36B456AA"/>
    <w:rsid w:val="379725CE"/>
    <w:rsid w:val="37A3946C"/>
    <w:rsid w:val="37F4C4E1"/>
    <w:rsid w:val="385DFBA0"/>
    <w:rsid w:val="3891458E"/>
    <w:rsid w:val="3891F79A"/>
    <w:rsid w:val="391B0297"/>
    <w:rsid w:val="393B33F8"/>
    <w:rsid w:val="393C49CF"/>
    <w:rsid w:val="39971AE9"/>
    <w:rsid w:val="39C79EB6"/>
    <w:rsid w:val="3A2F0F53"/>
    <w:rsid w:val="3A4D240F"/>
    <w:rsid w:val="3A644622"/>
    <w:rsid w:val="3AB87A44"/>
    <w:rsid w:val="3AD39AB7"/>
    <w:rsid w:val="3B18BF41"/>
    <w:rsid w:val="3B1C4618"/>
    <w:rsid w:val="3B1E44FD"/>
    <w:rsid w:val="3B33C1C3"/>
    <w:rsid w:val="3B5593D8"/>
    <w:rsid w:val="3B81F8E9"/>
    <w:rsid w:val="3BC6E28D"/>
    <w:rsid w:val="3BDC9D60"/>
    <w:rsid w:val="3C182CD1"/>
    <w:rsid w:val="3C1F22BC"/>
    <w:rsid w:val="3C51907A"/>
    <w:rsid w:val="3CB812B8"/>
    <w:rsid w:val="3CEF581E"/>
    <w:rsid w:val="3D05A020"/>
    <w:rsid w:val="3D33C6DB"/>
    <w:rsid w:val="3D513D7D"/>
    <w:rsid w:val="3D892184"/>
    <w:rsid w:val="3DB7D5D0"/>
    <w:rsid w:val="3DBAF31D"/>
    <w:rsid w:val="3DC4907D"/>
    <w:rsid w:val="3DFC9DE7"/>
    <w:rsid w:val="3E2E266C"/>
    <w:rsid w:val="3EE0A350"/>
    <w:rsid w:val="3F4C671B"/>
    <w:rsid w:val="3F56C37E"/>
    <w:rsid w:val="3F652ECA"/>
    <w:rsid w:val="3FAA757C"/>
    <w:rsid w:val="401E6E4C"/>
    <w:rsid w:val="4037D427"/>
    <w:rsid w:val="4065B1E9"/>
    <w:rsid w:val="40C9E422"/>
    <w:rsid w:val="4140FB13"/>
    <w:rsid w:val="41A7470D"/>
    <w:rsid w:val="4249FBD5"/>
    <w:rsid w:val="42509EF3"/>
    <w:rsid w:val="425EB2E0"/>
    <w:rsid w:val="42A481AB"/>
    <w:rsid w:val="42FB937C"/>
    <w:rsid w:val="4329E1DF"/>
    <w:rsid w:val="436D5B34"/>
    <w:rsid w:val="4389FB30"/>
    <w:rsid w:val="43DBC2CF"/>
    <w:rsid w:val="43EDB1F6"/>
    <w:rsid w:val="443EE26B"/>
    <w:rsid w:val="44C9E080"/>
    <w:rsid w:val="44E0FA74"/>
    <w:rsid w:val="450E79FC"/>
    <w:rsid w:val="452AFC47"/>
    <w:rsid w:val="45ACDCA5"/>
    <w:rsid w:val="45C4015F"/>
    <w:rsid w:val="45CFDD61"/>
    <w:rsid w:val="45DDF082"/>
    <w:rsid w:val="46E457E1"/>
    <w:rsid w:val="473E76DD"/>
    <w:rsid w:val="4765D8EE"/>
    <w:rsid w:val="47AE0469"/>
    <w:rsid w:val="4852C335"/>
    <w:rsid w:val="488CBD11"/>
    <w:rsid w:val="48997168"/>
    <w:rsid w:val="48D4714D"/>
    <w:rsid w:val="48DAD2AF"/>
    <w:rsid w:val="4901B81A"/>
    <w:rsid w:val="491C8703"/>
    <w:rsid w:val="494346E3"/>
    <w:rsid w:val="4974DF63"/>
    <w:rsid w:val="497D467E"/>
    <w:rsid w:val="49DEEFD1"/>
    <w:rsid w:val="4A7F85B3"/>
    <w:rsid w:val="4AB09910"/>
    <w:rsid w:val="4ADD27B1"/>
    <w:rsid w:val="4B11A587"/>
    <w:rsid w:val="4B596A93"/>
    <w:rsid w:val="4B714733"/>
    <w:rsid w:val="4B7EF56C"/>
    <w:rsid w:val="4BC10CB4"/>
    <w:rsid w:val="4BD878B7"/>
    <w:rsid w:val="4CD90D36"/>
    <w:rsid w:val="4CE9E3D8"/>
    <w:rsid w:val="4CFA48BE"/>
    <w:rsid w:val="4CFEB03A"/>
    <w:rsid w:val="4D5C512C"/>
    <w:rsid w:val="4D640337"/>
    <w:rsid w:val="4D9530A9"/>
    <w:rsid w:val="4E471023"/>
    <w:rsid w:val="4EC6DDE9"/>
    <w:rsid w:val="4ED2A9B0"/>
    <w:rsid w:val="4EFAC6F1"/>
    <w:rsid w:val="4F1D0198"/>
    <w:rsid w:val="4F25AE9A"/>
    <w:rsid w:val="4F7CE011"/>
    <w:rsid w:val="4FA9FFA1"/>
    <w:rsid w:val="50890D75"/>
    <w:rsid w:val="50F3F236"/>
    <w:rsid w:val="5117C8EF"/>
    <w:rsid w:val="512C858E"/>
    <w:rsid w:val="516F6439"/>
    <w:rsid w:val="518DA60A"/>
    <w:rsid w:val="519EF317"/>
    <w:rsid w:val="51AB5AC5"/>
    <w:rsid w:val="51AD0455"/>
    <w:rsid w:val="5217E6F2"/>
    <w:rsid w:val="521AB947"/>
    <w:rsid w:val="521E3C0F"/>
    <w:rsid w:val="52205A65"/>
    <w:rsid w:val="526AB840"/>
    <w:rsid w:val="52719CC9"/>
    <w:rsid w:val="52C6218F"/>
    <w:rsid w:val="5337CC6C"/>
    <w:rsid w:val="5363C80B"/>
    <w:rsid w:val="53A4D362"/>
    <w:rsid w:val="541BF2B7"/>
    <w:rsid w:val="544C3939"/>
    <w:rsid w:val="547FDA1A"/>
    <w:rsid w:val="54CBEEDB"/>
    <w:rsid w:val="550FBB82"/>
    <w:rsid w:val="5526BF5A"/>
    <w:rsid w:val="55B40656"/>
    <w:rsid w:val="55EE4118"/>
    <w:rsid w:val="5604CFDB"/>
    <w:rsid w:val="56052D61"/>
    <w:rsid w:val="561DBAE3"/>
    <w:rsid w:val="56490C75"/>
    <w:rsid w:val="5656E509"/>
    <w:rsid w:val="565CE0FE"/>
    <w:rsid w:val="56A6EA91"/>
    <w:rsid w:val="56B0D7EA"/>
    <w:rsid w:val="56B9A142"/>
    <w:rsid w:val="56C9FF0A"/>
    <w:rsid w:val="56F4CFDA"/>
    <w:rsid w:val="56FE204C"/>
    <w:rsid w:val="575B6711"/>
    <w:rsid w:val="577DF827"/>
    <w:rsid w:val="57974563"/>
    <w:rsid w:val="57E70EAB"/>
    <w:rsid w:val="584506BD"/>
    <w:rsid w:val="5867BF16"/>
    <w:rsid w:val="594D5C47"/>
    <w:rsid w:val="597BCBEF"/>
    <w:rsid w:val="59D6984C"/>
    <w:rsid w:val="5A09677F"/>
    <w:rsid w:val="5A32E1D5"/>
    <w:rsid w:val="5A8D92BF"/>
    <w:rsid w:val="5A90829C"/>
    <w:rsid w:val="5ACD65C2"/>
    <w:rsid w:val="5AD56792"/>
    <w:rsid w:val="5B3D4D36"/>
    <w:rsid w:val="5B7B35D0"/>
    <w:rsid w:val="5C1B20DD"/>
    <w:rsid w:val="5C664735"/>
    <w:rsid w:val="5C66CC4C"/>
    <w:rsid w:val="5CA63D11"/>
    <w:rsid w:val="5CAB526F"/>
    <w:rsid w:val="5CCA8FC6"/>
    <w:rsid w:val="5CE2347E"/>
    <w:rsid w:val="5CE753F6"/>
    <w:rsid w:val="5D08FDE5"/>
    <w:rsid w:val="5D0A5324"/>
    <w:rsid w:val="5D5E74BB"/>
    <w:rsid w:val="5D7DCA43"/>
    <w:rsid w:val="5E2CC07B"/>
    <w:rsid w:val="5E540AAA"/>
    <w:rsid w:val="5EFA68E1"/>
    <w:rsid w:val="5F5E3C2D"/>
    <w:rsid w:val="5F7878CC"/>
    <w:rsid w:val="5FAF4B8B"/>
    <w:rsid w:val="5FD4A054"/>
    <w:rsid w:val="606764BD"/>
    <w:rsid w:val="60B3E2D4"/>
    <w:rsid w:val="616D25B0"/>
    <w:rsid w:val="617A7C0C"/>
    <w:rsid w:val="61815114"/>
    <w:rsid w:val="61B526F6"/>
    <w:rsid w:val="6255158D"/>
    <w:rsid w:val="62650E32"/>
    <w:rsid w:val="626D2CD7"/>
    <w:rsid w:val="627F9920"/>
    <w:rsid w:val="62CCD264"/>
    <w:rsid w:val="62F38074"/>
    <w:rsid w:val="6305D709"/>
    <w:rsid w:val="634072E2"/>
    <w:rsid w:val="637456FB"/>
    <w:rsid w:val="63CF4597"/>
    <w:rsid w:val="63DDB4A3"/>
    <w:rsid w:val="63F0E5EE"/>
    <w:rsid w:val="64630218"/>
    <w:rsid w:val="64725879"/>
    <w:rsid w:val="649E34B0"/>
    <w:rsid w:val="64C1DA37"/>
    <w:rsid w:val="65051084"/>
    <w:rsid w:val="6506AEA2"/>
    <w:rsid w:val="655E48C9"/>
    <w:rsid w:val="6591A00A"/>
    <w:rsid w:val="65B4ED9E"/>
    <w:rsid w:val="65D3EC2E"/>
    <w:rsid w:val="66038657"/>
    <w:rsid w:val="663A4568"/>
    <w:rsid w:val="667A2598"/>
    <w:rsid w:val="6707CE0C"/>
    <w:rsid w:val="67696AE3"/>
    <w:rsid w:val="678A24FB"/>
    <w:rsid w:val="67FF5226"/>
    <w:rsid w:val="68108A26"/>
    <w:rsid w:val="683ADC0E"/>
    <w:rsid w:val="68583A7C"/>
    <w:rsid w:val="68719FD5"/>
    <w:rsid w:val="6876E29A"/>
    <w:rsid w:val="68BDBC06"/>
    <w:rsid w:val="68C45711"/>
    <w:rsid w:val="68D6CD7B"/>
    <w:rsid w:val="69207A5F"/>
    <w:rsid w:val="693E2724"/>
    <w:rsid w:val="6970C0FB"/>
    <w:rsid w:val="699F7E2E"/>
    <w:rsid w:val="69DAF1BA"/>
    <w:rsid w:val="69FE84F6"/>
    <w:rsid w:val="6A6CD20B"/>
    <w:rsid w:val="6ADF6619"/>
    <w:rsid w:val="6B302276"/>
    <w:rsid w:val="6B424474"/>
    <w:rsid w:val="6B6D771B"/>
    <w:rsid w:val="6BFD3280"/>
    <w:rsid w:val="6C352DD5"/>
    <w:rsid w:val="6C450FA5"/>
    <w:rsid w:val="6C664AA8"/>
    <w:rsid w:val="6CC952F8"/>
    <w:rsid w:val="6D04910C"/>
    <w:rsid w:val="6D21C89A"/>
    <w:rsid w:val="6D2BA05F"/>
    <w:rsid w:val="6D71E762"/>
    <w:rsid w:val="6D90265B"/>
    <w:rsid w:val="6D9902E1"/>
    <w:rsid w:val="6DA984AA"/>
    <w:rsid w:val="6E2C4E1F"/>
    <w:rsid w:val="6ED07551"/>
    <w:rsid w:val="6EE8C3FE"/>
    <w:rsid w:val="6EFDC816"/>
    <w:rsid w:val="6F339895"/>
    <w:rsid w:val="6F38FD22"/>
    <w:rsid w:val="6FE3A9DC"/>
    <w:rsid w:val="6FE61114"/>
    <w:rsid w:val="6FEADFFC"/>
    <w:rsid w:val="6FEE3C21"/>
    <w:rsid w:val="6FF7DCC6"/>
    <w:rsid w:val="6FFDC59C"/>
    <w:rsid w:val="703A8F35"/>
    <w:rsid w:val="70D47394"/>
    <w:rsid w:val="70FE9834"/>
    <w:rsid w:val="713263F4"/>
    <w:rsid w:val="71447B98"/>
    <w:rsid w:val="7191B748"/>
    <w:rsid w:val="71ABC765"/>
    <w:rsid w:val="72350851"/>
    <w:rsid w:val="72A72639"/>
    <w:rsid w:val="72CB81C7"/>
    <w:rsid w:val="737FA67F"/>
    <w:rsid w:val="7388F3AB"/>
    <w:rsid w:val="73C9A980"/>
    <w:rsid w:val="73E83747"/>
    <w:rsid w:val="7446E0A5"/>
    <w:rsid w:val="74AFDA2A"/>
    <w:rsid w:val="74F70DA9"/>
    <w:rsid w:val="752A04F5"/>
    <w:rsid w:val="75607D25"/>
    <w:rsid w:val="757A1D53"/>
    <w:rsid w:val="75AC7C23"/>
    <w:rsid w:val="75CFA550"/>
    <w:rsid w:val="76678151"/>
    <w:rsid w:val="76BBEC08"/>
    <w:rsid w:val="76D86975"/>
    <w:rsid w:val="772D6FA3"/>
    <w:rsid w:val="7735836B"/>
    <w:rsid w:val="77412875"/>
    <w:rsid w:val="775F9892"/>
    <w:rsid w:val="7779958C"/>
    <w:rsid w:val="77C2F0F5"/>
    <w:rsid w:val="77D9E54D"/>
    <w:rsid w:val="788EEB72"/>
    <w:rsid w:val="789B2070"/>
    <w:rsid w:val="78DE597A"/>
    <w:rsid w:val="7922F8E2"/>
    <w:rsid w:val="792B3525"/>
    <w:rsid w:val="795682BB"/>
    <w:rsid w:val="79B51571"/>
    <w:rsid w:val="79F3A283"/>
    <w:rsid w:val="7A5E849B"/>
    <w:rsid w:val="7A8899EF"/>
    <w:rsid w:val="7A974158"/>
    <w:rsid w:val="7A9A668F"/>
    <w:rsid w:val="7AB0AE76"/>
    <w:rsid w:val="7AB17C93"/>
    <w:rsid w:val="7AB94136"/>
    <w:rsid w:val="7AF62B78"/>
    <w:rsid w:val="7B2242C9"/>
    <w:rsid w:val="7B36C100"/>
    <w:rsid w:val="7B3E61F6"/>
    <w:rsid w:val="7B556D42"/>
    <w:rsid w:val="7BA2D938"/>
    <w:rsid w:val="7BDB3399"/>
    <w:rsid w:val="7C75E9E0"/>
    <w:rsid w:val="7C7ACFC0"/>
    <w:rsid w:val="7C8C9D93"/>
    <w:rsid w:val="7C9E4212"/>
    <w:rsid w:val="7CD3E403"/>
    <w:rsid w:val="7DF48189"/>
    <w:rsid w:val="7E068762"/>
    <w:rsid w:val="7E087B7C"/>
    <w:rsid w:val="7E4E5EC5"/>
    <w:rsid w:val="7E55AA11"/>
    <w:rsid w:val="7EBA7403"/>
    <w:rsid w:val="7F5B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3A978FE"/>
  <w15:docId w15:val="{243222B1-D8C4-406B-A32D-E7535CB8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5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9D4"/>
    <w:pPr>
      <w:ind w:left="720"/>
      <w:contextualSpacing/>
    </w:pPr>
  </w:style>
  <w:style w:type="paragraph" w:customStyle="1" w:styleId="Body">
    <w:name w:val="Body"/>
    <w:basedOn w:val="Normal"/>
    <w:link w:val="BodyChar"/>
    <w:qFormat/>
    <w:rsid w:val="00A2128C"/>
    <w:pPr>
      <w:spacing w:after="0" w:line="360" w:lineRule="auto"/>
      <w:jc w:val="both"/>
    </w:pPr>
    <w:rPr>
      <w:rFonts w:ascii="Arial" w:hAnsi="Arial" w:cs="Arial"/>
      <w:color w:val="000000" w:themeColor="text1"/>
      <w:sz w:val="24"/>
      <w:szCs w:val="24"/>
    </w:rPr>
  </w:style>
  <w:style w:type="character" w:customStyle="1" w:styleId="BodyChar">
    <w:name w:val="Body Char"/>
    <w:basedOn w:val="DefaultParagraphFont"/>
    <w:link w:val="Body"/>
    <w:rsid w:val="00A2128C"/>
    <w:rPr>
      <w:rFonts w:ascii="Arial" w:hAnsi="Arial" w:cs="Arial"/>
      <w:color w:val="000000" w:themeColor="text1"/>
      <w:sz w:val="24"/>
      <w:szCs w:val="24"/>
      <w:lang w:val="cs-CZ"/>
    </w:rPr>
  </w:style>
  <w:style w:type="paragraph" w:styleId="Header">
    <w:name w:val="header"/>
    <w:basedOn w:val="Normal"/>
    <w:link w:val="HeaderChar"/>
    <w:uiPriority w:val="99"/>
    <w:unhideWhenUsed/>
    <w:rsid w:val="00194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EF5"/>
  </w:style>
  <w:style w:type="paragraph" w:styleId="Footer">
    <w:name w:val="footer"/>
    <w:basedOn w:val="Normal"/>
    <w:link w:val="FooterChar"/>
    <w:uiPriority w:val="99"/>
    <w:unhideWhenUsed/>
    <w:rsid w:val="00194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EF5"/>
  </w:style>
  <w:style w:type="character" w:styleId="Hyperlink">
    <w:name w:val="Hyperlink"/>
    <w:basedOn w:val="DefaultParagraphFont"/>
    <w:uiPriority w:val="99"/>
    <w:unhideWhenUsed/>
    <w:rsid w:val="00A6379B"/>
    <w:rPr>
      <w:color w:val="0563C1" w:themeColor="hyperlink"/>
      <w:u w:val="single"/>
    </w:rPr>
  </w:style>
  <w:style w:type="paragraph" w:styleId="Revision">
    <w:name w:val="Revision"/>
    <w:hidden/>
    <w:uiPriority w:val="99"/>
    <w:semiHidden/>
    <w:rsid w:val="00936CBC"/>
    <w:pPr>
      <w:spacing w:after="0" w:line="240" w:lineRule="auto"/>
    </w:pPr>
  </w:style>
  <w:style w:type="paragraph" w:styleId="BalloonText">
    <w:name w:val="Balloon Text"/>
    <w:basedOn w:val="Normal"/>
    <w:link w:val="BalloonTextChar"/>
    <w:uiPriority w:val="99"/>
    <w:semiHidden/>
    <w:unhideWhenUsed/>
    <w:rsid w:val="00FA2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A75"/>
    <w:rPr>
      <w:rFonts w:ascii="Segoe UI" w:hAnsi="Segoe UI" w:cs="Segoe UI"/>
      <w:sz w:val="18"/>
      <w:szCs w:val="18"/>
    </w:rPr>
  </w:style>
  <w:style w:type="character" w:styleId="CommentReference">
    <w:name w:val="annotation reference"/>
    <w:basedOn w:val="DefaultParagraphFont"/>
    <w:uiPriority w:val="99"/>
    <w:semiHidden/>
    <w:unhideWhenUsed/>
    <w:rsid w:val="000724C7"/>
    <w:rPr>
      <w:sz w:val="16"/>
      <w:szCs w:val="16"/>
    </w:rPr>
  </w:style>
  <w:style w:type="paragraph" w:styleId="CommentText">
    <w:name w:val="annotation text"/>
    <w:basedOn w:val="Normal"/>
    <w:link w:val="CommentTextChar"/>
    <w:uiPriority w:val="99"/>
    <w:unhideWhenUsed/>
    <w:rsid w:val="000724C7"/>
    <w:pPr>
      <w:spacing w:line="240" w:lineRule="auto"/>
    </w:pPr>
    <w:rPr>
      <w:sz w:val="20"/>
      <w:szCs w:val="20"/>
    </w:rPr>
  </w:style>
  <w:style w:type="character" w:customStyle="1" w:styleId="CommentTextChar">
    <w:name w:val="Comment Text Char"/>
    <w:basedOn w:val="DefaultParagraphFont"/>
    <w:link w:val="CommentText"/>
    <w:uiPriority w:val="99"/>
    <w:rsid w:val="000724C7"/>
    <w:rPr>
      <w:sz w:val="20"/>
      <w:szCs w:val="20"/>
    </w:rPr>
  </w:style>
  <w:style w:type="paragraph" w:styleId="CommentSubject">
    <w:name w:val="annotation subject"/>
    <w:basedOn w:val="CommentText"/>
    <w:next w:val="CommentText"/>
    <w:link w:val="CommentSubjectChar"/>
    <w:uiPriority w:val="99"/>
    <w:semiHidden/>
    <w:unhideWhenUsed/>
    <w:rsid w:val="000724C7"/>
    <w:rPr>
      <w:b/>
      <w:bCs/>
    </w:rPr>
  </w:style>
  <w:style w:type="character" w:customStyle="1" w:styleId="CommentSubjectChar">
    <w:name w:val="Comment Subject Char"/>
    <w:basedOn w:val="CommentTextChar"/>
    <w:link w:val="CommentSubject"/>
    <w:uiPriority w:val="99"/>
    <w:semiHidden/>
    <w:rsid w:val="000724C7"/>
    <w:rPr>
      <w:b/>
      <w:bCs/>
      <w:sz w:val="20"/>
      <w:szCs w:val="20"/>
    </w:rPr>
  </w:style>
  <w:style w:type="paragraph" w:styleId="FootnoteText">
    <w:name w:val="footnote text"/>
    <w:basedOn w:val="Normal"/>
    <w:link w:val="FootnoteTextChar"/>
    <w:uiPriority w:val="99"/>
    <w:semiHidden/>
    <w:unhideWhenUsed/>
    <w:rsid w:val="00AC6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73A"/>
    <w:rPr>
      <w:sz w:val="20"/>
      <w:szCs w:val="20"/>
    </w:rPr>
  </w:style>
  <w:style w:type="character" w:styleId="FootnoteReference">
    <w:name w:val="footnote reference"/>
    <w:basedOn w:val="DefaultParagraphFont"/>
    <w:uiPriority w:val="99"/>
    <w:semiHidden/>
    <w:unhideWhenUsed/>
    <w:rsid w:val="00AC673A"/>
    <w:rPr>
      <w:vertAlign w:val="superscript"/>
    </w:rPr>
  </w:style>
  <w:style w:type="paragraph" w:customStyle="1" w:styleId="Default">
    <w:name w:val="Default"/>
    <w:rsid w:val="006A6D4E"/>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A6D4E"/>
    <w:rPr>
      <w:rFonts w:cstheme="minorBidi"/>
      <w:color w:val="auto"/>
    </w:rPr>
  </w:style>
  <w:style w:type="paragraph" w:customStyle="1" w:styleId="CM3">
    <w:name w:val="CM3"/>
    <w:basedOn w:val="Default"/>
    <w:next w:val="Default"/>
    <w:uiPriority w:val="99"/>
    <w:rsid w:val="006A6D4E"/>
    <w:rPr>
      <w:rFonts w:cstheme="minorBidi"/>
      <w:color w:val="auto"/>
    </w:rPr>
  </w:style>
  <w:style w:type="paragraph" w:customStyle="1" w:styleId="CM4">
    <w:name w:val="CM4"/>
    <w:basedOn w:val="Default"/>
    <w:next w:val="Default"/>
    <w:uiPriority w:val="99"/>
    <w:rsid w:val="006A6D4E"/>
    <w:rPr>
      <w:rFonts w:cstheme="minorBidi"/>
      <w:color w:val="auto"/>
    </w:rPr>
  </w:style>
  <w:style w:type="paragraph" w:customStyle="1" w:styleId="oj-doc-ti">
    <w:name w:val="oj-doc-ti"/>
    <w:basedOn w:val="Normal"/>
    <w:rsid w:val="0070295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Emphasis">
    <w:name w:val="Emphasis"/>
    <w:basedOn w:val="DefaultParagraphFont"/>
    <w:uiPriority w:val="20"/>
    <w:qFormat/>
    <w:rsid w:val="00AE29EF"/>
    <w:rPr>
      <w:i/>
      <w:iCs/>
    </w:rPr>
  </w:style>
  <w:style w:type="character" w:styleId="Strong">
    <w:name w:val="Strong"/>
    <w:basedOn w:val="DefaultParagraphFont"/>
    <w:uiPriority w:val="22"/>
    <w:qFormat/>
    <w:rsid w:val="007105E1"/>
    <w:rPr>
      <w:b/>
      <w:bCs/>
    </w:rPr>
  </w:style>
  <w:style w:type="paragraph" w:styleId="NoSpacing">
    <w:name w:val="No Spacing"/>
    <w:uiPriority w:val="1"/>
    <w:qFormat/>
    <w:rsid w:val="007B7701"/>
    <w:pPr>
      <w:spacing w:after="0" w:line="240" w:lineRule="auto"/>
    </w:pPr>
  </w:style>
  <w:style w:type="paragraph" w:styleId="PlainText">
    <w:name w:val="Plain Text"/>
    <w:basedOn w:val="Normal"/>
    <w:link w:val="PlainTextChar"/>
    <w:uiPriority w:val="99"/>
    <w:unhideWhenUsed/>
    <w:rsid w:val="004E3BB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E3BB7"/>
    <w:rPr>
      <w:rFonts w:ascii="Calibri" w:hAnsi="Calibri"/>
      <w:szCs w:val="21"/>
    </w:rPr>
  </w:style>
  <w:style w:type="character" w:styleId="PlaceholderText">
    <w:name w:val="Placeholder Text"/>
    <w:basedOn w:val="DefaultParagraphFont"/>
    <w:uiPriority w:val="99"/>
    <w:semiHidden/>
    <w:rsid w:val="00A01BF7"/>
    <w:rPr>
      <w:color w:val="808080"/>
    </w:rPr>
  </w:style>
  <w:style w:type="character" w:customStyle="1" w:styleId="cf01">
    <w:name w:val="cf01"/>
    <w:basedOn w:val="DefaultParagraphFont"/>
    <w:rsid w:val="004206A9"/>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BB1BBF"/>
    <w:rPr>
      <w:color w:val="605E5C"/>
      <w:shd w:val="clear" w:color="auto" w:fill="E1DFDD"/>
    </w:rPr>
  </w:style>
  <w:style w:type="character" w:customStyle="1" w:styleId="Mention1">
    <w:name w:val="Mention1"/>
    <w:basedOn w:val="DefaultParagraphFont"/>
    <w:uiPriority w:val="99"/>
    <w:unhideWhenUsed/>
    <w:rsid w:val="00CD1C93"/>
    <w:rPr>
      <w:color w:val="2B579A"/>
      <w:shd w:val="clear" w:color="auto" w:fill="E1DFDD"/>
    </w:rPr>
  </w:style>
  <w:style w:type="character" w:customStyle="1" w:styleId="Marker">
    <w:name w:val="Marker"/>
    <w:basedOn w:val="DefaultParagraphFont"/>
    <w:rsid w:val="0085226A"/>
    <w:rPr>
      <w:color w:val="0000FF"/>
      <w:shd w:val="clear" w:color="auto" w:fill="auto"/>
    </w:rPr>
  </w:style>
  <w:style w:type="paragraph" w:customStyle="1" w:styleId="Pagedecouverture">
    <w:name w:val="Page de couverture"/>
    <w:basedOn w:val="Normal"/>
    <w:next w:val="Normal"/>
    <w:rsid w:val="0085226A"/>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5226A"/>
    <w:pPr>
      <w:tabs>
        <w:tab w:val="center" w:pos="4535"/>
        <w:tab w:val="right" w:pos="9071"/>
        <w:tab w:val="right" w:pos="9921"/>
      </w:tabs>
      <w:autoSpaceDE w:val="0"/>
      <w:autoSpaceDN w:val="0"/>
      <w:adjustRightInd w:val="0"/>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5226A"/>
    <w:rPr>
      <w:rFonts w:ascii="Times New Roman" w:hAnsi="Times New Roman" w:cs="Times New Roman"/>
      <w:sz w:val="24"/>
    </w:rPr>
  </w:style>
  <w:style w:type="paragraph" w:customStyle="1" w:styleId="FooterSensitivity">
    <w:name w:val="Footer Sensitivity"/>
    <w:basedOn w:val="Normal"/>
    <w:link w:val="FooterSensitivityChar"/>
    <w:rsid w:val="0085226A"/>
    <w:pPr>
      <w:pBdr>
        <w:top w:val="single" w:sz="4" w:space="1" w:color="auto"/>
        <w:left w:val="single" w:sz="4" w:space="4" w:color="auto"/>
        <w:bottom w:val="single" w:sz="4" w:space="1" w:color="auto"/>
        <w:right w:val="single" w:sz="4" w:space="4" w:color="auto"/>
      </w:pBdr>
      <w:autoSpaceDE w:val="0"/>
      <w:autoSpaceDN w:val="0"/>
      <w:adjustRightInd w:val="0"/>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5226A"/>
    <w:rPr>
      <w:rFonts w:ascii="Times New Roman" w:hAnsi="Times New Roman" w:cs="Times New Roman"/>
      <w:b/>
      <w:sz w:val="32"/>
    </w:rPr>
  </w:style>
  <w:style w:type="paragraph" w:customStyle="1" w:styleId="HeaderCoverPage">
    <w:name w:val="Header Cover Page"/>
    <w:basedOn w:val="Normal"/>
    <w:link w:val="HeaderCoverPageChar"/>
    <w:rsid w:val="0085226A"/>
    <w:pPr>
      <w:tabs>
        <w:tab w:val="center" w:pos="4535"/>
        <w:tab w:val="right" w:pos="9071"/>
      </w:tabs>
      <w:autoSpaceDE w:val="0"/>
      <w:autoSpaceDN w:val="0"/>
      <w:adjustRightInd w:val="0"/>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5226A"/>
    <w:rPr>
      <w:rFonts w:ascii="Times New Roman" w:hAnsi="Times New Roman" w:cs="Times New Roman"/>
      <w:sz w:val="24"/>
    </w:rPr>
  </w:style>
  <w:style w:type="paragraph" w:customStyle="1" w:styleId="HeaderSensitivity">
    <w:name w:val="Header Sensitivity"/>
    <w:basedOn w:val="Normal"/>
    <w:link w:val="HeaderSensitivityChar"/>
    <w:rsid w:val="0085226A"/>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5226A"/>
    <w:rPr>
      <w:rFonts w:ascii="Times New Roman" w:hAnsi="Times New Roman" w:cs="Times New Roman"/>
      <w:b/>
      <w:sz w:val="32"/>
    </w:rPr>
  </w:style>
  <w:style w:type="paragraph" w:customStyle="1" w:styleId="HeaderSensitivityRight">
    <w:name w:val="Header Sensitivity Right"/>
    <w:basedOn w:val="Normal"/>
    <w:link w:val="HeaderSensitivityRightChar"/>
    <w:rsid w:val="0085226A"/>
    <w:pPr>
      <w:autoSpaceDE w:val="0"/>
      <w:autoSpaceDN w:val="0"/>
      <w:adjustRightInd w:val="0"/>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5226A"/>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4770">
      <w:bodyDiv w:val="1"/>
      <w:marLeft w:val="0"/>
      <w:marRight w:val="0"/>
      <w:marTop w:val="0"/>
      <w:marBottom w:val="0"/>
      <w:divBdr>
        <w:top w:val="none" w:sz="0" w:space="0" w:color="auto"/>
        <w:left w:val="none" w:sz="0" w:space="0" w:color="auto"/>
        <w:bottom w:val="none" w:sz="0" w:space="0" w:color="auto"/>
        <w:right w:val="none" w:sz="0" w:space="0" w:color="auto"/>
      </w:divBdr>
    </w:div>
    <w:div w:id="629165377">
      <w:bodyDiv w:val="1"/>
      <w:marLeft w:val="0"/>
      <w:marRight w:val="0"/>
      <w:marTop w:val="0"/>
      <w:marBottom w:val="0"/>
      <w:divBdr>
        <w:top w:val="none" w:sz="0" w:space="0" w:color="auto"/>
        <w:left w:val="none" w:sz="0" w:space="0" w:color="auto"/>
        <w:bottom w:val="none" w:sz="0" w:space="0" w:color="auto"/>
        <w:right w:val="none" w:sz="0" w:space="0" w:color="auto"/>
      </w:divBdr>
    </w:div>
    <w:div w:id="805202616">
      <w:bodyDiv w:val="1"/>
      <w:marLeft w:val="0"/>
      <w:marRight w:val="0"/>
      <w:marTop w:val="0"/>
      <w:marBottom w:val="0"/>
      <w:divBdr>
        <w:top w:val="none" w:sz="0" w:space="0" w:color="auto"/>
        <w:left w:val="none" w:sz="0" w:space="0" w:color="auto"/>
        <w:bottom w:val="none" w:sz="0" w:space="0" w:color="auto"/>
        <w:right w:val="none" w:sz="0" w:space="0" w:color="auto"/>
      </w:divBdr>
    </w:div>
    <w:div w:id="829098245">
      <w:bodyDiv w:val="1"/>
      <w:marLeft w:val="0"/>
      <w:marRight w:val="0"/>
      <w:marTop w:val="0"/>
      <w:marBottom w:val="0"/>
      <w:divBdr>
        <w:top w:val="none" w:sz="0" w:space="0" w:color="auto"/>
        <w:left w:val="none" w:sz="0" w:space="0" w:color="auto"/>
        <w:bottom w:val="none" w:sz="0" w:space="0" w:color="auto"/>
        <w:right w:val="none" w:sz="0" w:space="0" w:color="auto"/>
      </w:divBdr>
    </w:div>
    <w:div w:id="1133669656">
      <w:bodyDiv w:val="1"/>
      <w:marLeft w:val="0"/>
      <w:marRight w:val="0"/>
      <w:marTop w:val="0"/>
      <w:marBottom w:val="0"/>
      <w:divBdr>
        <w:top w:val="none" w:sz="0" w:space="0" w:color="auto"/>
        <w:left w:val="none" w:sz="0" w:space="0" w:color="auto"/>
        <w:bottom w:val="none" w:sz="0" w:space="0" w:color="auto"/>
        <w:right w:val="none" w:sz="0" w:space="0" w:color="auto"/>
      </w:divBdr>
    </w:div>
    <w:div w:id="1248537757">
      <w:bodyDiv w:val="1"/>
      <w:marLeft w:val="0"/>
      <w:marRight w:val="0"/>
      <w:marTop w:val="0"/>
      <w:marBottom w:val="0"/>
      <w:divBdr>
        <w:top w:val="none" w:sz="0" w:space="0" w:color="auto"/>
        <w:left w:val="none" w:sz="0" w:space="0" w:color="auto"/>
        <w:bottom w:val="none" w:sz="0" w:space="0" w:color="auto"/>
        <w:right w:val="none" w:sz="0" w:space="0" w:color="auto"/>
      </w:divBdr>
    </w:div>
    <w:div w:id="1274089282">
      <w:bodyDiv w:val="1"/>
      <w:marLeft w:val="0"/>
      <w:marRight w:val="0"/>
      <w:marTop w:val="0"/>
      <w:marBottom w:val="0"/>
      <w:divBdr>
        <w:top w:val="none" w:sz="0" w:space="0" w:color="auto"/>
        <w:left w:val="none" w:sz="0" w:space="0" w:color="auto"/>
        <w:bottom w:val="none" w:sz="0" w:space="0" w:color="auto"/>
        <w:right w:val="none" w:sz="0" w:space="0" w:color="auto"/>
      </w:divBdr>
    </w:div>
    <w:div w:id="1696079161">
      <w:bodyDiv w:val="1"/>
      <w:marLeft w:val="0"/>
      <w:marRight w:val="0"/>
      <w:marTop w:val="0"/>
      <w:marBottom w:val="0"/>
      <w:divBdr>
        <w:top w:val="none" w:sz="0" w:space="0" w:color="auto"/>
        <w:left w:val="none" w:sz="0" w:space="0" w:color="auto"/>
        <w:bottom w:val="none" w:sz="0" w:space="0" w:color="auto"/>
        <w:right w:val="none" w:sz="0" w:space="0" w:color="auto"/>
      </w:divBdr>
    </w:div>
    <w:div w:id="2032679742">
      <w:bodyDiv w:val="1"/>
      <w:marLeft w:val="0"/>
      <w:marRight w:val="0"/>
      <w:marTop w:val="0"/>
      <w:marBottom w:val="0"/>
      <w:divBdr>
        <w:top w:val="none" w:sz="0" w:space="0" w:color="auto"/>
        <w:left w:val="none" w:sz="0" w:space="0" w:color="auto"/>
        <w:bottom w:val="none" w:sz="0" w:space="0" w:color="auto"/>
        <w:right w:val="none" w:sz="0" w:space="0" w:color="auto"/>
      </w:divBdr>
    </w:div>
    <w:div w:id="2092653065">
      <w:bodyDiv w:val="1"/>
      <w:marLeft w:val="0"/>
      <w:marRight w:val="0"/>
      <w:marTop w:val="0"/>
      <w:marBottom w:val="0"/>
      <w:divBdr>
        <w:top w:val="none" w:sz="0" w:space="0" w:color="auto"/>
        <w:left w:val="none" w:sz="0" w:space="0" w:color="auto"/>
        <w:bottom w:val="none" w:sz="0" w:space="0" w:color="auto"/>
        <w:right w:val="none" w:sz="0" w:space="0" w:color="auto"/>
      </w:divBdr>
    </w:div>
    <w:div w:id="2117483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awinsider.com/dictionary/launch-ba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b76c34-7dd4-44b1-b0f3-76b359e930cd" xsi:nil="true"/>
    <lcf76f155ced4ddcb4097134ff3c332f xmlns="22513d1f-94cb-44a0-ada1-a299fe5bb33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2A101E728E4489CAC6CC138BDFB1F" ma:contentTypeVersion="12" ma:contentTypeDescription="Create a new document." ma:contentTypeScope="" ma:versionID="c3ff4ab42b0180ff281c7f2277d3b1ce">
  <xsd:schema xmlns:xsd="http://www.w3.org/2001/XMLSchema" xmlns:xs="http://www.w3.org/2001/XMLSchema" xmlns:p="http://schemas.microsoft.com/office/2006/metadata/properties" xmlns:ns2="22513d1f-94cb-44a0-ada1-a299fe5bb336" xmlns:ns3="d5b76c34-7dd4-44b1-b0f3-76b359e930cd" targetNamespace="http://schemas.microsoft.com/office/2006/metadata/properties" ma:root="true" ma:fieldsID="a9cc53e59d806eb706b9bc2d2a8bcbc9" ns2:_="" ns3:_="">
    <xsd:import namespace="22513d1f-94cb-44a0-ada1-a299fe5bb336"/>
    <xsd:import namespace="d5b76c34-7dd4-44b1-b0f3-76b359e93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13d1f-94cb-44a0-ada1-a299fe5bb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b76c34-7dd4-44b1-b0f3-76b359e93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cb02c9-a752-43c1-913e-944007d6b8f2}" ma:internalName="TaxCatchAll" ma:showField="CatchAllData" ma:web="d5b76c34-7dd4-44b1-b0f3-76b359e93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35F51-2BBF-4F03-8C83-634FB4BAAB7D}">
  <ds:schemaRefs>
    <ds:schemaRef ds:uri="http://schemas.microsoft.com/office/2006/metadata/properties"/>
    <ds:schemaRef ds:uri="http://schemas.microsoft.com/office/infopath/2007/PartnerControls"/>
    <ds:schemaRef ds:uri="d5b76c34-7dd4-44b1-b0f3-76b359e930cd"/>
    <ds:schemaRef ds:uri="22513d1f-94cb-44a0-ada1-a299fe5bb336"/>
  </ds:schemaRefs>
</ds:datastoreItem>
</file>

<file path=customXml/itemProps2.xml><?xml version="1.0" encoding="utf-8"?>
<ds:datastoreItem xmlns:ds="http://schemas.openxmlformats.org/officeDocument/2006/customXml" ds:itemID="{AE78EE2B-FEA2-4F41-A337-2EB9670FD8B7}">
  <ds:schemaRefs>
    <ds:schemaRef ds:uri="http://schemas.microsoft.com/sharepoint/v3/contenttype/forms"/>
  </ds:schemaRefs>
</ds:datastoreItem>
</file>

<file path=customXml/itemProps3.xml><?xml version="1.0" encoding="utf-8"?>
<ds:datastoreItem xmlns:ds="http://schemas.openxmlformats.org/officeDocument/2006/customXml" ds:itemID="{17916D77-5737-4D77-AED6-FC3CA076A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13d1f-94cb-44a0-ada1-a299fe5bb336"/>
    <ds:schemaRef ds:uri="d5b76c34-7dd4-44b1-b0f3-76b359e93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46959-11BC-4C6A-9FAA-63EC141023F4}">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98</TotalTime>
  <Pages>10</Pages>
  <Words>4980</Words>
  <Characters>28386</Characters>
  <Application>Microsoft Office Word</Application>
  <DocSecurity>0</DocSecurity>
  <Lines>236</Lines>
  <Paragraphs>66</Paragraphs>
  <ScaleCrop>false</ScaleCrop>
  <Company>European Commission</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MORAND Christophe (DEFIS)</dc:creator>
  <cp:keywords/>
  <dc:description/>
  <cp:lastModifiedBy>EC CoDe</cp:lastModifiedBy>
  <cp:revision>10</cp:revision>
  <cp:lastPrinted>2024-02-12T15:39:00Z</cp:lastPrinted>
  <dcterms:created xsi:type="dcterms:W3CDTF">2024-02-14T13:18:00Z</dcterms:created>
  <dcterms:modified xsi:type="dcterms:W3CDTF">2024-02-23T08:24:00Z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2023-02-14T13:12:23Z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1b562f34-077c-4802-b0ae-ece19861fb41</vt:lpwstr>
  </property>
  <property fmtid="{D5CDD505-2E9C-101B-9397-08002B2CF9AE}" pid="8" name="MSIP_Label_6bd9ddd1-4d20-43f6-abfa-fc3c07406f94_ContentBits">
    <vt:lpwstr>0</vt:lpwstr>
  </property>
  <property fmtid="{D5CDD505-2E9C-101B-9397-08002B2CF9AE}" pid="9" name="ContentTypeId">
    <vt:lpwstr>0x0101004132A101E728E4489CAC6CC138BDFB1F</vt:lpwstr>
  </property>
  <property fmtid="{D5CDD505-2E9C-101B-9397-08002B2CF9AE}" pid="10" name="MSIP_Label_0d3cdd76-ed86-4455-8be3-c27733367ace_Enabled">
    <vt:lpwstr>true</vt:lpwstr>
  </property>
  <property fmtid="{D5CDD505-2E9C-101B-9397-08002B2CF9AE}" pid="11" name="MSIP_Label_0d3cdd76-ed86-4455-8be3-c27733367ace_SetDate">
    <vt:lpwstr>2023-05-15T14:10:55Z</vt:lpwstr>
  </property>
  <property fmtid="{D5CDD505-2E9C-101B-9397-08002B2CF9AE}" pid="12" name="MSIP_Label_0d3cdd76-ed86-4455-8be3-c27733367ace_Method">
    <vt:lpwstr>Privileged</vt:lpwstr>
  </property>
  <property fmtid="{D5CDD505-2E9C-101B-9397-08002B2CF9AE}" pid="13" name="MSIP_Label_0d3cdd76-ed86-4455-8be3-c27733367ace_Name">
    <vt:lpwstr>0d3cdd76-ed86-4455-8be3-c27733367ace</vt:lpwstr>
  </property>
  <property fmtid="{D5CDD505-2E9C-101B-9397-08002B2CF9AE}" pid="14" name="MSIP_Label_0d3cdd76-ed86-4455-8be3-c27733367ace_SiteId">
    <vt:lpwstr>66cf5074-5afe-48d1-a691-a12b2121f44b</vt:lpwstr>
  </property>
  <property fmtid="{D5CDD505-2E9C-101B-9397-08002B2CF9AE}" pid="15" name="MSIP_Label_0d3cdd76-ed86-4455-8be3-c27733367ace_ActionId">
    <vt:lpwstr>f8450a6c-cb3e-4345-abfd-d05c3f7b086c</vt:lpwstr>
  </property>
  <property fmtid="{D5CDD505-2E9C-101B-9397-08002B2CF9AE}" pid="16" name="MSIP_Label_0d3cdd76-ed86-4455-8be3-c27733367ace_ContentBits">
    <vt:lpwstr>2</vt:lpwstr>
  </property>
  <property fmtid="{D5CDD505-2E9C-101B-9397-08002B2CF9AE}" pid="17" name="GrammarlyDocumentId">
    <vt:lpwstr>db17ebc2e8cb47306b49678456a61bd73ba7b4efa03ba211472f6a616e0523e3</vt:lpwstr>
  </property>
  <property fmtid="{D5CDD505-2E9C-101B-9397-08002B2CF9AE}" pid="18" name="Level of sensitivity">
    <vt:lpwstr>Standard treatment</vt:lpwstr>
  </property>
  <property fmtid="{D5CDD505-2E9C-101B-9397-08002B2CF9AE}" pid="19" name="First annex">
    <vt:lpwstr>1</vt:lpwstr>
  </property>
  <property fmtid="{D5CDD505-2E9C-101B-9397-08002B2CF9AE}" pid="20" name="Last annex">
    <vt:lpwstr>1</vt:lpwstr>
  </property>
  <property fmtid="{D5CDD505-2E9C-101B-9397-08002B2CF9AE}" pid="21" name="Unique annex">
    <vt:lpwstr>1</vt:lpwstr>
  </property>
  <property fmtid="{D5CDD505-2E9C-101B-9397-08002B2CF9AE}" pid="22" name="Part">
    <vt:lpwstr>1</vt:lpwstr>
  </property>
  <property fmtid="{D5CDD505-2E9C-101B-9397-08002B2CF9AE}" pid="23" name="Total parts">
    <vt:lpwstr>1</vt:lpwstr>
  </property>
  <property fmtid="{D5CDD505-2E9C-101B-9397-08002B2CF9AE}" pid="24" name="DocStatus">
    <vt:lpwstr>Green</vt:lpwstr>
  </property>
  <property fmtid="{D5CDD505-2E9C-101B-9397-08002B2CF9AE}" pid="25" name="CPTemplateID">
    <vt:lpwstr>CP-036</vt:lpwstr>
  </property>
  <property fmtid="{D5CDD505-2E9C-101B-9397-08002B2CF9AE}" pid="26" name="Last edited using">
    <vt:lpwstr>LW 9.0, Build 20230317</vt:lpwstr>
  </property>
  <property fmtid="{D5CDD505-2E9C-101B-9397-08002B2CF9AE}" pid="27" name="Created using">
    <vt:lpwstr>LW 9.0, Build 20230317</vt:lpwstr>
  </property>
</Properties>
</file>