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1D9C6" w14:textId="13AD8595" w:rsidR="00AF1750" w:rsidRPr="00F611F3" w:rsidRDefault="00B0334A" w:rsidP="00B0334A">
      <w:pPr>
        <w:pStyle w:val="Pagedecouverture"/>
        <w:rPr>
          <w:noProof/>
          <w:lang w:val="de-DE"/>
        </w:rPr>
      </w:pPr>
      <w:bookmarkStart w:id="0" w:name="LW_BM_COVERPAGE"/>
      <w:r>
        <w:rPr>
          <w:noProof/>
          <w:lang w:val="de-DE"/>
        </w:rPr>
        <w:pict w14:anchorId="0C7B9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99DE29C-A9F3-49F8-BB59-AA428CF7605C" style="width:455.25pt;height:465.75pt">
            <v:imagedata r:id="rId8" o:title=""/>
          </v:shape>
        </w:pict>
      </w:r>
    </w:p>
    <w:bookmarkEnd w:id="0"/>
    <w:p w14:paraId="7CAC4AF5" w14:textId="77777777" w:rsidR="00051FFC" w:rsidRPr="00F611F3" w:rsidRDefault="00051FFC" w:rsidP="00051FFC">
      <w:pPr>
        <w:rPr>
          <w:noProof/>
          <w:lang w:val="de-DE"/>
        </w:rPr>
        <w:sectPr w:rsidR="00051FFC" w:rsidRPr="00F611F3" w:rsidSect="00B0334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0"/>
          <w:cols w:space="720"/>
          <w:docGrid w:linePitch="360"/>
        </w:sectPr>
      </w:pPr>
    </w:p>
    <w:p w14:paraId="78C48486" w14:textId="77777777" w:rsidR="00AF1750" w:rsidRPr="00F611F3" w:rsidRDefault="00AF1750">
      <w:pPr>
        <w:rPr>
          <w:b/>
          <w:noProof/>
          <w:u w:val="single"/>
          <w:lang w:val="de-DE"/>
        </w:rPr>
      </w:pPr>
      <w:bookmarkStart w:id="1" w:name="_GoBack"/>
      <w:bookmarkEnd w:id="1"/>
      <w:r w:rsidRPr="00F611F3">
        <w:rPr>
          <w:b/>
          <w:noProof/>
          <w:u w:val="single"/>
          <w:lang w:val="de-DE"/>
        </w:rPr>
        <w:lastRenderedPageBreak/>
        <w:t>Anhang 1</w:t>
      </w:r>
    </w:p>
    <w:p w14:paraId="261CFBB2" w14:textId="77777777" w:rsidR="00AF1750" w:rsidRPr="00F611F3" w:rsidRDefault="00AF1750">
      <w:pPr>
        <w:rPr>
          <w:b/>
          <w:noProof/>
          <w:sz w:val="20"/>
          <w:u w:val="single"/>
          <w:lang w:val="de-DE"/>
        </w:rPr>
      </w:pPr>
    </w:p>
    <w:p w14:paraId="40F0AE9C" w14:textId="6E8E4E6A" w:rsidR="00AF1750" w:rsidRPr="00F611F3" w:rsidRDefault="00AF1750">
      <w:pPr>
        <w:rPr>
          <w:b/>
          <w:noProof/>
          <w:u w:val="single"/>
          <w:lang w:val="de-DE"/>
        </w:rPr>
      </w:pPr>
      <w:r w:rsidRPr="00F611F3">
        <w:rPr>
          <w:b/>
          <w:noProof/>
          <w:u w:val="single"/>
          <w:lang w:val="de-DE"/>
        </w:rPr>
        <w:t>Inspektionen der zuständigen Behörden und Flughäfen durch die Kommission (Erst- und Folgeinspektionen) bis zum 31.12.2022</w:t>
      </w:r>
    </w:p>
    <w:p w14:paraId="6C67736E" w14:textId="77777777" w:rsidR="00AF1750" w:rsidRPr="00F611F3" w:rsidRDefault="00AF1750">
      <w:pPr>
        <w:rPr>
          <w:b/>
          <w:noProof/>
          <w:u w:val="single"/>
          <w:lang w:val="de-DE"/>
        </w:rPr>
      </w:pPr>
    </w:p>
    <w:tbl>
      <w:tblPr>
        <w:tblW w:w="0" w:type="auto"/>
        <w:tblInd w:w="1176" w:type="dxa"/>
        <w:tblBorders>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26"/>
        <w:gridCol w:w="3118"/>
        <w:gridCol w:w="3118"/>
      </w:tblGrid>
      <w:tr w:rsidR="00AF1750" w:rsidRPr="00F611F3" w14:paraId="49B317EE" w14:textId="77777777">
        <w:tc>
          <w:tcPr>
            <w:tcW w:w="1626" w:type="dxa"/>
            <w:tcBorders>
              <w:top w:val="single" w:sz="4" w:space="0" w:color="auto"/>
            </w:tcBorders>
            <w:shd w:val="clear" w:color="auto" w:fill="D9D9D9"/>
          </w:tcPr>
          <w:p w14:paraId="57C43E38" w14:textId="77777777" w:rsidR="00AF1750" w:rsidRPr="00F611F3" w:rsidRDefault="00AF1750">
            <w:pPr>
              <w:rPr>
                <w:b/>
                <w:noProof/>
                <w:sz w:val="18"/>
                <w:lang w:val="de-DE"/>
              </w:rPr>
            </w:pPr>
            <w:r w:rsidRPr="00F611F3">
              <w:rPr>
                <w:b/>
                <w:noProof/>
                <w:sz w:val="18"/>
                <w:lang w:val="de-DE"/>
              </w:rPr>
              <w:t>Staat</w:t>
            </w:r>
          </w:p>
        </w:tc>
        <w:tc>
          <w:tcPr>
            <w:tcW w:w="3118" w:type="dxa"/>
            <w:tcBorders>
              <w:top w:val="single" w:sz="4" w:space="0" w:color="auto"/>
            </w:tcBorders>
            <w:shd w:val="clear" w:color="auto" w:fill="D9D9D9"/>
          </w:tcPr>
          <w:p w14:paraId="1E93BC8B" w14:textId="078B4202" w:rsidR="00AF1750" w:rsidRPr="00F611F3" w:rsidRDefault="00AF1750" w:rsidP="00537859">
            <w:pPr>
              <w:jc w:val="center"/>
              <w:rPr>
                <w:b/>
                <w:noProof/>
                <w:sz w:val="18"/>
                <w:lang w:val="de-DE"/>
              </w:rPr>
            </w:pPr>
            <w:r w:rsidRPr="00F611F3">
              <w:rPr>
                <w:b/>
                <w:noProof/>
                <w:sz w:val="18"/>
                <w:lang w:val="de-DE"/>
              </w:rPr>
              <w:t>Anzahl der Inspektionen</w:t>
            </w:r>
            <w:r w:rsidRPr="00F611F3">
              <w:rPr>
                <w:noProof/>
                <w:lang w:val="de-DE"/>
              </w:rPr>
              <w:t xml:space="preserve"> </w:t>
            </w:r>
            <w:r w:rsidRPr="00F611F3">
              <w:rPr>
                <w:noProof/>
                <w:lang w:val="de-DE"/>
              </w:rPr>
              <w:br/>
            </w:r>
            <w:r w:rsidRPr="00F611F3">
              <w:rPr>
                <w:b/>
                <w:noProof/>
                <w:sz w:val="18"/>
                <w:lang w:val="de-DE"/>
              </w:rPr>
              <w:t xml:space="preserve"> (Erst- und Folgeinspektionen) </w:t>
            </w:r>
            <w:r w:rsidRPr="00F611F3">
              <w:rPr>
                <w:noProof/>
                <w:lang w:val="de-DE"/>
              </w:rPr>
              <w:t xml:space="preserve"> </w:t>
            </w:r>
            <w:r w:rsidRPr="00F611F3">
              <w:rPr>
                <w:noProof/>
                <w:lang w:val="de-DE"/>
              </w:rPr>
              <w:br/>
            </w:r>
            <w:r w:rsidRPr="00F611F3">
              <w:rPr>
                <w:b/>
                <w:noProof/>
                <w:sz w:val="18"/>
                <w:lang w:val="de-DE"/>
              </w:rPr>
              <w:t>Zeitraum 01/2022–12/2022</w:t>
            </w:r>
          </w:p>
        </w:tc>
        <w:tc>
          <w:tcPr>
            <w:tcW w:w="3118" w:type="dxa"/>
            <w:tcBorders>
              <w:top w:val="single" w:sz="4" w:space="0" w:color="auto"/>
            </w:tcBorders>
            <w:shd w:val="clear" w:color="auto" w:fill="D9D9D9"/>
          </w:tcPr>
          <w:p w14:paraId="24B4DDF0" w14:textId="77777777" w:rsidR="00AF1750" w:rsidRPr="00F611F3" w:rsidRDefault="00AF1750" w:rsidP="00D41204">
            <w:pPr>
              <w:jc w:val="center"/>
              <w:rPr>
                <w:b/>
                <w:noProof/>
                <w:sz w:val="18"/>
                <w:lang w:val="de-DE"/>
              </w:rPr>
            </w:pPr>
            <w:r w:rsidRPr="00F611F3">
              <w:rPr>
                <w:b/>
                <w:noProof/>
                <w:sz w:val="18"/>
                <w:lang w:val="de-DE"/>
              </w:rPr>
              <w:t>Gesamtanzahl der Inspektionen</w:t>
            </w:r>
            <w:r w:rsidRPr="00F611F3">
              <w:rPr>
                <w:noProof/>
                <w:lang w:val="de-DE"/>
              </w:rPr>
              <w:t xml:space="preserve"> </w:t>
            </w:r>
            <w:r w:rsidRPr="00F611F3">
              <w:rPr>
                <w:noProof/>
                <w:lang w:val="de-DE"/>
              </w:rPr>
              <w:br/>
            </w:r>
            <w:r w:rsidRPr="00F611F3">
              <w:rPr>
                <w:b/>
                <w:noProof/>
                <w:sz w:val="18"/>
                <w:lang w:val="de-DE"/>
              </w:rPr>
              <w:t>(Erst- und Folgeinspektionen)</w:t>
            </w:r>
            <w:r w:rsidRPr="00F611F3">
              <w:rPr>
                <w:noProof/>
                <w:lang w:val="de-DE"/>
              </w:rPr>
              <w:t xml:space="preserve"> </w:t>
            </w:r>
            <w:r w:rsidRPr="00F611F3">
              <w:rPr>
                <w:noProof/>
                <w:lang w:val="de-DE"/>
              </w:rPr>
              <w:br/>
            </w:r>
            <w:r w:rsidRPr="00F611F3">
              <w:rPr>
                <w:b/>
                <w:noProof/>
                <w:sz w:val="18"/>
                <w:lang w:val="de-DE"/>
              </w:rPr>
              <w:t>seit 2004</w:t>
            </w:r>
          </w:p>
        </w:tc>
      </w:tr>
      <w:tr w:rsidR="00AF1750" w:rsidRPr="00F611F3" w14:paraId="0DD0B108" w14:textId="77777777">
        <w:trPr>
          <w:trHeight w:hRule="exact" w:val="397"/>
        </w:trPr>
        <w:tc>
          <w:tcPr>
            <w:tcW w:w="1626" w:type="dxa"/>
          </w:tcPr>
          <w:p w14:paraId="76A9D3D5" w14:textId="77777777" w:rsidR="00AF1750" w:rsidRPr="00F611F3" w:rsidRDefault="00AF1750">
            <w:pPr>
              <w:rPr>
                <w:noProof/>
                <w:sz w:val="18"/>
                <w:lang w:val="de-DE"/>
              </w:rPr>
            </w:pPr>
            <w:r w:rsidRPr="00F611F3">
              <w:rPr>
                <w:noProof/>
                <w:sz w:val="18"/>
                <w:lang w:val="de-DE"/>
              </w:rPr>
              <w:t>Österreich</w:t>
            </w:r>
          </w:p>
        </w:tc>
        <w:tc>
          <w:tcPr>
            <w:tcW w:w="3118" w:type="dxa"/>
          </w:tcPr>
          <w:p w14:paraId="6C30926E" w14:textId="483CFA7E" w:rsidR="00AF1750" w:rsidRPr="00F611F3" w:rsidRDefault="00EC6E68">
            <w:pPr>
              <w:jc w:val="center"/>
              <w:rPr>
                <w:noProof/>
                <w:sz w:val="18"/>
                <w:lang w:val="de-DE"/>
              </w:rPr>
            </w:pPr>
            <w:r w:rsidRPr="00F611F3">
              <w:rPr>
                <w:noProof/>
                <w:sz w:val="18"/>
                <w:lang w:val="de-DE"/>
              </w:rPr>
              <w:t>1</w:t>
            </w:r>
          </w:p>
        </w:tc>
        <w:tc>
          <w:tcPr>
            <w:tcW w:w="3118" w:type="dxa"/>
          </w:tcPr>
          <w:p w14:paraId="1E6E7023" w14:textId="66809872" w:rsidR="00AF1750" w:rsidRPr="00F611F3" w:rsidRDefault="00DA0B76">
            <w:pPr>
              <w:jc w:val="center"/>
              <w:rPr>
                <w:noProof/>
                <w:sz w:val="18"/>
                <w:lang w:val="de-DE"/>
              </w:rPr>
            </w:pPr>
            <w:r w:rsidRPr="00F611F3">
              <w:rPr>
                <w:noProof/>
                <w:sz w:val="18"/>
                <w:lang w:val="de-DE"/>
              </w:rPr>
              <w:t>18</w:t>
            </w:r>
          </w:p>
        </w:tc>
      </w:tr>
      <w:tr w:rsidR="00AF1750" w:rsidRPr="00F611F3" w14:paraId="6FF102E9" w14:textId="77777777">
        <w:trPr>
          <w:trHeight w:hRule="exact" w:val="397"/>
        </w:trPr>
        <w:tc>
          <w:tcPr>
            <w:tcW w:w="1626" w:type="dxa"/>
          </w:tcPr>
          <w:p w14:paraId="1A2429DE" w14:textId="77777777" w:rsidR="00AF1750" w:rsidRPr="00F611F3" w:rsidRDefault="00AF1750">
            <w:pPr>
              <w:rPr>
                <w:noProof/>
                <w:sz w:val="18"/>
                <w:lang w:val="de-DE"/>
              </w:rPr>
            </w:pPr>
            <w:r w:rsidRPr="00F611F3">
              <w:rPr>
                <w:noProof/>
                <w:sz w:val="18"/>
                <w:lang w:val="de-DE"/>
              </w:rPr>
              <w:t>Belgien</w:t>
            </w:r>
          </w:p>
        </w:tc>
        <w:tc>
          <w:tcPr>
            <w:tcW w:w="3118" w:type="dxa"/>
          </w:tcPr>
          <w:p w14:paraId="7866F8B2" w14:textId="74EC535E" w:rsidR="00AF1750" w:rsidRPr="00F611F3" w:rsidRDefault="00EC6E68">
            <w:pPr>
              <w:jc w:val="center"/>
              <w:rPr>
                <w:noProof/>
                <w:sz w:val="18"/>
                <w:lang w:val="de-DE"/>
              </w:rPr>
            </w:pPr>
            <w:r w:rsidRPr="00F611F3">
              <w:rPr>
                <w:noProof/>
                <w:sz w:val="18"/>
                <w:lang w:val="de-DE"/>
              </w:rPr>
              <w:t>0</w:t>
            </w:r>
          </w:p>
        </w:tc>
        <w:tc>
          <w:tcPr>
            <w:tcW w:w="3118" w:type="dxa"/>
          </w:tcPr>
          <w:p w14:paraId="215FB6B5" w14:textId="77777777" w:rsidR="00AF1750" w:rsidRPr="00F611F3" w:rsidRDefault="00DD399B">
            <w:pPr>
              <w:jc w:val="center"/>
              <w:rPr>
                <w:noProof/>
                <w:sz w:val="18"/>
                <w:lang w:val="de-DE"/>
              </w:rPr>
            </w:pPr>
            <w:r w:rsidRPr="00F611F3">
              <w:rPr>
                <w:noProof/>
                <w:sz w:val="18"/>
                <w:lang w:val="de-DE"/>
              </w:rPr>
              <w:t>21</w:t>
            </w:r>
          </w:p>
        </w:tc>
      </w:tr>
      <w:tr w:rsidR="00AF1750" w:rsidRPr="00F611F3" w14:paraId="3A645A33" w14:textId="77777777">
        <w:trPr>
          <w:trHeight w:hRule="exact" w:val="397"/>
        </w:trPr>
        <w:tc>
          <w:tcPr>
            <w:tcW w:w="1626" w:type="dxa"/>
          </w:tcPr>
          <w:p w14:paraId="0C099797" w14:textId="77777777" w:rsidR="00AF1750" w:rsidRPr="00F611F3" w:rsidRDefault="00AF1750">
            <w:pPr>
              <w:rPr>
                <w:noProof/>
                <w:sz w:val="18"/>
                <w:lang w:val="de-DE"/>
              </w:rPr>
            </w:pPr>
            <w:r w:rsidRPr="00F611F3">
              <w:rPr>
                <w:noProof/>
                <w:sz w:val="18"/>
                <w:lang w:val="de-DE"/>
              </w:rPr>
              <w:t>Bulgarien</w:t>
            </w:r>
          </w:p>
          <w:p w14:paraId="6709218B" w14:textId="77777777" w:rsidR="00AF1750" w:rsidRPr="00F611F3" w:rsidRDefault="00AF1750">
            <w:pPr>
              <w:rPr>
                <w:noProof/>
                <w:sz w:val="18"/>
                <w:lang w:val="de-DE"/>
              </w:rPr>
            </w:pPr>
          </w:p>
          <w:p w14:paraId="6458B958" w14:textId="77777777" w:rsidR="00AF1750" w:rsidRPr="00F611F3" w:rsidRDefault="00AF1750">
            <w:pPr>
              <w:rPr>
                <w:noProof/>
                <w:sz w:val="18"/>
                <w:lang w:val="de-DE"/>
              </w:rPr>
            </w:pPr>
          </w:p>
        </w:tc>
        <w:tc>
          <w:tcPr>
            <w:tcW w:w="3118" w:type="dxa"/>
          </w:tcPr>
          <w:p w14:paraId="3ACB5BBB" w14:textId="77777777" w:rsidR="00AF1750" w:rsidRPr="00F611F3" w:rsidRDefault="00AB63D6">
            <w:pPr>
              <w:jc w:val="center"/>
              <w:rPr>
                <w:noProof/>
                <w:sz w:val="18"/>
                <w:lang w:val="de-DE"/>
              </w:rPr>
            </w:pPr>
            <w:r w:rsidRPr="00F611F3">
              <w:rPr>
                <w:noProof/>
                <w:sz w:val="18"/>
                <w:lang w:val="de-DE"/>
              </w:rPr>
              <w:t>1</w:t>
            </w:r>
          </w:p>
        </w:tc>
        <w:tc>
          <w:tcPr>
            <w:tcW w:w="3118" w:type="dxa"/>
          </w:tcPr>
          <w:p w14:paraId="268AEAF4" w14:textId="35D932ED" w:rsidR="00AF1750" w:rsidRPr="00F611F3" w:rsidRDefault="00DA0B76">
            <w:pPr>
              <w:jc w:val="center"/>
              <w:rPr>
                <w:noProof/>
                <w:sz w:val="18"/>
                <w:lang w:val="de-DE"/>
              </w:rPr>
            </w:pPr>
            <w:r w:rsidRPr="00F611F3">
              <w:rPr>
                <w:noProof/>
                <w:sz w:val="18"/>
                <w:lang w:val="de-DE"/>
              </w:rPr>
              <w:t>16</w:t>
            </w:r>
          </w:p>
        </w:tc>
      </w:tr>
      <w:tr w:rsidR="00AF1750" w:rsidRPr="00F611F3" w14:paraId="37891615" w14:textId="77777777">
        <w:trPr>
          <w:trHeight w:hRule="exact" w:val="397"/>
        </w:trPr>
        <w:tc>
          <w:tcPr>
            <w:tcW w:w="1626" w:type="dxa"/>
          </w:tcPr>
          <w:p w14:paraId="36E51BE9" w14:textId="77777777" w:rsidR="00AF1750" w:rsidRPr="00F611F3" w:rsidRDefault="00AF1750">
            <w:pPr>
              <w:rPr>
                <w:noProof/>
                <w:sz w:val="18"/>
                <w:lang w:val="de-DE"/>
              </w:rPr>
            </w:pPr>
            <w:r w:rsidRPr="00F611F3">
              <w:rPr>
                <w:noProof/>
                <w:sz w:val="18"/>
                <w:lang w:val="de-DE"/>
              </w:rPr>
              <w:t>Kroatien</w:t>
            </w:r>
          </w:p>
        </w:tc>
        <w:tc>
          <w:tcPr>
            <w:tcW w:w="3118" w:type="dxa"/>
          </w:tcPr>
          <w:p w14:paraId="0E6C9B21" w14:textId="6A3C05AE" w:rsidR="00AF1750" w:rsidRPr="00F611F3" w:rsidRDefault="00EC6E68">
            <w:pPr>
              <w:jc w:val="center"/>
              <w:rPr>
                <w:noProof/>
                <w:sz w:val="18"/>
                <w:lang w:val="de-DE"/>
              </w:rPr>
            </w:pPr>
            <w:r w:rsidRPr="00F611F3">
              <w:rPr>
                <w:noProof/>
                <w:sz w:val="18"/>
                <w:lang w:val="de-DE"/>
              </w:rPr>
              <w:t>2</w:t>
            </w:r>
          </w:p>
        </w:tc>
        <w:tc>
          <w:tcPr>
            <w:tcW w:w="3118" w:type="dxa"/>
          </w:tcPr>
          <w:p w14:paraId="77880086" w14:textId="6445C171" w:rsidR="00AF1750" w:rsidRPr="00F611F3" w:rsidRDefault="005F0D59">
            <w:pPr>
              <w:jc w:val="center"/>
              <w:rPr>
                <w:noProof/>
                <w:sz w:val="18"/>
                <w:lang w:val="de-DE"/>
              </w:rPr>
            </w:pPr>
            <w:r w:rsidRPr="00F611F3">
              <w:rPr>
                <w:noProof/>
                <w:sz w:val="18"/>
                <w:lang w:val="de-DE"/>
              </w:rPr>
              <w:t>10</w:t>
            </w:r>
          </w:p>
        </w:tc>
      </w:tr>
      <w:tr w:rsidR="00AF1750" w:rsidRPr="00F611F3" w14:paraId="493F0F50" w14:textId="77777777">
        <w:trPr>
          <w:trHeight w:hRule="exact" w:val="397"/>
        </w:trPr>
        <w:tc>
          <w:tcPr>
            <w:tcW w:w="1626" w:type="dxa"/>
          </w:tcPr>
          <w:p w14:paraId="2120F1C8" w14:textId="77777777" w:rsidR="00AF1750" w:rsidRPr="00F611F3" w:rsidRDefault="00AF1750">
            <w:pPr>
              <w:rPr>
                <w:noProof/>
                <w:sz w:val="18"/>
                <w:lang w:val="de-DE"/>
              </w:rPr>
            </w:pPr>
            <w:r w:rsidRPr="00F611F3">
              <w:rPr>
                <w:noProof/>
                <w:sz w:val="18"/>
                <w:lang w:val="de-DE"/>
              </w:rPr>
              <w:t>Zypern</w:t>
            </w:r>
          </w:p>
        </w:tc>
        <w:tc>
          <w:tcPr>
            <w:tcW w:w="3118" w:type="dxa"/>
          </w:tcPr>
          <w:p w14:paraId="07E84A72" w14:textId="0DE35917" w:rsidR="00AF1750" w:rsidRPr="00F611F3" w:rsidRDefault="00EC6E68">
            <w:pPr>
              <w:jc w:val="center"/>
              <w:rPr>
                <w:noProof/>
                <w:sz w:val="18"/>
                <w:lang w:val="de-DE"/>
              </w:rPr>
            </w:pPr>
            <w:r w:rsidRPr="00F611F3">
              <w:rPr>
                <w:noProof/>
                <w:sz w:val="18"/>
                <w:lang w:val="de-DE"/>
              </w:rPr>
              <w:t>0</w:t>
            </w:r>
          </w:p>
        </w:tc>
        <w:tc>
          <w:tcPr>
            <w:tcW w:w="3118" w:type="dxa"/>
          </w:tcPr>
          <w:p w14:paraId="757CA125" w14:textId="77777777" w:rsidR="00AF1750" w:rsidRPr="00F611F3" w:rsidRDefault="00DA0B76">
            <w:pPr>
              <w:jc w:val="center"/>
              <w:rPr>
                <w:noProof/>
                <w:sz w:val="18"/>
                <w:lang w:val="de-DE"/>
              </w:rPr>
            </w:pPr>
            <w:r w:rsidRPr="00F611F3">
              <w:rPr>
                <w:noProof/>
                <w:sz w:val="18"/>
                <w:lang w:val="de-DE"/>
              </w:rPr>
              <w:t>12</w:t>
            </w:r>
          </w:p>
        </w:tc>
      </w:tr>
      <w:tr w:rsidR="00AF1750" w:rsidRPr="00F611F3" w14:paraId="764FA03E" w14:textId="77777777">
        <w:trPr>
          <w:trHeight w:hRule="exact" w:val="397"/>
        </w:trPr>
        <w:tc>
          <w:tcPr>
            <w:tcW w:w="1626" w:type="dxa"/>
          </w:tcPr>
          <w:p w14:paraId="133B481B" w14:textId="77777777" w:rsidR="00AF1750" w:rsidRPr="00F611F3" w:rsidRDefault="00AF1750" w:rsidP="00E06BEA">
            <w:pPr>
              <w:rPr>
                <w:noProof/>
                <w:sz w:val="18"/>
                <w:lang w:val="de-DE"/>
              </w:rPr>
            </w:pPr>
            <w:r w:rsidRPr="00F611F3">
              <w:rPr>
                <w:noProof/>
                <w:sz w:val="18"/>
                <w:lang w:val="de-DE"/>
              </w:rPr>
              <w:t>Tschechische Republik</w:t>
            </w:r>
          </w:p>
        </w:tc>
        <w:tc>
          <w:tcPr>
            <w:tcW w:w="3118" w:type="dxa"/>
          </w:tcPr>
          <w:p w14:paraId="6449F7B1" w14:textId="77777777" w:rsidR="00AF1750" w:rsidRPr="00F611F3" w:rsidRDefault="00876750">
            <w:pPr>
              <w:jc w:val="center"/>
              <w:rPr>
                <w:noProof/>
                <w:sz w:val="18"/>
                <w:lang w:val="de-DE"/>
              </w:rPr>
            </w:pPr>
            <w:r w:rsidRPr="00F611F3">
              <w:rPr>
                <w:noProof/>
                <w:sz w:val="18"/>
                <w:lang w:val="de-DE"/>
              </w:rPr>
              <w:t>0</w:t>
            </w:r>
          </w:p>
        </w:tc>
        <w:tc>
          <w:tcPr>
            <w:tcW w:w="3118" w:type="dxa"/>
          </w:tcPr>
          <w:p w14:paraId="04B030DF" w14:textId="77777777" w:rsidR="00AF1750" w:rsidRPr="00F611F3" w:rsidRDefault="00E85D30">
            <w:pPr>
              <w:jc w:val="center"/>
              <w:rPr>
                <w:noProof/>
                <w:sz w:val="18"/>
                <w:lang w:val="de-DE"/>
              </w:rPr>
            </w:pPr>
            <w:r w:rsidRPr="00F611F3">
              <w:rPr>
                <w:noProof/>
                <w:sz w:val="18"/>
                <w:lang w:val="de-DE"/>
              </w:rPr>
              <w:t>14</w:t>
            </w:r>
          </w:p>
        </w:tc>
      </w:tr>
      <w:tr w:rsidR="00AF1750" w:rsidRPr="00F611F3" w14:paraId="10E9BA18" w14:textId="77777777">
        <w:trPr>
          <w:trHeight w:hRule="exact" w:val="397"/>
        </w:trPr>
        <w:tc>
          <w:tcPr>
            <w:tcW w:w="1626" w:type="dxa"/>
          </w:tcPr>
          <w:p w14:paraId="67C3646E" w14:textId="77777777" w:rsidR="00AF1750" w:rsidRPr="00F611F3" w:rsidRDefault="00AF1750">
            <w:pPr>
              <w:rPr>
                <w:noProof/>
                <w:sz w:val="18"/>
                <w:lang w:val="de-DE"/>
              </w:rPr>
            </w:pPr>
            <w:r w:rsidRPr="00F611F3">
              <w:rPr>
                <w:noProof/>
                <w:sz w:val="18"/>
                <w:lang w:val="de-DE"/>
              </w:rPr>
              <w:t>Dänemark</w:t>
            </w:r>
          </w:p>
        </w:tc>
        <w:tc>
          <w:tcPr>
            <w:tcW w:w="3118" w:type="dxa"/>
          </w:tcPr>
          <w:p w14:paraId="4DF0BE2E" w14:textId="63BFB2AF" w:rsidR="00AF1750" w:rsidRPr="00F611F3" w:rsidRDefault="00EC6E68">
            <w:pPr>
              <w:jc w:val="center"/>
              <w:rPr>
                <w:noProof/>
                <w:sz w:val="18"/>
                <w:lang w:val="de-DE"/>
              </w:rPr>
            </w:pPr>
            <w:r w:rsidRPr="00F611F3">
              <w:rPr>
                <w:noProof/>
                <w:sz w:val="18"/>
                <w:lang w:val="de-DE"/>
              </w:rPr>
              <w:t>1</w:t>
            </w:r>
          </w:p>
        </w:tc>
        <w:tc>
          <w:tcPr>
            <w:tcW w:w="3118" w:type="dxa"/>
          </w:tcPr>
          <w:p w14:paraId="27BCCBF8" w14:textId="4F9F4674" w:rsidR="00AF1750" w:rsidRPr="00F611F3" w:rsidRDefault="00AF7B7E" w:rsidP="00AF7B7E">
            <w:pPr>
              <w:jc w:val="center"/>
              <w:rPr>
                <w:noProof/>
                <w:sz w:val="18"/>
                <w:lang w:val="de-DE"/>
              </w:rPr>
            </w:pPr>
            <w:r w:rsidRPr="00F611F3">
              <w:rPr>
                <w:noProof/>
                <w:sz w:val="18"/>
                <w:lang w:val="de-DE"/>
              </w:rPr>
              <w:t>21</w:t>
            </w:r>
          </w:p>
        </w:tc>
      </w:tr>
      <w:tr w:rsidR="00AF1750" w:rsidRPr="00F611F3" w14:paraId="2BDA3739" w14:textId="77777777">
        <w:trPr>
          <w:trHeight w:hRule="exact" w:val="397"/>
        </w:trPr>
        <w:tc>
          <w:tcPr>
            <w:tcW w:w="1626" w:type="dxa"/>
          </w:tcPr>
          <w:p w14:paraId="7194EBC1" w14:textId="77777777" w:rsidR="00AF1750" w:rsidRPr="00F611F3" w:rsidRDefault="00AF1750">
            <w:pPr>
              <w:rPr>
                <w:noProof/>
                <w:sz w:val="18"/>
                <w:lang w:val="de-DE"/>
              </w:rPr>
            </w:pPr>
            <w:r w:rsidRPr="00F611F3">
              <w:rPr>
                <w:noProof/>
                <w:sz w:val="18"/>
                <w:lang w:val="de-DE"/>
              </w:rPr>
              <w:t>Estland</w:t>
            </w:r>
          </w:p>
        </w:tc>
        <w:tc>
          <w:tcPr>
            <w:tcW w:w="3118" w:type="dxa"/>
          </w:tcPr>
          <w:p w14:paraId="79253E6D" w14:textId="3D8095EC" w:rsidR="00AF1750" w:rsidRPr="00F611F3" w:rsidRDefault="00EC6E68">
            <w:pPr>
              <w:jc w:val="center"/>
              <w:rPr>
                <w:noProof/>
                <w:sz w:val="18"/>
                <w:lang w:val="de-DE"/>
              </w:rPr>
            </w:pPr>
            <w:r w:rsidRPr="00F611F3">
              <w:rPr>
                <w:noProof/>
                <w:sz w:val="18"/>
                <w:lang w:val="de-DE"/>
              </w:rPr>
              <w:t>1</w:t>
            </w:r>
          </w:p>
        </w:tc>
        <w:tc>
          <w:tcPr>
            <w:tcW w:w="3118" w:type="dxa"/>
          </w:tcPr>
          <w:p w14:paraId="24D8CA6B" w14:textId="156FFAE4" w:rsidR="00AF1750" w:rsidRPr="00F611F3" w:rsidRDefault="00C41D66">
            <w:pPr>
              <w:jc w:val="center"/>
              <w:rPr>
                <w:noProof/>
                <w:sz w:val="18"/>
                <w:lang w:val="de-DE"/>
              </w:rPr>
            </w:pPr>
            <w:r w:rsidRPr="00F611F3">
              <w:rPr>
                <w:noProof/>
                <w:sz w:val="18"/>
                <w:lang w:val="de-DE"/>
              </w:rPr>
              <w:t>11</w:t>
            </w:r>
          </w:p>
        </w:tc>
      </w:tr>
      <w:tr w:rsidR="00AF1750" w:rsidRPr="00F611F3" w14:paraId="17D712BD" w14:textId="77777777">
        <w:trPr>
          <w:trHeight w:hRule="exact" w:val="397"/>
        </w:trPr>
        <w:tc>
          <w:tcPr>
            <w:tcW w:w="1626" w:type="dxa"/>
          </w:tcPr>
          <w:p w14:paraId="6D856311" w14:textId="77777777" w:rsidR="00AF1750" w:rsidRPr="00F611F3" w:rsidRDefault="00AF1750">
            <w:pPr>
              <w:rPr>
                <w:noProof/>
                <w:sz w:val="18"/>
                <w:lang w:val="de-DE"/>
              </w:rPr>
            </w:pPr>
            <w:r w:rsidRPr="00F611F3">
              <w:rPr>
                <w:noProof/>
                <w:sz w:val="18"/>
                <w:lang w:val="de-DE"/>
              </w:rPr>
              <w:t>Finnland</w:t>
            </w:r>
          </w:p>
        </w:tc>
        <w:tc>
          <w:tcPr>
            <w:tcW w:w="3118" w:type="dxa"/>
          </w:tcPr>
          <w:p w14:paraId="31366974" w14:textId="75DA7A51" w:rsidR="00AF1750" w:rsidRPr="00F611F3" w:rsidRDefault="00EC6E68">
            <w:pPr>
              <w:jc w:val="center"/>
              <w:rPr>
                <w:noProof/>
                <w:sz w:val="18"/>
                <w:lang w:val="de-DE"/>
              </w:rPr>
            </w:pPr>
            <w:r w:rsidRPr="00F611F3">
              <w:rPr>
                <w:noProof/>
                <w:sz w:val="18"/>
                <w:lang w:val="de-DE"/>
              </w:rPr>
              <w:t>0</w:t>
            </w:r>
          </w:p>
        </w:tc>
        <w:tc>
          <w:tcPr>
            <w:tcW w:w="3118" w:type="dxa"/>
          </w:tcPr>
          <w:p w14:paraId="0F785EBC" w14:textId="77777777" w:rsidR="00AF1750" w:rsidRPr="00F611F3" w:rsidRDefault="00E85D30" w:rsidP="00A56704">
            <w:pPr>
              <w:jc w:val="center"/>
              <w:rPr>
                <w:noProof/>
                <w:sz w:val="18"/>
                <w:lang w:val="de-DE"/>
              </w:rPr>
            </w:pPr>
            <w:r w:rsidRPr="00F611F3">
              <w:rPr>
                <w:noProof/>
                <w:sz w:val="18"/>
                <w:lang w:val="de-DE"/>
              </w:rPr>
              <w:t>18</w:t>
            </w:r>
          </w:p>
        </w:tc>
      </w:tr>
      <w:tr w:rsidR="00AF1750" w:rsidRPr="00F611F3" w14:paraId="40A43A42" w14:textId="77777777">
        <w:trPr>
          <w:trHeight w:hRule="exact" w:val="397"/>
        </w:trPr>
        <w:tc>
          <w:tcPr>
            <w:tcW w:w="1626" w:type="dxa"/>
          </w:tcPr>
          <w:p w14:paraId="30F6983B" w14:textId="77777777" w:rsidR="00AF1750" w:rsidRPr="00F611F3" w:rsidRDefault="00AF1750">
            <w:pPr>
              <w:rPr>
                <w:noProof/>
                <w:sz w:val="18"/>
                <w:lang w:val="de-DE"/>
              </w:rPr>
            </w:pPr>
            <w:r w:rsidRPr="00F611F3">
              <w:rPr>
                <w:noProof/>
                <w:sz w:val="18"/>
                <w:lang w:val="de-DE"/>
              </w:rPr>
              <w:t>Frankreich</w:t>
            </w:r>
          </w:p>
        </w:tc>
        <w:tc>
          <w:tcPr>
            <w:tcW w:w="3118" w:type="dxa"/>
          </w:tcPr>
          <w:p w14:paraId="7F3AD26A" w14:textId="5630E460" w:rsidR="00AF1750" w:rsidRPr="00F611F3" w:rsidRDefault="00EC6E68">
            <w:pPr>
              <w:jc w:val="center"/>
              <w:rPr>
                <w:noProof/>
                <w:sz w:val="18"/>
                <w:lang w:val="de-DE"/>
              </w:rPr>
            </w:pPr>
            <w:r w:rsidRPr="00F611F3">
              <w:rPr>
                <w:noProof/>
                <w:sz w:val="18"/>
                <w:lang w:val="de-DE"/>
              </w:rPr>
              <w:t>2</w:t>
            </w:r>
          </w:p>
        </w:tc>
        <w:tc>
          <w:tcPr>
            <w:tcW w:w="3118" w:type="dxa"/>
          </w:tcPr>
          <w:p w14:paraId="0EA73B8D" w14:textId="3D14610D" w:rsidR="00AF1750" w:rsidRPr="00F611F3" w:rsidRDefault="0023272A" w:rsidP="00AF7B7E">
            <w:pPr>
              <w:jc w:val="center"/>
              <w:rPr>
                <w:noProof/>
                <w:sz w:val="18"/>
                <w:lang w:val="de-DE"/>
              </w:rPr>
            </w:pPr>
            <w:r w:rsidRPr="00F611F3">
              <w:rPr>
                <w:noProof/>
                <w:sz w:val="18"/>
                <w:lang w:val="de-DE"/>
              </w:rPr>
              <w:t>37</w:t>
            </w:r>
          </w:p>
        </w:tc>
      </w:tr>
      <w:tr w:rsidR="00AF1750" w:rsidRPr="00F611F3" w14:paraId="52657836" w14:textId="77777777">
        <w:trPr>
          <w:trHeight w:hRule="exact" w:val="397"/>
        </w:trPr>
        <w:tc>
          <w:tcPr>
            <w:tcW w:w="1626" w:type="dxa"/>
          </w:tcPr>
          <w:p w14:paraId="775BCBFE" w14:textId="77777777" w:rsidR="00AF1750" w:rsidRPr="00F611F3" w:rsidRDefault="00AF1750">
            <w:pPr>
              <w:rPr>
                <w:noProof/>
                <w:sz w:val="18"/>
                <w:lang w:val="de-DE"/>
              </w:rPr>
            </w:pPr>
            <w:r w:rsidRPr="00F611F3">
              <w:rPr>
                <w:noProof/>
                <w:sz w:val="18"/>
                <w:lang w:val="de-DE"/>
              </w:rPr>
              <w:t>Deutschland</w:t>
            </w:r>
          </w:p>
        </w:tc>
        <w:tc>
          <w:tcPr>
            <w:tcW w:w="3118" w:type="dxa"/>
          </w:tcPr>
          <w:p w14:paraId="17ADBD32" w14:textId="63CFD8F4" w:rsidR="00AF1750" w:rsidRPr="00F611F3" w:rsidRDefault="00EC6E68">
            <w:pPr>
              <w:jc w:val="center"/>
              <w:rPr>
                <w:noProof/>
                <w:sz w:val="18"/>
                <w:lang w:val="de-DE"/>
              </w:rPr>
            </w:pPr>
            <w:r w:rsidRPr="00F611F3">
              <w:rPr>
                <w:noProof/>
                <w:sz w:val="18"/>
                <w:lang w:val="de-DE"/>
              </w:rPr>
              <w:t>2</w:t>
            </w:r>
          </w:p>
        </w:tc>
        <w:tc>
          <w:tcPr>
            <w:tcW w:w="3118" w:type="dxa"/>
          </w:tcPr>
          <w:p w14:paraId="7F3FEC9E" w14:textId="0FE6200D" w:rsidR="00AF1750" w:rsidRPr="00F611F3" w:rsidRDefault="00E85D30" w:rsidP="004409BA">
            <w:pPr>
              <w:jc w:val="center"/>
              <w:rPr>
                <w:noProof/>
                <w:sz w:val="18"/>
                <w:lang w:val="de-DE"/>
              </w:rPr>
            </w:pPr>
            <w:r w:rsidRPr="00F611F3">
              <w:rPr>
                <w:noProof/>
                <w:sz w:val="18"/>
                <w:lang w:val="de-DE"/>
              </w:rPr>
              <w:t>33</w:t>
            </w:r>
          </w:p>
        </w:tc>
      </w:tr>
      <w:tr w:rsidR="00AF1750" w:rsidRPr="00F611F3" w14:paraId="35F928C9" w14:textId="77777777">
        <w:trPr>
          <w:trHeight w:hRule="exact" w:val="397"/>
        </w:trPr>
        <w:tc>
          <w:tcPr>
            <w:tcW w:w="1626" w:type="dxa"/>
          </w:tcPr>
          <w:p w14:paraId="19C1918D" w14:textId="77777777" w:rsidR="00AF1750" w:rsidRPr="00F611F3" w:rsidRDefault="00AF1750">
            <w:pPr>
              <w:rPr>
                <w:noProof/>
                <w:sz w:val="18"/>
                <w:lang w:val="de-DE"/>
              </w:rPr>
            </w:pPr>
            <w:r w:rsidRPr="00F611F3">
              <w:rPr>
                <w:noProof/>
                <w:sz w:val="18"/>
                <w:lang w:val="de-DE"/>
              </w:rPr>
              <w:t>Griechenland</w:t>
            </w:r>
          </w:p>
        </w:tc>
        <w:tc>
          <w:tcPr>
            <w:tcW w:w="3118" w:type="dxa"/>
          </w:tcPr>
          <w:p w14:paraId="31F99136" w14:textId="77777777" w:rsidR="00AF1750" w:rsidRPr="00F611F3" w:rsidRDefault="004409BA">
            <w:pPr>
              <w:jc w:val="center"/>
              <w:rPr>
                <w:noProof/>
                <w:sz w:val="18"/>
                <w:lang w:val="de-DE"/>
              </w:rPr>
            </w:pPr>
            <w:r w:rsidRPr="00F611F3">
              <w:rPr>
                <w:noProof/>
                <w:sz w:val="18"/>
                <w:lang w:val="de-DE"/>
              </w:rPr>
              <w:t>1</w:t>
            </w:r>
          </w:p>
        </w:tc>
        <w:tc>
          <w:tcPr>
            <w:tcW w:w="3118" w:type="dxa"/>
          </w:tcPr>
          <w:p w14:paraId="4E4486EE" w14:textId="45F2A418" w:rsidR="00AF1750" w:rsidRPr="00F611F3" w:rsidRDefault="00E85D30" w:rsidP="004409BA">
            <w:pPr>
              <w:jc w:val="center"/>
              <w:rPr>
                <w:noProof/>
                <w:sz w:val="18"/>
                <w:lang w:val="de-DE"/>
              </w:rPr>
            </w:pPr>
            <w:r w:rsidRPr="00F611F3">
              <w:rPr>
                <w:noProof/>
                <w:sz w:val="18"/>
                <w:lang w:val="de-DE"/>
              </w:rPr>
              <w:t>26</w:t>
            </w:r>
          </w:p>
        </w:tc>
      </w:tr>
      <w:tr w:rsidR="00AF1750" w:rsidRPr="00F611F3" w14:paraId="525882B3" w14:textId="77777777">
        <w:trPr>
          <w:trHeight w:hRule="exact" w:val="397"/>
        </w:trPr>
        <w:tc>
          <w:tcPr>
            <w:tcW w:w="1626" w:type="dxa"/>
          </w:tcPr>
          <w:p w14:paraId="329E7612" w14:textId="77777777" w:rsidR="00AF1750" w:rsidRPr="00F611F3" w:rsidRDefault="00AF1750">
            <w:pPr>
              <w:ind w:right="163"/>
              <w:rPr>
                <w:noProof/>
                <w:sz w:val="18"/>
                <w:lang w:val="de-DE"/>
              </w:rPr>
            </w:pPr>
            <w:r w:rsidRPr="00F611F3">
              <w:rPr>
                <w:noProof/>
                <w:sz w:val="18"/>
                <w:lang w:val="de-DE"/>
              </w:rPr>
              <w:t>Ungarn</w:t>
            </w:r>
          </w:p>
        </w:tc>
        <w:tc>
          <w:tcPr>
            <w:tcW w:w="3118" w:type="dxa"/>
          </w:tcPr>
          <w:p w14:paraId="04245C38" w14:textId="77777777" w:rsidR="00AF1750" w:rsidRPr="00F611F3" w:rsidRDefault="0082263E">
            <w:pPr>
              <w:jc w:val="center"/>
              <w:rPr>
                <w:noProof/>
                <w:sz w:val="18"/>
                <w:lang w:val="de-DE"/>
              </w:rPr>
            </w:pPr>
            <w:r w:rsidRPr="00F611F3">
              <w:rPr>
                <w:noProof/>
                <w:sz w:val="18"/>
                <w:lang w:val="de-DE"/>
              </w:rPr>
              <w:t>0</w:t>
            </w:r>
          </w:p>
        </w:tc>
        <w:tc>
          <w:tcPr>
            <w:tcW w:w="3118" w:type="dxa"/>
          </w:tcPr>
          <w:p w14:paraId="01F2955B" w14:textId="77777777" w:rsidR="00AF1750" w:rsidRPr="00F611F3" w:rsidRDefault="00AF1750">
            <w:pPr>
              <w:jc w:val="center"/>
              <w:rPr>
                <w:noProof/>
                <w:sz w:val="18"/>
                <w:lang w:val="de-DE"/>
              </w:rPr>
            </w:pPr>
            <w:r w:rsidRPr="00F611F3">
              <w:rPr>
                <w:noProof/>
                <w:sz w:val="18"/>
                <w:lang w:val="de-DE"/>
              </w:rPr>
              <w:t>12</w:t>
            </w:r>
          </w:p>
        </w:tc>
      </w:tr>
      <w:tr w:rsidR="00AF1750" w:rsidRPr="00F611F3" w14:paraId="1A545AF6" w14:textId="77777777">
        <w:trPr>
          <w:trHeight w:hRule="exact" w:val="397"/>
        </w:trPr>
        <w:tc>
          <w:tcPr>
            <w:tcW w:w="1626" w:type="dxa"/>
          </w:tcPr>
          <w:p w14:paraId="289AE12D" w14:textId="77777777" w:rsidR="00AF1750" w:rsidRPr="00F611F3" w:rsidRDefault="00AF1750">
            <w:pPr>
              <w:rPr>
                <w:noProof/>
                <w:sz w:val="18"/>
                <w:lang w:val="de-DE"/>
              </w:rPr>
            </w:pPr>
            <w:r w:rsidRPr="00F611F3">
              <w:rPr>
                <w:noProof/>
                <w:sz w:val="18"/>
                <w:lang w:val="de-DE"/>
              </w:rPr>
              <w:t>Irland</w:t>
            </w:r>
          </w:p>
        </w:tc>
        <w:tc>
          <w:tcPr>
            <w:tcW w:w="3118" w:type="dxa"/>
          </w:tcPr>
          <w:p w14:paraId="58BD4527" w14:textId="6F275B2F" w:rsidR="00AF1750" w:rsidRPr="00F611F3" w:rsidRDefault="00EC6E68">
            <w:pPr>
              <w:jc w:val="center"/>
              <w:rPr>
                <w:noProof/>
                <w:sz w:val="18"/>
                <w:lang w:val="de-DE"/>
              </w:rPr>
            </w:pPr>
            <w:r w:rsidRPr="00F611F3">
              <w:rPr>
                <w:noProof/>
                <w:sz w:val="18"/>
                <w:lang w:val="de-DE"/>
              </w:rPr>
              <w:t>1</w:t>
            </w:r>
          </w:p>
        </w:tc>
        <w:tc>
          <w:tcPr>
            <w:tcW w:w="3118" w:type="dxa"/>
          </w:tcPr>
          <w:p w14:paraId="7012BFC8" w14:textId="72991688" w:rsidR="00AF1750" w:rsidRPr="00F611F3" w:rsidRDefault="00E85D30">
            <w:pPr>
              <w:jc w:val="center"/>
              <w:rPr>
                <w:noProof/>
                <w:sz w:val="18"/>
                <w:lang w:val="de-DE"/>
              </w:rPr>
            </w:pPr>
            <w:r w:rsidRPr="00F611F3">
              <w:rPr>
                <w:noProof/>
                <w:sz w:val="18"/>
                <w:lang w:val="de-DE"/>
              </w:rPr>
              <w:t>18</w:t>
            </w:r>
          </w:p>
        </w:tc>
      </w:tr>
      <w:tr w:rsidR="00AF1750" w:rsidRPr="00F611F3" w14:paraId="4D6B0928" w14:textId="77777777">
        <w:trPr>
          <w:trHeight w:hRule="exact" w:val="397"/>
        </w:trPr>
        <w:tc>
          <w:tcPr>
            <w:tcW w:w="1626" w:type="dxa"/>
          </w:tcPr>
          <w:p w14:paraId="31325A39" w14:textId="77777777" w:rsidR="00AF1750" w:rsidRPr="00F611F3" w:rsidRDefault="00AF1750">
            <w:pPr>
              <w:rPr>
                <w:noProof/>
                <w:sz w:val="18"/>
                <w:lang w:val="de-DE"/>
              </w:rPr>
            </w:pPr>
            <w:r w:rsidRPr="00F611F3">
              <w:rPr>
                <w:noProof/>
                <w:sz w:val="18"/>
                <w:lang w:val="de-DE"/>
              </w:rPr>
              <w:t>Italien</w:t>
            </w:r>
          </w:p>
        </w:tc>
        <w:tc>
          <w:tcPr>
            <w:tcW w:w="3118" w:type="dxa"/>
          </w:tcPr>
          <w:p w14:paraId="73BC01CA" w14:textId="00195847" w:rsidR="00AF1750" w:rsidRPr="00F611F3" w:rsidRDefault="00EC6E68">
            <w:pPr>
              <w:jc w:val="center"/>
              <w:rPr>
                <w:noProof/>
                <w:sz w:val="18"/>
                <w:lang w:val="de-DE"/>
              </w:rPr>
            </w:pPr>
            <w:r w:rsidRPr="00F611F3">
              <w:rPr>
                <w:noProof/>
                <w:sz w:val="18"/>
                <w:lang w:val="de-DE"/>
              </w:rPr>
              <w:t>1</w:t>
            </w:r>
          </w:p>
        </w:tc>
        <w:tc>
          <w:tcPr>
            <w:tcW w:w="3118" w:type="dxa"/>
          </w:tcPr>
          <w:p w14:paraId="0E9D8E5C" w14:textId="19604A2D" w:rsidR="00AF1750" w:rsidRPr="00F611F3" w:rsidRDefault="002A53EE" w:rsidP="00AF7B7E">
            <w:pPr>
              <w:jc w:val="center"/>
              <w:rPr>
                <w:noProof/>
                <w:sz w:val="18"/>
                <w:lang w:val="de-DE"/>
              </w:rPr>
            </w:pPr>
            <w:r w:rsidRPr="00F611F3">
              <w:rPr>
                <w:noProof/>
                <w:sz w:val="18"/>
                <w:lang w:val="de-DE"/>
              </w:rPr>
              <w:t>33</w:t>
            </w:r>
          </w:p>
        </w:tc>
      </w:tr>
      <w:tr w:rsidR="00AF1750" w:rsidRPr="00F611F3" w14:paraId="6B6BE880" w14:textId="77777777">
        <w:trPr>
          <w:trHeight w:hRule="exact" w:val="397"/>
        </w:trPr>
        <w:tc>
          <w:tcPr>
            <w:tcW w:w="1626" w:type="dxa"/>
          </w:tcPr>
          <w:p w14:paraId="1E4B240B" w14:textId="77777777" w:rsidR="00AF1750" w:rsidRPr="00F611F3" w:rsidRDefault="00AF1750">
            <w:pPr>
              <w:rPr>
                <w:noProof/>
                <w:sz w:val="18"/>
                <w:lang w:val="de-DE"/>
              </w:rPr>
            </w:pPr>
            <w:r w:rsidRPr="00F611F3">
              <w:rPr>
                <w:noProof/>
                <w:sz w:val="18"/>
                <w:lang w:val="de-DE"/>
              </w:rPr>
              <w:t>Lettland</w:t>
            </w:r>
          </w:p>
        </w:tc>
        <w:tc>
          <w:tcPr>
            <w:tcW w:w="3118" w:type="dxa"/>
          </w:tcPr>
          <w:p w14:paraId="43B26BAC" w14:textId="77777777" w:rsidR="00AF1750" w:rsidRPr="00F611F3" w:rsidRDefault="0083141A">
            <w:pPr>
              <w:jc w:val="center"/>
              <w:rPr>
                <w:noProof/>
                <w:sz w:val="18"/>
                <w:lang w:val="de-DE"/>
              </w:rPr>
            </w:pPr>
            <w:r w:rsidRPr="00F611F3">
              <w:rPr>
                <w:noProof/>
                <w:sz w:val="18"/>
                <w:lang w:val="de-DE"/>
              </w:rPr>
              <w:t>1</w:t>
            </w:r>
          </w:p>
        </w:tc>
        <w:tc>
          <w:tcPr>
            <w:tcW w:w="3118" w:type="dxa"/>
          </w:tcPr>
          <w:p w14:paraId="2ED98FBC" w14:textId="136636C3" w:rsidR="00AF1750" w:rsidRPr="00F611F3" w:rsidRDefault="0083141A">
            <w:pPr>
              <w:jc w:val="center"/>
              <w:rPr>
                <w:noProof/>
                <w:sz w:val="18"/>
                <w:lang w:val="de-DE"/>
              </w:rPr>
            </w:pPr>
            <w:r w:rsidRPr="00F611F3">
              <w:rPr>
                <w:noProof/>
                <w:sz w:val="18"/>
                <w:lang w:val="de-DE"/>
              </w:rPr>
              <w:t>11</w:t>
            </w:r>
          </w:p>
        </w:tc>
      </w:tr>
      <w:tr w:rsidR="00AF1750" w:rsidRPr="00F611F3" w14:paraId="031D055C" w14:textId="77777777">
        <w:trPr>
          <w:trHeight w:hRule="exact" w:val="397"/>
        </w:trPr>
        <w:tc>
          <w:tcPr>
            <w:tcW w:w="1626" w:type="dxa"/>
          </w:tcPr>
          <w:p w14:paraId="25C36219" w14:textId="77777777" w:rsidR="00AF1750" w:rsidRPr="00F611F3" w:rsidRDefault="00AF1750">
            <w:pPr>
              <w:rPr>
                <w:noProof/>
                <w:sz w:val="18"/>
                <w:lang w:val="de-DE"/>
              </w:rPr>
            </w:pPr>
            <w:r w:rsidRPr="00F611F3">
              <w:rPr>
                <w:noProof/>
                <w:sz w:val="18"/>
                <w:lang w:val="de-DE"/>
              </w:rPr>
              <w:t>Litauen</w:t>
            </w:r>
          </w:p>
        </w:tc>
        <w:tc>
          <w:tcPr>
            <w:tcW w:w="3118" w:type="dxa"/>
          </w:tcPr>
          <w:p w14:paraId="53972CA0" w14:textId="77777777" w:rsidR="00AF1750" w:rsidRPr="00F611F3" w:rsidRDefault="00813C43">
            <w:pPr>
              <w:jc w:val="center"/>
              <w:rPr>
                <w:noProof/>
                <w:sz w:val="18"/>
                <w:lang w:val="de-DE"/>
              </w:rPr>
            </w:pPr>
            <w:r w:rsidRPr="00F611F3">
              <w:rPr>
                <w:noProof/>
                <w:sz w:val="18"/>
                <w:lang w:val="de-DE"/>
              </w:rPr>
              <w:t>0</w:t>
            </w:r>
          </w:p>
        </w:tc>
        <w:tc>
          <w:tcPr>
            <w:tcW w:w="3118" w:type="dxa"/>
          </w:tcPr>
          <w:p w14:paraId="6997E444" w14:textId="77777777" w:rsidR="00AF1750" w:rsidRPr="00F611F3" w:rsidRDefault="00C95EBA">
            <w:pPr>
              <w:jc w:val="center"/>
              <w:rPr>
                <w:noProof/>
                <w:sz w:val="18"/>
                <w:lang w:val="de-DE"/>
              </w:rPr>
            </w:pPr>
            <w:r w:rsidRPr="00F611F3">
              <w:rPr>
                <w:noProof/>
                <w:sz w:val="18"/>
                <w:lang w:val="de-DE"/>
              </w:rPr>
              <w:t>11</w:t>
            </w:r>
          </w:p>
        </w:tc>
      </w:tr>
      <w:tr w:rsidR="00AF1750" w:rsidRPr="00F611F3" w14:paraId="5435D0AD" w14:textId="77777777">
        <w:trPr>
          <w:trHeight w:hRule="exact" w:val="397"/>
        </w:trPr>
        <w:tc>
          <w:tcPr>
            <w:tcW w:w="1626" w:type="dxa"/>
          </w:tcPr>
          <w:p w14:paraId="0B63492E" w14:textId="77777777" w:rsidR="00AF1750" w:rsidRPr="00F611F3" w:rsidRDefault="00AF1750">
            <w:pPr>
              <w:rPr>
                <w:noProof/>
                <w:sz w:val="18"/>
                <w:lang w:val="de-DE"/>
              </w:rPr>
            </w:pPr>
            <w:r w:rsidRPr="00F611F3">
              <w:rPr>
                <w:noProof/>
                <w:sz w:val="18"/>
                <w:lang w:val="de-DE"/>
              </w:rPr>
              <w:t>Luxemburg</w:t>
            </w:r>
          </w:p>
        </w:tc>
        <w:tc>
          <w:tcPr>
            <w:tcW w:w="3118" w:type="dxa"/>
          </w:tcPr>
          <w:p w14:paraId="7AFB2A60" w14:textId="77777777" w:rsidR="00AF1750" w:rsidRPr="00F611F3" w:rsidRDefault="0082263E">
            <w:pPr>
              <w:jc w:val="center"/>
              <w:rPr>
                <w:noProof/>
                <w:sz w:val="18"/>
                <w:lang w:val="de-DE"/>
              </w:rPr>
            </w:pPr>
            <w:r w:rsidRPr="00F611F3">
              <w:rPr>
                <w:noProof/>
                <w:sz w:val="18"/>
                <w:lang w:val="de-DE"/>
              </w:rPr>
              <w:t>0</w:t>
            </w:r>
          </w:p>
        </w:tc>
        <w:tc>
          <w:tcPr>
            <w:tcW w:w="3118" w:type="dxa"/>
          </w:tcPr>
          <w:p w14:paraId="10958C58" w14:textId="77777777" w:rsidR="00AF1750" w:rsidRPr="00F611F3" w:rsidRDefault="009353C7">
            <w:pPr>
              <w:jc w:val="center"/>
              <w:rPr>
                <w:noProof/>
                <w:sz w:val="18"/>
                <w:lang w:val="de-DE"/>
              </w:rPr>
            </w:pPr>
            <w:r w:rsidRPr="00F611F3">
              <w:rPr>
                <w:noProof/>
                <w:sz w:val="18"/>
                <w:lang w:val="de-DE"/>
              </w:rPr>
              <w:t>11</w:t>
            </w:r>
          </w:p>
        </w:tc>
      </w:tr>
      <w:tr w:rsidR="00AF1750" w:rsidRPr="00F611F3" w14:paraId="4BFDF7A3" w14:textId="77777777">
        <w:trPr>
          <w:trHeight w:hRule="exact" w:val="397"/>
        </w:trPr>
        <w:tc>
          <w:tcPr>
            <w:tcW w:w="1626" w:type="dxa"/>
          </w:tcPr>
          <w:p w14:paraId="2F936C58" w14:textId="77777777" w:rsidR="00AF1750" w:rsidRPr="00F611F3" w:rsidRDefault="00AF1750">
            <w:pPr>
              <w:rPr>
                <w:noProof/>
                <w:sz w:val="18"/>
                <w:lang w:val="de-DE"/>
              </w:rPr>
            </w:pPr>
            <w:r w:rsidRPr="00F611F3">
              <w:rPr>
                <w:noProof/>
                <w:sz w:val="18"/>
                <w:lang w:val="de-DE"/>
              </w:rPr>
              <w:t>Malta</w:t>
            </w:r>
          </w:p>
        </w:tc>
        <w:tc>
          <w:tcPr>
            <w:tcW w:w="3118" w:type="dxa"/>
          </w:tcPr>
          <w:p w14:paraId="45B02A3C" w14:textId="77777777" w:rsidR="00AF1750" w:rsidRPr="00F611F3" w:rsidRDefault="0082263E">
            <w:pPr>
              <w:jc w:val="center"/>
              <w:rPr>
                <w:noProof/>
                <w:sz w:val="18"/>
                <w:lang w:val="de-DE"/>
              </w:rPr>
            </w:pPr>
            <w:r w:rsidRPr="00F611F3">
              <w:rPr>
                <w:noProof/>
                <w:sz w:val="18"/>
                <w:lang w:val="de-DE"/>
              </w:rPr>
              <w:t>0</w:t>
            </w:r>
          </w:p>
        </w:tc>
        <w:tc>
          <w:tcPr>
            <w:tcW w:w="3118" w:type="dxa"/>
          </w:tcPr>
          <w:p w14:paraId="12511777" w14:textId="77777777" w:rsidR="00AF1750" w:rsidRPr="00F611F3" w:rsidRDefault="004D5FAF">
            <w:pPr>
              <w:jc w:val="center"/>
              <w:rPr>
                <w:noProof/>
                <w:sz w:val="18"/>
                <w:lang w:val="de-DE"/>
              </w:rPr>
            </w:pPr>
            <w:r w:rsidRPr="00F611F3">
              <w:rPr>
                <w:noProof/>
                <w:sz w:val="18"/>
                <w:lang w:val="de-DE"/>
              </w:rPr>
              <w:t>8</w:t>
            </w:r>
          </w:p>
        </w:tc>
      </w:tr>
      <w:tr w:rsidR="00AF1750" w:rsidRPr="00F611F3" w14:paraId="7D78D0C4" w14:textId="77777777">
        <w:trPr>
          <w:trHeight w:hRule="exact" w:val="397"/>
        </w:trPr>
        <w:tc>
          <w:tcPr>
            <w:tcW w:w="1626" w:type="dxa"/>
          </w:tcPr>
          <w:p w14:paraId="69120606" w14:textId="77777777" w:rsidR="00AF1750" w:rsidRPr="00F611F3" w:rsidRDefault="00AF1750">
            <w:pPr>
              <w:rPr>
                <w:noProof/>
                <w:sz w:val="18"/>
                <w:lang w:val="de-DE"/>
              </w:rPr>
            </w:pPr>
            <w:r w:rsidRPr="00F611F3">
              <w:rPr>
                <w:noProof/>
                <w:sz w:val="18"/>
                <w:lang w:val="de-DE"/>
              </w:rPr>
              <w:t>Niederlande</w:t>
            </w:r>
          </w:p>
        </w:tc>
        <w:tc>
          <w:tcPr>
            <w:tcW w:w="3118" w:type="dxa"/>
          </w:tcPr>
          <w:p w14:paraId="737DFDE7" w14:textId="77777777" w:rsidR="00AF1750" w:rsidRPr="00F611F3" w:rsidRDefault="00813C43">
            <w:pPr>
              <w:jc w:val="center"/>
              <w:rPr>
                <w:noProof/>
                <w:sz w:val="18"/>
                <w:lang w:val="de-DE"/>
              </w:rPr>
            </w:pPr>
            <w:r w:rsidRPr="00F611F3">
              <w:rPr>
                <w:noProof/>
                <w:sz w:val="18"/>
                <w:lang w:val="de-DE"/>
              </w:rPr>
              <w:t>0</w:t>
            </w:r>
          </w:p>
        </w:tc>
        <w:tc>
          <w:tcPr>
            <w:tcW w:w="3118" w:type="dxa"/>
          </w:tcPr>
          <w:p w14:paraId="43826C12" w14:textId="77777777" w:rsidR="00AF1750" w:rsidRPr="00F611F3" w:rsidRDefault="00AF1750" w:rsidP="00AF7B7E">
            <w:pPr>
              <w:jc w:val="center"/>
              <w:rPr>
                <w:noProof/>
                <w:sz w:val="18"/>
                <w:lang w:val="de-DE"/>
              </w:rPr>
            </w:pPr>
            <w:r w:rsidRPr="00F611F3">
              <w:rPr>
                <w:noProof/>
                <w:sz w:val="18"/>
                <w:lang w:val="de-DE"/>
              </w:rPr>
              <w:t>18</w:t>
            </w:r>
          </w:p>
        </w:tc>
      </w:tr>
      <w:tr w:rsidR="00AF1750" w:rsidRPr="00F611F3" w14:paraId="3F9898BC" w14:textId="77777777">
        <w:trPr>
          <w:trHeight w:hRule="exact" w:val="397"/>
        </w:trPr>
        <w:tc>
          <w:tcPr>
            <w:tcW w:w="1626" w:type="dxa"/>
          </w:tcPr>
          <w:p w14:paraId="1EEDF46E" w14:textId="77777777" w:rsidR="00AF1750" w:rsidRPr="00F611F3" w:rsidRDefault="00AF1750">
            <w:pPr>
              <w:rPr>
                <w:noProof/>
                <w:sz w:val="18"/>
                <w:lang w:val="de-DE"/>
              </w:rPr>
            </w:pPr>
            <w:r w:rsidRPr="00F611F3">
              <w:rPr>
                <w:noProof/>
                <w:sz w:val="18"/>
                <w:lang w:val="de-DE"/>
              </w:rPr>
              <w:t>Polen</w:t>
            </w:r>
          </w:p>
        </w:tc>
        <w:tc>
          <w:tcPr>
            <w:tcW w:w="3118" w:type="dxa"/>
          </w:tcPr>
          <w:p w14:paraId="29C6D1F1" w14:textId="77777777" w:rsidR="00AF1750" w:rsidRPr="00F611F3" w:rsidRDefault="0080743E">
            <w:pPr>
              <w:jc w:val="center"/>
              <w:rPr>
                <w:noProof/>
                <w:sz w:val="18"/>
                <w:lang w:val="de-DE"/>
              </w:rPr>
            </w:pPr>
            <w:r w:rsidRPr="00F611F3">
              <w:rPr>
                <w:noProof/>
                <w:sz w:val="18"/>
                <w:lang w:val="de-DE"/>
              </w:rPr>
              <w:t>1</w:t>
            </w:r>
          </w:p>
        </w:tc>
        <w:tc>
          <w:tcPr>
            <w:tcW w:w="3118" w:type="dxa"/>
          </w:tcPr>
          <w:p w14:paraId="4B70C3F2" w14:textId="71F6C433" w:rsidR="00AF1750" w:rsidRPr="00F611F3" w:rsidRDefault="005F0D59" w:rsidP="00C059EE">
            <w:pPr>
              <w:jc w:val="center"/>
              <w:rPr>
                <w:noProof/>
                <w:sz w:val="18"/>
                <w:lang w:val="de-DE"/>
              </w:rPr>
            </w:pPr>
            <w:r w:rsidRPr="00F611F3">
              <w:rPr>
                <w:noProof/>
                <w:sz w:val="18"/>
                <w:lang w:val="de-DE"/>
              </w:rPr>
              <w:t>21</w:t>
            </w:r>
          </w:p>
          <w:p w14:paraId="4019FA00" w14:textId="77777777" w:rsidR="006E02F7" w:rsidRPr="00F611F3" w:rsidRDefault="006E02F7" w:rsidP="00C059EE">
            <w:pPr>
              <w:jc w:val="center"/>
              <w:rPr>
                <w:noProof/>
                <w:sz w:val="18"/>
                <w:lang w:val="de-DE"/>
              </w:rPr>
            </w:pPr>
          </w:p>
        </w:tc>
      </w:tr>
      <w:tr w:rsidR="00AF1750" w:rsidRPr="00F611F3" w14:paraId="6D459321" w14:textId="77777777">
        <w:trPr>
          <w:trHeight w:hRule="exact" w:val="397"/>
        </w:trPr>
        <w:tc>
          <w:tcPr>
            <w:tcW w:w="1626" w:type="dxa"/>
          </w:tcPr>
          <w:p w14:paraId="5C2829C1" w14:textId="77777777" w:rsidR="00AF1750" w:rsidRPr="00F611F3" w:rsidRDefault="00AF1750">
            <w:pPr>
              <w:rPr>
                <w:noProof/>
                <w:sz w:val="18"/>
                <w:lang w:val="de-DE"/>
              </w:rPr>
            </w:pPr>
            <w:r w:rsidRPr="00F611F3">
              <w:rPr>
                <w:noProof/>
                <w:sz w:val="18"/>
                <w:lang w:val="de-DE"/>
              </w:rPr>
              <w:t>Portugal</w:t>
            </w:r>
          </w:p>
        </w:tc>
        <w:tc>
          <w:tcPr>
            <w:tcW w:w="3118" w:type="dxa"/>
          </w:tcPr>
          <w:p w14:paraId="0BD6B991" w14:textId="6754D439" w:rsidR="00AF1750" w:rsidRPr="00F611F3" w:rsidRDefault="00567D8F">
            <w:pPr>
              <w:jc w:val="center"/>
              <w:rPr>
                <w:noProof/>
                <w:sz w:val="18"/>
                <w:lang w:val="de-DE"/>
              </w:rPr>
            </w:pPr>
            <w:r w:rsidRPr="00F611F3">
              <w:rPr>
                <w:noProof/>
                <w:sz w:val="18"/>
                <w:lang w:val="de-DE"/>
              </w:rPr>
              <w:t>1</w:t>
            </w:r>
          </w:p>
        </w:tc>
        <w:tc>
          <w:tcPr>
            <w:tcW w:w="3118" w:type="dxa"/>
          </w:tcPr>
          <w:p w14:paraId="4799AB18" w14:textId="1D2AE3EE" w:rsidR="00AF1750" w:rsidRPr="00F611F3" w:rsidRDefault="005F0D59">
            <w:pPr>
              <w:jc w:val="center"/>
              <w:rPr>
                <w:noProof/>
                <w:sz w:val="18"/>
                <w:lang w:val="de-DE"/>
              </w:rPr>
            </w:pPr>
            <w:r w:rsidRPr="00F611F3">
              <w:rPr>
                <w:noProof/>
                <w:sz w:val="18"/>
                <w:lang w:val="de-DE"/>
              </w:rPr>
              <w:t>20</w:t>
            </w:r>
          </w:p>
        </w:tc>
      </w:tr>
      <w:tr w:rsidR="00AF1750" w:rsidRPr="00F611F3" w14:paraId="2E88C23C" w14:textId="77777777">
        <w:trPr>
          <w:trHeight w:hRule="exact" w:val="397"/>
        </w:trPr>
        <w:tc>
          <w:tcPr>
            <w:tcW w:w="1626" w:type="dxa"/>
          </w:tcPr>
          <w:p w14:paraId="212A49E8" w14:textId="77777777" w:rsidR="00AF1750" w:rsidRPr="00F611F3" w:rsidRDefault="00AF1750">
            <w:pPr>
              <w:rPr>
                <w:noProof/>
                <w:sz w:val="18"/>
                <w:lang w:val="de-DE"/>
              </w:rPr>
            </w:pPr>
            <w:r w:rsidRPr="00F611F3">
              <w:rPr>
                <w:noProof/>
                <w:sz w:val="18"/>
                <w:lang w:val="de-DE"/>
              </w:rPr>
              <w:t>Rumänien</w:t>
            </w:r>
          </w:p>
        </w:tc>
        <w:tc>
          <w:tcPr>
            <w:tcW w:w="3118" w:type="dxa"/>
          </w:tcPr>
          <w:p w14:paraId="6E6218ED" w14:textId="77777777" w:rsidR="00AF1750" w:rsidRPr="00F611F3" w:rsidRDefault="00C07A45">
            <w:pPr>
              <w:jc w:val="center"/>
              <w:rPr>
                <w:noProof/>
                <w:sz w:val="18"/>
                <w:lang w:val="de-DE"/>
              </w:rPr>
            </w:pPr>
            <w:r w:rsidRPr="00F611F3">
              <w:rPr>
                <w:noProof/>
                <w:sz w:val="18"/>
                <w:lang w:val="de-DE"/>
              </w:rPr>
              <w:t>1</w:t>
            </w:r>
          </w:p>
        </w:tc>
        <w:tc>
          <w:tcPr>
            <w:tcW w:w="3118" w:type="dxa"/>
          </w:tcPr>
          <w:p w14:paraId="44633F86" w14:textId="51CD167B" w:rsidR="00AF1750" w:rsidRPr="00F611F3" w:rsidRDefault="009353C7">
            <w:pPr>
              <w:jc w:val="center"/>
              <w:rPr>
                <w:noProof/>
                <w:sz w:val="18"/>
                <w:lang w:val="de-DE"/>
              </w:rPr>
            </w:pPr>
            <w:r w:rsidRPr="00F611F3">
              <w:rPr>
                <w:noProof/>
                <w:sz w:val="18"/>
                <w:lang w:val="de-DE"/>
              </w:rPr>
              <w:t>14</w:t>
            </w:r>
          </w:p>
        </w:tc>
      </w:tr>
      <w:tr w:rsidR="00AF1750" w:rsidRPr="00F611F3" w14:paraId="4D484001" w14:textId="77777777">
        <w:trPr>
          <w:trHeight w:hRule="exact" w:val="397"/>
        </w:trPr>
        <w:tc>
          <w:tcPr>
            <w:tcW w:w="1626" w:type="dxa"/>
          </w:tcPr>
          <w:p w14:paraId="4F90475F" w14:textId="77777777" w:rsidR="00AF1750" w:rsidRPr="00F611F3" w:rsidRDefault="00AF1750">
            <w:pPr>
              <w:rPr>
                <w:noProof/>
                <w:sz w:val="18"/>
                <w:lang w:val="de-DE"/>
              </w:rPr>
            </w:pPr>
            <w:r w:rsidRPr="00F611F3">
              <w:rPr>
                <w:noProof/>
                <w:sz w:val="18"/>
                <w:lang w:val="de-DE"/>
              </w:rPr>
              <w:t>Slowakische Republik</w:t>
            </w:r>
          </w:p>
        </w:tc>
        <w:tc>
          <w:tcPr>
            <w:tcW w:w="3118" w:type="dxa"/>
          </w:tcPr>
          <w:p w14:paraId="6D0EDD9A" w14:textId="63FBF28D" w:rsidR="00AF1750" w:rsidRPr="00F611F3" w:rsidRDefault="00567D8F">
            <w:pPr>
              <w:jc w:val="center"/>
              <w:rPr>
                <w:noProof/>
                <w:sz w:val="18"/>
                <w:lang w:val="de-DE"/>
              </w:rPr>
            </w:pPr>
            <w:r w:rsidRPr="00F611F3">
              <w:rPr>
                <w:noProof/>
                <w:sz w:val="18"/>
                <w:lang w:val="de-DE"/>
              </w:rPr>
              <w:t>1</w:t>
            </w:r>
          </w:p>
        </w:tc>
        <w:tc>
          <w:tcPr>
            <w:tcW w:w="3118" w:type="dxa"/>
          </w:tcPr>
          <w:p w14:paraId="6E5851D5" w14:textId="4C7A0E57" w:rsidR="00AF1750" w:rsidRPr="00F611F3" w:rsidRDefault="001152AB">
            <w:pPr>
              <w:jc w:val="center"/>
              <w:rPr>
                <w:noProof/>
                <w:sz w:val="18"/>
                <w:lang w:val="de-DE"/>
              </w:rPr>
            </w:pPr>
            <w:r w:rsidRPr="00F611F3">
              <w:rPr>
                <w:noProof/>
                <w:sz w:val="18"/>
                <w:lang w:val="de-DE"/>
              </w:rPr>
              <w:t>11</w:t>
            </w:r>
          </w:p>
        </w:tc>
      </w:tr>
      <w:tr w:rsidR="00AF1750" w:rsidRPr="00F611F3" w14:paraId="2E60F284" w14:textId="77777777">
        <w:trPr>
          <w:trHeight w:hRule="exact" w:val="397"/>
        </w:trPr>
        <w:tc>
          <w:tcPr>
            <w:tcW w:w="1626" w:type="dxa"/>
          </w:tcPr>
          <w:p w14:paraId="67CC484B" w14:textId="77777777" w:rsidR="00AF1750" w:rsidRPr="00F611F3" w:rsidRDefault="00AF1750">
            <w:pPr>
              <w:rPr>
                <w:noProof/>
                <w:sz w:val="18"/>
                <w:lang w:val="de-DE"/>
              </w:rPr>
            </w:pPr>
            <w:r w:rsidRPr="00F611F3">
              <w:rPr>
                <w:noProof/>
                <w:sz w:val="18"/>
                <w:lang w:val="de-DE"/>
              </w:rPr>
              <w:t>Slowenien</w:t>
            </w:r>
          </w:p>
        </w:tc>
        <w:tc>
          <w:tcPr>
            <w:tcW w:w="3118" w:type="dxa"/>
          </w:tcPr>
          <w:p w14:paraId="22FE4E99" w14:textId="47B5DD8C" w:rsidR="00AF1750" w:rsidRPr="00F611F3" w:rsidRDefault="00567D8F">
            <w:pPr>
              <w:jc w:val="center"/>
              <w:rPr>
                <w:noProof/>
                <w:sz w:val="18"/>
                <w:lang w:val="de-DE"/>
              </w:rPr>
            </w:pPr>
            <w:r w:rsidRPr="00F611F3">
              <w:rPr>
                <w:noProof/>
                <w:sz w:val="18"/>
                <w:lang w:val="de-DE"/>
              </w:rPr>
              <w:t>1</w:t>
            </w:r>
          </w:p>
        </w:tc>
        <w:tc>
          <w:tcPr>
            <w:tcW w:w="3118" w:type="dxa"/>
          </w:tcPr>
          <w:p w14:paraId="111A05E6" w14:textId="23213583" w:rsidR="00AF1750" w:rsidRPr="00F611F3" w:rsidRDefault="005F0D59">
            <w:pPr>
              <w:jc w:val="center"/>
              <w:rPr>
                <w:noProof/>
                <w:sz w:val="18"/>
                <w:lang w:val="de-DE"/>
              </w:rPr>
            </w:pPr>
            <w:r w:rsidRPr="00F611F3">
              <w:rPr>
                <w:noProof/>
                <w:sz w:val="18"/>
                <w:lang w:val="de-DE"/>
              </w:rPr>
              <w:t>10</w:t>
            </w:r>
          </w:p>
        </w:tc>
      </w:tr>
      <w:tr w:rsidR="00AF1750" w:rsidRPr="00F611F3" w14:paraId="7E1E715D" w14:textId="77777777">
        <w:trPr>
          <w:trHeight w:hRule="exact" w:val="397"/>
        </w:trPr>
        <w:tc>
          <w:tcPr>
            <w:tcW w:w="1626" w:type="dxa"/>
          </w:tcPr>
          <w:p w14:paraId="58448100" w14:textId="77777777" w:rsidR="00AF1750" w:rsidRPr="00F611F3" w:rsidRDefault="00AF1750">
            <w:pPr>
              <w:rPr>
                <w:noProof/>
                <w:sz w:val="18"/>
                <w:lang w:val="de-DE"/>
              </w:rPr>
            </w:pPr>
            <w:r w:rsidRPr="00F611F3">
              <w:rPr>
                <w:noProof/>
                <w:sz w:val="18"/>
                <w:lang w:val="de-DE"/>
              </w:rPr>
              <w:t>Spanien</w:t>
            </w:r>
          </w:p>
        </w:tc>
        <w:tc>
          <w:tcPr>
            <w:tcW w:w="3118" w:type="dxa"/>
          </w:tcPr>
          <w:p w14:paraId="5715CF0A" w14:textId="33726470" w:rsidR="00AF1750" w:rsidRPr="00F611F3" w:rsidRDefault="00567D8F">
            <w:pPr>
              <w:jc w:val="center"/>
              <w:rPr>
                <w:noProof/>
                <w:sz w:val="18"/>
                <w:lang w:val="de-DE"/>
              </w:rPr>
            </w:pPr>
            <w:r w:rsidRPr="00F611F3">
              <w:rPr>
                <w:noProof/>
                <w:sz w:val="18"/>
                <w:lang w:val="de-DE"/>
              </w:rPr>
              <w:t>1</w:t>
            </w:r>
          </w:p>
        </w:tc>
        <w:tc>
          <w:tcPr>
            <w:tcW w:w="3118" w:type="dxa"/>
          </w:tcPr>
          <w:p w14:paraId="7AB49E00" w14:textId="41E4B30B" w:rsidR="00AF1750" w:rsidRPr="00F611F3" w:rsidRDefault="006E6FF3">
            <w:pPr>
              <w:jc w:val="center"/>
              <w:rPr>
                <w:noProof/>
                <w:sz w:val="18"/>
                <w:lang w:val="de-DE"/>
              </w:rPr>
            </w:pPr>
            <w:r w:rsidRPr="00F611F3">
              <w:rPr>
                <w:noProof/>
                <w:sz w:val="18"/>
                <w:lang w:val="de-DE"/>
              </w:rPr>
              <w:t>35</w:t>
            </w:r>
          </w:p>
        </w:tc>
      </w:tr>
      <w:tr w:rsidR="00AF1750" w:rsidRPr="00F611F3" w14:paraId="5CAB4EE4" w14:textId="77777777">
        <w:trPr>
          <w:trHeight w:hRule="exact" w:val="397"/>
        </w:trPr>
        <w:tc>
          <w:tcPr>
            <w:tcW w:w="1626" w:type="dxa"/>
          </w:tcPr>
          <w:p w14:paraId="70EFF74A" w14:textId="77777777" w:rsidR="00AF1750" w:rsidRPr="00F611F3" w:rsidRDefault="00AF1750">
            <w:pPr>
              <w:rPr>
                <w:noProof/>
                <w:sz w:val="18"/>
                <w:lang w:val="de-DE"/>
              </w:rPr>
            </w:pPr>
            <w:r w:rsidRPr="00F611F3">
              <w:rPr>
                <w:noProof/>
                <w:sz w:val="18"/>
                <w:lang w:val="de-DE"/>
              </w:rPr>
              <w:t>Schweden</w:t>
            </w:r>
          </w:p>
        </w:tc>
        <w:tc>
          <w:tcPr>
            <w:tcW w:w="3118" w:type="dxa"/>
          </w:tcPr>
          <w:p w14:paraId="40EED17C" w14:textId="77777777" w:rsidR="00AF1750" w:rsidRPr="00F611F3" w:rsidRDefault="00C24949">
            <w:pPr>
              <w:jc w:val="center"/>
              <w:rPr>
                <w:noProof/>
                <w:sz w:val="18"/>
                <w:lang w:val="de-DE"/>
              </w:rPr>
            </w:pPr>
            <w:r w:rsidRPr="00F611F3">
              <w:rPr>
                <w:noProof/>
                <w:sz w:val="18"/>
                <w:lang w:val="de-DE"/>
              </w:rPr>
              <w:t>0</w:t>
            </w:r>
          </w:p>
        </w:tc>
        <w:tc>
          <w:tcPr>
            <w:tcW w:w="3118" w:type="dxa"/>
          </w:tcPr>
          <w:p w14:paraId="24E768C7" w14:textId="77777777" w:rsidR="00AF1750" w:rsidRPr="00F611F3" w:rsidRDefault="00036A43" w:rsidP="00AF7B7E">
            <w:pPr>
              <w:jc w:val="center"/>
              <w:rPr>
                <w:noProof/>
                <w:sz w:val="18"/>
                <w:lang w:val="de-DE"/>
              </w:rPr>
            </w:pPr>
            <w:r w:rsidRPr="00F611F3">
              <w:rPr>
                <w:noProof/>
                <w:sz w:val="18"/>
                <w:lang w:val="de-DE"/>
              </w:rPr>
              <w:t>24</w:t>
            </w:r>
          </w:p>
        </w:tc>
      </w:tr>
      <w:tr w:rsidR="00AF1750" w:rsidRPr="00F611F3" w14:paraId="2B05AE11" w14:textId="77777777">
        <w:tc>
          <w:tcPr>
            <w:tcW w:w="1626" w:type="dxa"/>
          </w:tcPr>
          <w:p w14:paraId="32FE6E4D" w14:textId="77777777" w:rsidR="00AF1750" w:rsidRPr="00F611F3" w:rsidRDefault="00AF1750">
            <w:pPr>
              <w:rPr>
                <w:noProof/>
                <w:sz w:val="18"/>
                <w:lang w:val="de-DE"/>
              </w:rPr>
            </w:pPr>
            <w:r w:rsidRPr="00F611F3">
              <w:rPr>
                <w:noProof/>
                <w:sz w:val="18"/>
                <w:lang w:val="de-DE"/>
              </w:rPr>
              <w:t>Nicht-EU-Mitglied: Schweiz</w:t>
            </w:r>
          </w:p>
        </w:tc>
        <w:tc>
          <w:tcPr>
            <w:tcW w:w="3118" w:type="dxa"/>
          </w:tcPr>
          <w:p w14:paraId="65DA41E8" w14:textId="77777777" w:rsidR="00AF1750" w:rsidRPr="00F611F3" w:rsidRDefault="008E70CA">
            <w:pPr>
              <w:jc w:val="center"/>
              <w:rPr>
                <w:noProof/>
                <w:sz w:val="18"/>
                <w:lang w:val="de-DE"/>
              </w:rPr>
            </w:pPr>
            <w:r w:rsidRPr="00F611F3">
              <w:rPr>
                <w:noProof/>
                <w:sz w:val="18"/>
                <w:lang w:val="de-DE"/>
              </w:rPr>
              <w:t>0</w:t>
            </w:r>
          </w:p>
        </w:tc>
        <w:tc>
          <w:tcPr>
            <w:tcW w:w="3118" w:type="dxa"/>
          </w:tcPr>
          <w:p w14:paraId="011F5B7E" w14:textId="77777777" w:rsidR="00AF1750" w:rsidRPr="00F611F3" w:rsidRDefault="009353C7" w:rsidP="00AF7B7E">
            <w:pPr>
              <w:jc w:val="center"/>
              <w:rPr>
                <w:noProof/>
                <w:sz w:val="18"/>
                <w:lang w:val="de-DE"/>
              </w:rPr>
            </w:pPr>
            <w:r w:rsidRPr="00F611F3">
              <w:rPr>
                <w:noProof/>
                <w:sz w:val="18"/>
                <w:lang w:val="de-DE"/>
              </w:rPr>
              <w:t>13</w:t>
            </w:r>
          </w:p>
        </w:tc>
      </w:tr>
      <w:tr w:rsidR="00AF1750" w:rsidRPr="00F611F3" w14:paraId="70A57FF0" w14:textId="77777777">
        <w:trPr>
          <w:trHeight w:hRule="exact" w:val="397"/>
        </w:trPr>
        <w:tc>
          <w:tcPr>
            <w:tcW w:w="1626" w:type="dxa"/>
          </w:tcPr>
          <w:p w14:paraId="13F38BFC" w14:textId="77777777" w:rsidR="00AF1750" w:rsidRPr="00F611F3" w:rsidRDefault="00AF1750">
            <w:pPr>
              <w:rPr>
                <w:b/>
                <w:noProof/>
                <w:sz w:val="18"/>
                <w:lang w:val="de-DE"/>
              </w:rPr>
            </w:pPr>
            <w:r w:rsidRPr="00F611F3">
              <w:rPr>
                <w:b/>
                <w:noProof/>
                <w:sz w:val="18"/>
                <w:lang w:val="de-DE"/>
              </w:rPr>
              <w:t>INSGESAMT</w:t>
            </w:r>
          </w:p>
        </w:tc>
        <w:tc>
          <w:tcPr>
            <w:tcW w:w="3118" w:type="dxa"/>
          </w:tcPr>
          <w:p w14:paraId="014DFE4E" w14:textId="13CB3926" w:rsidR="00AF1750" w:rsidRPr="00F611F3" w:rsidRDefault="00567D8F" w:rsidP="00965AC5">
            <w:pPr>
              <w:jc w:val="center"/>
              <w:rPr>
                <w:b/>
                <w:noProof/>
                <w:sz w:val="18"/>
                <w:lang w:val="de-DE"/>
              </w:rPr>
            </w:pPr>
            <w:r w:rsidRPr="00F611F3">
              <w:rPr>
                <w:b/>
                <w:noProof/>
                <w:sz w:val="18"/>
                <w:lang w:val="de-DE"/>
              </w:rPr>
              <w:t>20</w:t>
            </w:r>
          </w:p>
        </w:tc>
        <w:tc>
          <w:tcPr>
            <w:tcW w:w="3118" w:type="dxa"/>
          </w:tcPr>
          <w:p w14:paraId="2821B790" w14:textId="5D899BBC" w:rsidR="00AF1750" w:rsidRPr="00F611F3" w:rsidRDefault="005F0D59">
            <w:pPr>
              <w:jc w:val="center"/>
              <w:rPr>
                <w:b/>
                <w:noProof/>
                <w:sz w:val="18"/>
                <w:lang w:val="de-DE"/>
              </w:rPr>
            </w:pPr>
            <w:r w:rsidRPr="00F611F3">
              <w:rPr>
                <w:b/>
                <w:noProof/>
                <w:sz w:val="18"/>
                <w:lang w:val="de-DE"/>
              </w:rPr>
              <w:t>510</w:t>
            </w:r>
          </w:p>
          <w:p w14:paraId="308BDA81" w14:textId="77777777" w:rsidR="00AF1750" w:rsidRPr="00F611F3" w:rsidRDefault="00AF1750">
            <w:pPr>
              <w:jc w:val="center"/>
              <w:rPr>
                <w:b/>
                <w:noProof/>
                <w:sz w:val="18"/>
                <w:lang w:val="de-DE"/>
              </w:rPr>
            </w:pPr>
          </w:p>
          <w:p w14:paraId="004A63A1" w14:textId="77777777" w:rsidR="00AF1750" w:rsidRPr="00F611F3" w:rsidRDefault="00AF1750">
            <w:pPr>
              <w:jc w:val="center"/>
              <w:rPr>
                <w:b/>
                <w:noProof/>
                <w:sz w:val="18"/>
                <w:lang w:val="de-DE"/>
              </w:rPr>
            </w:pPr>
          </w:p>
          <w:p w14:paraId="40DCC605" w14:textId="77777777" w:rsidR="00AF1750" w:rsidRPr="00F611F3" w:rsidRDefault="00AF1750">
            <w:pPr>
              <w:jc w:val="center"/>
              <w:rPr>
                <w:b/>
                <w:noProof/>
                <w:sz w:val="18"/>
                <w:lang w:val="de-DE"/>
              </w:rPr>
            </w:pPr>
          </w:p>
        </w:tc>
      </w:tr>
    </w:tbl>
    <w:p w14:paraId="182A056A" w14:textId="56855292" w:rsidR="00AF1750" w:rsidRPr="00F611F3" w:rsidRDefault="00AF1750">
      <w:pPr>
        <w:rPr>
          <w:b/>
          <w:noProof/>
          <w:u w:val="single"/>
          <w:lang w:val="de-DE"/>
        </w:rPr>
      </w:pPr>
      <w:r w:rsidRPr="00F611F3">
        <w:rPr>
          <w:noProof/>
          <w:lang w:val="de-DE"/>
        </w:rPr>
        <w:br w:type="page"/>
      </w:r>
      <w:r w:rsidRPr="00F611F3">
        <w:rPr>
          <w:b/>
          <w:noProof/>
          <w:u w:val="single"/>
          <w:lang w:val="de-DE"/>
        </w:rPr>
        <w:t>Inspektionen der zuständigen Behörden und Flughäfen durch die EFTA-Überwachungsbehörde (Erst- und Folgeinspektionen) bis zum 31.12.2022</w:t>
      </w:r>
    </w:p>
    <w:p w14:paraId="1F1E644A" w14:textId="77777777" w:rsidR="00AF1750" w:rsidRPr="00F611F3" w:rsidRDefault="00AF1750">
      <w:pPr>
        <w:rPr>
          <w:b/>
          <w:noProof/>
          <w:u w:val="single"/>
          <w:lang w:val="de-DE"/>
        </w:rPr>
      </w:pPr>
    </w:p>
    <w:p w14:paraId="6BFA27DF" w14:textId="77777777" w:rsidR="00AF1750" w:rsidRPr="00F611F3" w:rsidRDefault="00AF1750">
      <w:pPr>
        <w:rPr>
          <w:b/>
          <w:noProof/>
          <w:u w:val="single"/>
          <w:lang w:val="de-DE"/>
        </w:rPr>
      </w:pPr>
    </w:p>
    <w:tbl>
      <w:tblPr>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3119"/>
        <w:gridCol w:w="2835"/>
      </w:tblGrid>
      <w:tr w:rsidR="00AF1750" w:rsidRPr="00F611F3" w14:paraId="3B523D82" w14:textId="77777777" w:rsidTr="00187706">
        <w:tc>
          <w:tcPr>
            <w:tcW w:w="1909" w:type="dxa"/>
            <w:shd w:val="clear" w:color="auto" w:fill="D9D9D9"/>
          </w:tcPr>
          <w:p w14:paraId="76D890AB" w14:textId="77777777" w:rsidR="00AF1750" w:rsidRPr="00F611F3" w:rsidRDefault="00AF1750">
            <w:pPr>
              <w:rPr>
                <w:b/>
                <w:noProof/>
                <w:sz w:val="18"/>
                <w:lang w:val="de-DE"/>
              </w:rPr>
            </w:pPr>
            <w:r w:rsidRPr="00F611F3">
              <w:rPr>
                <w:b/>
                <w:noProof/>
                <w:sz w:val="18"/>
                <w:lang w:val="de-DE"/>
              </w:rPr>
              <w:t>Staat</w:t>
            </w:r>
          </w:p>
        </w:tc>
        <w:tc>
          <w:tcPr>
            <w:tcW w:w="3119" w:type="dxa"/>
            <w:shd w:val="clear" w:color="auto" w:fill="D9D9D9"/>
          </w:tcPr>
          <w:p w14:paraId="6D32D74C" w14:textId="33BAAD0C" w:rsidR="00AF1750" w:rsidRPr="00F611F3" w:rsidRDefault="00AF1750" w:rsidP="00537859">
            <w:pPr>
              <w:jc w:val="center"/>
              <w:rPr>
                <w:b/>
                <w:noProof/>
                <w:sz w:val="18"/>
                <w:lang w:val="de-DE"/>
              </w:rPr>
            </w:pPr>
            <w:r w:rsidRPr="00F611F3">
              <w:rPr>
                <w:b/>
                <w:noProof/>
                <w:sz w:val="18"/>
                <w:lang w:val="de-DE"/>
              </w:rPr>
              <w:t>Anzahl der Inspektionen</w:t>
            </w:r>
            <w:r w:rsidRPr="00F611F3">
              <w:rPr>
                <w:noProof/>
                <w:lang w:val="de-DE"/>
              </w:rPr>
              <w:t xml:space="preserve"> </w:t>
            </w:r>
            <w:r w:rsidRPr="00F611F3">
              <w:rPr>
                <w:noProof/>
                <w:lang w:val="de-DE"/>
              </w:rPr>
              <w:br/>
            </w:r>
            <w:r w:rsidRPr="00F611F3">
              <w:rPr>
                <w:b/>
                <w:noProof/>
                <w:sz w:val="18"/>
                <w:lang w:val="de-DE"/>
              </w:rPr>
              <w:t xml:space="preserve"> (Erst- und Folgeinspektionen)</w:t>
            </w:r>
            <w:r w:rsidRPr="00F611F3">
              <w:rPr>
                <w:noProof/>
                <w:lang w:val="de-DE"/>
              </w:rPr>
              <w:t xml:space="preserve"> </w:t>
            </w:r>
            <w:r w:rsidRPr="00F611F3">
              <w:rPr>
                <w:noProof/>
                <w:lang w:val="de-DE"/>
              </w:rPr>
              <w:br/>
            </w:r>
            <w:r w:rsidRPr="00F611F3">
              <w:rPr>
                <w:b/>
                <w:noProof/>
                <w:sz w:val="18"/>
                <w:lang w:val="de-DE"/>
              </w:rPr>
              <w:t>Zeitraum 01/2022–12/2022</w:t>
            </w:r>
          </w:p>
        </w:tc>
        <w:tc>
          <w:tcPr>
            <w:tcW w:w="2835" w:type="dxa"/>
            <w:shd w:val="clear" w:color="auto" w:fill="D9D9D9"/>
          </w:tcPr>
          <w:p w14:paraId="527A5D18" w14:textId="77777777" w:rsidR="00AF1750" w:rsidRPr="00F611F3" w:rsidRDefault="00AF1750" w:rsidP="00187706">
            <w:pPr>
              <w:jc w:val="center"/>
              <w:rPr>
                <w:b/>
                <w:noProof/>
                <w:sz w:val="18"/>
                <w:lang w:val="de-DE"/>
              </w:rPr>
            </w:pPr>
            <w:r w:rsidRPr="00F611F3">
              <w:rPr>
                <w:b/>
                <w:noProof/>
                <w:sz w:val="18"/>
                <w:lang w:val="de-DE"/>
              </w:rPr>
              <w:t>Gesamtanzahl der Inspektionen</w:t>
            </w:r>
            <w:r w:rsidRPr="00F611F3">
              <w:rPr>
                <w:noProof/>
                <w:lang w:val="de-DE"/>
              </w:rPr>
              <w:t xml:space="preserve"> </w:t>
            </w:r>
            <w:r w:rsidRPr="00F611F3">
              <w:rPr>
                <w:noProof/>
                <w:lang w:val="de-DE"/>
              </w:rPr>
              <w:br/>
            </w:r>
            <w:r w:rsidRPr="00F611F3">
              <w:rPr>
                <w:b/>
                <w:noProof/>
                <w:sz w:val="18"/>
                <w:lang w:val="de-DE"/>
              </w:rPr>
              <w:t>(Erst- und Folgeinspektionen)</w:t>
            </w:r>
            <w:r w:rsidRPr="00F611F3">
              <w:rPr>
                <w:noProof/>
                <w:lang w:val="de-DE"/>
              </w:rPr>
              <w:t xml:space="preserve"> </w:t>
            </w:r>
            <w:r w:rsidRPr="00F611F3">
              <w:rPr>
                <w:noProof/>
                <w:lang w:val="de-DE"/>
              </w:rPr>
              <w:br/>
            </w:r>
            <w:r w:rsidRPr="00F611F3">
              <w:rPr>
                <w:b/>
                <w:noProof/>
                <w:sz w:val="18"/>
                <w:lang w:val="de-DE"/>
              </w:rPr>
              <w:t>seit 2004</w:t>
            </w:r>
          </w:p>
        </w:tc>
      </w:tr>
      <w:tr w:rsidR="00AF1750" w:rsidRPr="00F611F3" w14:paraId="72235709" w14:textId="77777777" w:rsidTr="00187706">
        <w:trPr>
          <w:trHeight w:hRule="exact" w:val="397"/>
        </w:trPr>
        <w:tc>
          <w:tcPr>
            <w:tcW w:w="1909" w:type="dxa"/>
          </w:tcPr>
          <w:p w14:paraId="5D0E6B42" w14:textId="77777777" w:rsidR="00AF1750" w:rsidRPr="00F611F3" w:rsidRDefault="00AF1750">
            <w:pPr>
              <w:rPr>
                <w:noProof/>
                <w:sz w:val="18"/>
                <w:lang w:val="de-DE"/>
              </w:rPr>
            </w:pPr>
            <w:r w:rsidRPr="00F611F3">
              <w:rPr>
                <w:noProof/>
                <w:sz w:val="18"/>
                <w:lang w:val="de-DE"/>
              </w:rPr>
              <w:t>Island</w:t>
            </w:r>
          </w:p>
        </w:tc>
        <w:tc>
          <w:tcPr>
            <w:tcW w:w="3119" w:type="dxa"/>
          </w:tcPr>
          <w:p w14:paraId="0D35A450" w14:textId="77777777" w:rsidR="00AF1750" w:rsidRPr="00F611F3" w:rsidRDefault="00445138">
            <w:pPr>
              <w:jc w:val="center"/>
              <w:rPr>
                <w:b/>
                <w:noProof/>
                <w:sz w:val="18"/>
                <w:lang w:val="de-DE"/>
              </w:rPr>
            </w:pPr>
            <w:r w:rsidRPr="00F611F3">
              <w:rPr>
                <w:b/>
                <w:noProof/>
                <w:sz w:val="18"/>
                <w:lang w:val="de-DE"/>
              </w:rPr>
              <w:t>1</w:t>
            </w:r>
          </w:p>
        </w:tc>
        <w:tc>
          <w:tcPr>
            <w:tcW w:w="2835" w:type="dxa"/>
          </w:tcPr>
          <w:p w14:paraId="5DED42AA" w14:textId="473F041A" w:rsidR="00AF1750" w:rsidRPr="00F611F3" w:rsidRDefault="00F232A5">
            <w:pPr>
              <w:jc w:val="center"/>
              <w:rPr>
                <w:b/>
                <w:noProof/>
                <w:sz w:val="18"/>
                <w:lang w:val="de-DE"/>
              </w:rPr>
            </w:pPr>
            <w:r w:rsidRPr="00F611F3">
              <w:rPr>
                <w:b/>
                <w:noProof/>
                <w:sz w:val="18"/>
                <w:lang w:val="de-DE"/>
              </w:rPr>
              <w:t>19</w:t>
            </w:r>
          </w:p>
        </w:tc>
      </w:tr>
      <w:tr w:rsidR="00AF1750" w:rsidRPr="00F611F3" w14:paraId="1E29381B" w14:textId="77777777" w:rsidTr="00187706">
        <w:trPr>
          <w:trHeight w:hRule="exact" w:val="397"/>
        </w:trPr>
        <w:tc>
          <w:tcPr>
            <w:tcW w:w="1909" w:type="dxa"/>
          </w:tcPr>
          <w:p w14:paraId="50CEE7F5" w14:textId="77777777" w:rsidR="00AF1750" w:rsidRPr="00F611F3" w:rsidRDefault="00AF1750">
            <w:pPr>
              <w:rPr>
                <w:noProof/>
                <w:sz w:val="18"/>
                <w:lang w:val="de-DE"/>
              </w:rPr>
            </w:pPr>
            <w:r w:rsidRPr="00F611F3">
              <w:rPr>
                <w:noProof/>
                <w:sz w:val="18"/>
                <w:lang w:val="de-DE"/>
              </w:rPr>
              <w:t>Norwegen</w:t>
            </w:r>
          </w:p>
        </w:tc>
        <w:tc>
          <w:tcPr>
            <w:tcW w:w="3119" w:type="dxa"/>
          </w:tcPr>
          <w:p w14:paraId="2CA58D3A" w14:textId="02BC0768" w:rsidR="00AF1750" w:rsidRPr="00F611F3" w:rsidRDefault="00A54AFA">
            <w:pPr>
              <w:jc w:val="center"/>
              <w:rPr>
                <w:b/>
                <w:noProof/>
                <w:sz w:val="18"/>
                <w:lang w:val="de-DE"/>
              </w:rPr>
            </w:pPr>
            <w:r w:rsidRPr="00F611F3">
              <w:rPr>
                <w:b/>
                <w:noProof/>
                <w:sz w:val="18"/>
                <w:lang w:val="de-DE"/>
              </w:rPr>
              <w:t>2</w:t>
            </w:r>
          </w:p>
        </w:tc>
        <w:tc>
          <w:tcPr>
            <w:tcW w:w="2835" w:type="dxa"/>
          </w:tcPr>
          <w:p w14:paraId="6627C123" w14:textId="5F76A35F" w:rsidR="00AF1750" w:rsidRPr="00F611F3" w:rsidRDefault="00D33941">
            <w:pPr>
              <w:jc w:val="center"/>
              <w:rPr>
                <w:b/>
                <w:noProof/>
                <w:sz w:val="18"/>
                <w:lang w:val="de-DE"/>
              </w:rPr>
            </w:pPr>
            <w:r w:rsidRPr="00F611F3">
              <w:rPr>
                <w:b/>
                <w:noProof/>
                <w:sz w:val="18"/>
                <w:lang w:val="de-DE"/>
              </w:rPr>
              <w:t>62</w:t>
            </w:r>
          </w:p>
        </w:tc>
      </w:tr>
      <w:tr w:rsidR="00AF1750" w:rsidRPr="00F611F3" w14:paraId="7EA1C42B" w14:textId="77777777" w:rsidTr="00187706">
        <w:trPr>
          <w:trHeight w:hRule="exact" w:val="397"/>
        </w:trPr>
        <w:tc>
          <w:tcPr>
            <w:tcW w:w="1909" w:type="dxa"/>
          </w:tcPr>
          <w:p w14:paraId="2E5A15DD" w14:textId="77777777" w:rsidR="00AF1750" w:rsidRPr="00F611F3" w:rsidRDefault="00AF1750">
            <w:pPr>
              <w:rPr>
                <w:b/>
                <w:noProof/>
                <w:sz w:val="18"/>
                <w:lang w:val="de-DE"/>
              </w:rPr>
            </w:pPr>
            <w:r w:rsidRPr="00F611F3">
              <w:rPr>
                <w:b/>
                <w:noProof/>
                <w:sz w:val="18"/>
                <w:lang w:val="de-DE"/>
              </w:rPr>
              <w:t>INSGESAMT</w:t>
            </w:r>
          </w:p>
        </w:tc>
        <w:tc>
          <w:tcPr>
            <w:tcW w:w="3119" w:type="dxa"/>
          </w:tcPr>
          <w:p w14:paraId="51057FA6" w14:textId="577E33F6" w:rsidR="00AF1750" w:rsidRPr="00F611F3" w:rsidRDefault="00A54AFA">
            <w:pPr>
              <w:jc w:val="center"/>
              <w:rPr>
                <w:b/>
                <w:noProof/>
                <w:sz w:val="18"/>
                <w:lang w:val="de-DE"/>
              </w:rPr>
            </w:pPr>
            <w:r w:rsidRPr="00F611F3">
              <w:rPr>
                <w:b/>
                <w:noProof/>
                <w:sz w:val="18"/>
                <w:lang w:val="de-DE"/>
              </w:rPr>
              <w:t>3</w:t>
            </w:r>
          </w:p>
        </w:tc>
        <w:tc>
          <w:tcPr>
            <w:tcW w:w="2835" w:type="dxa"/>
          </w:tcPr>
          <w:p w14:paraId="5AFEDE44" w14:textId="3B55CE61" w:rsidR="00AF1750" w:rsidRPr="00F611F3" w:rsidRDefault="00A54AFA" w:rsidP="00F232A5">
            <w:pPr>
              <w:jc w:val="center"/>
              <w:rPr>
                <w:b/>
                <w:noProof/>
                <w:sz w:val="18"/>
                <w:lang w:val="de-DE"/>
              </w:rPr>
            </w:pPr>
            <w:r w:rsidRPr="00F611F3">
              <w:rPr>
                <w:b/>
                <w:noProof/>
                <w:sz w:val="18"/>
                <w:lang w:val="de-DE"/>
              </w:rPr>
              <w:t>81</w:t>
            </w:r>
          </w:p>
        </w:tc>
      </w:tr>
    </w:tbl>
    <w:p w14:paraId="1EEFB449" w14:textId="77777777" w:rsidR="00AF1750" w:rsidRPr="00F611F3" w:rsidRDefault="00AF1750">
      <w:pPr>
        <w:rPr>
          <w:noProof/>
          <w:lang w:val="de-DE"/>
        </w:rPr>
      </w:pPr>
      <w:bookmarkStart w:id="2" w:name="_CopyToNewDocument_"/>
      <w:bookmarkEnd w:id="2"/>
    </w:p>
    <w:p w14:paraId="6CE4285D" w14:textId="77777777" w:rsidR="00AF1750" w:rsidRPr="00F611F3" w:rsidRDefault="00AF1750">
      <w:pPr>
        <w:rPr>
          <w:noProof/>
          <w:lang w:val="de-DE"/>
        </w:rPr>
      </w:pPr>
    </w:p>
    <w:p w14:paraId="37D9C801" w14:textId="77777777" w:rsidR="00AF1750" w:rsidRPr="00F611F3" w:rsidRDefault="00AF1750">
      <w:pPr>
        <w:jc w:val="both"/>
        <w:rPr>
          <w:noProof/>
          <w:lang w:val="de-DE"/>
        </w:rPr>
      </w:pPr>
    </w:p>
    <w:p w14:paraId="38DAB2EB" w14:textId="77777777" w:rsidR="00AF1750" w:rsidRPr="00F611F3" w:rsidRDefault="00AF1750">
      <w:pPr>
        <w:rPr>
          <w:b/>
          <w:noProof/>
          <w:u w:val="single"/>
          <w:lang w:val="de-DE"/>
        </w:rPr>
      </w:pPr>
      <w:r w:rsidRPr="00F611F3">
        <w:rPr>
          <w:noProof/>
          <w:lang w:val="de-DE"/>
        </w:rPr>
        <w:br w:type="page"/>
      </w:r>
      <w:r w:rsidRPr="00F611F3">
        <w:rPr>
          <w:b/>
          <w:noProof/>
          <w:u w:val="single"/>
          <w:lang w:val="de-DE"/>
        </w:rPr>
        <w:t>Anhang 2</w:t>
      </w:r>
    </w:p>
    <w:p w14:paraId="390EB212" w14:textId="77777777" w:rsidR="00AF1750" w:rsidRPr="00F611F3" w:rsidRDefault="00AF1750">
      <w:pPr>
        <w:rPr>
          <w:b/>
          <w:noProof/>
          <w:u w:val="single"/>
          <w:lang w:val="de-DE"/>
        </w:rPr>
      </w:pPr>
    </w:p>
    <w:p w14:paraId="03D22812" w14:textId="74B87EF9" w:rsidR="00AF1750" w:rsidRPr="00F611F3" w:rsidRDefault="00AF1750">
      <w:pPr>
        <w:rPr>
          <w:b/>
          <w:noProof/>
          <w:u w:val="single"/>
          <w:lang w:val="de-DE"/>
        </w:rPr>
      </w:pPr>
      <w:r w:rsidRPr="00F611F3">
        <w:rPr>
          <w:b/>
          <w:noProof/>
          <w:u w:val="single"/>
          <w:lang w:val="de-DE"/>
        </w:rPr>
        <w:t>Im Jahr 2022 verabschiedete ergänzende Rechtsvorschriften:</w:t>
      </w:r>
    </w:p>
    <w:p w14:paraId="671589F4" w14:textId="3E7F155E" w:rsidR="00CF0F7A" w:rsidRPr="00F611F3" w:rsidRDefault="00CF0F7A" w:rsidP="00CF0F7A">
      <w:pPr>
        <w:pStyle w:val="doc-ti"/>
        <w:jc w:val="both"/>
        <w:rPr>
          <w:noProof/>
          <w:lang w:val="de-DE"/>
        </w:rPr>
      </w:pPr>
      <w:r w:rsidRPr="00F611F3">
        <w:rPr>
          <w:noProof/>
          <w:lang w:val="de-DE"/>
        </w:rPr>
        <w:t>Durchführungsverordnung (EU) 2022/421 der Kommission vom 14. März 2022 zur Änderung der Durchführungsverordnung (EU) 2015/1998 zur Festlegung detaillierter Maßnahmen für die Durchführung der gemeinsamen Grundstandards für die Luftsicherheit (ABl. L 87 vom 15.3.2022, S. 1).</w:t>
      </w:r>
    </w:p>
    <w:p w14:paraId="405A39AC" w14:textId="45335091" w:rsidR="00CF0F7A" w:rsidRPr="00F611F3" w:rsidRDefault="00CF0F7A" w:rsidP="00CF0F7A">
      <w:pPr>
        <w:pStyle w:val="doc-ti"/>
        <w:jc w:val="both"/>
        <w:rPr>
          <w:noProof/>
          <w:lang w:val="de-DE"/>
        </w:rPr>
      </w:pPr>
      <w:r w:rsidRPr="00F611F3">
        <w:rPr>
          <w:noProof/>
          <w:lang w:val="de-DE"/>
        </w:rPr>
        <w:t>Durchführungsverordnung (EU) 2022/463 der Kommission vom 22. März 2022 zur Berichtigung der deutschen Sprachfassung der Durchführungsverordnung (EU) 2015/1998 zur Festlegung detaillierter Maßnahmen für die Durchführung der gemeinsamen Grundstandards für die Luftsicherheit (ABl. L 94 vom 23.3.2022, S. 3)</w:t>
      </w:r>
    </w:p>
    <w:p w14:paraId="3057F19D" w14:textId="221295E1" w:rsidR="00B5303D" w:rsidRPr="00F611F3" w:rsidRDefault="00CF0F7A" w:rsidP="00CF0F7A">
      <w:pPr>
        <w:pStyle w:val="doc-ti"/>
        <w:jc w:val="both"/>
        <w:rPr>
          <w:noProof/>
          <w:lang w:val="de-DE"/>
        </w:rPr>
      </w:pPr>
      <w:r w:rsidRPr="00F611F3">
        <w:rPr>
          <w:noProof/>
          <w:lang w:val="de-DE"/>
        </w:rPr>
        <w:t>Durchführungsverordnung (EU) 2022/1174 der Kommission vom 7. Juli 2022 zur Änderung der Durchführungsverordnung (EU) 2015/1998 zur Festlegung detaillierter Maßnahmen für die Durchführung der gemeinsamen Grundstandards für die Luftsicherheit (ABl. L 183 vom 8.7.2022, S. 35).</w:t>
      </w:r>
    </w:p>
    <w:p w14:paraId="38DCDAEB" w14:textId="1C3C01D1" w:rsidR="00261606" w:rsidRPr="00F611F3" w:rsidRDefault="00CF0F7A">
      <w:pPr>
        <w:pStyle w:val="doc-ti"/>
        <w:jc w:val="both"/>
        <w:rPr>
          <w:noProof/>
          <w:lang w:val="de-DE"/>
        </w:rPr>
      </w:pPr>
      <w:r w:rsidRPr="00F611F3">
        <w:rPr>
          <w:noProof/>
          <w:lang w:val="de-DE"/>
        </w:rPr>
        <w:t>Durchführungsbeschluss C(2022) 4638 der Kommission vom 7. Juli 2022 zur Änderung des Durchführungsbeschlusses C(2015) 8005 der Kommission zur Festlegung von detaillierten Maßnahmen für die Durchführung der gemeinsamen Grundstandards für die Luftsicherheit (VERTRAULICH – nicht öffentliche Rechtsvorschrift, die den Mitgliedstaaten direkt übermittelt wird).</w:t>
      </w:r>
    </w:p>
    <w:sectPr w:rsidR="00261606" w:rsidRPr="00F611F3">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1AD1" w14:textId="77777777" w:rsidR="004C34E0" w:rsidRDefault="004C34E0">
      <w:r>
        <w:separator/>
      </w:r>
    </w:p>
  </w:endnote>
  <w:endnote w:type="continuationSeparator" w:id="0">
    <w:p w14:paraId="7F62454F" w14:textId="77777777" w:rsidR="004C34E0" w:rsidRDefault="004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04C7" w14:textId="2A154514" w:rsidR="00B0334A" w:rsidRPr="00B0334A" w:rsidRDefault="00B0334A" w:rsidP="00B0334A">
    <w:pPr>
      <w:pStyle w:val="FooterCoverPage"/>
      <w:rPr>
        <w:rFonts w:ascii="Arial" w:hAnsi="Arial" w:cs="Arial"/>
        <w:b/>
        <w:sz w:val="48"/>
      </w:rPr>
    </w:pPr>
    <w:r w:rsidRPr="00B0334A">
      <w:rPr>
        <w:rFonts w:ascii="Arial" w:hAnsi="Arial" w:cs="Arial"/>
        <w:b/>
        <w:sz w:val="48"/>
      </w:rPr>
      <w:t>DE</w:t>
    </w:r>
    <w:r w:rsidRPr="00B0334A">
      <w:rPr>
        <w:rFonts w:ascii="Arial" w:hAnsi="Arial" w:cs="Arial"/>
        <w:b/>
        <w:sz w:val="48"/>
      </w:rPr>
      <w:tab/>
    </w:r>
    <w:r w:rsidRPr="00B0334A">
      <w:rPr>
        <w:rFonts w:ascii="Arial" w:hAnsi="Arial" w:cs="Arial"/>
        <w:b/>
        <w:sz w:val="48"/>
      </w:rPr>
      <w:tab/>
    </w:r>
    <w:r w:rsidRPr="00B0334A">
      <w:tab/>
    </w:r>
    <w:r w:rsidRPr="00B0334A">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6077" w14:textId="0E097983" w:rsidR="00B0334A" w:rsidRPr="00B0334A" w:rsidRDefault="00B0334A" w:rsidP="00B0334A">
    <w:pPr>
      <w:pStyle w:val="FooterCoverPage"/>
      <w:rPr>
        <w:rFonts w:ascii="Arial" w:hAnsi="Arial" w:cs="Arial"/>
        <w:b/>
        <w:sz w:val="48"/>
      </w:rPr>
    </w:pPr>
    <w:r w:rsidRPr="00B0334A">
      <w:rPr>
        <w:rFonts w:ascii="Arial" w:hAnsi="Arial" w:cs="Arial"/>
        <w:b/>
        <w:sz w:val="48"/>
      </w:rPr>
      <w:t>DE</w:t>
    </w:r>
    <w:r w:rsidRPr="00B0334A">
      <w:rPr>
        <w:rFonts w:ascii="Arial" w:hAnsi="Arial" w:cs="Arial"/>
        <w:b/>
        <w:sz w:val="48"/>
      </w:rPr>
      <w:tab/>
    </w:r>
    <w:r w:rsidRPr="00B0334A">
      <w:rPr>
        <w:rFonts w:ascii="Arial" w:hAnsi="Arial" w:cs="Arial"/>
        <w:b/>
        <w:sz w:val="48"/>
      </w:rPr>
      <w:tab/>
    </w:r>
    <w:r w:rsidRPr="00B0334A">
      <w:tab/>
    </w:r>
    <w:r w:rsidRPr="00B0334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A4DE" w14:textId="77777777" w:rsidR="00B0334A" w:rsidRPr="00B0334A" w:rsidRDefault="00B0334A" w:rsidP="00B033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047C" w14:textId="77777777" w:rsidR="00AF1750" w:rsidRDefault="00AF17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2F6B" w14:textId="0EE8F122" w:rsidR="00AF1750" w:rsidRDefault="00AF1750">
    <w:pPr>
      <w:pStyle w:val="Footer"/>
      <w:jc w:val="center"/>
    </w:pPr>
    <w:r>
      <w:fldChar w:fldCharType="begin"/>
    </w:r>
    <w:r>
      <w:instrText xml:space="preserve"> PAGE   \* MERGEFORMAT </w:instrText>
    </w:r>
    <w:r>
      <w:fldChar w:fldCharType="separate"/>
    </w:r>
    <w:r w:rsidR="00B0334A">
      <w:rPr>
        <w:noProof/>
      </w:rPr>
      <w:t>2</w:t>
    </w:r>
    <w:r>
      <w:fldChar w:fldCharType="end"/>
    </w:r>
  </w:p>
  <w:p w14:paraId="6F9CEE84" w14:textId="77777777" w:rsidR="00AF1750" w:rsidRDefault="00AF17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1283" w14:textId="77777777" w:rsidR="00AF1750" w:rsidRDefault="00AF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CA4C" w14:textId="77777777" w:rsidR="004C34E0" w:rsidRDefault="004C34E0">
      <w:r>
        <w:separator/>
      </w:r>
    </w:p>
  </w:footnote>
  <w:footnote w:type="continuationSeparator" w:id="0">
    <w:p w14:paraId="1AD0C5F0" w14:textId="77777777" w:rsidR="004C34E0" w:rsidRDefault="004C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C6E1" w14:textId="77777777" w:rsidR="00B0334A" w:rsidRPr="00B0334A" w:rsidRDefault="00B0334A" w:rsidP="00B0334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A354" w14:textId="77777777" w:rsidR="00B0334A" w:rsidRPr="00B0334A" w:rsidRDefault="00B0334A" w:rsidP="00B033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86E7" w14:textId="77777777" w:rsidR="00B0334A" w:rsidRPr="00B0334A" w:rsidRDefault="00B0334A" w:rsidP="00B033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B157" w14:textId="77777777" w:rsidR="00AF1750" w:rsidRDefault="00AF17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8AFC" w14:textId="77777777" w:rsidR="00AF1750" w:rsidRDefault="00AF1750"/>
  <w:p w14:paraId="21FDCD2D" w14:textId="77777777" w:rsidR="00AF1750" w:rsidRDefault="00AF17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216B" w14:textId="77777777" w:rsidR="00AF1750" w:rsidRDefault="00AF1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62792"/>
    <w:multiLevelType w:val="hybridMultilevel"/>
    <w:tmpl w:val="795AD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15:restartNumberingAfterBreak="0">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6" w:nlCheck="1" w:checkStyle="1"/>
  <w:activeWritingStyle w:appName="MSWord" w:lang="fr-FR" w:vendorID="64" w:dllVersion="6" w:nlCheck="1" w:checkStyle="0"/>
  <w:activeWritingStyle w:appName="MSWord" w:lang="fr-BE"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2"/>
    <w:docVar w:name="LW_ANNEX_UNIQUE" w:val="0"/>
    <w:docVar w:name="LW_CORRIGENDUM" w:val="&lt;UNUSED&gt;"/>
    <w:docVar w:name="LW_COVERPAGE_EXISTS" w:val="True"/>
    <w:docVar w:name="LW_COVERPAGE_GUID" w:val="E99DE29C-A9F3-49F8-BB59-AA428CF7605C"/>
    <w:docVar w:name="LW_COVERPAGE_TYPE" w:val="1"/>
    <w:docVar w:name="LW_CROSSREFERENCE" w:val="&lt;UNUSED&gt;"/>
    <w:docVar w:name="LW_DATE.ADOPT.CP_ISODATE" w:val="&lt;EMPTY&gt;"/>
    <w:docVar w:name="LW_DocType" w:val="NORMAL"/>
    <w:docVar w:name="LW_EMISSION" w:val="8.3.2024"/>
    <w:docVar w:name="LW_EMISSION_ISODATE" w:val="2024-03-08"/>
    <w:docVar w:name="LW_EMISSION_LOCATION" w:val="BRX"/>
    <w:docVar w:name="LW_EMISSION_PREFIX" w:val="Brüssel, den "/>
    <w:docVar w:name="LW_EMISSION_SUFFIX" w:val=" "/>
    <w:docVar w:name="LW_ID_DOCTYPE_NONLW" w:val="CP-039"/>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_x000b_&lt;FMT:Bold&gt;JAHRESBERICHT 2022 ÜBER DIE DURCHFÜHRUNG DER VERORDNUNG (EG) NR. 300/2008 ÜBER GEMEINSAME VORSCHRIFTEN FÜR DIE SICHERHEIT IN DER ZIVILLUFTFAHRT&lt;/FMT&gt;_x000b__x000b_"/>
    <w:docVar w:name="LW_PART_NBR" w:val="&lt;UNUSED&gt;"/>
    <w:docVar w:name="LW_PART_NBR_TOTAL" w:val="&lt;UNUSED&gt;"/>
    <w:docVar w:name="LW_REF.II.NEW.CP" w:val="&lt;UNUSED&gt;"/>
    <w:docVar w:name="LW_REF.II.NEW.CP_NUMBER" w:val="&lt;UNUSED&gt;"/>
    <w:docVar w:name="LW_REF.II.NEW.CP_YEAR" w:val="2024"/>
    <w:docVar w:name="LW_REF.INST.NEW" w:val="COM"/>
    <w:docVar w:name="LW_REF.INST.NEW_ADOPTED" w:val="final"/>
    <w:docVar w:name="LW_REF.INST.NEW_TEXT" w:val="(2024) 10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ITRE.OBJ.CP_PREVIOUS" w:val="&lt;UNUSED&gt;"/>
    <w:docVar w:name="LW_TYPE.DOC.CP" w:val="ANHÄNGE_x000b_"/>
    <w:docVar w:name="LW_TYPEACTEPRINCIPAL.CP" w:val="BERICHTS DER KOMMISSION AN DAS EUROPÄISCHE PARLAMENT UND DEN RAT_x000b_"/>
    <w:docVar w:name="LwApiVersions" w:val="LW4CoDe 1.24.5.0; LW 9.0, Build 20240221"/>
  </w:docVars>
  <w:rsids>
    <w:rsidRoot w:val="00DA0B76"/>
    <w:rsid w:val="0000272F"/>
    <w:rsid w:val="000129F0"/>
    <w:rsid w:val="00014820"/>
    <w:rsid w:val="000318A4"/>
    <w:rsid w:val="00036A43"/>
    <w:rsid w:val="00051FFC"/>
    <w:rsid w:val="00094C28"/>
    <w:rsid w:val="000B13C3"/>
    <w:rsid w:val="000D59BE"/>
    <w:rsid w:val="00102B4B"/>
    <w:rsid w:val="00111D70"/>
    <w:rsid w:val="001152AB"/>
    <w:rsid w:val="00123B3D"/>
    <w:rsid w:val="0013367E"/>
    <w:rsid w:val="0015410D"/>
    <w:rsid w:val="00187706"/>
    <w:rsid w:val="001C4DBB"/>
    <w:rsid w:val="001D1FF9"/>
    <w:rsid w:val="00213E3F"/>
    <w:rsid w:val="00221FBD"/>
    <w:rsid w:val="0023272A"/>
    <w:rsid w:val="00261606"/>
    <w:rsid w:val="002A0D0C"/>
    <w:rsid w:val="002A53EE"/>
    <w:rsid w:val="002F1E3D"/>
    <w:rsid w:val="002F46E5"/>
    <w:rsid w:val="0030145D"/>
    <w:rsid w:val="003071AA"/>
    <w:rsid w:val="0037045E"/>
    <w:rsid w:val="003973FB"/>
    <w:rsid w:val="003B670D"/>
    <w:rsid w:val="003E22EE"/>
    <w:rsid w:val="004409BA"/>
    <w:rsid w:val="00445138"/>
    <w:rsid w:val="00477FD6"/>
    <w:rsid w:val="004C34E0"/>
    <w:rsid w:val="004D5FAF"/>
    <w:rsid w:val="004F0160"/>
    <w:rsid w:val="004F65FF"/>
    <w:rsid w:val="00531B75"/>
    <w:rsid w:val="00537859"/>
    <w:rsid w:val="00567D8F"/>
    <w:rsid w:val="005700D2"/>
    <w:rsid w:val="005D2F94"/>
    <w:rsid w:val="005D6A9A"/>
    <w:rsid w:val="005E69B5"/>
    <w:rsid w:val="005F0D59"/>
    <w:rsid w:val="005F5681"/>
    <w:rsid w:val="00613BB9"/>
    <w:rsid w:val="006456C0"/>
    <w:rsid w:val="00671859"/>
    <w:rsid w:val="006A3C9C"/>
    <w:rsid w:val="006E02F7"/>
    <w:rsid w:val="006E6FF3"/>
    <w:rsid w:val="0070041F"/>
    <w:rsid w:val="00740FC4"/>
    <w:rsid w:val="00753BEB"/>
    <w:rsid w:val="00780CE8"/>
    <w:rsid w:val="00782232"/>
    <w:rsid w:val="00783BFF"/>
    <w:rsid w:val="0079663E"/>
    <w:rsid w:val="007C7FBC"/>
    <w:rsid w:val="007D12D1"/>
    <w:rsid w:val="0080743E"/>
    <w:rsid w:val="00813C43"/>
    <w:rsid w:val="008157BE"/>
    <w:rsid w:val="0082263E"/>
    <w:rsid w:val="0083141A"/>
    <w:rsid w:val="00834340"/>
    <w:rsid w:val="00852E8B"/>
    <w:rsid w:val="008626B0"/>
    <w:rsid w:val="00876750"/>
    <w:rsid w:val="008A5629"/>
    <w:rsid w:val="008C5651"/>
    <w:rsid w:val="008E70CA"/>
    <w:rsid w:val="00901A72"/>
    <w:rsid w:val="009353C7"/>
    <w:rsid w:val="00960502"/>
    <w:rsid w:val="00961B21"/>
    <w:rsid w:val="00965AC5"/>
    <w:rsid w:val="009C6162"/>
    <w:rsid w:val="00A31D02"/>
    <w:rsid w:val="00A54AFA"/>
    <w:rsid w:val="00A56704"/>
    <w:rsid w:val="00A70C16"/>
    <w:rsid w:val="00AA7A78"/>
    <w:rsid w:val="00AB354E"/>
    <w:rsid w:val="00AB63D6"/>
    <w:rsid w:val="00AC225E"/>
    <w:rsid w:val="00AD2DE1"/>
    <w:rsid w:val="00AF1750"/>
    <w:rsid w:val="00AF7B7E"/>
    <w:rsid w:val="00B0334A"/>
    <w:rsid w:val="00B101F0"/>
    <w:rsid w:val="00B5303D"/>
    <w:rsid w:val="00B6118F"/>
    <w:rsid w:val="00B90273"/>
    <w:rsid w:val="00BA32D3"/>
    <w:rsid w:val="00BB7C56"/>
    <w:rsid w:val="00BC2B74"/>
    <w:rsid w:val="00BD36A5"/>
    <w:rsid w:val="00BE5412"/>
    <w:rsid w:val="00C059EE"/>
    <w:rsid w:val="00C07A45"/>
    <w:rsid w:val="00C24949"/>
    <w:rsid w:val="00C41D66"/>
    <w:rsid w:val="00C95EBA"/>
    <w:rsid w:val="00CF0F7A"/>
    <w:rsid w:val="00D33941"/>
    <w:rsid w:val="00D41204"/>
    <w:rsid w:val="00D73220"/>
    <w:rsid w:val="00D85648"/>
    <w:rsid w:val="00DA0B76"/>
    <w:rsid w:val="00DB4F58"/>
    <w:rsid w:val="00DC6293"/>
    <w:rsid w:val="00DD399B"/>
    <w:rsid w:val="00E06BEA"/>
    <w:rsid w:val="00E2319B"/>
    <w:rsid w:val="00E53A09"/>
    <w:rsid w:val="00E54636"/>
    <w:rsid w:val="00E557D4"/>
    <w:rsid w:val="00E6175C"/>
    <w:rsid w:val="00E85D30"/>
    <w:rsid w:val="00EC6E68"/>
    <w:rsid w:val="00F021F6"/>
    <w:rsid w:val="00F232A5"/>
    <w:rsid w:val="00F41BDD"/>
    <w:rsid w:val="00F47FA2"/>
    <w:rsid w:val="00F54C65"/>
    <w:rsid w:val="00F611F3"/>
    <w:rsid w:val="00F62527"/>
    <w:rsid w:val="00F6559A"/>
    <w:rsid w:val="00FA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7B0D2A8"/>
  <w15:docId w15:val="{99C5B9B1-43B9-46D8-8FCC-5C72C1A5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Text1"/>
    <w:link w:val="Heading1Char"/>
    <w:qFormat/>
    <w:pPr>
      <w:keepNext/>
      <w:numPr>
        <w:numId w:val="1"/>
      </w:numPr>
      <w:spacing w:before="360" w:after="120"/>
      <w:jc w:val="both"/>
      <w:outlineLvl w:val="0"/>
    </w:pPr>
    <w:rPr>
      <w:b/>
      <w:smallCaps/>
    </w:rPr>
  </w:style>
  <w:style w:type="paragraph" w:styleId="Heading2">
    <w:name w:val="heading 2"/>
    <w:basedOn w:val="Normal"/>
    <w:next w:val="Text1"/>
    <w:qFormat/>
    <w:pPr>
      <w:keepNext/>
      <w:numPr>
        <w:ilvl w:val="1"/>
        <w:numId w:val="1"/>
      </w:numPr>
      <w:spacing w:before="120" w:after="120"/>
      <w:jc w:val="both"/>
      <w:outlineLvl w:val="1"/>
    </w:pPr>
    <w:rPr>
      <w:b/>
    </w:rPr>
  </w:style>
  <w:style w:type="paragraph" w:styleId="Heading3">
    <w:name w:val="heading 3"/>
    <w:basedOn w:val="Normal"/>
    <w:next w:val="Text1"/>
    <w:qFormat/>
    <w:pPr>
      <w:keepNext/>
      <w:numPr>
        <w:ilvl w:val="2"/>
        <w:numId w:val="1"/>
      </w:numPr>
      <w:spacing w:before="120" w:after="120"/>
      <w:jc w:val="both"/>
      <w:outlineLvl w:val="2"/>
    </w:pPr>
    <w:rPr>
      <w:i/>
    </w:rPr>
  </w:style>
  <w:style w:type="paragraph" w:styleId="Heading4">
    <w:name w:val="heading 4"/>
    <w:basedOn w:val="Normal"/>
    <w:next w:val="Text1"/>
    <w:qFormat/>
    <w:pPr>
      <w:keepNext/>
      <w:numPr>
        <w:ilvl w:val="3"/>
        <w:numId w:val="1"/>
      </w:numPr>
      <w:spacing w:before="120" w:after="120"/>
      <w:jc w:val="both"/>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5"/>
        <w:tab w:val="right" w:pos="9071"/>
      </w:tabs>
      <w:spacing w:before="120" w:after="120"/>
      <w:jc w:val="both"/>
    </w:pPr>
  </w:style>
  <w:style w:type="paragraph" w:styleId="FootnoteText">
    <w:name w:val="footnote text"/>
    <w:basedOn w:val="Normal"/>
    <w:link w:val="FootnoteTextChar"/>
    <w:semiHidden/>
    <w:pPr>
      <w:ind w:left="720" w:hanging="720"/>
      <w:jc w:val="both"/>
    </w:pPr>
    <w:rPr>
      <w:sz w:val="20"/>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Bullet0">
    <w:name w:val="Bullet 0"/>
    <w:basedOn w:val="Normal"/>
    <w:pPr>
      <w:numPr>
        <w:numId w:val="2"/>
      </w:numPr>
      <w:spacing w:before="120" w:after="120"/>
      <w:jc w:val="both"/>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jc w:val="center"/>
    </w:pPr>
    <w:rPr>
      <w: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character" w:customStyle="1" w:styleId="FootnoteTextChar">
    <w:name w:val="Footnote Text Char"/>
    <w:link w:val="FootnoteText"/>
    <w:semiHidden/>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link w:val="CommentText"/>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b/>
    </w:rPr>
  </w:style>
  <w:style w:type="paragraph" w:styleId="BalloonText">
    <w:name w:val="Balloon Text"/>
    <w:basedOn w:val="Normal"/>
    <w:link w:val="BalloonTextChar"/>
    <w:rPr>
      <w:rFonts w:ascii="Tahoma" w:hAnsi="Tahoma" w:cs="Tahoma"/>
      <w:sz w:val="16"/>
    </w:rPr>
  </w:style>
  <w:style w:type="character" w:customStyle="1" w:styleId="BalloonTextChar">
    <w:name w:val="Balloon Text Char"/>
    <w:link w:val="BalloonText"/>
    <w:rPr>
      <w:rFonts w:ascii="Tahoma" w:hAnsi="Tahoma" w:cs="Tahoma"/>
      <w:sz w:val="16"/>
    </w:rPr>
  </w:style>
  <w:style w:type="character" w:customStyle="1" w:styleId="Heading1Char">
    <w:name w:val="Heading 1 Char"/>
    <w:link w:val="Heading1"/>
    <w:rPr>
      <w:b/>
      <w:smallCaps/>
      <w:sz w:val="24"/>
    </w:rPr>
  </w:style>
  <w:style w:type="character" w:customStyle="1" w:styleId="FooterChar">
    <w:name w:val="Footer Char"/>
    <w:link w:val="Footer"/>
    <w:uiPriority w:val="99"/>
    <w:rPr>
      <w:sz w:val="24"/>
    </w:rPr>
  </w:style>
  <w:style w:type="paragraph" w:styleId="EndnoteText">
    <w:name w:val="endnote text"/>
    <w:basedOn w:val="Normal"/>
    <w:link w:val="EndnoteTextChar"/>
    <w:rPr>
      <w:sz w:val="20"/>
    </w:rPr>
  </w:style>
  <w:style w:type="character" w:customStyle="1" w:styleId="EndnoteTextChar">
    <w:name w:val="Endnote Text Char"/>
    <w:link w:val="EndnoteText"/>
  </w:style>
  <w:style w:type="character" w:styleId="EndnoteReference">
    <w:name w:val="endnote reference"/>
    <w:rPr>
      <w:vertAlign w:val="superscript"/>
    </w:rPr>
  </w:style>
  <w:style w:type="character" w:styleId="Hyperlink">
    <w:name w:val="Hyperlink"/>
    <w:uiPriority w:val="99"/>
    <w:unhideWhenUsed/>
    <w:rPr>
      <w:color w:val="0000FF"/>
      <w:u w:val="single"/>
    </w:rPr>
  </w:style>
  <w:style w:type="character" w:styleId="FollowedHyperlink">
    <w:name w:val="FollowedHyperlink"/>
    <w:rPr>
      <w:color w:val="800080"/>
      <w:u w:val="single"/>
    </w:rPr>
  </w:style>
  <w:style w:type="paragraph" w:styleId="Revision">
    <w:name w:val="Revision"/>
    <w:hidden/>
    <w:uiPriority w:val="99"/>
    <w:semiHidden/>
    <w:rPr>
      <w:sz w:val="24"/>
    </w:rPr>
  </w:style>
  <w:style w:type="character" w:styleId="Strong">
    <w:name w:val="Strong"/>
    <w:uiPriority w:val="22"/>
    <w:qFormat/>
    <w:rPr>
      <w:b/>
    </w:rPr>
  </w:style>
  <w:style w:type="paragraph" w:customStyle="1" w:styleId="doc-ti">
    <w:name w:val="doc-ti"/>
    <w:basedOn w:val="Normal"/>
    <w:pPr>
      <w:spacing w:before="100" w:beforeAutospacing="1" w:after="100" w:afterAutospacing="1"/>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rPr>
  </w:style>
  <w:style w:type="paragraph" w:customStyle="1" w:styleId="HeaderSensitivityRight">
    <w:name w:val="Header Sensitivity Right"/>
    <w:basedOn w:val="Normal"/>
    <w:link w:val="HeaderSensitivityRightChar"/>
    <w:rsid w:val="00E53A09"/>
    <w:pPr>
      <w:spacing w:after="120"/>
      <w:jc w:val="right"/>
    </w:pPr>
    <w:rPr>
      <w:sz w:val="28"/>
    </w:rPr>
  </w:style>
  <w:style w:type="character" w:customStyle="1" w:styleId="HeaderSensitivityRightChar">
    <w:name w:val="Header Sensitivity Right Char"/>
    <w:basedOn w:val="DefaultParagraphFont"/>
    <w:link w:val="HeaderSensitivityRight"/>
    <w:rsid w:val="00E53A0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34542">
      <w:bodyDiv w:val="1"/>
      <w:marLeft w:val="0"/>
      <w:marRight w:val="0"/>
      <w:marTop w:val="0"/>
      <w:marBottom w:val="0"/>
      <w:divBdr>
        <w:top w:val="none" w:sz="0" w:space="0" w:color="auto"/>
        <w:left w:val="none" w:sz="0" w:space="0" w:color="auto"/>
        <w:bottom w:val="none" w:sz="0" w:space="0" w:color="auto"/>
        <w:right w:val="none" w:sz="0" w:space="0" w:color="auto"/>
      </w:divBdr>
    </w:div>
    <w:div w:id="1425999637">
      <w:bodyDiv w:val="1"/>
      <w:marLeft w:val="0"/>
      <w:marRight w:val="0"/>
      <w:marTop w:val="0"/>
      <w:marBottom w:val="0"/>
      <w:divBdr>
        <w:top w:val="none" w:sz="0" w:space="0" w:color="auto"/>
        <w:left w:val="none" w:sz="0" w:space="0" w:color="auto"/>
        <w:bottom w:val="none" w:sz="0" w:space="0" w:color="auto"/>
        <w:right w:val="none" w:sz="0" w:space="0" w:color="auto"/>
      </w:divBdr>
    </w:div>
    <w:div w:id="1660035218">
      <w:bodyDiv w:val="1"/>
      <w:marLeft w:val="0"/>
      <w:marRight w:val="0"/>
      <w:marTop w:val="0"/>
      <w:marBottom w:val="0"/>
      <w:divBdr>
        <w:top w:val="none" w:sz="0" w:space="0" w:color="auto"/>
        <w:left w:val="none" w:sz="0" w:space="0" w:color="auto"/>
        <w:bottom w:val="none" w:sz="0" w:space="0" w:color="auto"/>
        <w:right w:val="none" w:sz="0" w:space="0" w:color="auto"/>
      </w:divBdr>
      <w:divsChild>
        <w:div w:id="1316494038">
          <w:marLeft w:val="0"/>
          <w:marRight w:val="0"/>
          <w:marTop w:val="0"/>
          <w:marBottom w:val="0"/>
          <w:divBdr>
            <w:top w:val="none" w:sz="0" w:space="0" w:color="auto"/>
            <w:left w:val="none" w:sz="0" w:space="0" w:color="auto"/>
            <w:bottom w:val="none" w:sz="0" w:space="0" w:color="auto"/>
            <w:right w:val="none" w:sz="0" w:space="0" w:color="auto"/>
          </w:divBdr>
          <w:divsChild>
            <w:div w:id="773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8282">
      <w:bodyDiv w:val="1"/>
      <w:marLeft w:val="0"/>
      <w:marRight w:val="0"/>
      <w:marTop w:val="0"/>
      <w:marBottom w:val="0"/>
      <w:divBdr>
        <w:top w:val="none" w:sz="0" w:space="0" w:color="auto"/>
        <w:left w:val="none" w:sz="0" w:space="0" w:color="auto"/>
        <w:bottom w:val="none" w:sz="0" w:space="0" w:color="auto"/>
        <w:right w:val="none" w:sz="0" w:space="0" w:color="auto"/>
      </w:divBdr>
    </w:div>
    <w:div w:id="2056654257">
      <w:bodyDiv w:val="1"/>
      <w:marLeft w:val="0"/>
      <w:marRight w:val="0"/>
      <w:marTop w:val="0"/>
      <w:marBottom w:val="0"/>
      <w:divBdr>
        <w:top w:val="none" w:sz="0" w:space="0" w:color="auto"/>
        <w:left w:val="none" w:sz="0" w:space="0" w:color="auto"/>
        <w:bottom w:val="none" w:sz="0" w:space="0" w:color="auto"/>
        <w:right w:val="none" w:sz="0" w:space="0" w:color="auto"/>
      </w:divBdr>
      <w:divsChild>
        <w:div w:id="1382291577">
          <w:marLeft w:val="0"/>
          <w:marRight w:val="0"/>
          <w:marTop w:val="0"/>
          <w:marBottom w:val="0"/>
          <w:divBdr>
            <w:top w:val="none" w:sz="0" w:space="0" w:color="auto"/>
            <w:left w:val="none" w:sz="0" w:space="0" w:color="auto"/>
            <w:bottom w:val="none" w:sz="0" w:space="0" w:color="auto"/>
            <w:right w:val="none" w:sz="0" w:space="0" w:color="auto"/>
          </w:divBdr>
          <w:divsChild>
            <w:div w:id="2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6C4F-90AA-462E-B0DA-DBDB8C30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XXXXXXX</dc:creator>
  <cp:lastModifiedBy>EC CoDe</cp:lastModifiedBy>
  <cp:revision>11</cp:revision>
  <cp:lastPrinted>2023-04-05T09:26:00Z</cp:lastPrinted>
  <dcterms:created xsi:type="dcterms:W3CDTF">2023-04-05T09:25:00Z</dcterms:created>
  <dcterms:modified xsi:type="dcterms:W3CDTF">2024-03-05T09:23:00Z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rst annex">
    <vt:lpwstr>1</vt:lpwstr>
  </property>
  <property fmtid="{D5CDD505-2E9C-101B-9397-08002B2CF9AE}" pid="4" name="Last annex">
    <vt:lpwstr>2</vt:lpwstr>
  </property>
  <property fmtid="{D5CDD505-2E9C-101B-9397-08002B2CF9AE}" pid="5" name="Part">
    <vt:lpwstr>&lt;UNUSED&gt;</vt:lpwstr>
  </property>
  <property fmtid="{D5CDD505-2E9C-101B-9397-08002B2CF9AE}" pid="6" name="Total parts">
    <vt:lpwstr>&lt;UNUSED&gt;</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Unique annex">
    <vt:lpwstr>0</vt:lpwstr>
  </property>
  <property fmtid="{D5CDD505-2E9C-101B-9397-08002B2CF9AE}" pid="10" name="Last edited using">
    <vt:lpwstr>LW 9.0, Build 20230317</vt:lpwstr>
  </property>
  <property fmtid="{D5CDD505-2E9C-101B-9397-08002B2CF9AE}" pid="11" name="Created using">
    <vt:lpwstr>LW 6.0.1, Build 20180503</vt:lpwstr>
  </property>
  <property fmtid="{D5CDD505-2E9C-101B-9397-08002B2CF9AE}" pid="12" name="CPTemplateID">
    <vt:lpwstr>CP-039</vt:lpwstr>
  </property>
  <property fmtid="{D5CDD505-2E9C-101B-9397-08002B2CF9AE}" pid="13" name="MSIP_Label_6bd9ddd1-4d20-43f6-abfa-fc3c07406f94_Enabled">
    <vt:lpwstr>true</vt:lpwstr>
  </property>
  <property fmtid="{D5CDD505-2E9C-101B-9397-08002B2CF9AE}" pid="14" name="MSIP_Label_6bd9ddd1-4d20-43f6-abfa-fc3c07406f94_SetDate">
    <vt:lpwstr>2022-09-27T17:08:51Z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9ed494ba-f062-4a93-b5b8-f689b3eb82c4</vt:lpwstr>
  </property>
  <property fmtid="{D5CDD505-2E9C-101B-9397-08002B2CF9AE}" pid="19" name="MSIP_Label_6bd9ddd1-4d20-43f6-abfa-fc3c07406f94_ContentBits">
    <vt:lpwstr>0</vt:lpwstr>
  </property>
</Properties>
</file>