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50424" w14:textId="3D41E5A7" w:rsidR="00820F44" w:rsidRDefault="007D6425" w:rsidP="007D6425">
      <w:pPr>
        <w:pStyle w:val="Pagedecouverture"/>
        <w:rPr>
          <w:noProof/>
        </w:rPr>
      </w:pPr>
      <w:bookmarkStart w:id="0" w:name="LW_BM_COVERPAGE"/>
      <w:r>
        <w:rPr>
          <w:noProof/>
        </w:rPr>
        <w:pict w14:anchorId="07B03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74F5EBA-496E-418E-B902-21554AE7C903" style="width:455.25pt;height:425.25pt">
            <v:imagedata r:id="rId10" o:title=""/>
          </v:shape>
        </w:pict>
      </w:r>
    </w:p>
    <w:bookmarkEnd w:id="0"/>
    <w:p w14:paraId="3537076D" w14:textId="77777777" w:rsidR="00571D64" w:rsidRDefault="00571D64" w:rsidP="00571D64">
      <w:pPr>
        <w:rPr>
          <w:noProof/>
        </w:rPr>
        <w:sectPr w:rsidR="00571D64" w:rsidSect="007D6425">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14:paraId="5D1F2C4A" w14:textId="0D704007" w:rsidR="00B65A42" w:rsidRPr="00B65A42" w:rsidRDefault="00B65A42" w:rsidP="00B65A42">
      <w:pPr>
        <w:spacing w:before="120" w:after="120" w:line="240" w:lineRule="auto"/>
        <w:jc w:val="center"/>
        <w:rPr>
          <w:rFonts w:ascii="Times New Roman" w:hAnsi="Times New Roman" w:cs="Times New Roman"/>
          <w:b/>
          <w:noProof/>
          <w:kern w:val="0"/>
          <w:sz w:val="24"/>
          <w14:ligatures w14:val="none"/>
        </w:rPr>
      </w:pPr>
      <w:bookmarkStart w:id="1" w:name="_GoBack"/>
      <w:bookmarkEnd w:id="1"/>
      <w:r>
        <w:rPr>
          <w:rFonts w:ascii="Times New Roman" w:hAnsi="Times New Roman"/>
          <w:b/>
          <w:noProof/>
          <w:sz w:val="24"/>
        </w:rPr>
        <w:lastRenderedPageBreak/>
        <w:t xml:space="preserve">ANEXĂ </w:t>
      </w:r>
    </w:p>
    <w:p w14:paraId="0FF2FE2F" w14:textId="77777777" w:rsidR="00B65A42" w:rsidRPr="00B65A42" w:rsidRDefault="00B65A42" w:rsidP="00B65A42">
      <w:pPr>
        <w:spacing w:before="120" w:after="120" w:line="240" w:lineRule="auto"/>
        <w:jc w:val="center"/>
        <w:rPr>
          <w:rFonts w:ascii="Times New Roman" w:hAnsi="Times New Roman" w:cs="Times New Roman"/>
          <w:b/>
          <w:bCs/>
          <w:noProof/>
          <w:kern w:val="0"/>
          <w:sz w:val="24"/>
          <w14:ligatures w14:val="none"/>
        </w:rPr>
      </w:pPr>
      <w:r>
        <w:rPr>
          <w:rFonts w:ascii="Times New Roman" w:hAnsi="Times New Roman"/>
          <w:b/>
          <w:noProof/>
          <w:sz w:val="24"/>
        </w:rPr>
        <w:t>Principalele instrumente din acquis-ul Uniunii și principalele documente de politică și finanțări relevante pentru sistemele de protecție a copilului</w:t>
      </w:r>
    </w:p>
    <w:tbl>
      <w:tblPr>
        <w:tblStyle w:val="TableGrid"/>
        <w:tblW w:w="0" w:type="auto"/>
        <w:tblLook w:val="04A0" w:firstRow="1" w:lastRow="0" w:firstColumn="1" w:lastColumn="0" w:noHBand="0" w:noVBand="1"/>
      </w:tblPr>
      <w:tblGrid>
        <w:gridCol w:w="9288"/>
      </w:tblGrid>
      <w:tr w:rsidR="00B65A42" w:rsidRPr="00B65A42" w14:paraId="36EFC574" w14:textId="77777777" w:rsidTr="00803920">
        <w:tc>
          <w:tcPr>
            <w:tcW w:w="9289" w:type="dxa"/>
          </w:tcPr>
          <w:p w14:paraId="780E08BE" w14:textId="77777777" w:rsidR="00B65A42" w:rsidRPr="00B65A42" w:rsidRDefault="00B65A42" w:rsidP="00B65A42">
            <w:pPr>
              <w:spacing w:before="120" w:after="120"/>
              <w:jc w:val="both"/>
              <w:rPr>
                <w:rFonts w:ascii="Times New Roman" w:eastAsia="Times New Roman" w:hAnsi="Times New Roman" w:cs="Times New Roman"/>
                <w:noProof/>
                <w:sz w:val="20"/>
                <w:szCs w:val="20"/>
              </w:rPr>
            </w:pPr>
            <w:r>
              <w:rPr>
                <w:rFonts w:ascii="Times New Roman" w:hAnsi="Times New Roman"/>
                <w:noProof/>
                <w:sz w:val="20"/>
              </w:rPr>
              <w:t>Prezentul document oferă o imagine de ansamblu</w:t>
            </w:r>
            <w:r w:rsidRPr="00B65A42">
              <w:rPr>
                <w:rFonts w:ascii="Times New Roman" w:eastAsia="Times New Roman" w:hAnsi="Times New Roman" w:cs="Times New Roman"/>
                <w:b/>
                <w:bCs/>
                <w:noProof/>
                <w:sz w:val="20"/>
                <w:szCs w:val="20"/>
                <w:vertAlign w:val="superscript"/>
                <w:lang w:eastAsia="en-GB"/>
              </w:rPr>
              <w:footnoteReference w:id="1"/>
            </w:r>
            <w:r>
              <w:rPr>
                <w:rFonts w:ascii="Times New Roman" w:hAnsi="Times New Roman"/>
                <w:noProof/>
                <w:sz w:val="20"/>
              </w:rPr>
              <w:t xml:space="preserve"> a </w:t>
            </w:r>
            <w:r>
              <w:rPr>
                <w:rFonts w:ascii="Times New Roman" w:hAnsi="Times New Roman"/>
                <w:b/>
                <w:noProof/>
                <w:sz w:val="20"/>
              </w:rPr>
              <w:t>actelor juridice și a instrumentelor de politică și financiare ale Uniunii legate de sistemele de protecție a copilului</w:t>
            </w:r>
            <w:r>
              <w:rPr>
                <w:rFonts w:ascii="Times New Roman" w:hAnsi="Times New Roman"/>
                <w:noProof/>
                <w:sz w:val="20"/>
              </w:rPr>
              <w:t>.</w:t>
            </w:r>
          </w:p>
          <w:p w14:paraId="4D725FA7" w14:textId="77777777" w:rsidR="00B65A42" w:rsidRPr="00B65A42" w:rsidRDefault="00B65A42" w:rsidP="00B65A42">
            <w:pPr>
              <w:spacing w:before="120" w:after="120"/>
              <w:jc w:val="both"/>
              <w:rPr>
                <w:rFonts w:ascii="Times New Roman" w:eastAsia="Times New Roman" w:hAnsi="Times New Roman" w:cs="Times New Roman"/>
                <w:noProof/>
                <w:sz w:val="20"/>
                <w:szCs w:val="20"/>
                <w:lang w:eastAsia="en-GB"/>
              </w:rPr>
            </w:pPr>
          </w:p>
          <w:p w14:paraId="37CC629C" w14:textId="77777777" w:rsidR="00B65A42" w:rsidRPr="00B65A42" w:rsidRDefault="00B65A42" w:rsidP="00B65A42">
            <w:pPr>
              <w:spacing w:before="120" w:after="120"/>
              <w:jc w:val="both"/>
              <w:rPr>
                <w:rFonts w:ascii="Times New Roman" w:hAnsi="Times New Roman" w:cs="Times New Roman"/>
                <w:noProof/>
                <w:sz w:val="24"/>
              </w:rPr>
            </w:pPr>
            <w:r>
              <w:rPr>
                <w:rFonts w:ascii="Times New Roman" w:hAnsi="Times New Roman"/>
                <w:i/>
                <w:noProof/>
                <w:sz w:val="20"/>
              </w:rPr>
              <w:t>Există hyperlinkuri către toate documentele juridice și de politică.</w:t>
            </w:r>
          </w:p>
        </w:tc>
      </w:tr>
    </w:tbl>
    <w:p w14:paraId="2776B142" w14:textId="77777777" w:rsidR="00B65A42" w:rsidRPr="00B65A42" w:rsidRDefault="00B65A42" w:rsidP="00B65A42">
      <w:pPr>
        <w:keepNext/>
        <w:numPr>
          <w:ilvl w:val="0"/>
          <w:numId w:val="6"/>
        </w:numPr>
        <w:spacing w:before="360" w:after="120" w:line="240" w:lineRule="auto"/>
        <w:jc w:val="both"/>
        <w:outlineLvl w:val="0"/>
        <w:rPr>
          <w:rFonts w:ascii="Times New Roman" w:eastAsiaTheme="majorEastAsia" w:hAnsi="Times New Roman" w:cs="Times New Roman"/>
          <w:b/>
          <w:bCs/>
          <w:smallCaps/>
          <w:noProof/>
          <w:kern w:val="0"/>
          <w:sz w:val="24"/>
          <w:szCs w:val="28"/>
          <w14:ligatures w14:val="none"/>
        </w:rPr>
      </w:pPr>
      <w:r>
        <w:rPr>
          <w:rFonts w:ascii="Times New Roman" w:hAnsi="Times New Roman"/>
          <w:b/>
          <w:smallCaps/>
          <w:noProof/>
          <w:sz w:val="24"/>
        </w:rPr>
        <w:t>Legislație primară</w:t>
      </w:r>
    </w:p>
    <w:p w14:paraId="0F7AFAB6" w14:textId="6C69841F"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7">
        <w:r w:rsidR="0048548A">
          <w:rPr>
            <w:rFonts w:ascii="Times New Roman" w:hAnsi="Times New Roman"/>
            <w:noProof/>
            <w:sz w:val="24"/>
          </w:rPr>
          <w:t>Tratatul privind Uniunea Europeană</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2016</w:t>
      </w:r>
      <w:r w:rsidR="0048548A">
        <w:rPr>
          <w:rFonts w:ascii="Times New Roman" w:hAnsi="Times New Roman"/>
          <w:noProof/>
          <w:sz w:val="24"/>
        </w:rPr>
        <w:t>/C</w:t>
      </w:r>
      <w:r w:rsidR="0048548A" w:rsidRPr="00F65134">
        <w:rPr>
          <w:rFonts w:ascii="Times New Roman" w:hAnsi="Times New Roman"/>
          <w:noProof/>
          <w:sz w:val="24"/>
        </w:rPr>
        <w:t>202</w:t>
      </w:r>
      <w:r w:rsidR="0048548A">
        <w:rPr>
          <w:rFonts w:ascii="Times New Roman" w:hAnsi="Times New Roman"/>
          <w:noProof/>
          <w:sz w:val="24"/>
        </w:rPr>
        <w:t>/</w:t>
      </w:r>
      <w:r w:rsidR="0048548A" w:rsidRPr="00F65134">
        <w:rPr>
          <w:rFonts w:ascii="Times New Roman" w:hAnsi="Times New Roman"/>
          <w:noProof/>
          <w:sz w:val="24"/>
        </w:rPr>
        <w:t>13</w:t>
      </w:r>
      <w:r w:rsidR="0048548A">
        <w:rPr>
          <w:rFonts w:ascii="Times New Roman" w:hAnsi="Times New Roman"/>
          <w:noProof/>
          <w:sz w:val="24"/>
        </w:rPr>
        <w:t xml:space="preserve">) – în special articolul </w:t>
      </w:r>
      <w:r w:rsidR="0048548A" w:rsidRPr="00F65134">
        <w:rPr>
          <w:rFonts w:ascii="Times New Roman" w:hAnsi="Times New Roman"/>
          <w:noProof/>
          <w:sz w:val="24"/>
        </w:rPr>
        <w:t>3</w:t>
      </w:r>
      <w:r w:rsidR="0048548A">
        <w:rPr>
          <w:rFonts w:ascii="Times New Roman" w:hAnsi="Times New Roman"/>
          <w:noProof/>
          <w:sz w:val="24"/>
        </w:rPr>
        <w:t xml:space="preserve"> alineatele (</w:t>
      </w:r>
      <w:r w:rsidR="0048548A" w:rsidRPr="00F65134">
        <w:rPr>
          <w:rFonts w:ascii="Times New Roman" w:hAnsi="Times New Roman"/>
          <w:noProof/>
          <w:sz w:val="24"/>
        </w:rPr>
        <w:t>3</w:t>
      </w:r>
      <w:r w:rsidR="0048548A">
        <w:rPr>
          <w:rFonts w:ascii="Times New Roman" w:hAnsi="Times New Roman"/>
          <w:noProof/>
          <w:sz w:val="24"/>
        </w:rPr>
        <w:t>) și</w:t>
      </w:r>
      <w:r w:rsidR="00366D7C">
        <w:rPr>
          <w:rFonts w:ascii="Times New Roman" w:hAnsi="Times New Roman"/>
          <w:noProof/>
          <w:sz w:val="24"/>
        </w:rPr>
        <w:t> </w:t>
      </w:r>
      <w:r w:rsidR="0048548A">
        <w:rPr>
          <w:rFonts w:ascii="Times New Roman" w:hAnsi="Times New Roman"/>
          <w:noProof/>
          <w:sz w:val="24"/>
        </w:rPr>
        <w:t>(</w:t>
      </w:r>
      <w:r w:rsidR="0048548A" w:rsidRPr="00F65134">
        <w:rPr>
          <w:rFonts w:ascii="Times New Roman" w:hAnsi="Times New Roman"/>
          <w:noProof/>
          <w:sz w:val="24"/>
        </w:rPr>
        <w:t>5</w:t>
      </w:r>
      <w:r w:rsidR="0048548A">
        <w:rPr>
          <w:rFonts w:ascii="Times New Roman" w:hAnsi="Times New Roman"/>
          <w:noProof/>
          <w:sz w:val="24"/>
        </w:rPr>
        <w:t>)</w:t>
      </w:r>
    </w:p>
    <w:p w14:paraId="7BF0C166"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8">
        <w:r w:rsidR="0048548A">
          <w:rPr>
            <w:rFonts w:ascii="Times New Roman" w:hAnsi="Times New Roman"/>
            <w:noProof/>
            <w:sz w:val="24"/>
          </w:rPr>
          <w:t>Tratatul privind funcționarea Uniunii Europene</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2016</w:t>
      </w:r>
      <w:r w:rsidR="0048548A">
        <w:rPr>
          <w:rFonts w:ascii="Times New Roman" w:hAnsi="Times New Roman"/>
          <w:noProof/>
          <w:sz w:val="24"/>
        </w:rPr>
        <w:t>/C</w:t>
      </w:r>
      <w:r w:rsidR="0048548A" w:rsidRPr="00F65134">
        <w:rPr>
          <w:rFonts w:ascii="Times New Roman" w:hAnsi="Times New Roman"/>
          <w:noProof/>
          <w:sz w:val="24"/>
        </w:rPr>
        <w:t>202</w:t>
      </w:r>
      <w:r w:rsidR="0048548A">
        <w:rPr>
          <w:rFonts w:ascii="Times New Roman" w:hAnsi="Times New Roman"/>
          <w:noProof/>
          <w:sz w:val="24"/>
        </w:rPr>
        <w:t>/</w:t>
      </w:r>
      <w:r w:rsidR="0048548A" w:rsidRPr="00F65134">
        <w:rPr>
          <w:rFonts w:ascii="Times New Roman" w:hAnsi="Times New Roman"/>
          <w:noProof/>
          <w:sz w:val="24"/>
        </w:rPr>
        <w:t>47</w:t>
      </w:r>
      <w:r w:rsidR="0048548A">
        <w:rPr>
          <w:rFonts w:ascii="Times New Roman" w:hAnsi="Times New Roman"/>
          <w:noProof/>
          <w:sz w:val="24"/>
        </w:rPr>
        <w:t xml:space="preserve">) – în special articolul </w:t>
      </w:r>
      <w:r w:rsidR="0048548A" w:rsidRPr="00F65134">
        <w:rPr>
          <w:rFonts w:ascii="Times New Roman" w:hAnsi="Times New Roman"/>
          <w:noProof/>
          <w:sz w:val="24"/>
        </w:rPr>
        <w:t>9</w:t>
      </w:r>
      <w:r w:rsidR="0048548A">
        <w:rPr>
          <w:rFonts w:ascii="Times New Roman" w:hAnsi="Times New Roman"/>
          <w:noProof/>
          <w:sz w:val="24"/>
        </w:rPr>
        <w:t xml:space="preserve"> (privind combaterea excluziunii sociale, un nivel ridicat de educație, de formare profesională și de protecție a sănătății umane), articolul </w:t>
      </w:r>
      <w:r w:rsidR="0048548A" w:rsidRPr="00F65134">
        <w:rPr>
          <w:rFonts w:ascii="Times New Roman" w:hAnsi="Times New Roman"/>
          <w:noProof/>
          <w:sz w:val="24"/>
        </w:rPr>
        <w:t>10</w:t>
      </w:r>
      <w:r w:rsidR="0048548A">
        <w:rPr>
          <w:rFonts w:ascii="Times New Roman" w:hAnsi="Times New Roman"/>
          <w:noProof/>
          <w:sz w:val="24"/>
        </w:rPr>
        <w:t xml:space="preserve"> (nediscriminarea), articolul </w:t>
      </w:r>
      <w:r w:rsidR="0048548A" w:rsidRPr="00F65134">
        <w:rPr>
          <w:rFonts w:ascii="Times New Roman" w:hAnsi="Times New Roman"/>
          <w:noProof/>
          <w:sz w:val="24"/>
        </w:rPr>
        <w:t>79</w:t>
      </w:r>
      <w:r w:rsidR="0048548A">
        <w:rPr>
          <w:rFonts w:ascii="Times New Roman" w:hAnsi="Times New Roman"/>
          <w:noProof/>
          <w:sz w:val="24"/>
        </w:rPr>
        <w:t xml:space="preserve"> (migrația), articolul </w:t>
      </w:r>
      <w:r w:rsidR="0048548A" w:rsidRPr="00F65134">
        <w:rPr>
          <w:rFonts w:ascii="Times New Roman" w:hAnsi="Times New Roman"/>
          <w:noProof/>
          <w:sz w:val="24"/>
        </w:rPr>
        <w:t>81</w:t>
      </w:r>
      <w:r w:rsidR="0048548A">
        <w:rPr>
          <w:rFonts w:ascii="Times New Roman" w:hAnsi="Times New Roman"/>
          <w:noProof/>
          <w:sz w:val="24"/>
        </w:rPr>
        <w:t xml:space="preserve"> (cooperarea judiciară în materie civilă), articolele </w:t>
      </w:r>
      <w:r w:rsidR="0048548A" w:rsidRPr="00F65134">
        <w:rPr>
          <w:rFonts w:ascii="Times New Roman" w:hAnsi="Times New Roman"/>
          <w:noProof/>
          <w:sz w:val="24"/>
        </w:rPr>
        <w:t>82</w:t>
      </w:r>
      <w:r w:rsidR="0048548A">
        <w:rPr>
          <w:rFonts w:ascii="Times New Roman" w:hAnsi="Times New Roman"/>
          <w:noProof/>
          <w:sz w:val="24"/>
        </w:rPr>
        <w:t xml:space="preserve"> și </w:t>
      </w:r>
      <w:r w:rsidR="0048548A" w:rsidRPr="00F65134">
        <w:rPr>
          <w:rFonts w:ascii="Times New Roman" w:hAnsi="Times New Roman"/>
          <w:noProof/>
          <w:sz w:val="24"/>
        </w:rPr>
        <w:t>83</w:t>
      </w:r>
      <w:r w:rsidR="0048548A">
        <w:rPr>
          <w:rFonts w:ascii="Times New Roman" w:hAnsi="Times New Roman"/>
          <w:noProof/>
          <w:sz w:val="24"/>
        </w:rPr>
        <w:t xml:space="preserve"> (cooperarea judiciară în materie penală) și partea a doua („Nediscriminarea și cetățenia Uniunii”)</w:t>
      </w:r>
    </w:p>
    <w:p w14:paraId="5E38697A" w14:textId="1018BE91"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9">
        <w:r w:rsidR="0048548A">
          <w:rPr>
            <w:rFonts w:ascii="Times New Roman" w:hAnsi="Times New Roman"/>
            <w:noProof/>
            <w:sz w:val="24"/>
          </w:rPr>
          <w:t>Carta drepturilor fundamentale a UE</w:t>
        </w:r>
      </w:hyperlink>
      <w:r w:rsidR="0048548A">
        <w:rPr>
          <w:rFonts w:ascii="Times New Roman" w:hAnsi="Times New Roman"/>
          <w:noProof/>
          <w:sz w:val="24"/>
        </w:rPr>
        <w:t xml:space="preserve"> (</w:t>
      </w:r>
      <w:r w:rsidR="0048548A" w:rsidRPr="00F65134">
        <w:rPr>
          <w:rFonts w:ascii="Times New Roman" w:hAnsi="Times New Roman"/>
          <w:noProof/>
          <w:sz w:val="24"/>
        </w:rPr>
        <w:t>2016</w:t>
      </w:r>
      <w:r w:rsidR="0048548A">
        <w:rPr>
          <w:rFonts w:ascii="Times New Roman" w:hAnsi="Times New Roman"/>
          <w:noProof/>
          <w:sz w:val="24"/>
        </w:rPr>
        <w:t>/C</w:t>
      </w:r>
      <w:r w:rsidR="0048548A" w:rsidRPr="00F65134">
        <w:rPr>
          <w:rFonts w:ascii="Times New Roman" w:hAnsi="Times New Roman"/>
          <w:noProof/>
          <w:sz w:val="24"/>
        </w:rPr>
        <w:t>202</w:t>
      </w:r>
      <w:r w:rsidR="0048548A">
        <w:rPr>
          <w:rFonts w:ascii="Times New Roman" w:hAnsi="Times New Roman"/>
          <w:noProof/>
          <w:sz w:val="24"/>
        </w:rPr>
        <w:t>/</w:t>
      </w:r>
      <w:r w:rsidR="0048548A" w:rsidRPr="00F65134">
        <w:rPr>
          <w:rFonts w:ascii="Times New Roman" w:hAnsi="Times New Roman"/>
          <w:noProof/>
          <w:sz w:val="24"/>
        </w:rPr>
        <w:t>389</w:t>
      </w:r>
      <w:r w:rsidR="0048548A">
        <w:rPr>
          <w:rFonts w:ascii="Times New Roman" w:hAnsi="Times New Roman"/>
          <w:noProof/>
          <w:sz w:val="24"/>
        </w:rPr>
        <w:t xml:space="preserve">) – în special articolul </w:t>
      </w:r>
      <w:r w:rsidR="0048548A" w:rsidRPr="00F65134">
        <w:rPr>
          <w:rFonts w:ascii="Times New Roman" w:hAnsi="Times New Roman"/>
          <w:noProof/>
          <w:sz w:val="24"/>
        </w:rPr>
        <w:t>24</w:t>
      </w:r>
      <w:r w:rsidR="0048548A">
        <w:rPr>
          <w:rFonts w:ascii="Times New Roman" w:hAnsi="Times New Roman"/>
          <w:noProof/>
          <w:sz w:val="24"/>
        </w:rPr>
        <w:t xml:space="preserve"> (drepturile copilului), precum și articolul </w:t>
      </w:r>
      <w:r w:rsidR="0048548A" w:rsidRPr="00F65134">
        <w:rPr>
          <w:rFonts w:ascii="Times New Roman" w:hAnsi="Times New Roman"/>
          <w:noProof/>
          <w:sz w:val="24"/>
        </w:rPr>
        <w:t>7</w:t>
      </w:r>
      <w:r w:rsidR="0048548A">
        <w:rPr>
          <w:rFonts w:ascii="Times New Roman" w:hAnsi="Times New Roman"/>
          <w:noProof/>
          <w:sz w:val="24"/>
        </w:rPr>
        <w:t xml:space="preserve"> (dreptul la viața de familie), articolul </w:t>
      </w:r>
      <w:r w:rsidR="0048548A" w:rsidRPr="00F65134">
        <w:rPr>
          <w:rFonts w:ascii="Times New Roman" w:hAnsi="Times New Roman"/>
          <w:noProof/>
          <w:sz w:val="24"/>
        </w:rPr>
        <w:t>8</w:t>
      </w:r>
      <w:r w:rsidR="0048548A">
        <w:rPr>
          <w:rFonts w:ascii="Times New Roman" w:hAnsi="Times New Roman"/>
          <w:noProof/>
          <w:sz w:val="24"/>
        </w:rPr>
        <w:t xml:space="preserve"> (protecția datelor cu caracter personal), articolul </w:t>
      </w:r>
      <w:r w:rsidR="0048548A" w:rsidRPr="00F65134">
        <w:rPr>
          <w:rFonts w:ascii="Times New Roman" w:hAnsi="Times New Roman"/>
          <w:noProof/>
          <w:sz w:val="24"/>
        </w:rPr>
        <w:t>14</w:t>
      </w:r>
      <w:r w:rsidR="0048548A">
        <w:rPr>
          <w:rFonts w:ascii="Times New Roman" w:hAnsi="Times New Roman"/>
          <w:noProof/>
          <w:sz w:val="24"/>
        </w:rPr>
        <w:t xml:space="preserve"> (dreptul la educație), articolul </w:t>
      </w:r>
      <w:r w:rsidR="0048548A" w:rsidRPr="00F65134">
        <w:rPr>
          <w:rFonts w:ascii="Times New Roman" w:hAnsi="Times New Roman"/>
          <w:noProof/>
          <w:sz w:val="24"/>
        </w:rPr>
        <w:t>21</w:t>
      </w:r>
      <w:r w:rsidR="0048548A">
        <w:rPr>
          <w:rFonts w:ascii="Times New Roman" w:hAnsi="Times New Roman"/>
          <w:noProof/>
          <w:sz w:val="24"/>
        </w:rPr>
        <w:t xml:space="preserve"> (nediscriminarea), articolul</w:t>
      </w:r>
      <w:r w:rsidR="00366D7C">
        <w:rPr>
          <w:rFonts w:ascii="Times New Roman" w:hAnsi="Times New Roman"/>
          <w:noProof/>
          <w:sz w:val="24"/>
        </w:rPr>
        <w:t> </w:t>
      </w:r>
      <w:r w:rsidR="0048548A" w:rsidRPr="00F65134">
        <w:rPr>
          <w:rFonts w:ascii="Times New Roman" w:hAnsi="Times New Roman"/>
          <w:noProof/>
          <w:sz w:val="24"/>
        </w:rPr>
        <w:t>32</w:t>
      </w:r>
      <w:r w:rsidR="0048548A">
        <w:rPr>
          <w:rFonts w:ascii="Times New Roman" w:hAnsi="Times New Roman"/>
          <w:noProof/>
          <w:sz w:val="24"/>
        </w:rPr>
        <w:t xml:space="preserve"> (interzicerea muncii copiilor) și articolul </w:t>
      </w:r>
      <w:r w:rsidR="0048548A" w:rsidRPr="00F65134">
        <w:rPr>
          <w:rFonts w:ascii="Times New Roman" w:hAnsi="Times New Roman"/>
          <w:noProof/>
          <w:sz w:val="24"/>
        </w:rPr>
        <w:t>33</w:t>
      </w:r>
      <w:r w:rsidR="0048548A">
        <w:rPr>
          <w:rFonts w:ascii="Times New Roman" w:hAnsi="Times New Roman"/>
          <w:noProof/>
          <w:sz w:val="24"/>
        </w:rPr>
        <w:t xml:space="preserve"> (viața de familie și viața profesională)</w:t>
      </w:r>
    </w:p>
    <w:p w14:paraId="35335E3D" w14:textId="77777777" w:rsidR="00B65A42" w:rsidRPr="00B65A42" w:rsidRDefault="00B65A42" w:rsidP="00B65A42">
      <w:pPr>
        <w:keepNext/>
        <w:numPr>
          <w:ilvl w:val="0"/>
          <w:numId w:val="14"/>
        </w:numPr>
        <w:spacing w:before="360" w:after="120" w:line="240" w:lineRule="auto"/>
        <w:jc w:val="both"/>
        <w:outlineLvl w:val="0"/>
        <w:rPr>
          <w:rFonts w:ascii="Times New Roman" w:eastAsiaTheme="majorEastAsia" w:hAnsi="Times New Roman" w:cs="Times New Roman"/>
          <w:b/>
          <w:bCs/>
          <w:smallCaps/>
          <w:noProof/>
          <w:kern w:val="0"/>
          <w:sz w:val="24"/>
          <w:szCs w:val="28"/>
          <w14:ligatures w14:val="none"/>
        </w:rPr>
      </w:pPr>
      <w:r>
        <w:rPr>
          <w:rFonts w:ascii="Times New Roman" w:hAnsi="Times New Roman"/>
          <w:b/>
          <w:smallCaps/>
          <w:noProof/>
          <w:sz w:val="24"/>
        </w:rPr>
        <w:t>Documente de politică orizontală privind drepturile copilului</w:t>
      </w:r>
    </w:p>
    <w:p w14:paraId="0EB319BD" w14:textId="3E7058C3"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20">
        <w:r w:rsidR="0048548A">
          <w:rPr>
            <w:rFonts w:ascii="Times New Roman" w:hAnsi="Times New Roman"/>
            <w:noProof/>
            <w:sz w:val="24"/>
          </w:rPr>
          <w:t>Comunicarea Comisiei „Către o strategie a UE privind drepturile copilului”</w:t>
        </w:r>
      </w:hyperlink>
      <w:r w:rsidR="0048548A">
        <w:rPr>
          <w:noProof/>
        </w:rPr>
        <w:t xml:space="preserve"> </w:t>
      </w:r>
      <w:r w:rsidR="0048548A">
        <w:rPr>
          <w:rFonts w:ascii="Times New Roman" w:hAnsi="Times New Roman"/>
          <w:noProof/>
          <w:sz w:val="24"/>
        </w:rPr>
        <w:t>(COM/</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142</w:t>
      </w:r>
      <w:r w:rsidR="00366D7C">
        <w:rPr>
          <w:rFonts w:ascii="Times New Roman" w:hAnsi="Times New Roman"/>
          <w:noProof/>
          <w:sz w:val="24"/>
        </w:rPr>
        <w:t> </w:t>
      </w:r>
      <w:r w:rsidR="0048548A">
        <w:rPr>
          <w:rFonts w:ascii="Times New Roman" w:hAnsi="Times New Roman"/>
          <w:noProof/>
          <w:sz w:val="24"/>
        </w:rPr>
        <w:t>final)</w:t>
      </w:r>
    </w:p>
    <w:p w14:paraId="07EF1765"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21">
        <w:r w:rsidR="0048548A">
          <w:rPr>
            <w:rFonts w:ascii="Times New Roman" w:hAnsi="Times New Roman"/>
            <w:noProof/>
            <w:sz w:val="24"/>
          </w:rPr>
          <w:t>Comunicarea Comisiei intitulată „O agendă a UE pentru drepturile copilului”</w:t>
        </w:r>
      </w:hyperlink>
      <w:r w:rsidR="0048548A">
        <w:rPr>
          <w:noProof/>
        </w:rPr>
        <w:t xml:space="preserve"> </w:t>
      </w:r>
      <w:r w:rsidR="0048548A">
        <w:rPr>
          <w:rFonts w:ascii="Times New Roman" w:hAnsi="Times New Roman"/>
          <w:noProof/>
          <w:sz w:val="24"/>
        </w:rPr>
        <w:t>(COM/</w:t>
      </w:r>
      <w:r w:rsidR="0048548A" w:rsidRPr="00F65134">
        <w:rPr>
          <w:rFonts w:ascii="Times New Roman" w:hAnsi="Times New Roman"/>
          <w:noProof/>
          <w:sz w:val="24"/>
        </w:rPr>
        <w:t>2011</w:t>
      </w:r>
      <w:r w:rsidR="0048548A">
        <w:rPr>
          <w:rFonts w:ascii="Times New Roman" w:hAnsi="Times New Roman"/>
          <w:noProof/>
          <w:sz w:val="24"/>
        </w:rPr>
        <w:t>/</w:t>
      </w:r>
      <w:r w:rsidR="0048548A" w:rsidRPr="00F65134">
        <w:rPr>
          <w:rFonts w:ascii="Times New Roman" w:hAnsi="Times New Roman"/>
          <w:noProof/>
          <w:sz w:val="24"/>
        </w:rPr>
        <w:t>60</w:t>
      </w:r>
      <w:r w:rsidR="0048548A">
        <w:rPr>
          <w:rFonts w:ascii="Times New Roman" w:hAnsi="Times New Roman"/>
          <w:noProof/>
          <w:sz w:val="24"/>
        </w:rPr>
        <w:t xml:space="preserve"> final)</w:t>
      </w:r>
    </w:p>
    <w:p w14:paraId="7A6125DA" w14:textId="54490969"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22">
        <w:r w:rsidR="0048548A">
          <w:rPr>
            <w:rFonts w:ascii="Times New Roman" w:hAnsi="Times New Roman"/>
            <w:noProof/>
            <w:sz w:val="24"/>
          </w:rPr>
          <w:t>Comunicarea Comisiei „Către o strategie a UE privind drepturile copilului”</w:t>
        </w:r>
      </w:hyperlink>
      <w:r w:rsidR="0048548A">
        <w:rPr>
          <w:noProof/>
        </w:rPr>
        <w:t xml:space="preserve"> </w:t>
      </w:r>
      <w:r w:rsidR="0048548A">
        <w:rPr>
          <w:rFonts w:ascii="Times New Roman" w:hAnsi="Times New Roman"/>
          <w:noProof/>
          <w:sz w:val="24"/>
        </w:rPr>
        <w:t>(COM/</w:t>
      </w:r>
      <w:r w:rsidR="0048548A" w:rsidRPr="00F65134">
        <w:rPr>
          <w:rFonts w:ascii="Times New Roman" w:hAnsi="Times New Roman"/>
          <w:noProof/>
          <w:sz w:val="24"/>
        </w:rPr>
        <w:t>2006</w:t>
      </w:r>
      <w:r w:rsidR="0048548A">
        <w:rPr>
          <w:rFonts w:ascii="Times New Roman" w:hAnsi="Times New Roman"/>
          <w:noProof/>
          <w:sz w:val="24"/>
        </w:rPr>
        <w:t>/</w:t>
      </w:r>
      <w:r w:rsidR="0048548A" w:rsidRPr="00F65134">
        <w:rPr>
          <w:rFonts w:ascii="Times New Roman" w:hAnsi="Times New Roman"/>
          <w:noProof/>
          <w:sz w:val="24"/>
        </w:rPr>
        <w:t>367</w:t>
      </w:r>
      <w:r w:rsidR="00366D7C">
        <w:rPr>
          <w:rFonts w:ascii="Times New Roman" w:hAnsi="Times New Roman"/>
          <w:noProof/>
          <w:sz w:val="24"/>
        </w:rPr>
        <w:t> </w:t>
      </w:r>
      <w:r w:rsidR="0048548A">
        <w:rPr>
          <w:rFonts w:ascii="Times New Roman" w:hAnsi="Times New Roman"/>
          <w:noProof/>
          <w:sz w:val="24"/>
        </w:rPr>
        <w:t>final)</w:t>
      </w:r>
    </w:p>
    <w:p w14:paraId="7BF603D1"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23">
        <w:r w:rsidR="0048548A">
          <w:rPr>
            <w:rFonts w:ascii="Times New Roman" w:hAnsi="Times New Roman"/>
            <w:noProof/>
            <w:sz w:val="24"/>
          </w:rPr>
          <w:t>Concluziile Consiliului referitoare la Strategia UE privind drepturile copilului</w:t>
        </w:r>
      </w:hyperlink>
      <w:r w:rsidR="0048548A">
        <w:rPr>
          <w:rFonts w:ascii="Times New Roman" w:hAnsi="Times New Roman"/>
          <w:noProof/>
          <w:sz w:val="24"/>
        </w:rPr>
        <w:t xml:space="preserve"> (</w:t>
      </w:r>
      <w:r w:rsidR="0048548A" w:rsidRPr="00F65134">
        <w:rPr>
          <w:rFonts w:ascii="Times New Roman" w:hAnsi="Times New Roman"/>
          <w:noProof/>
          <w:sz w:val="24"/>
        </w:rPr>
        <w:t>10024</w:t>
      </w:r>
      <w:r w:rsidR="0048548A">
        <w:rPr>
          <w:rFonts w:ascii="Times New Roman" w:hAnsi="Times New Roman"/>
          <w:noProof/>
          <w:sz w:val="24"/>
        </w:rPr>
        <w:t>/</w:t>
      </w:r>
      <w:r w:rsidR="0048548A" w:rsidRPr="00F65134">
        <w:rPr>
          <w:rFonts w:ascii="Times New Roman" w:hAnsi="Times New Roman"/>
          <w:noProof/>
          <w:sz w:val="24"/>
        </w:rPr>
        <w:t>22</w:t>
      </w:r>
      <w:r w:rsidR="0048548A">
        <w:rPr>
          <w:rFonts w:ascii="Times New Roman" w:hAnsi="Times New Roman"/>
          <w:noProof/>
          <w:sz w:val="24"/>
        </w:rPr>
        <w:t>)</w:t>
      </w:r>
    </w:p>
    <w:p w14:paraId="27FD7139" w14:textId="068C9ABC"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24">
        <w:r w:rsidR="0048548A">
          <w:rPr>
            <w:rFonts w:ascii="Times New Roman" w:hAnsi="Times New Roman"/>
            <w:noProof/>
            <w:sz w:val="24"/>
          </w:rPr>
          <w:t>Rezoluția Parlamentului European referitoare la drepturile copiilor în perspectiva Strategiei</w:t>
        </w:r>
        <w:r w:rsidR="00366D7C">
          <w:rPr>
            <w:rFonts w:ascii="Times New Roman" w:hAnsi="Times New Roman"/>
            <w:noProof/>
            <w:sz w:val="24"/>
          </w:rPr>
          <w:t> </w:t>
        </w:r>
        <w:r w:rsidR="0048548A">
          <w:rPr>
            <w:rFonts w:ascii="Times New Roman" w:hAnsi="Times New Roman"/>
            <w:noProof/>
            <w:sz w:val="24"/>
          </w:rPr>
          <w:t xml:space="preserve">UE privind drepturile copilului </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2523</w:t>
      </w:r>
      <w:r w:rsidR="0048548A">
        <w:rPr>
          <w:rFonts w:ascii="Times New Roman" w:hAnsi="Times New Roman"/>
          <w:noProof/>
          <w:sz w:val="24"/>
        </w:rPr>
        <w:t>(RSP)]</w:t>
      </w:r>
    </w:p>
    <w:p w14:paraId="40ED5AC5" w14:textId="77777777" w:rsidR="00B65A42" w:rsidRPr="00B65A42" w:rsidRDefault="00B65A42" w:rsidP="00B65A42">
      <w:pPr>
        <w:keepNext/>
        <w:numPr>
          <w:ilvl w:val="0"/>
          <w:numId w:val="14"/>
        </w:numPr>
        <w:spacing w:before="360" w:after="120" w:line="240" w:lineRule="auto"/>
        <w:jc w:val="both"/>
        <w:outlineLvl w:val="0"/>
        <w:rPr>
          <w:rFonts w:ascii="Times New Roman" w:eastAsiaTheme="majorEastAsia" w:hAnsi="Times New Roman" w:cs="Times New Roman"/>
          <w:b/>
          <w:bCs/>
          <w:smallCaps/>
          <w:noProof/>
          <w:kern w:val="0"/>
          <w:sz w:val="24"/>
          <w:szCs w:val="28"/>
          <w14:ligatures w14:val="none"/>
        </w:rPr>
      </w:pPr>
      <w:r>
        <w:rPr>
          <w:rFonts w:ascii="Times New Roman" w:hAnsi="Times New Roman"/>
          <w:b/>
          <w:smallCaps/>
          <w:noProof/>
          <w:sz w:val="24"/>
        </w:rPr>
        <w:t>Plasarea copilului în centrul atenției</w:t>
      </w:r>
    </w:p>
    <w:p w14:paraId="6CC000D8" w14:textId="77777777" w:rsidR="00B65A42" w:rsidRPr="00B65A42" w:rsidRDefault="00B65A42" w:rsidP="00B65A42">
      <w:pPr>
        <w:keepNext/>
        <w:numPr>
          <w:ilvl w:val="1"/>
          <w:numId w:val="14"/>
        </w:numPr>
        <w:spacing w:before="120" w:after="120" w:line="240" w:lineRule="auto"/>
        <w:jc w:val="both"/>
        <w:outlineLvl w:val="1"/>
        <w:rPr>
          <w:rFonts w:ascii="Times New Roman" w:hAnsi="Times New Roman" w:cs="Times New Roman"/>
          <w:b/>
          <w:bCs/>
          <w:noProof/>
          <w:kern w:val="0"/>
          <w:sz w:val="24"/>
          <w:szCs w:val="26"/>
          <w14:ligatures w14:val="none"/>
        </w:rPr>
      </w:pPr>
      <w:r>
        <w:rPr>
          <w:rFonts w:ascii="Times New Roman" w:hAnsi="Times New Roman"/>
          <w:b/>
          <w:noProof/>
          <w:sz w:val="24"/>
        </w:rPr>
        <w:t>Sisteme de protecție a copilului favorabile incluziunii</w:t>
      </w:r>
    </w:p>
    <w:p w14:paraId="1CED5109" w14:textId="77777777" w:rsidR="00B65A42" w:rsidRPr="00B65A42" w:rsidRDefault="00B65A42" w:rsidP="00B65A42">
      <w:pPr>
        <w:keepNext/>
        <w:numPr>
          <w:ilvl w:val="2"/>
          <w:numId w:val="14"/>
        </w:numPr>
        <w:spacing w:before="120" w:after="120" w:line="240" w:lineRule="auto"/>
        <w:jc w:val="both"/>
        <w:outlineLvl w:val="2"/>
        <w:rPr>
          <w:rFonts w:ascii="Times New Roman" w:eastAsiaTheme="majorEastAsia" w:hAnsi="Times New Roman" w:cs="Times New Roman"/>
          <w:bCs/>
          <w:i/>
          <w:noProof/>
          <w:kern w:val="0"/>
          <w:sz w:val="24"/>
          <w14:ligatures w14:val="none"/>
        </w:rPr>
      </w:pPr>
      <w:r>
        <w:rPr>
          <w:rFonts w:ascii="Times New Roman" w:hAnsi="Times New Roman"/>
          <w:i/>
          <w:noProof/>
          <w:sz w:val="24"/>
        </w:rPr>
        <w:t>Incluziune socială</w:t>
      </w:r>
    </w:p>
    <w:p w14:paraId="574A95C4"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25">
        <w:r w:rsidR="0048548A">
          <w:rPr>
            <w:rFonts w:ascii="Times New Roman" w:hAnsi="Times New Roman"/>
            <w:noProof/>
            <w:sz w:val="24"/>
          </w:rPr>
          <w:t>Recomandarea Comisiei privind Pilonul european al drepturilor sociale</w:t>
        </w:r>
      </w:hyperlink>
      <w:r w:rsidR="0048548A">
        <w:rPr>
          <w:rFonts w:ascii="Times New Roman" w:hAnsi="Times New Roman"/>
          <w:noProof/>
          <w:sz w:val="24"/>
        </w:rPr>
        <w:t xml:space="preserve"> (</w:t>
      </w:r>
      <w:r w:rsidR="0048548A" w:rsidRPr="00F65134">
        <w:rPr>
          <w:rFonts w:ascii="Times New Roman" w:hAnsi="Times New Roman"/>
          <w:noProof/>
          <w:sz w:val="24"/>
        </w:rPr>
        <w:t>2017</w:t>
      </w:r>
      <w:r w:rsidR="0048548A">
        <w:rPr>
          <w:rFonts w:ascii="Times New Roman" w:hAnsi="Times New Roman"/>
          <w:noProof/>
          <w:sz w:val="24"/>
        </w:rPr>
        <w:t>/</w:t>
      </w:r>
      <w:r w:rsidR="0048548A" w:rsidRPr="00F65134">
        <w:rPr>
          <w:rFonts w:ascii="Times New Roman" w:hAnsi="Times New Roman"/>
          <w:noProof/>
          <w:sz w:val="24"/>
        </w:rPr>
        <w:t>761</w:t>
      </w:r>
      <w:r w:rsidR="0048548A">
        <w:rPr>
          <w:rFonts w:ascii="Times New Roman" w:hAnsi="Times New Roman"/>
          <w:noProof/>
          <w:sz w:val="24"/>
        </w:rPr>
        <w:t xml:space="preserve">/UE) </w:t>
      </w:r>
    </w:p>
    <w:p w14:paraId="636075B0"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26">
        <w:r w:rsidR="00B65A42">
          <w:rPr>
            <w:rFonts w:ascii="Times New Roman" w:hAnsi="Times New Roman"/>
            <w:noProof/>
            <w:sz w:val="24"/>
          </w:rPr>
          <w:t>Recomandarea Comisiei intitulată „Investiția în copii: ruperea cercului vicios al defavorizării”</w:t>
        </w:r>
      </w:hyperlink>
      <w:r w:rsidR="00B65A42">
        <w:rPr>
          <w:rFonts w:ascii="Times New Roman" w:hAnsi="Times New Roman"/>
          <w:noProof/>
          <w:sz w:val="24"/>
        </w:rPr>
        <w:t xml:space="preserve"> (</w:t>
      </w:r>
      <w:r w:rsidR="00B65A42" w:rsidRPr="00F65134">
        <w:rPr>
          <w:rFonts w:ascii="Times New Roman" w:hAnsi="Times New Roman"/>
          <w:noProof/>
          <w:sz w:val="24"/>
        </w:rPr>
        <w:t>2013</w:t>
      </w:r>
      <w:r w:rsidR="00B65A42">
        <w:rPr>
          <w:rFonts w:ascii="Times New Roman" w:hAnsi="Times New Roman"/>
          <w:noProof/>
          <w:sz w:val="24"/>
        </w:rPr>
        <w:t>/</w:t>
      </w:r>
      <w:r w:rsidR="00B65A42" w:rsidRPr="00F65134">
        <w:rPr>
          <w:rFonts w:ascii="Times New Roman" w:hAnsi="Times New Roman"/>
          <w:noProof/>
          <w:sz w:val="24"/>
        </w:rPr>
        <w:t>112</w:t>
      </w:r>
      <w:r w:rsidR="00B65A42">
        <w:rPr>
          <w:rFonts w:ascii="Times New Roman" w:hAnsi="Times New Roman"/>
          <w:noProof/>
          <w:sz w:val="24"/>
        </w:rPr>
        <w:t>/UE)</w:t>
      </w:r>
    </w:p>
    <w:p w14:paraId="068FD9F3"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27">
        <w:r w:rsidR="0048548A">
          <w:rPr>
            <w:rFonts w:ascii="Times New Roman" w:hAnsi="Times New Roman"/>
            <w:noProof/>
            <w:sz w:val="24"/>
          </w:rPr>
          <w:t>Comunicarea Comisiei intitulată „Plan de acțiune privind Pilonul european al drepturilor sociale”</w:t>
        </w:r>
      </w:hyperlink>
      <w:r w:rsidR="0048548A">
        <w:rPr>
          <w:rFonts w:ascii="Times New Roman" w:hAnsi="Times New Roman"/>
          <w:noProof/>
          <w:sz w:val="24"/>
        </w:rPr>
        <w:t xml:space="preserve"> (COM/</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102</w:t>
      </w:r>
      <w:r w:rsidR="0048548A">
        <w:rPr>
          <w:rFonts w:ascii="Times New Roman" w:hAnsi="Times New Roman"/>
          <w:noProof/>
          <w:sz w:val="24"/>
        </w:rPr>
        <w:t xml:space="preserve"> final)</w:t>
      </w:r>
    </w:p>
    <w:p w14:paraId="57A9002A"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28">
        <w:r w:rsidR="0048548A">
          <w:rPr>
            <w:rFonts w:ascii="Times New Roman" w:hAnsi="Times New Roman"/>
            <w:noProof/>
            <w:sz w:val="24"/>
          </w:rPr>
          <w:t>Comunicarea Comisiei privind instituirea unui Pilon european al drepturilor sociale</w:t>
        </w:r>
      </w:hyperlink>
      <w:r w:rsidR="0048548A">
        <w:rPr>
          <w:noProof/>
        </w:rPr>
        <w:t xml:space="preserve"> </w:t>
      </w:r>
      <w:r w:rsidR="0048548A">
        <w:rPr>
          <w:rFonts w:ascii="Times New Roman" w:hAnsi="Times New Roman"/>
          <w:noProof/>
          <w:sz w:val="24"/>
        </w:rPr>
        <w:t>(COM/</w:t>
      </w:r>
      <w:r w:rsidR="0048548A" w:rsidRPr="00F65134">
        <w:rPr>
          <w:rFonts w:ascii="Times New Roman" w:hAnsi="Times New Roman"/>
          <w:noProof/>
          <w:sz w:val="24"/>
        </w:rPr>
        <w:t>2017</w:t>
      </w:r>
      <w:r w:rsidR="0048548A">
        <w:rPr>
          <w:rFonts w:ascii="Times New Roman" w:hAnsi="Times New Roman"/>
          <w:noProof/>
          <w:sz w:val="24"/>
        </w:rPr>
        <w:t>/</w:t>
      </w:r>
      <w:r w:rsidR="0048548A" w:rsidRPr="00F65134">
        <w:rPr>
          <w:rFonts w:ascii="Times New Roman" w:hAnsi="Times New Roman"/>
          <w:noProof/>
          <w:sz w:val="24"/>
        </w:rPr>
        <w:t>250</w:t>
      </w:r>
      <w:r w:rsidR="0048548A">
        <w:rPr>
          <w:rFonts w:ascii="Times New Roman" w:hAnsi="Times New Roman"/>
          <w:noProof/>
          <w:sz w:val="24"/>
        </w:rPr>
        <w:t xml:space="preserve"> final)</w:t>
      </w:r>
    </w:p>
    <w:p w14:paraId="097830A4"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29">
        <w:r w:rsidR="0048548A">
          <w:rPr>
            <w:rFonts w:ascii="Times New Roman" w:hAnsi="Times New Roman"/>
            <w:noProof/>
            <w:sz w:val="24"/>
          </w:rPr>
          <w:t>Proclamația interinstituțională privind Pilonul european al drepturilor sociale</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2017</w:t>
      </w:r>
      <w:r w:rsidR="0048548A">
        <w:rPr>
          <w:rFonts w:ascii="Times New Roman" w:hAnsi="Times New Roman"/>
          <w:noProof/>
          <w:sz w:val="24"/>
        </w:rPr>
        <w:t xml:space="preserve">/C </w:t>
      </w:r>
      <w:r w:rsidR="0048548A" w:rsidRPr="00F65134">
        <w:rPr>
          <w:rFonts w:ascii="Times New Roman" w:hAnsi="Times New Roman"/>
          <w:noProof/>
          <w:sz w:val="24"/>
        </w:rPr>
        <w:t>428</w:t>
      </w:r>
      <w:r w:rsidR="0048548A">
        <w:rPr>
          <w:rFonts w:ascii="Times New Roman" w:hAnsi="Times New Roman"/>
          <w:noProof/>
          <w:sz w:val="24"/>
        </w:rPr>
        <w:t>/</w:t>
      </w:r>
      <w:r w:rsidR="0048548A" w:rsidRPr="00F65134">
        <w:rPr>
          <w:rFonts w:ascii="Times New Roman" w:hAnsi="Times New Roman"/>
          <w:noProof/>
          <w:sz w:val="24"/>
        </w:rPr>
        <w:t>09</w:t>
      </w:r>
      <w:r w:rsidR="0048548A">
        <w:rPr>
          <w:rFonts w:ascii="Times New Roman" w:hAnsi="Times New Roman"/>
          <w:noProof/>
          <w:sz w:val="24"/>
        </w:rPr>
        <w:t>)</w:t>
      </w:r>
    </w:p>
    <w:p w14:paraId="62EEADD6" w14:textId="77777777" w:rsidR="00B65A42" w:rsidRPr="00B65A42" w:rsidRDefault="00B65A42" w:rsidP="00B65A42">
      <w:pPr>
        <w:keepNext/>
        <w:numPr>
          <w:ilvl w:val="2"/>
          <w:numId w:val="14"/>
        </w:numPr>
        <w:spacing w:before="120" w:after="120" w:line="240" w:lineRule="auto"/>
        <w:jc w:val="both"/>
        <w:outlineLvl w:val="2"/>
        <w:rPr>
          <w:rFonts w:ascii="Times New Roman" w:eastAsiaTheme="majorEastAsia" w:hAnsi="Times New Roman" w:cs="Times New Roman"/>
          <w:bCs/>
          <w:i/>
          <w:noProof/>
          <w:kern w:val="0"/>
          <w:sz w:val="24"/>
          <w14:ligatures w14:val="none"/>
        </w:rPr>
      </w:pPr>
      <w:r>
        <w:rPr>
          <w:rFonts w:ascii="Times New Roman" w:hAnsi="Times New Roman"/>
          <w:i/>
          <w:noProof/>
          <w:sz w:val="24"/>
        </w:rPr>
        <w:t>Originea rasială sau etnică, inclusiv romii</w:t>
      </w:r>
    </w:p>
    <w:p w14:paraId="798FD5A9"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30">
        <w:r w:rsidR="0048548A">
          <w:rPr>
            <w:rFonts w:ascii="Times New Roman" w:hAnsi="Times New Roman"/>
            <w:noProof/>
            <w:sz w:val="24"/>
          </w:rPr>
          <w:t>Decizia-cadru a Consiliului privind combaterea anumitor forme și expresii ale rasismului și xenofobiei prin intermediul dreptului penal</w:t>
        </w:r>
      </w:hyperlink>
      <w:r w:rsidR="0048548A">
        <w:rPr>
          <w:rFonts w:ascii="Times New Roman" w:hAnsi="Times New Roman"/>
          <w:noProof/>
          <w:sz w:val="24"/>
        </w:rPr>
        <w:t xml:space="preserve"> (</w:t>
      </w:r>
      <w:r w:rsidR="0048548A" w:rsidRPr="00F65134">
        <w:rPr>
          <w:rFonts w:ascii="Times New Roman" w:hAnsi="Times New Roman"/>
          <w:noProof/>
          <w:sz w:val="24"/>
        </w:rPr>
        <w:t>2008</w:t>
      </w:r>
      <w:r w:rsidR="0048548A">
        <w:rPr>
          <w:rFonts w:ascii="Times New Roman" w:hAnsi="Times New Roman"/>
          <w:noProof/>
          <w:sz w:val="24"/>
        </w:rPr>
        <w:t>/</w:t>
      </w:r>
      <w:r w:rsidR="0048548A" w:rsidRPr="00F65134">
        <w:rPr>
          <w:rFonts w:ascii="Times New Roman" w:hAnsi="Times New Roman"/>
          <w:noProof/>
          <w:sz w:val="24"/>
        </w:rPr>
        <w:t>913</w:t>
      </w:r>
      <w:r w:rsidR="0048548A">
        <w:rPr>
          <w:rFonts w:ascii="Times New Roman" w:hAnsi="Times New Roman"/>
          <w:noProof/>
          <w:sz w:val="24"/>
        </w:rPr>
        <w:t>/JAI)</w:t>
      </w:r>
    </w:p>
    <w:p w14:paraId="1E04BC51" w14:textId="62682846"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31">
        <w:r w:rsidR="0048548A">
          <w:rPr>
            <w:rFonts w:ascii="Times New Roman" w:hAnsi="Times New Roman"/>
            <w:noProof/>
            <w:sz w:val="24"/>
          </w:rPr>
          <w:t>Recomandarea Consiliului privind egalitatea, incluziunea și participarea romilor</w:t>
        </w:r>
      </w:hyperlink>
      <w:r w:rsidR="0048548A">
        <w:rPr>
          <w:rFonts w:ascii="Times New Roman" w:hAnsi="Times New Roman"/>
          <w:noProof/>
          <w:sz w:val="24"/>
        </w:rPr>
        <w:t xml:space="preserve"> (</w:t>
      </w:r>
      <w:r w:rsidR="0048548A" w:rsidRPr="00F65134">
        <w:rPr>
          <w:rFonts w:ascii="Times New Roman" w:hAnsi="Times New Roman"/>
          <w:noProof/>
          <w:sz w:val="24"/>
        </w:rPr>
        <w:t>2021</w:t>
      </w:r>
      <w:r w:rsidR="0048548A">
        <w:rPr>
          <w:rFonts w:ascii="Times New Roman" w:hAnsi="Times New Roman"/>
          <w:noProof/>
          <w:sz w:val="24"/>
        </w:rPr>
        <w:t>/C</w:t>
      </w:r>
      <w:r w:rsidR="00366D7C">
        <w:rPr>
          <w:rFonts w:ascii="Times New Roman" w:hAnsi="Times New Roman"/>
          <w:noProof/>
          <w:sz w:val="24"/>
        </w:rPr>
        <w:t> </w:t>
      </w:r>
      <w:r w:rsidR="0048548A" w:rsidRPr="00F65134">
        <w:rPr>
          <w:rFonts w:ascii="Times New Roman" w:hAnsi="Times New Roman"/>
          <w:noProof/>
          <w:sz w:val="24"/>
        </w:rPr>
        <w:t>93</w:t>
      </w:r>
      <w:r w:rsidR="0048548A">
        <w:rPr>
          <w:rFonts w:ascii="Times New Roman" w:hAnsi="Times New Roman"/>
          <w:noProof/>
          <w:sz w:val="24"/>
        </w:rPr>
        <w:t>/</w:t>
      </w:r>
      <w:r w:rsidR="0048548A" w:rsidRPr="00F65134">
        <w:rPr>
          <w:rFonts w:ascii="Times New Roman" w:hAnsi="Times New Roman"/>
          <w:noProof/>
          <w:sz w:val="24"/>
        </w:rPr>
        <w:t>01</w:t>
      </w:r>
      <w:r w:rsidR="0048548A">
        <w:rPr>
          <w:rFonts w:ascii="Times New Roman" w:hAnsi="Times New Roman"/>
          <w:noProof/>
          <w:sz w:val="24"/>
        </w:rPr>
        <w:t>)</w:t>
      </w:r>
    </w:p>
    <w:p w14:paraId="36B93616"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32">
        <w:r w:rsidR="0048548A">
          <w:rPr>
            <w:rFonts w:ascii="Times New Roman" w:hAnsi="Times New Roman"/>
            <w:noProof/>
            <w:sz w:val="24"/>
          </w:rPr>
          <w:t>Comunicarea Comisiei privind Strategia UE privind combaterea antisemitismului și susținerea vieții evreiești (</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2030</w:t>
        </w:r>
        <w:r w:rsidR="0048548A">
          <w:rPr>
            <w:rFonts w:ascii="Times New Roman" w:hAnsi="Times New Roman"/>
            <w:noProof/>
            <w:sz w:val="24"/>
          </w:rPr>
          <w:t>)</w:t>
        </w:r>
      </w:hyperlink>
      <w:r w:rsidR="0048548A">
        <w:rPr>
          <w:noProof/>
        </w:rPr>
        <w:t xml:space="preserve"> </w:t>
      </w:r>
      <w:r w:rsidR="0048548A">
        <w:rPr>
          <w:rFonts w:ascii="Times New Roman" w:hAnsi="Times New Roman"/>
          <w:noProof/>
          <w:sz w:val="24"/>
        </w:rPr>
        <w:t>(COM/</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615</w:t>
      </w:r>
      <w:r w:rsidR="0048548A">
        <w:rPr>
          <w:rFonts w:ascii="Times New Roman" w:hAnsi="Times New Roman"/>
          <w:noProof/>
          <w:sz w:val="24"/>
        </w:rPr>
        <w:t xml:space="preserve"> final)</w:t>
      </w:r>
    </w:p>
    <w:p w14:paraId="7A5CA87B"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33" w:history="1">
        <w:r w:rsidR="0048548A">
          <w:rPr>
            <w:rFonts w:ascii="Times New Roman" w:hAnsi="Times New Roman"/>
            <w:noProof/>
            <w:color w:val="0000FF" w:themeColor="hyperlink"/>
            <w:sz w:val="24"/>
            <w:u w:val="single"/>
          </w:rPr>
          <w:t>Comunicarea Comisiei intitulată „O Uniune a egalității:</w:t>
        </w:r>
      </w:hyperlink>
      <w:hyperlink r:id="rId34" w:history="1">
        <w:r w:rsidR="0048548A">
          <w:rPr>
            <w:rFonts w:ascii="Times New Roman" w:hAnsi="Times New Roman"/>
            <w:noProof/>
            <w:color w:val="0000FF" w:themeColor="hyperlink"/>
            <w:sz w:val="24"/>
            <w:u w:val="single"/>
          </w:rPr>
          <w:t xml:space="preserve"> Planul de acțiune al UE de combatere a rasismului pentru perioada </w:t>
        </w:r>
        <w:r w:rsidR="0048548A" w:rsidRPr="00F65134">
          <w:rPr>
            <w:rFonts w:ascii="Times New Roman" w:hAnsi="Times New Roman"/>
            <w:noProof/>
            <w:color w:val="0000FF" w:themeColor="hyperlink"/>
            <w:sz w:val="24"/>
            <w:u w:val="single"/>
          </w:rPr>
          <w:t>2020</w:t>
        </w:r>
        <w:r w:rsidR="0048548A">
          <w:rPr>
            <w:rFonts w:ascii="Times New Roman" w:hAnsi="Times New Roman"/>
            <w:noProof/>
            <w:color w:val="0000FF" w:themeColor="hyperlink"/>
            <w:sz w:val="24"/>
            <w:u w:val="single"/>
          </w:rPr>
          <w:t>-</w:t>
        </w:r>
        <w:r w:rsidR="0048548A" w:rsidRPr="00F65134">
          <w:rPr>
            <w:rFonts w:ascii="Times New Roman" w:hAnsi="Times New Roman"/>
            <w:noProof/>
            <w:color w:val="0000FF" w:themeColor="hyperlink"/>
            <w:sz w:val="24"/>
            <w:u w:val="single"/>
          </w:rPr>
          <w:t>2025</w:t>
        </w:r>
      </w:hyperlink>
      <w:r w:rsidR="0048548A">
        <w:rPr>
          <w:rFonts w:ascii="Times New Roman" w:hAnsi="Times New Roman"/>
          <w:noProof/>
          <w:sz w:val="24"/>
        </w:rPr>
        <w:t xml:space="preserve"> (COM/</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565</w:t>
      </w:r>
      <w:r w:rsidR="0048548A">
        <w:rPr>
          <w:rFonts w:ascii="Times New Roman" w:hAnsi="Times New Roman"/>
          <w:noProof/>
          <w:sz w:val="24"/>
        </w:rPr>
        <w:t xml:space="preserve"> final)</w:t>
      </w:r>
    </w:p>
    <w:p w14:paraId="4FB86341" w14:textId="49FF8622"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35">
        <w:r w:rsidR="0048548A">
          <w:rPr>
            <w:rFonts w:ascii="Times New Roman" w:hAnsi="Times New Roman"/>
            <w:noProof/>
            <w:sz w:val="24"/>
          </w:rPr>
          <w:t>Comunicarea Comisiei intitulată „O Uniune a egalității:</w:t>
        </w:r>
      </w:hyperlink>
      <w:r w:rsidR="00986093">
        <w:rPr>
          <w:rFonts w:ascii="Times New Roman" w:hAnsi="Times New Roman"/>
          <w:noProof/>
          <w:sz w:val="24"/>
        </w:rPr>
        <w:t xml:space="preserve"> </w:t>
      </w:r>
      <w:hyperlink r:id="rId36">
        <w:r w:rsidR="0048548A">
          <w:rPr>
            <w:rFonts w:ascii="Times New Roman" w:hAnsi="Times New Roman"/>
            <w:noProof/>
            <w:sz w:val="24"/>
          </w:rPr>
          <w:t>Cadrul strategic al UE privind egalitatea, incluziunea și participarea romilor”</w:t>
        </w:r>
      </w:hyperlink>
      <w:r w:rsidR="0048548A">
        <w:rPr>
          <w:noProof/>
        </w:rPr>
        <w:t xml:space="preserve"> </w:t>
      </w:r>
      <w:r w:rsidR="0048548A">
        <w:rPr>
          <w:rFonts w:ascii="Times New Roman" w:hAnsi="Times New Roman"/>
          <w:noProof/>
          <w:sz w:val="24"/>
        </w:rPr>
        <w:t>(COM/</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620</w:t>
      </w:r>
      <w:r w:rsidR="0048548A">
        <w:rPr>
          <w:rFonts w:ascii="Times New Roman" w:hAnsi="Times New Roman"/>
          <w:noProof/>
          <w:sz w:val="24"/>
        </w:rPr>
        <w:t xml:space="preserve"> final)</w:t>
      </w:r>
    </w:p>
    <w:p w14:paraId="6FC49618" w14:textId="77777777" w:rsidR="00B65A42" w:rsidRPr="00B65A42" w:rsidRDefault="00B65A42" w:rsidP="00B65A42">
      <w:pPr>
        <w:keepNext/>
        <w:numPr>
          <w:ilvl w:val="2"/>
          <w:numId w:val="14"/>
        </w:numPr>
        <w:spacing w:before="120" w:after="120" w:line="240" w:lineRule="auto"/>
        <w:jc w:val="both"/>
        <w:outlineLvl w:val="2"/>
        <w:rPr>
          <w:rFonts w:ascii="Times New Roman" w:eastAsiaTheme="majorEastAsia" w:hAnsi="Times New Roman" w:cs="Times New Roman"/>
          <w:bCs/>
          <w:i/>
          <w:noProof/>
          <w:kern w:val="0"/>
          <w:sz w:val="24"/>
          <w14:ligatures w14:val="none"/>
        </w:rPr>
      </w:pPr>
      <w:r>
        <w:rPr>
          <w:rFonts w:ascii="Times New Roman" w:hAnsi="Times New Roman"/>
          <w:i/>
          <w:noProof/>
          <w:sz w:val="24"/>
        </w:rPr>
        <w:t>Persoanele cu handicap</w:t>
      </w:r>
    </w:p>
    <w:p w14:paraId="63BEFC9F"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37">
        <w:r w:rsidR="0048548A">
          <w:rPr>
            <w:rFonts w:ascii="Times New Roman" w:hAnsi="Times New Roman"/>
            <w:noProof/>
            <w:sz w:val="24"/>
          </w:rPr>
          <w:t xml:space="preserve">Comunicarea Comisiei intitulată „O Uniune a egalității: </w:t>
        </w:r>
      </w:hyperlink>
      <w:hyperlink r:id="rId38">
        <w:r w:rsidR="0048548A">
          <w:rPr>
            <w:rFonts w:ascii="Times New Roman" w:hAnsi="Times New Roman"/>
            <w:noProof/>
            <w:sz w:val="24"/>
          </w:rPr>
          <w:t xml:space="preserve">Strategia privind drepturile persoanelor cu handicap </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2030</w:t>
        </w:r>
      </w:hyperlink>
      <w:r w:rsidR="0048548A">
        <w:rPr>
          <w:noProof/>
        </w:rPr>
        <w:t xml:space="preserve"> </w:t>
      </w:r>
      <w:r w:rsidR="0048548A">
        <w:rPr>
          <w:rFonts w:ascii="Times New Roman" w:hAnsi="Times New Roman"/>
          <w:noProof/>
          <w:sz w:val="24"/>
        </w:rPr>
        <w:t>(COM/</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101</w:t>
      </w:r>
      <w:r w:rsidR="0048548A">
        <w:rPr>
          <w:rFonts w:ascii="Times New Roman" w:hAnsi="Times New Roman"/>
          <w:noProof/>
          <w:sz w:val="24"/>
        </w:rPr>
        <w:t xml:space="preserve"> final)</w:t>
      </w:r>
    </w:p>
    <w:p w14:paraId="30EE3ACD"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39">
        <w:r w:rsidR="0048548A">
          <w:rPr>
            <w:rFonts w:ascii="Times New Roman" w:hAnsi="Times New Roman"/>
            <w:noProof/>
            <w:sz w:val="24"/>
          </w:rPr>
          <w:t>Decizia Consiliului privind încheierea de către Comunitatea Europeană a Convenției Națiunilor Unite privind drepturile persoanelor cu handicap</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2010</w:t>
      </w:r>
      <w:r w:rsidR="0048548A">
        <w:rPr>
          <w:rFonts w:ascii="Times New Roman" w:hAnsi="Times New Roman"/>
          <w:noProof/>
          <w:sz w:val="24"/>
        </w:rPr>
        <w:t>/</w:t>
      </w:r>
      <w:r w:rsidR="0048548A" w:rsidRPr="00F65134">
        <w:rPr>
          <w:rFonts w:ascii="Times New Roman" w:hAnsi="Times New Roman"/>
          <w:noProof/>
          <w:sz w:val="24"/>
        </w:rPr>
        <w:t>48</w:t>
      </w:r>
      <w:r w:rsidR="0048548A">
        <w:rPr>
          <w:rFonts w:ascii="Times New Roman" w:hAnsi="Times New Roman"/>
          <w:noProof/>
          <w:sz w:val="24"/>
        </w:rPr>
        <w:t>/CE)</w:t>
      </w:r>
    </w:p>
    <w:p w14:paraId="3E52988C" w14:textId="77777777" w:rsidR="00B65A42" w:rsidRPr="00B65A42" w:rsidRDefault="00B65A42" w:rsidP="00B65A42">
      <w:pPr>
        <w:keepNext/>
        <w:numPr>
          <w:ilvl w:val="2"/>
          <w:numId w:val="14"/>
        </w:numPr>
        <w:spacing w:before="120" w:after="120" w:line="240" w:lineRule="auto"/>
        <w:jc w:val="both"/>
        <w:outlineLvl w:val="2"/>
        <w:rPr>
          <w:rFonts w:ascii="Times New Roman" w:eastAsiaTheme="majorEastAsia" w:hAnsi="Times New Roman" w:cs="Times New Roman"/>
          <w:bCs/>
          <w:i/>
          <w:noProof/>
          <w:kern w:val="0"/>
          <w:sz w:val="24"/>
          <w14:ligatures w14:val="none"/>
        </w:rPr>
      </w:pPr>
      <w:r>
        <w:rPr>
          <w:rFonts w:ascii="Times New Roman" w:hAnsi="Times New Roman"/>
          <w:i/>
          <w:noProof/>
          <w:sz w:val="24"/>
        </w:rPr>
        <w:t>LGBTIQ</w:t>
      </w:r>
    </w:p>
    <w:p w14:paraId="01B3170B"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40">
        <w:r w:rsidR="0048548A">
          <w:rPr>
            <w:rFonts w:ascii="Times New Roman" w:hAnsi="Times New Roman"/>
            <w:noProof/>
            <w:sz w:val="24"/>
          </w:rPr>
          <w:t xml:space="preserve">Comunicarea Comisiei intitulată „O Uniune a egalității: </w:t>
        </w:r>
      </w:hyperlink>
      <w:hyperlink r:id="rId41">
        <w:r w:rsidR="0048548A">
          <w:rPr>
            <w:rFonts w:ascii="Times New Roman" w:hAnsi="Times New Roman"/>
            <w:noProof/>
            <w:sz w:val="24"/>
          </w:rPr>
          <w:t xml:space="preserve">Strategia privind egalitatea pentru persoanele LGBTIQ </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2025</w:t>
        </w:r>
      </w:hyperlink>
      <w:r w:rsidR="0048548A">
        <w:rPr>
          <w:noProof/>
        </w:rPr>
        <w:t xml:space="preserve"> </w:t>
      </w:r>
      <w:r w:rsidR="0048548A">
        <w:rPr>
          <w:rFonts w:ascii="Times New Roman" w:hAnsi="Times New Roman"/>
          <w:noProof/>
          <w:sz w:val="24"/>
        </w:rPr>
        <w:t>(COM/</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698</w:t>
      </w:r>
      <w:r w:rsidR="0048548A">
        <w:rPr>
          <w:rFonts w:ascii="Times New Roman" w:hAnsi="Times New Roman"/>
          <w:noProof/>
          <w:sz w:val="24"/>
        </w:rPr>
        <w:t xml:space="preserve"> final)</w:t>
      </w:r>
    </w:p>
    <w:p w14:paraId="4E87AEDA" w14:textId="77777777" w:rsidR="00B65A42" w:rsidRPr="00B65A42" w:rsidRDefault="00B65A42" w:rsidP="00B65A42">
      <w:pPr>
        <w:keepNext/>
        <w:numPr>
          <w:ilvl w:val="2"/>
          <w:numId w:val="14"/>
        </w:numPr>
        <w:spacing w:before="120" w:after="120" w:line="240" w:lineRule="auto"/>
        <w:jc w:val="both"/>
        <w:outlineLvl w:val="2"/>
        <w:rPr>
          <w:rFonts w:ascii="Times New Roman" w:eastAsiaTheme="majorEastAsia" w:hAnsi="Times New Roman" w:cs="Times New Roman"/>
          <w:bCs/>
          <w:i/>
          <w:noProof/>
          <w:kern w:val="0"/>
          <w:sz w:val="24"/>
          <w14:ligatures w14:val="none"/>
        </w:rPr>
      </w:pPr>
      <w:r>
        <w:rPr>
          <w:rFonts w:ascii="Times New Roman" w:hAnsi="Times New Roman"/>
          <w:i/>
          <w:noProof/>
          <w:sz w:val="24"/>
        </w:rPr>
        <w:t>Egalitatea de gen</w:t>
      </w:r>
    </w:p>
    <w:p w14:paraId="464BC155"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42">
        <w:r w:rsidR="0048548A">
          <w:rPr>
            <w:rFonts w:ascii="Times New Roman" w:hAnsi="Times New Roman"/>
            <w:noProof/>
            <w:sz w:val="24"/>
          </w:rPr>
          <w:t xml:space="preserve">Comunicarea Comisiei intitulată „O Uniune a egalității: </w:t>
        </w:r>
      </w:hyperlink>
      <w:hyperlink r:id="rId43">
        <w:r w:rsidR="0048548A">
          <w:rPr>
            <w:rFonts w:ascii="Times New Roman" w:hAnsi="Times New Roman"/>
            <w:noProof/>
            <w:sz w:val="24"/>
          </w:rPr>
          <w:t xml:space="preserve">Strategia privind egalitatea de gen </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2025</w:t>
        </w:r>
        <w:r w:rsidR="0048548A">
          <w:rPr>
            <w:rFonts w:ascii="Times New Roman" w:hAnsi="Times New Roman"/>
            <w:noProof/>
            <w:sz w:val="24"/>
          </w:rPr>
          <w:t>”</w:t>
        </w:r>
      </w:hyperlink>
      <w:r w:rsidR="0048548A">
        <w:rPr>
          <w:noProof/>
        </w:rPr>
        <w:t xml:space="preserve"> </w:t>
      </w:r>
      <w:r w:rsidR="0048548A">
        <w:rPr>
          <w:rFonts w:ascii="Times New Roman" w:hAnsi="Times New Roman"/>
          <w:noProof/>
          <w:sz w:val="24"/>
        </w:rPr>
        <w:t>(COM/</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152</w:t>
      </w:r>
      <w:r w:rsidR="0048548A">
        <w:rPr>
          <w:rFonts w:ascii="Times New Roman" w:hAnsi="Times New Roman"/>
          <w:noProof/>
          <w:sz w:val="24"/>
        </w:rPr>
        <w:t xml:space="preserve"> final)</w:t>
      </w:r>
    </w:p>
    <w:p w14:paraId="6344A614" w14:textId="77777777" w:rsidR="00B65A42" w:rsidRPr="00B65A42" w:rsidRDefault="00B65A42" w:rsidP="00B65A42">
      <w:pPr>
        <w:keepNext/>
        <w:numPr>
          <w:ilvl w:val="2"/>
          <w:numId w:val="14"/>
        </w:numPr>
        <w:spacing w:before="120" w:after="120" w:line="240" w:lineRule="auto"/>
        <w:jc w:val="both"/>
        <w:outlineLvl w:val="2"/>
        <w:rPr>
          <w:rFonts w:ascii="Times New Roman" w:eastAsiaTheme="majorEastAsia" w:hAnsi="Times New Roman" w:cs="Times New Roman"/>
          <w:bCs/>
          <w:i/>
          <w:noProof/>
          <w:kern w:val="0"/>
          <w:sz w:val="24"/>
          <w14:ligatures w14:val="none"/>
        </w:rPr>
      </w:pPr>
      <w:r>
        <w:rPr>
          <w:rFonts w:ascii="Times New Roman" w:hAnsi="Times New Roman"/>
          <w:i/>
          <w:noProof/>
          <w:sz w:val="24"/>
        </w:rPr>
        <w:t>Tineretul</w:t>
      </w:r>
    </w:p>
    <w:p w14:paraId="5BA4430D"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44">
        <w:r w:rsidR="0048548A">
          <w:rPr>
            <w:rFonts w:ascii="Times New Roman" w:hAnsi="Times New Roman"/>
            <w:noProof/>
            <w:sz w:val="24"/>
          </w:rPr>
          <w:t>Concluziile Consiliului privind punerea în aplicare a Strategiei UE pentru tineret (</w:t>
        </w:r>
        <w:r w:rsidR="0048548A" w:rsidRPr="00F65134">
          <w:rPr>
            <w:rFonts w:ascii="Times New Roman" w:hAnsi="Times New Roman"/>
            <w:noProof/>
            <w:sz w:val="24"/>
          </w:rPr>
          <w:t>2019</w:t>
        </w:r>
        <w:r w:rsidR="0048548A">
          <w:rPr>
            <w:rFonts w:ascii="Times New Roman" w:hAnsi="Times New Roman"/>
            <w:noProof/>
            <w:sz w:val="24"/>
          </w:rPr>
          <w:t>-</w:t>
        </w:r>
        <w:r w:rsidR="0048548A" w:rsidRPr="00F65134">
          <w:rPr>
            <w:rFonts w:ascii="Times New Roman" w:hAnsi="Times New Roman"/>
            <w:noProof/>
            <w:sz w:val="24"/>
          </w:rPr>
          <w:t>2021</w:t>
        </w:r>
        <w:r w:rsidR="0048548A">
          <w:rPr>
            <w:rFonts w:ascii="Times New Roman" w:hAnsi="Times New Roman"/>
            <w:noProof/>
            <w:sz w:val="24"/>
          </w:rPr>
          <w:t>)</w:t>
        </w:r>
      </w:hyperlink>
      <w:r w:rsidR="0048548A">
        <w:rPr>
          <w:rFonts w:ascii="Times New Roman" w:hAnsi="Times New Roman"/>
          <w:noProof/>
          <w:sz w:val="24"/>
        </w:rPr>
        <w:t xml:space="preserve"> (</w:t>
      </w:r>
      <w:r w:rsidR="0048548A" w:rsidRPr="00F65134">
        <w:rPr>
          <w:rFonts w:ascii="Times New Roman" w:hAnsi="Times New Roman"/>
          <w:noProof/>
          <w:sz w:val="24"/>
        </w:rPr>
        <w:t>14427</w:t>
      </w:r>
      <w:r w:rsidR="0048548A">
        <w:rPr>
          <w:rFonts w:ascii="Times New Roman" w:hAnsi="Times New Roman"/>
          <w:noProof/>
          <w:sz w:val="24"/>
        </w:rPr>
        <w:t>/</w:t>
      </w:r>
      <w:r w:rsidR="0048548A" w:rsidRPr="00F65134">
        <w:rPr>
          <w:rFonts w:ascii="Times New Roman" w:hAnsi="Times New Roman"/>
          <w:noProof/>
          <w:sz w:val="24"/>
        </w:rPr>
        <w:t>21</w:t>
      </w:r>
      <w:r w:rsidR="0048548A">
        <w:rPr>
          <w:rFonts w:ascii="Times New Roman" w:hAnsi="Times New Roman"/>
          <w:noProof/>
          <w:sz w:val="24"/>
        </w:rPr>
        <w:t>)</w:t>
      </w:r>
    </w:p>
    <w:p w14:paraId="47AD383E"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45">
        <w:r w:rsidR="0048548A">
          <w:rPr>
            <w:rFonts w:ascii="Times New Roman" w:hAnsi="Times New Roman"/>
            <w:noProof/>
            <w:sz w:val="24"/>
          </w:rPr>
          <w:t>Rezoluția Consiliului privind un cadru pentru cooperarea europeană în domeniul tineretului:</w:t>
        </w:r>
      </w:hyperlink>
      <w:hyperlink r:id="rId46">
        <w:r w:rsidR="0048548A">
          <w:rPr>
            <w:rFonts w:ascii="Times New Roman" w:hAnsi="Times New Roman"/>
            <w:noProof/>
            <w:sz w:val="24"/>
          </w:rPr>
          <w:t xml:space="preserve"> Strategia Uniunii Europene pentru tineret pe perioada </w:t>
        </w:r>
        <w:r w:rsidR="0048548A" w:rsidRPr="00F65134">
          <w:rPr>
            <w:rFonts w:ascii="Times New Roman" w:hAnsi="Times New Roman"/>
            <w:noProof/>
            <w:sz w:val="24"/>
          </w:rPr>
          <w:t>2019</w:t>
        </w:r>
        <w:r w:rsidR="0048548A">
          <w:rPr>
            <w:rFonts w:ascii="Times New Roman" w:hAnsi="Times New Roman"/>
            <w:noProof/>
            <w:sz w:val="24"/>
          </w:rPr>
          <w:t>-</w:t>
        </w:r>
        <w:r w:rsidR="0048548A" w:rsidRPr="00F65134">
          <w:rPr>
            <w:rFonts w:ascii="Times New Roman" w:hAnsi="Times New Roman"/>
            <w:noProof/>
            <w:sz w:val="24"/>
          </w:rPr>
          <w:t>2027</w:t>
        </w:r>
      </w:hyperlink>
      <w:r w:rsidR="0048548A">
        <w:rPr>
          <w:rFonts w:ascii="Times New Roman" w:hAnsi="Times New Roman"/>
          <w:noProof/>
          <w:sz w:val="24"/>
        </w:rPr>
        <w:t xml:space="preserve"> (</w:t>
      </w:r>
      <w:r w:rsidR="0048548A" w:rsidRPr="00F65134">
        <w:rPr>
          <w:rFonts w:ascii="Times New Roman" w:hAnsi="Times New Roman"/>
          <w:noProof/>
          <w:sz w:val="24"/>
        </w:rPr>
        <w:t>2018</w:t>
      </w:r>
      <w:r w:rsidR="0048548A">
        <w:rPr>
          <w:rFonts w:ascii="Times New Roman" w:hAnsi="Times New Roman"/>
          <w:noProof/>
          <w:sz w:val="24"/>
        </w:rPr>
        <w:t>/C</w:t>
      </w:r>
      <w:r w:rsidR="0048548A" w:rsidRPr="00F65134">
        <w:rPr>
          <w:rFonts w:ascii="Times New Roman" w:hAnsi="Times New Roman"/>
          <w:noProof/>
          <w:sz w:val="24"/>
        </w:rPr>
        <w:t>456</w:t>
      </w:r>
      <w:r w:rsidR="0048548A">
        <w:rPr>
          <w:rFonts w:ascii="Times New Roman" w:hAnsi="Times New Roman"/>
          <w:noProof/>
          <w:sz w:val="24"/>
        </w:rPr>
        <w:t>/</w:t>
      </w:r>
      <w:r w:rsidR="0048548A" w:rsidRPr="00F65134">
        <w:rPr>
          <w:rFonts w:ascii="Times New Roman" w:hAnsi="Times New Roman"/>
          <w:noProof/>
          <w:sz w:val="24"/>
        </w:rPr>
        <w:t>01</w:t>
      </w:r>
      <w:r w:rsidR="0048548A">
        <w:rPr>
          <w:rFonts w:ascii="Times New Roman" w:hAnsi="Times New Roman"/>
          <w:noProof/>
          <w:sz w:val="24"/>
        </w:rPr>
        <w:t>)</w:t>
      </w:r>
    </w:p>
    <w:p w14:paraId="5B53794A" w14:textId="77777777" w:rsidR="00B65A42" w:rsidRPr="00B65A42" w:rsidRDefault="00B65A42" w:rsidP="00B65A42">
      <w:pPr>
        <w:keepNext/>
        <w:numPr>
          <w:ilvl w:val="2"/>
          <w:numId w:val="14"/>
        </w:numPr>
        <w:spacing w:before="120" w:after="120" w:line="240" w:lineRule="auto"/>
        <w:jc w:val="both"/>
        <w:outlineLvl w:val="2"/>
        <w:rPr>
          <w:rFonts w:ascii="Times New Roman" w:eastAsiaTheme="majorEastAsia" w:hAnsi="Times New Roman" w:cs="Times New Roman"/>
          <w:bCs/>
          <w:i/>
          <w:noProof/>
          <w:kern w:val="0"/>
          <w:sz w:val="24"/>
          <w14:ligatures w14:val="none"/>
        </w:rPr>
      </w:pPr>
      <w:r>
        <w:rPr>
          <w:rFonts w:ascii="Times New Roman" w:hAnsi="Times New Roman"/>
          <w:i/>
          <w:noProof/>
          <w:sz w:val="24"/>
        </w:rPr>
        <w:t>Ura nu își are locul aici</w:t>
      </w:r>
    </w:p>
    <w:p w14:paraId="2C60F2C3" w14:textId="620084CC" w:rsidR="00B65A42" w:rsidRPr="00F268B3" w:rsidRDefault="007D6425" w:rsidP="00B65A42">
      <w:pPr>
        <w:spacing w:before="120" w:after="120" w:line="240" w:lineRule="auto"/>
        <w:jc w:val="both"/>
        <w:rPr>
          <w:rFonts w:ascii="Times New Roman" w:hAnsi="Times New Roman" w:cs="Times New Roman"/>
          <w:noProof/>
          <w:kern w:val="0"/>
          <w:sz w:val="24"/>
          <w14:ligatures w14:val="none"/>
        </w:rPr>
      </w:pPr>
      <w:hyperlink r:id="rId47" w:history="1">
        <w:r w:rsidR="0048548A">
          <w:rPr>
            <w:rFonts w:ascii="Times New Roman" w:hAnsi="Times New Roman"/>
            <w:noProof/>
            <w:color w:val="0000FF" w:themeColor="hyperlink"/>
            <w:sz w:val="24"/>
            <w:u w:val="single"/>
          </w:rPr>
          <w:t>Comunicarea Comună către Parlamentul European și Consiliu intitulată „Ura nu își are locul aici: o Europă unită împotriva urii”</w:t>
        </w:r>
      </w:hyperlink>
      <w:r w:rsidR="0048548A">
        <w:rPr>
          <w:rFonts w:ascii="Times New Roman" w:hAnsi="Times New Roman"/>
          <w:noProof/>
          <w:sz w:val="24"/>
        </w:rPr>
        <w:t xml:space="preserve"> (JOIN/</w:t>
      </w:r>
      <w:r w:rsidR="0048548A" w:rsidRPr="00F65134">
        <w:rPr>
          <w:rFonts w:ascii="Times New Roman" w:hAnsi="Times New Roman"/>
          <w:noProof/>
          <w:sz w:val="24"/>
        </w:rPr>
        <w:t>2023</w:t>
      </w:r>
      <w:r w:rsidR="0048548A">
        <w:rPr>
          <w:rFonts w:ascii="Times New Roman" w:hAnsi="Times New Roman"/>
          <w:noProof/>
          <w:sz w:val="24"/>
        </w:rPr>
        <w:t>/</w:t>
      </w:r>
      <w:r w:rsidR="0048548A" w:rsidRPr="00F65134">
        <w:rPr>
          <w:rFonts w:ascii="Times New Roman" w:hAnsi="Times New Roman"/>
          <w:noProof/>
          <w:sz w:val="24"/>
        </w:rPr>
        <w:t>51</w:t>
      </w:r>
      <w:r w:rsidR="0048548A">
        <w:rPr>
          <w:rFonts w:ascii="Times New Roman" w:hAnsi="Times New Roman"/>
          <w:noProof/>
          <w:sz w:val="24"/>
        </w:rPr>
        <w:t xml:space="preserve"> final)</w:t>
      </w:r>
    </w:p>
    <w:p w14:paraId="1E4DE561" w14:textId="77777777" w:rsidR="00B65A42" w:rsidRPr="00B65A42" w:rsidRDefault="00B65A42" w:rsidP="00B65A42">
      <w:pPr>
        <w:keepNext/>
        <w:numPr>
          <w:ilvl w:val="1"/>
          <w:numId w:val="14"/>
        </w:numPr>
        <w:spacing w:before="120" w:after="120" w:line="240" w:lineRule="auto"/>
        <w:jc w:val="both"/>
        <w:outlineLvl w:val="1"/>
        <w:rPr>
          <w:rFonts w:ascii="Times New Roman" w:eastAsiaTheme="majorEastAsia" w:hAnsi="Times New Roman" w:cs="Times New Roman"/>
          <w:b/>
          <w:bCs/>
          <w:noProof/>
          <w:kern w:val="0"/>
          <w:sz w:val="24"/>
          <w:szCs w:val="26"/>
          <w14:ligatures w14:val="none"/>
        </w:rPr>
      </w:pPr>
      <w:r>
        <w:rPr>
          <w:rFonts w:ascii="Times New Roman" w:hAnsi="Times New Roman"/>
          <w:b/>
          <w:noProof/>
          <w:sz w:val="24"/>
        </w:rPr>
        <w:t>Nevoile în materie de siguranță ale copiilor în mediul fizic și în mediul online</w:t>
      </w:r>
    </w:p>
    <w:p w14:paraId="2D65791B" w14:textId="77777777" w:rsidR="00B65A42" w:rsidRPr="00B65A42" w:rsidRDefault="00B65A42" w:rsidP="00B65A42">
      <w:pPr>
        <w:keepNext/>
        <w:numPr>
          <w:ilvl w:val="2"/>
          <w:numId w:val="14"/>
        </w:numPr>
        <w:spacing w:before="120" w:after="120" w:line="240" w:lineRule="auto"/>
        <w:jc w:val="both"/>
        <w:outlineLvl w:val="2"/>
        <w:rPr>
          <w:rFonts w:ascii="Times New Roman" w:eastAsiaTheme="majorEastAsia" w:hAnsi="Times New Roman" w:cs="Times New Roman"/>
          <w:bCs/>
          <w:i/>
          <w:noProof/>
          <w:kern w:val="0"/>
          <w:sz w:val="24"/>
          <w14:ligatures w14:val="none"/>
        </w:rPr>
      </w:pPr>
      <w:r>
        <w:rPr>
          <w:rFonts w:ascii="Times New Roman" w:hAnsi="Times New Roman"/>
          <w:i/>
          <w:noProof/>
          <w:sz w:val="24"/>
        </w:rPr>
        <w:t>Siguranța în mediul fizic</w:t>
      </w:r>
    </w:p>
    <w:p w14:paraId="28E3C37F"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48">
        <w:r w:rsidR="0048548A">
          <w:rPr>
            <w:rFonts w:ascii="Times New Roman" w:hAnsi="Times New Roman"/>
            <w:noProof/>
            <w:sz w:val="24"/>
          </w:rPr>
          <w:t>Regulamentul privind siguranța generală a produselor, de modificare a Regulamentului (UE) nr. </w:t>
        </w:r>
        <w:r w:rsidR="0048548A" w:rsidRPr="00F65134">
          <w:rPr>
            <w:rFonts w:ascii="Times New Roman" w:hAnsi="Times New Roman"/>
            <w:noProof/>
            <w:sz w:val="24"/>
          </w:rPr>
          <w:t>1025</w:t>
        </w:r>
        <w:r w:rsidR="0048548A">
          <w:rPr>
            <w:rFonts w:ascii="Times New Roman" w:hAnsi="Times New Roman"/>
            <w:noProof/>
            <w:sz w:val="24"/>
          </w:rPr>
          <w:t>/</w:t>
        </w:r>
        <w:r w:rsidR="0048548A" w:rsidRPr="00F65134">
          <w:rPr>
            <w:rFonts w:ascii="Times New Roman" w:hAnsi="Times New Roman"/>
            <w:noProof/>
            <w:sz w:val="24"/>
          </w:rPr>
          <w:t>2012</w:t>
        </w:r>
        <w:r w:rsidR="0048548A">
          <w:rPr>
            <w:rFonts w:ascii="Times New Roman" w:hAnsi="Times New Roman"/>
            <w:noProof/>
            <w:sz w:val="24"/>
          </w:rPr>
          <w:t xml:space="preserve"> al Parlamentului European și al Consiliului și a Directivei (UE) </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1828</w:t>
        </w:r>
        <w:r w:rsidR="0048548A">
          <w:rPr>
            <w:rFonts w:ascii="Times New Roman" w:hAnsi="Times New Roman"/>
            <w:noProof/>
            <w:sz w:val="24"/>
          </w:rPr>
          <w:t xml:space="preserve"> a Parlamentului European și a Consiliului și de abrogare a Directivei </w:t>
        </w:r>
        <w:r w:rsidR="0048548A" w:rsidRPr="00F65134">
          <w:rPr>
            <w:rFonts w:ascii="Times New Roman" w:hAnsi="Times New Roman"/>
            <w:noProof/>
            <w:sz w:val="24"/>
          </w:rPr>
          <w:t>2001</w:t>
        </w:r>
        <w:r w:rsidR="0048548A">
          <w:rPr>
            <w:rFonts w:ascii="Times New Roman" w:hAnsi="Times New Roman"/>
            <w:noProof/>
            <w:sz w:val="24"/>
          </w:rPr>
          <w:t>/</w:t>
        </w:r>
        <w:r w:rsidR="0048548A" w:rsidRPr="00F65134">
          <w:rPr>
            <w:rFonts w:ascii="Times New Roman" w:hAnsi="Times New Roman"/>
            <w:noProof/>
            <w:sz w:val="24"/>
          </w:rPr>
          <w:t>95</w:t>
        </w:r>
        <w:r w:rsidR="0048548A">
          <w:rPr>
            <w:rFonts w:ascii="Times New Roman" w:hAnsi="Times New Roman"/>
            <w:noProof/>
            <w:sz w:val="24"/>
          </w:rPr>
          <w:t>/CE a Parlamentului European și a Consiliului și a Directivei </w:t>
        </w:r>
        <w:r w:rsidR="0048548A" w:rsidRPr="00F65134">
          <w:rPr>
            <w:rFonts w:ascii="Times New Roman" w:hAnsi="Times New Roman"/>
            <w:noProof/>
            <w:sz w:val="24"/>
          </w:rPr>
          <w:t>87</w:t>
        </w:r>
        <w:r w:rsidR="0048548A">
          <w:rPr>
            <w:rFonts w:ascii="Times New Roman" w:hAnsi="Times New Roman"/>
            <w:noProof/>
            <w:sz w:val="24"/>
          </w:rPr>
          <w:t>/</w:t>
        </w:r>
        <w:r w:rsidR="0048548A" w:rsidRPr="00F65134">
          <w:rPr>
            <w:rFonts w:ascii="Times New Roman" w:hAnsi="Times New Roman"/>
            <w:noProof/>
            <w:sz w:val="24"/>
          </w:rPr>
          <w:t>357</w:t>
        </w:r>
        <w:r w:rsidR="0048548A">
          <w:rPr>
            <w:rFonts w:ascii="Times New Roman" w:hAnsi="Times New Roman"/>
            <w:noProof/>
            <w:sz w:val="24"/>
          </w:rPr>
          <w:t>/CEE a Consiliului</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2023</w:t>
      </w:r>
      <w:r w:rsidR="0048548A">
        <w:rPr>
          <w:rFonts w:ascii="Times New Roman" w:hAnsi="Times New Roman"/>
          <w:noProof/>
          <w:sz w:val="24"/>
        </w:rPr>
        <w:t>/</w:t>
      </w:r>
      <w:r w:rsidR="0048548A" w:rsidRPr="00F65134">
        <w:rPr>
          <w:rFonts w:ascii="Times New Roman" w:hAnsi="Times New Roman"/>
          <w:noProof/>
          <w:sz w:val="24"/>
        </w:rPr>
        <w:t>988</w:t>
      </w:r>
      <w:r w:rsidR="0048548A">
        <w:rPr>
          <w:rFonts w:ascii="Times New Roman" w:hAnsi="Times New Roman"/>
          <w:noProof/>
          <w:sz w:val="24"/>
        </w:rPr>
        <w:t>/UE)</w:t>
      </w:r>
    </w:p>
    <w:p w14:paraId="44CFABF0"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49">
        <w:r w:rsidR="0048548A">
          <w:rPr>
            <w:rFonts w:ascii="Times New Roman" w:hAnsi="Times New Roman"/>
            <w:noProof/>
            <w:sz w:val="24"/>
          </w:rPr>
          <w:t>Regulamentul privind cooperarea dintre autoritățile naționale însărcinate să asigure respectarea legislației în materie de protecție a consumatorului și de abrogare a Regulamentului (CE) nr. </w:t>
        </w:r>
        <w:r w:rsidR="0048548A" w:rsidRPr="00F65134">
          <w:rPr>
            <w:rFonts w:ascii="Times New Roman" w:hAnsi="Times New Roman"/>
            <w:noProof/>
            <w:sz w:val="24"/>
          </w:rPr>
          <w:t>2006</w:t>
        </w:r>
        <w:r w:rsidR="0048548A">
          <w:rPr>
            <w:rFonts w:ascii="Times New Roman" w:hAnsi="Times New Roman"/>
            <w:noProof/>
            <w:sz w:val="24"/>
          </w:rPr>
          <w:t>/</w:t>
        </w:r>
        <w:r w:rsidR="0048548A" w:rsidRPr="00F65134">
          <w:rPr>
            <w:rFonts w:ascii="Times New Roman" w:hAnsi="Times New Roman"/>
            <w:noProof/>
            <w:sz w:val="24"/>
          </w:rPr>
          <w:t>2004</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2017</w:t>
      </w:r>
      <w:r w:rsidR="0048548A">
        <w:rPr>
          <w:rFonts w:ascii="Times New Roman" w:hAnsi="Times New Roman"/>
          <w:noProof/>
          <w:sz w:val="24"/>
        </w:rPr>
        <w:t>/</w:t>
      </w:r>
      <w:r w:rsidR="0048548A" w:rsidRPr="00F65134">
        <w:rPr>
          <w:rFonts w:ascii="Times New Roman" w:hAnsi="Times New Roman"/>
          <w:noProof/>
          <w:sz w:val="24"/>
        </w:rPr>
        <w:t>2394</w:t>
      </w:r>
      <w:r w:rsidR="0048548A">
        <w:rPr>
          <w:rFonts w:ascii="Times New Roman" w:hAnsi="Times New Roman"/>
          <w:noProof/>
          <w:sz w:val="24"/>
        </w:rPr>
        <w:t xml:space="preserve">/UE) </w:t>
      </w:r>
    </w:p>
    <w:p w14:paraId="6E03F6FE"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50">
        <w:r w:rsidR="0048548A">
          <w:rPr>
            <w:rFonts w:ascii="Times New Roman" w:hAnsi="Times New Roman"/>
            <w:noProof/>
            <w:sz w:val="24"/>
          </w:rPr>
          <w:t>Regulamentul privind măsuri pentru stabilirea anumitor ajutoare și restituții în legătură cu organizarea comună a piețelor produselor agricole</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2013</w:t>
      </w:r>
      <w:r w:rsidR="0048548A">
        <w:rPr>
          <w:rFonts w:ascii="Times New Roman" w:hAnsi="Times New Roman"/>
          <w:noProof/>
          <w:sz w:val="24"/>
        </w:rPr>
        <w:t>/</w:t>
      </w:r>
      <w:r w:rsidR="0048548A" w:rsidRPr="00F65134">
        <w:rPr>
          <w:rFonts w:ascii="Times New Roman" w:hAnsi="Times New Roman"/>
          <w:noProof/>
          <w:sz w:val="24"/>
        </w:rPr>
        <w:t>1370</w:t>
      </w:r>
      <w:r w:rsidR="0048548A">
        <w:rPr>
          <w:rFonts w:ascii="Times New Roman" w:hAnsi="Times New Roman"/>
          <w:noProof/>
          <w:sz w:val="24"/>
        </w:rPr>
        <w:t>/UE)</w:t>
      </w:r>
    </w:p>
    <w:p w14:paraId="29276230"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51">
        <w:r w:rsidR="0048548A">
          <w:rPr>
            <w:rFonts w:ascii="Times New Roman" w:hAnsi="Times New Roman"/>
            <w:noProof/>
            <w:sz w:val="24"/>
          </w:rPr>
          <w:t>Regulamentul de instituire a unei organizări comune a piețelor produselor agricole</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2013</w:t>
      </w:r>
      <w:r w:rsidR="0048548A">
        <w:rPr>
          <w:rFonts w:ascii="Times New Roman" w:hAnsi="Times New Roman"/>
          <w:noProof/>
          <w:sz w:val="24"/>
        </w:rPr>
        <w:t>/</w:t>
      </w:r>
      <w:r w:rsidR="0048548A" w:rsidRPr="00F65134">
        <w:rPr>
          <w:rFonts w:ascii="Times New Roman" w:hAnsi="Times New Roman"/>
          <w:noProof/>
          <w:sz w:val="24"/>
        </w:rPr>
        <w:t>1308</w:t>
      </w:r>
      <w:r w:rsidR="0048548A">
        <w:rPr>
          <w:rFonts w:ascii="Times New Roman" w:hAnsi="Times New Roman"/>
          <w:noProof/>
          <w:sz w:val="24"/>
        </w:rPr>
        <w:t>/UE)</w:t>
      </w:r>
    </w:p>
    <w:p w14:paraId="66EEA546"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52">
        <w:r w:rsidR="0048548A">
          <w:rPr>
            <w:rFonts w:ascii="Times New Roman" w:hAnsi="Times New Roman"/>
            <w:noProof/>
            <w:sz w:val="24"/>
          </w:rPr>
          <w:t xml:space="preserve">Directiva privind acțiunile în reprezentare pentru protecția intereselor colective ale consumatorilor și de abrogare a Directivei </w:t>
        </w:r>
        <w:r w:rsidR="0048548A" w:rsidRPr="00F65134">
          <w:rPr>
            <w:rFonts w:ascii="Times New Roman" w:hAnsi="Times New Roman"/>
            <w:noProof/>
            <w:sz w:val="24"/>
          </w:rPr>
          <w:t>2009</w:t>
        </w:r>
        <w:r w:rsidR="0048548A">
          <w:rPr>
            <w:rFonts w:ascii="Times New Roman" w:hAnsi="Times New Roman"/>
            <w:noProof/>
            <w:sz w:val="24"/>
          </w:rPr>
          <w:t>/</w:t>
        </w:r>
        <w:r w:rsidR="0048548A" w:rsidRPr="00F65134">
          <w:rPr>
            <w:rFonts w:ascii="Times New Roman" w:hAnsi="Times New Roman"/>
            <w:noProof/>
            <w:sz w:val="24"/>
          </w:rPr>
          <w:t>22</w:t>
        </w:r>
        <w:r w:rsidR="0048548A">
          <w:rPr>
            <w:rFonts w:ascii="Times New Roman" w:hAnsi="Times New Roman"/>
            <w:noProof/>
            <w:sz w:val="24"/>
          </w:rPr>
          <w:t>/CE</w:t>
        </w:r>
      </w:hyperlink>
      <w:r w:rsidR="0048548A">
        <w:rPr>
          <w:rFonts w:ascii="Times New Roman" w:hAnsi="Times New Roman"/>
          <w:noProof/>
          <w:sz w:val="24"/>
        </w:rPr>
        <w:t xml:space="preserve"> (</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1828</w:t>
      </w:r>
      <w:r w:rsidR="0048548A">
        <w:rPr>
          <w:rFonts w:ascii="Times New Roman" w:hAnsi="Times New Roman"/>
          <w:noProof/>
          <w:sz w:val="24"/>
        </w:rPr>
        <w:t xml:space="preserve">/UE) </w:t>
      </w:r>
    </w:p>
    <w:p w14:paraId="6C476676"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53">
        <w:r w:rsidR="0048548A">
          <w:rPr>
            <w:rFonts w:ascii="Times New Roman" w:hAnsi="Times New Roman"/>
            <w:noProof/>
            <w:sz w:val="24"/>
          </w:rPr>
          <w:t xml:space="preserve">Directiva de modificare a Directivei </w:t>
        </w:r>
        <w:r w:rsidR="0048548A" w:rsidRPr="00F65134">
          <w:rPr>
            <w:rFonts w:ascii="Times New Roman" w:hAnsi="Times New Roman"/>
            <w:noProof/>
            <w:sz w:val="24"/>
          </w:rPr>
          <w:t>93</w:t>
        </w:r>
        <w:r w:rsidR="0048548A">
          <w:rPr>
            <w:rFonts w:ascii="Times New Roman" w:hAnsi="Times New Roman"/>
            <w:noProof/>
            <w:sz w:val="24"/>
          </w:rPr>
          <w:t>/</w:t>
        </w:r>
        <w:r w:rsidR="0048548A" w:rsidRPr="00F65134">
          <w:rPr>
            <w:rFonts w:ascii="Times New Roman" w:hAnsi="Times New Roman"/>
            <w:noProof/>
            <w:sz w:val="24"/>
          </w:rPr>
          <w:t>13</w:t>
        </w:r>
        <w:r w:rsidR="0048548A">
          <w:rPr>
            <w:rFonts w:ascii="Times New Roman" w:hAnsi="Times New Roman"/>
            <w:noProof/>
            <w:sz w:val="24"/>
          </w:rPr>
          <w:t xml:space="preserve">/CEE a Consiliului și a Directivelor </w:t>
        </w:r>
        <w:r w:rsidR="0048548A" w:rsidRPr="00F65134">
          <w:rPr>
            <w:rFonts w:ascii="Times New Roman" w:hAnsi="Times New Roman"/>
            <w:noProof/>
            <w:sz w:val="24"/>
          </w:rPr>
          <w:t>98</w:t>
        </w:r>
        <w:r w:rsidR="0048548A">
          <w:rPr>
            <w:rFonts w:ascii="Times New Roman" w:hAnsi="Times New Roman"/>
            <w:noProof/>
            <w:sz w:val="24"/>
          </w:rPr>
          <w:t>/</w:t>
        </w:r>
        <w:r w:rsidR="0048548A" w:rsidRPr="00F65134">
          <w:rPr>
            <w:rFonts w:ascii="Times New Roman" w:hAnsi="Times New Roman"/>
            <w:noProof/>
            <w:sz w:val="24"/>
          </w:rPr>
          <w:t>6</w:t>
        </w:r>
        <w:r w:rsidR="0048548A">
          <w:rPr>
            <w:rFonts w:ascii="Times New Roman" w:hAnsi="Times New Roman"/>
            <w:noProof/>
            <w:sz w:val="24"/>
          </w:rPr>
          <w:t xml:space="preserve">/CE, </w:t>
        </w:r>
        <w:r w:rsidR="0048548A" w:rsidRPr="00F65134">
          <w:rPr>
            <w:rFonts w:ascii="Times New Roman" w:hAnsi="Times New Roman"/>
            <w:noProof/>
            <w:sz w:val="24"/>
          </w:rPr>
          <w:t>2005</w:t>
        </w:r>
        <w:r w:rsidR="0048548A">
          <w:rPr>
            <w:rFonts w:ascii="Times New Roman" w:hAnsi="Times New Roman"/>
            <w:noProof/>
            <w:sz w:val="24"/>
          </w:rPr>
          <w:t>/</w:t>
        </w:r>
        <w:r w:rsidR="0048548A" w:rsidRPr="00F65134">
          <w:rPr>
            <w:rFonts w:ascii="Times New Roman" w:hAnsi="Times New Roman"/>
            <w:noProof/>
            <w:sz w:val="24"/>
          </w:rPr>
          <w:t>29</w:t>
        </w:r>
        <w:r w:rsidR="0048548A">
          <w:rPr>
            <w:rFonts w:ascii="Times New Roman" w:hAnsi="Times New Roman"/>
            <w:noProof/>
            <w:sz w:val="24"/>
          </w:rPr>
          <w:t xml:space="preserve">/CE și </w:t>
        </w:r>
        <w:r w:rsidR="0048548A" w:rsidRPr="00F65134">
          <w:rPr>
            <w:rFonts w:ascii="Times New Roman" w:hAnsi="Times New Roman"/>
            <w:noProof/>
            <w:sz w:val="24"/>
          </w:rPr>
          <w:t>2011</w:t>
        </w:r>
        <w:r w:rsidR="0048548A">
          <w:rPr>
            <w:rFonts w:ascii="Times New Roman" w:hAnsi="Times New Roman"/>
            <w:noProof/>
            <w:sz w:val="24"/>
          </w:rPr>
          <w:t>/</w:t>
        </w:r>
        <w:r w:rsidR="0048548A" w:rsidRPr="00F65134">
          <w:rPr>
            <w:rFonts w:ascii="Times New Roman" w:hAnsi="Times New Roman"/>
            <w:noProof/>
            <w:sz w:val="24"/>
          </w:rPr>
          <w:t>83</w:t>
        </w:r>
        <w:r w:rsidR="0048548A">
          <w:rPr>
            <w:rFonts w:ascii="Times New Roman" w:hAnsi="Times New Roman"/>
            <w:noProof/>
            <w:sz w:val="24"/>
          </w:rPr>
          <w:t>/UE în ceea ce privește o mai bună asigurare a respectării normelor Uniunii în materie de protecție a consumatorilor și modernizarea acestora</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2019</w:t>
      </w:r>
      <w:r w:rsidR="0048548A">
        <w:rPr>
          <w:rFonts w:ascii="Times New Roman" w:hAnsi="Times New Roman"/>
          <w:noProof/>
          <w:sz w:val="24"/>
        </w:rPr>
        <w:t>/</w:t>
      </w:r>
      <w:r w:rsidR="0048548A" w:rsidRPr="00F65134">
        <w:rPr>
          <w:rFonts w:ascii="Times New Roman" w:hAnsi="Times New Roman"/>
          <w:noProof/>
          <w:sz w:val="24"/>
        </w:rPr>
        <w:t>2161</w:t>
      </w:r>
      <w:r w:rsidR="0048548A">
        <w:rPr>
          <w:rFonts w:ascii="Times New Roman" w:hAnsi="Times New Roman"/>
          <w:noProof/>
          <w:sz w:val="24"/>
        </w:rPr>
        <w:t xml:space="preserve">/UE) </w:t>
      </w:r>
    </w:p>
    <w:p w14:paraId="0A32BCA0"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54">
        <w:r w:rsidR="0048548A">
          <w:rPr>
            <w:rFonts w:ascii="Times New Roman" w:hAnsi="Times New Roman"/>
            <w:noProof/>
            <w:sz w:val="24"/>
          </w:rPr>
          <w:t xml:space="preserve">Directiva privind soluționarea alternativă a litigiilor în materie de consum și de modificare a Regulamentului (CE) nr. </w:t>
        </w:r>
        <w:r w:rsidR="0048548A" w:rsidRPr="00F65134">
          <w:rPr>
            <w:rFonts w:ascii="Times New Roman" w:hAnsi="Times New Roman"/>
            <w:noProof/>
            <w:sz w:val="24"/>
          </w:rPr>
          <w:t>2006</w:t>
        </w:r>
        <w:r w:rsidR="0048548A">
          <w:rPr>
            <w:rFonts w:ascii="Times New Roman" w:hAnsi="Times New Roman"/>
            <w:noProof/>
            <w:sz w:val="24"/>
          </w:rPr>
          <w:t>/</w:t>
        </w:r>
        <w:r w:rsidR="0048548A" w:rsidRPr="00F65134">
          <w:rPr>
            <w:rFonts w:ascii="Times New Roman" w:hAnsi="Times New Roman"/>
            <w:noProof/>
            <w:sz w:val="24"/>
          </w:rPr>
          <w:t>2004</w:t>
        </w:r>
        <w:r w:rsidR="0048548A">
          <w:rPr>
            <w:rFonts w:ascii="Times New Roman" w:hAnsi="Times New Roman"/>
            <w:noProof/>
            <w:sz w:val="24"/>
          </w:rPr>
          <w:t xml:space="preserve"> și a Directivei </w:t>
        </w:r>
        <w:r w:rsidR="0048548A" w:rsidRPr="00F65134">
          <w:rPr>
            <w:rFonts w:ascii="Times New Roman" w:hAnsi="Times New Roman"/>
            <w:noProof/>
            <w:sz w:val="24"/>
          </w:rPr>
          <w:t>2009</w:t>
        </w:r>
        <w:r w:rsidR="0048548A">
          <w:rPr>
            <w:rFonts w:ascii="Times New Roman" w:hAnsi="Times New Roman"/>
            <w:noProof/>
            <w:sz w:val="24"/>
          </w:rPr>
          <w:t>/</w:t>
        </w:r>
        <w:r w:rsidR="0048548A" w:rsidRPr="00F65134">
          <w:rPr>
            <w:rFonts w:ascii="Times New Roman" w:hAnsi="Times New Roman"/>
            <w:noProof/>
            <w:sz w:val="24"/>
          </w:rPr>
          <w:t>22</w:t>
        </w:r>
        <w:r w:rsidR="0048548A">
          <w:rPr>
            <w:rFonts w:ascii="Times New Roman" w:hAnsi="Times New Roman"/>
            <w:noProof/>
            <w:sz w:val="24"/>
          </w:rPr>
          <w:t>/CE</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2013</w:t>
      </w:r>
      <w:r w:rsidR="0048548A">
        <w:rPr>
          <w:rFonts w:ascii="Times New Roman" w:hAnsi="Times New Roman"/>
          <w:noProof/>
          <w:sz w:val="24"/>
        </w:rPr>
        <w:t>/</w:t>
      </w:r>
      <w:r w:rsidR="0048548A" w:rsidRPr="00F65134">
        <w:rPr>
          <w:rFonts w:ascii="Times New Roman" w:hAnsi="Times New Roman"/>
          <w:noProof/>
          <w:sz w:val="24"/>
        </w:rPr>
        <w:t>11</w:t>
      </w:r>
      <w:r w:rsidR="0048548A">
        <w:rPr>
          <w:rFonts w:ascii="Times New Roman" w:hAnsi="Times New Roman"/>
          <w:noProof/>
          <w:sz w:val="24"/>
        </w:rPr>
        <w:t>/UE)</w:t>
      </w:r>
    </w:p>
    <w:p w14:paraId="577AEE10"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55">
        <w:r w:rsidR="0048548A">
          <w:rPr>
            <w:rFonts w:ascii="Times New Roman" w:hAnsi="Times New Roman"/>
            <w:noProof/>
            <w:sz w:val="24"/>
          </w:rPr>
          <w:t>Directiva privind drepturile consumatorilor, de modificare a Directivei </w:t>
        </w:r>
        <w:r w:rsidR="0048548A" w:rsidRPr="00F65134">
          <w:rPr>
            <w:rFonts w:ascii="Times New Roman" w:hAnsi="Times New Roman"/>
            <w:noProof/>
            <w:sz w:val="24"/>
          </w:rPr>
          <w:t>93</w:t>
        </w:r>
        <w:r w:rsidR="0048548A">
          <w:rPr>
            <w:rFonts w:ascii="Times New Roman" w:hAnsi="Times New Roman"/>
            <w:noProof/>
            <w:sz w:val="24"/>
          </w:rPr>
          <w:t>/</w:t>
        </w:r>
        <w:r w:rsidR="0048548A" w:rsidRPr="00F65134">
          <w:rPr>
            <w:rFonts w:ascii="Times New Roman" w:hAnsi="Times New Roman"/>
            <w:noProof/>
            <w:sz w:val="24"/>
          </w:rPr>
          <w:t>13</w:t>
        </w:r>
        <w:r w:rsidR="0048548A">
          <w:rPr>
            <w:rFonts w:ascii="Times New Roman" w:hAnsi="Times New Roman"/>
            <w:noProof/>
            <w:sz w:val="24"/>
          </w:rPr>
          <w:t xml:space="preserve">/CEE a Consiliului și a Directivei </w:t>
        </w:r>
        <w:r w:rsidR="0048548A" w:rsidRPr="00F65134">
          <w:rPr>
            <w:rFonts w:ascii="Times New Roman" w:hAnsi="Times New Roman"/>
            <w:noProof/>
            <w:sz w:val="24"/>
          </w:rPr>
          <w:t>1999</w:t>
        </w:r>
        <w:r w:rsidR="0048548A">
          <w:rPr>
            <w:rFonts w:ascii="Times New Roman" w:hAnsi="Times New Roman"/>
            <w:noProof/>
            <w:sz w:val="24"/>
          </w:rPr>
          <w:t>/</w:t>
        </w:r>
        <w:r w:rsidR="0048548A" w:rsidRPr="00F65134">
          <w:rPr>
            <w:rFonts w:ascii="Times New Roman" w:hAnsi="Times New Roman"/>
            <w:noProof/>
            <w:sz w:val="24"/>
          </w:rPr>
          <w:t>44</w:t>
        </w:r>
        <w:r w:rsidR="0048548A">
          <w:rPr>
            <w:rFonts w:ascii="Times New Roman" w:hAnsi="Times New Roman"/>
            <w:noProof/>
            <w:sz w:val="24"/>
          </w:rPr>
          <w:t xml:space="preserve">/CE și de abrogare a Directivei </w:t>
        </w:r>
        <w:r w:rsidR="0048548A" w:rsidRPr="00F65134">
          <w:rPr>
            <w:rFonts w:ascii="Times New Roman" w:hAnsi="Times New Roman"/>
            <w:noProof/>
            <w:sz w:val="24"/>
          </w:rPr>
          <w:t>85</w:t>
        </w:r>
        <w:r w:rsidR="0048548A">
          <w:rPr>
            <w:rFonts w:ascii="Times New Roman" w:hAnsi="Times New Roman"/>
            <w:noProof/>
            <w:sz w:val="24"/>
          </w:rPr>
          <w:t>/</w:t>
        </w:r>
        <w:r w:rsidR="0048548A" w:rsidRPr="00F65134">
          <w:rPr>
            <w:rFonts w:ascii="Times New Roman" w:hAnsi="Times New Roman"/>
            <w:noProof/>
            <w:sz w:val="24"/>
          </w:rPr>
          <w:t>577</w:t>
        </w:r>
        <w:r w:rsidR="0048548A">
          <w:rPr>
            <w:rFonts w:ascii="Times New Roman" w:hAnsi="Times New Roman"/>
            <w:noProof/>
            <w:sz w:val="24"/>
          </w:rPr>
          <w:t xml:space="preserve">/CEE a Consiliului și a Directivei </w:t>
        </w:r>
        <w:r w:rsidR="0048548A" w:rsidRPr="00F65134">
          <w:rPr>
            <w:rFonts w:ascii="Times New Roman" w:hAnsi="Times New Roman"/>
            <w:noProof/>
            <w:sz w:val="24"/>
          </w:rPr>
          <w:t>97</w:t>
        </w:r>
        <w:r w:rsidR="0048548A">
          <w:rPr>
            <w:rFonts w:ascii="Times New Roman" w:hAnsi="Times New Roman"/>
            <w:noProof/>
            <w:sz w:val="24"/>
          </w:rPr>
          <w:t>/</w:t>
        </w:r>
        <w:r w:rsidR="0048548A" w:rsidRPr="00F65134">
          <w:rPr>
            <w:rFonts w:ascii="Times New Roman" w:hAnsi="Times New Roman"/>
            <w:noProof/>
            <w:sz w:val="24"/>
          </w:rPr>
          <w:t>7</w:t>
        </w:r>
        <w:r w:rsidR="0048548A">
          <w:rPr>
            <w:rFonts w:ascii="Times New Roman" w:hAnsi="Times New Roman"/>
            <w:noProof/>
            <w:sz w:val="24"/>
          </w:rPr>
          <w:t>/CE</w:t>
        </w:r>
      </w:hyperlink>
      <w:r w:rsidR="0048548A">
        <w:rPr>
          <w:rFonts w:ascii="Times New Roman" w:hAnsi="Times New Roman"/>
          <w:noProof/>
          <w:sz w:val="24"/>
        </w:rPr>
        <w:t xml:space="preserve"> (</w:t>
      </w:r>
      <w:r w:rsidR="0048548A" w:rsidRPr="00F65134">
        <w:rPr>
          <w:rFonts w:ascii="Times New Roman" w:hAnsi="Times New Roman"/>
          <w:noProof/>
          <w:sz w:val="24"/>
        </w:rPr>
        <w:t>2011</w:t>
      </w:r>
      <w:r w:rsidR="0048548A">
        <w:rPr>
          <w:rFonts w:ascii="Times New Roman" w:hAnsi="Times New Roman"/>
          <w:noProof/>
          <w:sz w:val="24"/>
        </w:rPr>
        <w:t>/</w:t>
      </w:r>
      <w:r w:rsidR="0048548A" w:rsidRPr="00F65134">
        <w:rPr>
          <w:rFonts w:ascii="Times New Roman" w:hAnsi="Times New Roman"/>
          <w:noProof/>
          <w:sz w:val="24"/>
        </w:rPr>
        <w:t>83</w:t>
      </w:r>
      <w:r w:rsidR="0048548A">
        <w:rPr>
          <w:rFonts w:ascii="Times New Roman" w:hAnsi="Times New Roman"/>
          <w:noProof/>
          <w:sz w:val="24"/>
        </w:rPr>
        <w:t>/UE)</w:t>
      </w:r>
    </w:p>
    <w:p w14:paraId="220BAE89"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56">
        <w:r w:rsidR="0048548A">
          <w:rPr>
            <w:rFonts w:ascii="Times New Roman" w:hAnsi="Times New Roman"/>
            <w:noProof/>
            <w:sz w:val="24"/>
          </w:rPr>
          <w:t xml:space="preserve">Directiva privind practicile comerciale neloiale ale întreprinderilor de pe piața internă față de consumatori și de modificare a Directivei </w:t>
        </w:r>
        <w:r w:rsidR="0048548A" w:rsidRPr="00F65134">
          <w:rPr>
            <w:rFonts w:ascii="Times New Roman" w:hAnsi="Times New Roman"/>
            <w:noProof/>
            <w:sz w:val="24"/>
          </w:rPr>
          <w:t>84</w:t>
        </w:r>
        <w:r w:rsidR="0048548A">
          <w:rPr>
            <w:rFonts w:ascii="Times New Roman" w:hAnsi="Times New Roman"/>
            <w:noProof/>
            <w:sz w:val="24"/>
          </w:rPr>
          <w:t>/</w:t>
        </w:r>
        <w:r w:rsidR="0048548A" w:rsidRPr="00F65134">
          <w:rPr>
            <w:rFonts w:ascii="Times New Roman" w:hAnsi="Times New Roman"/>
            <w:noProof/>
            <w:sz w:val="24"/>
          </w:rPr>
          <w:t>450</w:t>
        </w:r>
        <w:r w:rsidR="0048548A">
          <w:rPr>
            <w:rFonts w:ascii="Times New Roman" w:hAnsi="Times New Roman"/>
            <w:noProof/>
            <w:sz w:val="24"/>
          </w:rPr>
          <w:t xml:space="preserve">/CEE a Consiliului, a Directivelor </w:t>
        </w:r>
        <w:r w:rsidR="0048548A" w:rsidRPr="00F65134">
          <w:rPr>
            <w:rFonts w:ascii="Times New Roman" w:hAnsi="Times New Roman"/>
            <w:noProof/>
            <w:sz w:val="24"/>
          </w:rPr>
          <w:t>97</w:t>
        </w:r>
        <w:r w:rsidR="0048548A">
          <w:rPr>
            <w:rFonts w:ascii="Times New Roman" w:hAnsi="Times New Roman"/>
            <w:noProof/>
            <w:sz w:val="24"/>
          </w:rPr>
          <w:t>/</w:t>
        </w:r>
        <w:r w:rsidR="0048548A" w:rsidRPr="00F65134">
          <w:rPr>
            <w:rFonts w:ascii="Times New Roman" w:hAnsi="Times New Roman"/>
            <w:noProof/>
            <w:sz w:val="24"/>
          </w:rPr>
          <w:t>7</w:t>
        </w:r>
        <w:r w:rsidR="0048548A">
          <w:rPr>
            <w:rFonts w:ascii="Times New Roman" w:hAnsi="Times New Roman"/>
            <w:noProof/>
            <w:sz w:val="24"/>
          </w:rPr>
          <w:t xml:space="preserve">/CE, </w:t>
        </w:r>
        <w:r w:rsidR="0048548A" w:rsidRPr="00F65134">
          <w:rPr>
            <w:rFonts w:ascii="Times New Roman" w:hAnsi="Times New Roman"/>
            <w:noProof/>
            <w:sz w:val="24"/>
          </w:rPr>
          <w:t>98</w:t>
        </w:r>
        <w:r w:rsidR="0048548A">
          <w:rPr>
            <w:rFonts w:ascii="Times New Roman" w:hAnsi="Times New Roman"/>
            <w:noProof/>
            <w:sz w:val="24"/>
          </w:rPr>
          <w:t>/</w:t>
        </w:r>
        <w:r w:rsidR="0048548A" w:rsidRPr="00F65134">
          <w:rPr>
            <w:rFonts w:ascii="Times New Roman" w:hAnsi="Times New Roman"/>
            <w:noProof/>
            <w:sz w:val="24"/>
          </w:rPr>
          <w:t>27</w:t>
        </w:r>
        <w:r w:rsidR="0048548A">
          <w:rPr>
            <w:rFonts w:ascii="Times New Roman" w:hAnsi="Times New Roman"/>
            <w:noProof/>
            <w:sz w:val="24"/>
          </w:rPr>
          <w:t xml:space="preserve">/CE și </w:t>
        </w:r>
        <w:r w:rsidR="0048548A" w:rsidRPr="00F65134">
          <w:rPr>
            <w:rFonts w:ascii="Times New Roman" w:hAnsi="Times New Roman"/>
            <w:noProof/>
            <w:sz w:val="24"/>
          </w:rPr>
          <w:t>2002</w:t>
        </w:r>
        <w:r w:rsidR="0048548A">
          <w:rPr>
            <w:rFonts w:ascii="Times New Roman" w:hAnsi="Times New Roman"/>
            <w:noProof/>
            <w:sz w:val="24"/>
          </w:rPr>
          <w:t>/</w:t>
        </w:r>
        <w:r w:rsidR="0048548A" w:rsidRPr="00F65134">
          <w:rPr>
            <w:rFonts w:ascii="Times New Roman" w:hAnsi="Times New Roman"/>
            <w:noProof/>
            <w:sz w:val="24"/>
          </w:rPr>
          <w:t>65</w:t>
        </w:r>
        <w:r w:rsidR="0048548A">
          <w:rPr>
            <w:rFonts w:ascii="Times New Roman" w:hAnsi="Times New Roman"/>
            <w:noProof/>
            <w:sz w:val="24"/>
          </w:rPr>
          <w:t>/CE și a Regulamentului</w:t>
        </w:r>
      </w:hyperlink>
      <w:r w:rsidR="0048548A">
        <w:rPr>
          <w:noProof/>
        </w:rPr>
        <w:t xml:space="preserve"> </w:t>
      </w:r>
      <w:r w:rsidR="0048548A">
        <w:rPr>
          <w:rFonts w:ascii="Times New Roman" w:hAnsi="Times New Roman"/>
          <w:noProof/>
          <w:sz w:val="24"/>
        </w:rPr>
        <w:t xml:space="preserve">(CE) nr. </w:t>
      </w:r>
      <w:r w:rsidR="0048548A" w:rsidRPr="00F65134">
        <w:rPr>
          <w:rFonts w:ascii="Times New Roman" w:hAnsi="Times New Roman"/>
          <w:noProof/>
          <w:sz w:val="24"/>
        </w:rPr>
        <w:t>2006</w:t>
      </w:r>
      <w:r w:rsidR="0048548A">
        <w:rPr>
          <w:rFonts w:ascii="Times New Roman" w:hAnsi="Times New Roman"/>
          <w:noProof/>
          <w:sz w:val="24"/>
        </w:rPr>
        <w:t>/</w:t>
      </w:r>
      <w:r w:rsidR="0048548A" w:rsidRPr="00F65134">
        <w:rPr>
          <w:rFonts w:ascii="Times New Roman" w:hAnsi="Times New Roman"/>
          <w:noProof/>
          <w:sz w:val="24"/>
        </w:rPr>
        <w:t>2004</w:t>
      </w:r>
      <w:r w:rsidR="0048548A">
        <w:rPr>
          <w:rFonts w:ascii="Times New Roman" w:hAnsi="Times New Roman"/>
          <w:noProof/>
          <w:sz w:val="24"/>
        </w:rPr>
        <w:t xml:space="preserve"> (</w:t>
      </w:r>
      <w:r w:rsidR="0048548A" w:rsidRPr="00F65134">
        <w:rPr>
          <w:rFonts w:ascii="Times New Roman" w:hAnsi="Times New Roman"/>
          <w:noProof/>
          <w:sz w:val="24"/>
        </w:rPr>
        <w:t>2005</w:t>
      </w:r>
      <w:r w:rsidR="0048548A">
        <w:rPr>
          <w:rFonts w:ascii="Times New Roman" w:hAnsi="Times New Roman"/>
          <w:noProof/>
          <w:sz w:val="24"/>
        </w:rPr>
        <w:t>/</w:t>
      </w:r>
      <w:r w:rsidR="0048548A" w:rsidRPr="00F65134">
        <w:rPr>
          <w:rFonts w:ascii="Times New Roman" w:hAnsi="Times New Roman"/>
          <w:noProof/>
          <w:sz w:val="24"/>
        </w:rPr>
        <w:t>29</w:t>
      </w:r>
      <w:r w:rsidR="0048548A">
        <w:rPr>
          <w:rFonts w:ascii="Times New Roman" w:hAnsi="Times New Roman"/>
          <w:noProof/>
          <w:sz w:val="24"/>
        </w:rPr>
        <w:t>/CE)</w:t>
      </w:r>
    </w:p>
    <w:p w14:paraId="353385A0"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57">
        <w:r w:rsidR="0048548A">
          <w:rPr>
            <w:rFonts w:ascii="Times New Roman" w:hAnsi="Times New Roman"/>
            <w:noProof/>
            <w:sz w:val="24"/>
          </w:rPr>
          <w:t>Directiva privind siguranța generală a produselor</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2001</w:t>
      </w:r>
      <w:r w:rsidR="0048548A">
        <w:rPr>
          <w:rFonts w:ascii="Times New Roman" w:hAnsi="Times New Roman"/>
          <w:noProof/>
          <w:sz w:val="24"/>
        </w:rPr>
        <w:t>/</w:t>
      </w:r>
      <w:r w:rsidR="0048548A" w:rsidRPr="00F65134">
        <w:rPr>
          <w:rFonts w:ascii="Times New Roman" w:hAnsi="Times New Roman"/>
          <w:noProof/>
          <w:sz w:val="24"/>
        </w:rPr>
        <w:t>95</w:t>
      </w:r>
      <w:r w:rsidR="0048548A">
        <w:rPr>
          <w:rFonts w:ascii="Times New Roman" w:hAnsi="Times New Roman"/>
          <w:noProof/>
          <w:sz w:val="24"/>
        </w:rPr>
        <w:t xml:space="preserve">/CE) </w:t>
      </w:r>
    </w:p>
    <w:p w14:paraId="149A2C63"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58">
        <w:r w:rsidR="0048548A">
          <w:rPr>
            <w:rFonts w:ascii="Times New Roman" w:hAnsi="Times New Roman"/>
            <w:noProof/>
            <w:sz w:val="24"/>
          </w:rPr>
          <w:t>Directiva Consiliului privind clauzele abuzive în contractele încheiate cu consumatorii</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93</w:t>
      </w:r>
      <w:r w:rsidR="0048548A">
        <w:rPr>
          <w:rFonts w:ascii="Times New Roman" w:hAnsi="Times New Roman"/>
          <w:noProof/>
          <w:sz w:val="24"/>
        </w:rPr>
        <w:t>/</w:t>
      </w:r>
      <w:r w:rsidR="0048548A" w:rsidRPr="00F65134">
        <w:rPr>
          <w:rFonts w:ascii="Times New Roman" w:hAnsi="Times New Roman"/>
          <w:noProof/>
          <w:sz w:val="24"/>
        </w:rPr>
        <w:t>13</w:t>
      </w:r>
      <w:r w:rsidR="0048548A">
        <w:rPr>
          <w:rFonts w:ascii="Times New Roman" w:hAnsi="Times New Roman"/>
          <w:noProof/>
          <w:sz w:val="24"/>
        </w:rPr>
        <w:t xml:space="preserve">/CEE) </w:t>
      </w:r>
    </w:p>
    <w:p w14:paraId="79A57C99"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59">
        <w:r w:rsidR="0048548A">
          <w:rPr>
            <w:rFonts w:ascii="Times New Roman" w:hAnsi="Times New Roman"/>
            <w:noProof/>
            <w:sz w:val="24"/>
          </w:rPr>
          <w:t>Recomandarea Consiliului privind mediile fără fum de tutun</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2009</w:t>
      </w:r>
      <w:r w:rsidR="0048548A">
        <w:rPr>
          <w:rFonts w:ascii="Times New Roman" w:hAnsi="Times New Roman"/>
          <w:noProof/>
          <w:sz w:val="24"/>
        </w:rPr>
        <w:t xml:space="preserve">/C </w:t>
      </w:r>
      <w:r w:rsidR="0048548A" w:rsidRPr="00F65134">
        <w:rPr>
          <w:rFonts w:ascii="Times New Roman" w:hAnsi="Times New Roman"/>
          <w:noProof/>
          <w:sz w:val="24"/>
        </w:rPr>
        <w:t>296</w:t>
      </w:r>
      <w:r w:rsidR="0048548A">
        <w:rPr>
          <w:rFonts w:ascii="Times New Roman" w:hAnsi="Times New Roman"/>
          <w:noProof/>
          <w:sz w:val="24"/>
        </w:rPr>
        <w:t>/</w:t>
      </w:r>
      <w:r w:rsidR="0048548A" w:rsidRPr="00F65134">
        <w:rPr>
          <w:rFonts w:ascii="Times New Roman" w:hAnsi="Times New Roman"/>
          <w:noProof/>
          <w:sz w:val="24"/>
        </w:rPr>
        <w:t>02</w:t>
      </w:r>
      <w:r w:rsidR="0048548A">
        <w:rPr>
          <w:rFonts w:ascii="Times New Roman" w:hAnsi="Times New Roman"/>
          <w:noProof/>
          <w:sz w:val="24"/>
        </w:rPr>
        <w:t>)</w:t>
      </w:r>
    </w:p>
    <w:p w14:paraId="5CA9E0FB" w14:textId="545AB163"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60">
        <w:r w:rsidR="0048548A">
          <w:rPr>
            <w:rFonts w:ascii="Times New Roman" w:hAnsi="Times New Roman"/>
            <w:noProof/>
            <w:sz w:val="24"/>
          </w:rPr>
          <w:t>Comunicarea Comisiei intitulată „O strategie «De la fermă la consumator» pentru un sistem alimentar echitabil, sănătos și ecologic pentru un sistem alimentar echitabil, sănătos și ecologic”</w:t>
        </w:r>
      </w:hyperlink>
      <w:r w:rsidR="00366D7C">
        <w:rPr>
          <w:noProof/>
        </w:rPr>
        <w:t xml:space="preserve"> </w:t>
      </w:r>
      <w:r w:rsidR="0048548A">
        <w:rPr>
          <w:rFonts w:ascii="Times New Roman" w:hAnsi="Times New Roman"/>
          <w:noProof/>
          <w:sz w:val="24"/>
        </w:rPr>
        <w:t>(COM/</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381</w:t>
      </w:r>
      <w:r w:rsidR="0048548A">
        <w:rPr>
          <w:rFonts w:ascii="Times New Roman" w:hAnsi="Times New Roman"/>
          <w:noProof/>
          <w:sz w:val="24"/>
        </w:rPr>
        <w:t xml:space="preserve"> final)</w:t>
      </w:r>
    </w:p>
    <w:p w14:paraId="7C28F07F"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61">
        <w:r w:rsidR="0048548A">
          <w:rPr>
            <w:rFonts w:ascii="Times New Roman" w:hAnsi="Times New Roman"/>
            <w:noProof/>
            <w:sz w:val="24"/>
          </w:rPr>
          <w:t xml:space="preserve">Comunicare a Comisiei „O viziune pe termen lung pentru zonele rurale ale UE – Către zone rurale mai puternice, conectate, reziliente și prospere până în </w:t>
        </w:r>
        <w:r w:rsidR="0048548A" w:rsidRPr="00F65134">
          <w:rPr>
            <w:rFonts w:ascii="Times New Roman" w:hAnsi="Times New Roman"/>
            <w:noProof/>
            <w:sz w:val="24"/>
          </w:rPr>
          <w:t>2040</w:t>
        </w:r>
        <w:r w:rsidR="0048548A">
          <w:rPr>
            <w:rFonts w:ascii="Times New Roman" w:hAnsi="Times New Roman"/>
            <w:noProof/>
            <w:sz w:val="24"/>
          </w:rPr>
          <w:t>”</w:t>
        </w:r>
      </w:hyperlink>
      <w:r w:rsidR="0048548A">
        <w:rPr>
          <w:noProof/>
        </w:rPr>
        <w:t xml:space="preserve"> </w:t>
      </w:r>
      <w:r w:rsidR="0048548A">
        <w:rPr>
          <w:rFonts w:ascii="Times New Roman" w:hAnsi="Times New Roman"/>
          <w:noProof/>
          <w:sz w:val="24"/>
        </w:rPr>
        <w:t>(COM/</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345</w:t>
      </w:r>
      <w:r w:rsidR="0048548A">
        <w:rPr>
          <w:rFonts w:ascii="Times New Roman" w:hAnsi="Times New Roman"/>
          <w:noProof/>
          <w:sz w:val="24"/>
        </w:rPr>
        <w:t xml:space="preserve"> final)</w:t>
      </w:r>
    </w:p>
    <w:p w14:paraId="499F26E1"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62">
        <w:r w:rsidR="0048548A">
          <w:rPr>
            <w:rFonts w:ascii="Times New Roman" w:hAnsi="Times New Roman"/>
            <w:noProof/>
            <w:sz w:val="24"/>
          </w:rPr>
          <w:t>Comunicare a Comisiei „Noua agendă privind consumatorii – Consolidarea rezilienței consumatorilor pentru o redresare durabilă”</w:t>
        </w:r>
      </w:hyperlink>
      <w:r w:rsidR="0048548A">
        <w:rPr>
          <w:noProof/>
        </w:rPr>
        <w:t xml:space="preserve"> </w:t>
      </w:r>
      <w:r w:rsidR="0048548A">
        <w:rPr>
          <w:rFonts w:ascii="Times New Roman" w:hAnsi="Times New Roman"/>
          <w:noProof/>
          <w:sz w:val="24"/>
        </w:rPr>
        <w:t>(COM/</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696</w:t>
      </w:r>
      <w:r w:rsidR="0048548A">
        <w:rPr>
          <w:rFonts w:ascii="Times New Roman" w:hAnsi="Times New Roman"/>
          <w:noProof/>
          <w:sz w:val="24"/>
        </w:rPr>
        <w:t xml:space="preserve"> final)</w:t>
      </w:r>
    </w:p>
    <w:p w14:paraId="79A3718F" w14:textId="4F5299CB"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63">
        <w:r w:rsidR="0048548A">
          <w:rPr>
            <w:rFonts w:ascii="Times New Roman" w:hAnsi="Times New Roman"/>
            <w:noProof/>
            <w:sz w:val="24"/>
          </w:rPr>
          <w:t xml:space="preserve">Comunicarea Comisiei – Orientări privind interpretarea și aplicarea Directivei </w:t>
        </w:r>
        <w:r w:rsidR="0048548A" w:rsidRPr="00F65134">
          <w:rPr>
            <w:rFonts w:ascii="Times New Roman" w:hAnsi="Times New Roman"/>
            <w:noProof/>
            <w:sz w:val="24"/>
          </w:rPr>
          <w:t>2005</w:t>
        </w:r>
        <w:r w:rsidR="0048548A">
          <w:rPr>
            <w:rFonts w:ascii="Times New Roman" w:hAnsi="Times New Roman"/>
            <w:noProof/>
            <w:sz w:val="24"/>
          </w:rPr>
          <w:t>/</w:t>
        </w:r>
        <w:r w:rsidR="0048548A" w:rsidRPr="00F65134">
          <w:rPr>
            <w:rFonts w:ascii="Times New Roman" w:hAnsi="Times New Roman"/>
            <w:noProof/>
            <w:sz w:val="24"/>
          </w:rPr>
          <w:t>29</w:t>
        </w:r>
        <w:r w:rsidR="0048548A">
          <w:rPr>
            <w:rFonts w:ascii="Times New Roman" w:hAnsi="Times New Roman"/>
            <w:noProof/>
            <w:sz w:val="24"/>
          </w:rPr>
          <w:t>/CE privind practicile comerciale neloiale ale întreprinderilor de pe piața internă față de consumatori</w:t>
        </w:r>
      </w:hyperlink>
      <w:r w:rsidR="00366D7C">
        <w:rPr>
          <w:noProof/>
        </w:rPr>
        <w:t xml:space="preserve"> </w:t>
      </w:r>
      <w:r w:rsidR="0048548A">
        <w:rPr>
          <w:rFonts w:ascii="Times New Roman" w:hAnsi="Times New Roman"/>
          <w:noProof/>
          <w:sz w:val="24"/>
        </w:rPr>
        <w:t>(</w:t>
      </w:r>
      <w:r w:rsidR="0048548A" w:rsidRPr="00F65134">
        <w:rPr>
          <w:rFonts w:ascii="Times New Roman" w:hAnsi="Times New Roman"/>
          <w:noProof/>
          <w:sz w:val="24"/>
        </w:rPr>
        <w:t>2021</w:t>
      </w:r>
      <w:r w:rsidR="0048548A">
        <w:rPr>
          <w:rFonts w:ascii="Times New Roman" w:hAnsi="Times New Roman"/>
          <w:noProof/>
          <w:sz w:val="24"/>
        </w:rPr>
        <w:t>/C</w:t>
      </w:r>
      <w:r w:rsidR="0048548A" w:rsidRPr="00F65134">
        <w:rPr>
          <w:rFonts w:ascii="Times New Roman" w:hAnsi="Times New Roman"/>
          <w:noProof/>
          <w:sz w:val="24"/>
        </w:rPr>
        <w:t>9320</w:t>
      </w:r>
      <w:r w:rsidR="0048548A">
        <w:rPr>
          <w:rFonts w:ascii="Times New Roman" w:hAnsi="Times New Roman"/>
          <w:noProof/>
          <w:sz w:val="24"/>
        </w:rPr>
        <w:t>/</w:t>
      </w:r>
      <w:r w:rsidR="0048548A" w:rsidRPr="00F65134">
        <w:rPr>
          <w:rFonts w:ascii="Times New Roman" w:hAnsi="Times New Roman"/>
          <w:noProof/>
          <w:sz w:val="24"/>
        </w:rPr>
        <w:t>01</w:t>
      </w:r>
      <w:r w:rsidR="0048548A">
        <w:rPr>
          <w:rFonts w:ascii="Times New Roman" w:hAnsi="Times New Roman"/>
          <w:noProof/>
          <w:sz w:val="24"/>
        </w:rPr>
        <w:t>)</w:t>
      </w:r>
    </w:p>
    <w:p w14:paraId="0E486367"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64">
        <w:r w:rsidR="0048548A">
          <w:rPr>
            <w:rFonts w:ascii="Times New Roman" w:hAnsi="Times New Roman"/>
            <w:noProof/>
            <w:sz w:val="24"/>
          </w:rPr>
          <w:t xml:space="preserve">Comunicarea Comisiei Orientări privind interpretarea și aplicarea Directivei </w:t>
        </w:r>
        <w:r w:rsidR="0048548A" w:rsidRPr="00F65134">
          <w:rPr>
            <w:rFonts w:ascii="Times New Roman" w:hAnsi="Times New Roman"/>
            <w:noProof/>
            <w:sz w:val="24"/>
          </w:rPr>
          <w:t>2011</w:t>
        </w:r>
        <w:r w:rsidR="0048548A">
          <w:rPr>
            <w:rFonts w:ascii="Times New Roman" w:hAnsi="Times New Roman"/>
            <w:noProof/>
            <w:sz w:val="24"/>
          </w:rPr>
          <w:t>/</w:t>
        </w:r>
        <w:r w:rsidR="0048548A" w:rsidRPr="00F65134">
          <w:rPr>
            <w:rFonts w:ascii="Times New Roman" w:hAnsi="Times New Roman"/>
            <w:noProof/>
            <w:sz w:val="24"/>
          </w:rPr>
          <w:t>83</w:t>
        </w:r>
        <w:r w:rsidR="0048548A">
          <w:rPr>
            <w:rFonts w:ascii="Times New Roman" w:hAnsi="Times New Roman"/>
            <w:noProof/>
            <w:sz w:val="24"/>
          </w:rPr>
          <w:t>/UE a Parlamentului European și a Consiliului privind drepturile consumatorilor</w:t>
        </w:r>
      </w:hyperlink>
      <w:r w:rsidR="0048548A">
        <w:rPr>
          <w:rFonts w:ascii="Times New Roman" w:hAnsi="Times New Roman"/>
          <w:noProof/>
          <w:sz w:val="24"/>
        </w:rPr>
        <w:t xml:space="preserve"> (</w:t>
      </w:r>
      <w:r w:rsidR="0048548A" w:rsidRPr="00F65134">
        <w:rPr>
          <w:rFonts w:ascii="Times New Roman" w:hAnsi="Times New Roman"/>
          <w:noProof/>
          <w:sz w:val="24"/>
        </w:rPr>
        <w:t>2021</w:t>
      </w:r>
      <w:r w:rsidR="0048548A">
        <w:rPr>
          <w:rFonts w:ascii="Times New Roman" w:hAnsi="Times New Roman"/>
          <w:noProof/>
          <w:sz w:val="24"/>
        </w:rPr>
        <w:t>/C</w:t>
      </w:r>
      <w:r w:rsidR="0048548A" w:rsidRPr="00F65134">
        <w:rPr>
          <w:rFonts w:ascii="Times New Roman" w:hAnsi="Times New Roman"/>
          <w:noProof/>
          <w:sz w:val="24"/>
        </w:rPr>
        <w:t>525</w:t>
      </w:r>
      <w:r w:rsidR="0048548A">
        <w:rPr>
          <w:rFonts w:ascii="Times New Roman" w:hAnsi="Times New Roman"/>
          <w:noProof/>
          <w:sz w:val="24"/>
        </w:rPr>
        <w:t>/</w:t>
      </w:r>
      <w:r w:rsidR="0048548A" w:rsidRPr="00F65134">
        <w:rPr>
          <w:rFonts w:ascii="Times New Roman" w:hAnsi="Times New Roman"/>
          <w:noProof/>
          <w:sz w:val="24"/>
        </w:rPr>
        <w:t>01</w:t>
      </w:r>
      <w:r w:rsidR="0048548A">
        <w:rPr>
          <w:rFonts w:ascii="Times New Roman" w:hAnsi="Times New Roman"/>
          <w:noProof/>
          <w:sz w:val="24"/>
        </w:rPr>
        <w:t>)</w:t>
      </w:r>
    </w:p>
    <w:p w14:paraId="0A1A21FD"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65">
        <w:r w:rsidR="0048548A">
          <w:rPr>
            <w:rFonts w:ascii="Times New Roman" w:hAnsi="Times New Roman"/>
            <w:noProof/>
            <w:sz w:val="24"/>
          </w:rPr>
          <w:t xml:space="preserve">Comunicarea Comisiei – Orientări privind interpretarea și aplicarea Directivei </w:t>
        </w:r>
        <w:r w:rsidR="0048548A" w:rsidRPr="00F65134">
          <w:rPr>
            <w:rFonts w:ascii="Times New Roman" w:hAnsi="Times New Roman"/>
            <w:noProof/>
            <w:sz w:val="24"/>
          </w:rPr>
          <w:t>93</w:t>
        </w:r>
        <w:r w:rsidR="0048548A">
          <w:rPr>
            <w:rFonts w:ascii="Times New Roman" w:hAnsi="Times New Roman"/>
            <w:noProof/>
            <w:sz w:val="24"/>
          </w:rPr>
          <w:t>/</w:t>
        </w:r>
        <w:r w:rsidR="0048548A" w:rsidRPr="00F65134">
          <w:rPr>
            <w:rFonts w:ascii="Times New Roman" w:hAnsi="Times New Roman"/>
            <w:noProof/>
            <w:sz w:val="24"/>
          </w:rPr>
          <w:t>13</w:t>
        </w:r>
        <w:r w:rsidR="0048548A">
          <w:rPr>
            <w:rFonts w:ascii="Times New Roman" w:hAnsi="Times New Roman"/>
            <w:noProof/>
            <w:sz w:val="24"/>
          </w:rPr>
          <w:t xml:space="preserve">/CEE a Consiliului privind clauzele abuzive în contractele încheiate cu consumatorii </w:t>
        </w:r>
      </w:hyperlink>
      <w:r w:rsidR="0048548A">
        <w:rPr>
          <w:rFonts w:ascii="Times New Roman" w:hAnsi="Times New Roman"/>
          <w:noProof/>
          <w:sz w:val="24"/>
        </w:rPr>
        <w:t xml:space="preserve"> (</w:t>
      </w:r>
      <w:r w:rsidR="0048548A" w:rsidRPr="00F65134">
        <w:rPr>
          <w:rFonts w:ascii="Times New Roman" w:hAnsi="Times New Roman"/>
          <w:noProof/>
          <w:sz w:val="24"/>
        </w:rPr>
        <w:t>2019</w:t>
      </w:r>
      <w:r w:rsidR="0048548A">
        <w:rPr>
          <w:rFonts w:ascii="Times New Roman" w:hAnsi="Times New Roman"/>
          <w:noProof/>
          <w:sz w:val="24"/>
        </w:rPr>
        <w:t>/C</w:t>
      </w:r>
      <w:r w:rsidR="0048548A" w:rsidRPr="00F65134">
        <w:rPr>
          <w:rFonts w:ascii="Times New Roman" w:hAnsi="Times New Roman"/>
          <w:noProof/>
          <w:sz w:val="24"/>
        </w:rPr>
        <w:t>323</w:t>
      </w:r>
      <w:r w:rsidR="0048548A">
        <w:rPr>
          <w:rFonts w:ascii="Times New Roman" w:hAnsi="Times New Roman"/>
          <w:noProof/>
          <w:sz w:val="24"/>
        </w:rPr>
        <w:t>/</w:t>
      </w:r>
      <w:r w:rsidR="0048548A" w:rsidRPr="00F65134">
        <w:rPr>
          <w:rFonts w:ascii="Times New Roman" w:hAnsi="Times New Roman"/>
          <w:noProof/>
          <w:sz w:val="24"/>
        </w:rPr>
        <w:t>04</w:t>
      </w:r>
      <w:r w:rsidR="0048548A">
        <w:rPr>
          <w:rFonts w:ascii="Times New Roman" w:hAnsi="Times New Roman"/>
          <w:noProof/>
          <w:sz w:val="24"/>
        </w:rPr>
        <w:t>)</w:t>
      </w:r>
    </w:p>
    <w:p w14:paraId="2796A9E6"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66">
        <w:r w:rsidR="0048548A">
          <w:rPr>
            <w:rFonts w:ascii="Times New Roman" w:hAnsi="Times New Roman"/>
            <w:noProof/>
            <w:sz w:val="24"/>
          </w:rPr>
          <w:t>Codul de conduită privind combaterea discursurilor ilegale de incitare la ură din mediul online</w:t>
        </w:r>
      </w:hyperlink>
      <w:r w:rsidR="0048548A">
        <w:rPr>
          <w:rFonts w:ascii="Times New Roman" w:hAnsi="Times New Roman"/>
          <w:noProof/>
          <w:sz w:val="24"/>
        </w:rPr>
        <w:t xml:space="preserve"> (</w:t>
      </w:r>
      <w:r w:rsidR="0048548A" w:rsidRPr="00F65134">
        <w:rPr>
          <w:rFonts w:ascii="Times New Roman" w:hAnsi="Times New Roman"/>
          <w:noProof/>
          <w:sz w:val="24"/>
        </w:rPr>
        <w:t>2016</w:t>
      </w:r>
      <w:r w:rsidR="0048548A">
        <w:rPr>
          <w:rFonts w:ascii="Times New Roman" w:hAnsi="Times New Roman"/>
          <w:noProof/>
          <w:sz w:val="24"/>
        </w:rPr>
        <w:t>)</w:t>
      </w:r>
    </w:p>
    <w:p w14:paraId="5A009EDD" w14:textId="77777777" w:rsidR="00B65A42" w:rsidRPr="00B65A42" w:rsidRDefault="00B65A42" w:rsidP="00B65A42">
      <w:pPr>
        <w:keepNext/>
        <w:numPr>
          <w:ilvl w:val="2"/>
          <w:numId w:val="14"/>
        </w:numPr>
        <w:spacing w:before="120" w:after="120" w:line="240" w:lineRule="auto"/>
        <w:jc w:val="both"/>
        <w:outlineLvl w:val="2"/>
        <w:rPr>
          <w:rFonts w:ascii="Times New Roman" w:eastAsiaTheme="majorEastAsia" w:hAnsi="Times New Roman" w:cs="Times New Roman"/>
          <w:bCs/>
          <w:i/>
          <w:noProof/>
          <w:kern w:val="0"/>
          <w:sz w:val="24"/>
          <w14:ligatures w14:val="none"/>
        </w:rPr>
      </w:pPr>
      <w:r>
        <w:rPr>
          <w:rFonts w:ascii="Times New Roman" w:hAnsi="Times New Roman"/>
          <w:i/>
          <w:noProof/>
          <w:sz w:val="24"/>
        </w:rPr>
        <w:t>Siguranța în mediul online</w:t>
      </w:r>
    </w:p>
    <w:p w14:paraId="64DB7AF8" w14:textId="4E5EAFE2"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67">
        <w:r w:rsidR="0048548A">
          <w:rPr>
            <w:rFonts w:ascii="Times New Roman" w:hAnsi="Times New Roman"/>
            <w:noProof/>
            <w:sz w:val="24"/>
          </w:rPr>
          <w:t xml:space="preserve">Regulamentul privind o piață unică pentru serviciile digitale </w:t>
        </w:r>
      </w:hyperlink>
      <w:r w:rsidR="00366D7C">
        <w:rPr>
          <w:noProof/>
        </w:rPr>
        <w:t xml:space="preserve"> </w:t>
      </w:r>
      <w:r w:rsidR="0048548A">
        <w:rPr>
          <w:rFonts w:ascii="Times New Roman" w:hAnsi="Times New Roman"/>
          <w:noProof/>
          <w:sz w:val="24"/>
        </w:rPr>
        <w:t>(</w:t>
      </w:r>
      <w:r w:rsidR="0048548A" w:rsidRPr="00F65134">
        <w:rPr>
          <w:rFonts w:ascii="Times New Roman" w:hAnsi="Times New Roman"/>
          <w:noProof/>
          <w:sz w:val="24"/>
        </w:rPr>
        <w:t>2022</w:t>
      </w:r>
      <w:r w:rsidR="0048548A">
        <w:rPr>
          <w:rFonts w:ascii="Times New Roman" w:hAnsi="Times New Roman"/>
          <w:noProof/>
          <w:sz w:val="24"/>
        </w:rPr>
        <w:t>/</w:t>
      </w:r>
      <w:r w:rsidR="0048548A" w:rsidRPr="00F65134">
        <w:rPr>
          <w:rFonts w:ascii="Times New Roman" w:hAnsi="Times New Roman"/>
          <w:noProof/>
          <w:sz w:val="24"/>
        </w:rPr>
        <w:t>2065</w:t>
      </w:r>
      <w:r w:rsidR="0048548A">
        <w:rPr>
          <w:rFonts w:ascii="Times New Roman" w:hAnsi="Times New Roman"/>
          <w:noProof/>
          <w:sz w:val="24"/>
        </w:rPr>
        <w:t>/UE)</w:t>
      </w:r>
    </w:p>
    <w:p w14:paraId="53097181" w14:textId="5E607F93"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68">
        <w:r w:rsidR="0048548A">
          <w:rPr>
            <w:rFonts w:ascii="Times New Roman" w:hAnsi="Times New Roman"/>
            <w:noProof/>
            <w:sz w:val="24"/>
          </w:rPr>
          <w:t>Regulamentul privind o derogare temporară de la anumite dispoziții ale Directivei</w:t>
        </w:r>
        <w:r w:rsidR="00954E48">
          <w:rPr>
            <w:rFonts w:ascii="Times New Roman" w:hAnsi="Times New Roman"/>
            <w:noProof/>
            <w:sz w:val="24"/>
          </w:rPr>
          <w:t> </w:t>
        </w:r>
        <w:r w:rsidR="0048548A" w:rsidRPr="00F65134">
          <w:rPr>
            <w:rFonts w:ascii="Times New Roman" w:hAnsi="Times New Roman"/>
            <w:noProof/>
            <w:sz w:val="24"/>
          </w:rPr>
          <w:t>2002</w:t>
        </w:r>
        <w:r w:rsidR="0048548A">
          <w:rPr>
            <w:rFonts w:ascii="Times New Roman" w:hAnsi="Times New Roman"/>
            <w:noProof/>
            <w:sz w:val="24"/>
          </w:rPr>
          <w:t>/</w:t>
        </w:r>
        <w:r w:rsidR="0048548A" w:rsidRPr="00F65134">
          <w:rPr>
            <w:rFonts w:ascii="Times New Roman" w:hAnsi="Times New Roman"/>
            <w:noProof/>
            <w:sz w:val="24"/>
          </w:rPr>
          <w:t>58</w:t>
        </w:r>
        <w:r w:rsidR="0048548A">
          <w:rPr>
            <w:rFonts w:ascii="Times New Roman" w:hAnsi="Times New Roman"/>
            <w:noProof/>
            <w:sz w:val="24"/>
          </w:rPr>
          <w:t>/CE în ceea ce privește utilizarea tehnologiilor de către furnizorii de servicii de comunicații interpersonale care nu se bazează pe numere pentru prelucrarea datelor cu caracter personal și a altor date în scopul combaterii abuzului sexual online asupra copiilor</w:t>
        </w:r>
      </w:hyperlink>
      <w:r w:rsidR="0048548A">
        <w:rPr>
          <w:rFonts w:ascii="Times New Roman" w:hAnsi="Times New Roman"/>
          <w:noProof/>
          <w:sz w:val="24"/>
        </w:rPr>
        <w:t xml:space="preserve"> (</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1232</w:t>
      </w:r>
      <w:r w:rsidR="0048548A">
        <w:rPr>
          <w:rFonts w:ascii="Times New Roman" w:hAnsi="Times New Roman"/>
          <w:noProof/>
          <w:sz w:val="24"/>
        </w:rPr>
        <w:t xml:space="preserve">/UE) </w:t>
      </w:r>
    </w:p>
    <w:p w14:paraId="2C5453E8"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69">
        <w:r w:rsidR="0048548A">
          <w:rPr>
            <w:rFonts w:ascii="Times New Roman" w:hAnsi="Times New Roman"/>
            <w:noProof/>
            <w:sz w:val="24"/>
          </w:rPr>
          <w:t>Regulamentul privind protecția persoanelor fizice în ceea ce privește prelucrarea datelor cu caracter personal de către instituțiile, organele, oficiile și agențiile Uniunii și privind libera circulație a acestor date și de abrogare a Regulamentului (CE) nr. </w:t>
        </w:r>
        <w:r w:rsidR="0048548A" w:rsidRPr="00F65134">
          <w:rPr>
            <w:rFonts w:ascii="Times New Roman" w:hAnsi="Times New Roman"/>
            <w:noProof/>
            <w:sz w:val="24"/>
          </w:rPr>
          <w:t>45</w:t>
        </w:r>
        <w:r w:rsidR="0048548A">
          <w:rPr>
            <w:rFonts w:ascii="Times New Roman" w:hAnsi="Times New Roman"/>
            <w:noProof/>
            <w:sz w:val="24"/>
          </w:rPr>
          <w:t>/</w:t>
        </w:r>
        <w:r w:rsidR="0048548A" w:rsidRPr="00F65134">
          <w:rPr>
            <w:rFonts w:ascii="Times New Roman" w:hAnsi="Times New Roman"/>
            <w:noProof/>
            <w:sz w:val="24"/>
          </w:rPr>
          <w:t>2001</w:t>
        </w:r>
        <w:r w:rsidR="0048548A">
          <w:rPr>
            <w:rFonts w:ascii="Times New Roman" w:hAnsi="Times New Roman"/>
            <w:noProof/>
            <w:sz w:val="24"/>
          </w:rPr>
          <w:t xml:space="preserve"> și a Deciziei nr. </w:t>
        </w:r>
        <w:r w:rsidR="0048548A" w:rsidRPr="00F65134">
          <w:rPr>
            <w:rFonts w:ascii="Times New Roman" w:hAnsi="Times New Roman"/>
            <w:noProof/>
            <w:sz w:val="24"/>
          </w:rPr>
          <w:t>1247</w:t>
        </w:r>
        <w:r w:rsidR="0048548A">
          <w:rPr>
            <w:rFonts w:ascii="Times New Roman" w:hAnsi="Times New Roman"/>
            <w:noProof/>
            <w:sz w:val="24"/>
          </w:rPr>
          <w:t>/</w:t>
        </w:r>
        <w:r w:rsidR="0048548A" w:rsidRPr="00F65134">
          <w:rPr>
            <w:rFonts w:ascii="Times New Roman" w:hAnsi="Times New Roman"/>
            <w:noProof/>
            <w:sz w:val="24"/>
          </w:rPr>
          <w:t>2002</w:t>
        </w:r>
        <w:r w:rsidR="0048548A">
          <w:rPr>
            <w:rFonts w:ascii="Times New Roman" w:hAnsi="Times New Roman"/>
            <w:noProof/>
            <w:sz w:val="24"/>
          </w:rPr>
          <w:t>/CE</w:t>
        </w:r>
      </w:hyperlink>
      <w:r w:rsidR="0048548A">
        <w:rPr>
          <w:rFonts w:ascii="Times New Roman" w:hAnsi="Times New Roman"/>
          <w:noProof/>
          <w:sz w:val="24"/>
        </w:rPr>
        <w:t xml:space="preserve"> (</w:t>
      </w:r>
      <w:r w:rsidR="0048548A" w:rsidRPr="00F65134">
        <w:rPr>
          <w:rFonts w:ascii="Times New Roman" w:hAnsi="Times New Roman"/>
          <w:noProof/>
          <w:sz w:val="24"/>
        </w:rPr>
        <w:t>2018</w:t>
      </w:r>
      <w:r w:rsidR="0048548A">
        <w:rPr>
          <w:rFonts w:ascii="Times New Roman" w:hAnsi="Times New Roman"/>
          <w:noProof/>
          <w:sz w:val="24"/>
        </w:rPr>
        <w:t>/</w:t>
      </w:r>
      <w:r w:rsidR="0048548A" w:rsidRPr="00F65134">
        <w:rPr>
          <w:rFonts w:ascii="Times New Roman" w:hAnsi="Times New Roman"/>
          <w:noProof/>
          <w:sz w:val="24"/>
        </w:rPr>
        <w:t>1725</w:t>
      </w:r>
      <w:r w:rsidR="0048548A">
        <w:rPr>
          <w:rFonts w:ascii="Times New Roman" w:hAnsi="Times New Roman"/>
          <w:noProof/>
          <w:sz w:val="24"/>
        </w:rPr>
        <w:t xml:space="preserve">) </w:t>
      </w:r>
    </w:p>
    <w:p w14:paraId="3A23B04A"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70">
        <w:r w:rsidR="0048548A">
          <w:rPr>
            <w:rFonts w:ascii="Times New Roman" w:hAnsi="Times New Roman"/>
            <w:noProof/>
            <w:sz w:val="24"/>
          </w:rPr>
          <w:t>Regulamentul privind protecția persoanelor fizice în ceea ce privește prelucrarea datelor cu caracter personal și privind libera circulație a acestor date</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2016</w:t>
      </w:r>
      <w:r w:rsidR="0048548A">
        <w:rPr>
          <w:rFonts w:ascii="Times New Roman" w:hAnsi="Times New Roman"/>
          <w:noProof/>
          <w:sz w:val="24"/>
        </w:rPr>
        <w:t>/</w:t>
      </w:r>
      <w:r w:rsidR="0048548A" w:rsidRPr="00F65134">
        <w:rPr>
          <w:rFonts w:ascii="Times New Roman" w:hAnsi="Times New Roman"/>
          <w:noProof/>
          <w:sz w:val="24"/>
        </w:rPr>
        <w:t>679</w:t>
      </w:r>
      <w:r w:rsidR="0048548A">
        <w:rPr>
          <w:rFonts w:ascii="Times New Roman" w:hAnsi="Times New Roman"/>
          <w:noProof/>
          <w:sz w:val="24"/>
        </w:rPr>
        <w:t>/UE)</w:t>
      </w:r>
    </w:p>
    <w:p w14:paraId="062EEBE4"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71">
        <w:r w:rsidR="0048548A">
          <w:rPr>
            <w:rFonts w:ascii="Times New Roman" w:hAnsi="Times New Roman"/>
            <w:noProof/>
            <w:sz w:val="24"/>
          </w:rPr>
          <w:t>Directiva de instituire a Codului european al comunicațiilor electronice</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2018</w:t>
      </w:r>
      <w:r w:rsidR="0048548A">
        <w:rPr>
          <w:rFonts w:ascii="Times New Roman" w:hAnsi="Times New Roman"/>
          <w:noProof/>
          <w:sz w:val="24"/>
        </w:rPr>
        <w:t>/</w:t>
      </w:r>
      <w:r w:rsidR="0048548A" w:rsidRPr="00F65134">
        <w:rPr>
          <w:rFonts w:ascii="Times New Roman" w:hAnsi="Times New Roman"/>
          <w:noProof/>
          <w:sz w:val="24"/>
        </w:rPr>
        <w:t>1972</w:t>
      </w:r>
      <w:r w:rsidR="0048548A">
        <w:rPr>
          <w:rFonts w:ascii="Times New Roman" w:hAnsi="Times New Roman"/>
          <w:noProof/>
          <w:sz w:val="24"/>
        </w:rPr>
        <w:t>/UE)</w:t>
      </w:r>
    </w:p>
    <w:p w14:paraId="511C379C"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72">
        <w:r w:rsidR="0048548A">
          <w:rPr>
            <w:rFonts w:ascii="Times New Roman" w:hAnsi="Times New Roman"/>
            <w:noProof/>
            <w:sz w:val="24"/>
          </w:rPr>
          <w:t>Directiva privind coordonarea anumitor dispoziții stabilite prin acte cu putere de lege sau acte administrative în cadrul statelor membre cu privire la furnizarea de servicii mass-media audiovizuale</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2010</w:t>
      </w:r>
      <w:r w:rsidR="0048548A">
        <w:rPr>
          <w:rFonts w:ascii="Times New Roman" w:hAnsi="Times New Roman"/>
          <w:noProof/>
          <w:sz w:val="24"/>
        </w:rPr>
        <w:t>/</w:t>
      </w:r>
      <w:r w:rsidR="0048548A" w:rsidRPr="00F65134">
        <w:rPr>
          <w:rFonts w:ascii="Times New Roman" w:hAnsi="Times New Roman"/>
          <w:noProof/>
          <w:sz w:val="24"/>
        </w:rPr>
        <w:t>13</w:t>
      </w:r>
      <w:r w:rsidR="0048548A">
        <w:rPr>
          <w:rFonts w:ascii="Times New Roman" w:hAnsi="Times New Roman"/>
          <w:noProof/>
          <w:sz w:val="24"/>
        </w:rPr>
        <w:t>/UE), astfel cum a fost modificată de</w:t>
      </w:r>
      <w:r w:rsidR="0048548A">
        <w:rPr>
          <w:noProof/>
        </w:rPr>
        <w:t xml:space="preserve"> </w:t>
      </w:r>
      <w:hyperlink r:id="rId73">
        <w:r w:rsidR="0048548A">
          <w:rPr>
            <w:rFonts w:ascii="Times New Roman" w:hAnsi="Times New Roman"/>
            <w:noProof/>
            <w:sz w:val="24"/>
          </w:rPr>
          <w:t xml:space="preserve">Directiva </w:t>
        </w:r>
        <w:r w:rsidR="0048548A" w:rsidRPr="00F65134">
          <w:rPr>
            <w:rFonts w:ascii="Times New Roman" w:hAnsi="Times New Roman"/>
            <w:noProof/>
            <w:sz w:val="24"/>
          </w:rPr>
          <w:t>2018</w:t>
        </w:r>
        <w:r w:rsidR="0048548A">
          <w:rPr>
            <w:rFonts w:ascii="Times New Roman" w:hAnsi="Times New Roman"/>
            <w:noProof/>
            <w:sz w:val="24"/>
          </w:rPr>
          <w:t>/</w:t>
        </w:r>
        <w:r w:rsidR="0048548A" w:rsidRPr="00F65134">
          <w:rPr>
            <w:rFonts w:ascii="Times New Roman" w:hAnsi="Times New Roman"/>
            <w:noProof/>
            <w:sz w:val="24"/>
          </w:rPr>
          <w:t>1808</w:t>
        </w:r>
        <w:r w:rsidR="0048548A">
          <w:rPr>
            <w:rFonts w:ascii="Times New Roman" w:hAnsi="Times New Roman"/>
            <w:noProof/>
            <w:sz w:val="24"/>
          </w:rPr>
          <w:t xml:space="preserve"> având în vedere evoluția realităților pieței</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2018</w:t>
      </w:r>
      <w:r w:rsidR="0048548A">
        <w:rPr>
          <w:rFonts w:ascii="Times New Roman" w:hAnsi="Times New Roman"/>
          <w:noProof/>
          <w:sz w:val="24"/>
        </w:rPr>
        <w:t>/</w:t>
      </w:r>
      <w:r w:rsidR="0048548A" w:rsidRPr="00F65134">
        <w:rPr>
          <w:rFonts w:ascii="Times New Roman" w:hAnsi="Times New Roman"/>
          <w:noProof/>
          <w:sz w:val="24"/>
        </w:rPr>
        <w:t>1808</w:t>
      </w:r>
      <w:r w:rsidR="0048548A">
        <w:rPr>
          <w:rFonts w:ascii="Times New Roman" w:hAnsi="Times New Roman"/>
          <w:noProof/>
          <w:sz w:val="24"/>
        </w:rPr>
        <w:t>/UE)</w:t>
      </w:r>
    </w:p>
    <w:p w14:paraId="428E34D6"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74">
        <w:r w:rsidR="0048548A">
          <w:rPr>
            <w:rFonts w:ascii="Times New Roman" w:hAnsi="Times New Roman"/>
            <w:noProof/>
            <w:sz w:val="24"/>
          </w:rPr>
          <w:t xml:space="preserve">Comunicarea Comisiei intitulată „Un deceniu digital pentru copii și tineri: </w:t>
        </w:r>
      </w:hyperlink>
      <w:hyperlink r:id="rId75">
        <w:r w:rsidR="0048548A">
          <w:rPr>
            <w:rFonts w:ascii="Times New Roman" w:hAnsi="Times New Roman"/>
            <w:noProof/>
            <w:sz w:val="24"/>
          </w:rPr>
          <w:t>noua strategie europeană „Un internet mai bun pentru copii” (BIK+)</w:t>
        </w:r>
      </w:hyperlink>
      <w:r w:rsidR="0048548A">
        <w:rPr>
          <w:rFonts w:ascii="Times New Roman" w:hAnsi="Times New Roman"/>
          <w:noProof/>
          <w:sz w:val="24"/>
        </w:rPr>
        <w:t xml:space="preserve"> (COM/</w:t>
      </w:r>
      <w:r w:rsidR="0048548A" w:rsidRPr="00F65134">
        <w:rPr>
          <w:rFonts w:ascii="Times New Roman" w:hAnsi="Times New Roman"/>
          <w:noProof/>
          <w:sz w:val="24"/>
        </w:rPr>
        <w:t>2022</w:t>
      </w:r>
      <w:r w:rsidR="0048548A">
        <w:rPr>
          <w:rFonts w:ascii="Times New Roman" w:hAnsi="Times New Roman"/>
          <w:noProof/>
          <w:sz w:val="24"/>
        </w:rPr>
        <w:t>/</w:t>
      </w:r>
      <w:r w:rsidR="0048548A" w:rsidRPr="00F65134">
        <w:rPr>
          <w:rFonts w:ascii="Times New Roman" w:hAnsi="Times New Roman"/>
          <w:noProof/>
          <w:sz w:val="24"/>
        </w:rPr>
        <w:t>212</w:t>
      </w:r>
      <w:r w:rsidR="0048548A">
        <w:rPr>
          <w:rFonts w:ascii="Times New Roman" w:hAnsi="Times New Roman"/>
          <w:noProof/>
          <w:sz w:val="24"/>
        </w:rPr>
        <w:t xml:space="preserve"> final)</w:t>
      </w:r>
    </w:p>
    <w:p w14:paraId="648DD56C" w14:textId="77777777" w:rsidR="00B65A42" w:rsidRPr="00B65A42" w:rsidRDefault="00B65A42" w:rsidP="00B65A42">
      <w:pPr>
        <w:keepNext/>
        <w:numPr>
          <w:ilvl w:val="1"/>
          <w:numId w:val="14"/>
        </w:numPr>
        <w:spacing w:before="120" w:after="120" w:line="240" w:lineRule="auto"/>
        <w:jc w:val="both"/>
        <w:outlineLvl w:val="1"/>
        <w:rPr>
          <w:rFonts w:ascii="Times New Roman" w:eastAsiaTheme="majorEastAsia" w:hAnsi="Times New Roman" w:cs="Times New Roman"/>
          <w:b/>
          <w:bCs/>
          <w:noProof/>
          <w:kern w:val="0"/>
          <w:sz w:val="24"/>
          <w:szCs w:val="26"/>
          <w14:ligatures w14:val="none"/>
        </w:rPr>
      </w:pPr>
      <w:r>
        <w:rPr>
          <w:rFonts w:ascii="Times New Roman" w:hAnsi="Times New Roman"/>
          <w:b/>
          <w:noProof/>
          <w:sz w:val="24"/>
        </w:rPr>
        <w:t>Integritatea și sănătatea mintală a copiilor</w:t>
      </w:r>
    </w:p>
    <w:p w14:paraId="30418EB7" w14:textId="692BC4C0"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76">
        <w:r w:rsidR="0048548A">
          <w:rPr>
            <w:rFonts w:ascii="Times New Roman" w:hAnsi="Times New Roman"/>
            <w:noProof/>
            <w:sz w:val="24"/>
          </w:rPr>
          <w:t>Directiva privind combaterea abuzului sexual asupra copiilor, a exploatării sexuale a copiilor și a pornografiei infantile</w:t>
        </w:r>
      </w:hyperlink>
      <w:r w:rsidR="00366D7C">
        <w:rPr>
          <w:noProof/>
        </w:rPr>
        <w:t xml:space="preserve"> </w:t>
      </w:r>
      <w:r w:rsidR="0048548A">
        <w:rPr>
          <w:rFonts w:ascii="Times New Roman" w:hAnsi="Times New Roman"/>
          <w:noProof/>
          <w:sz w:val="24"/>
        </w:rPr>
        <w:t>(</w:t>
      </w:r>
      <w:r w:rsidR="0048548A" w:rsidRPr="00F65134">
        <w:rPr>
          <w:rFonts w:ascii="Times New Roman" w:hAnsi="Times New Roman"/>
          <w:noProof/>
          <w:sz w:val="24"/>
        </w:rPr>
        <w:t>2011</w:t>
      </w:r>
      <w:r w:rsidR="0048548A">
        <w:rPr>
          <w:rFonts w:ascii="Times New Roman" w:hAnsi="Times New Roman"/>
          <w:noProof/>
          <w:sz w:val="24"/>
        </w:rPr>
        <w:t>/</w:t>
      </w:r>
      <w:r w:rsidR="0048548A" w:rsidRPr="00F65134">
        <w:rPr>
          <w:rFonts w:ascii="Times New Roman" w:hAnsi="Times New Roman"/>
          <w:noProof/>
          <w:sz w:val="24"/>
        </w:rPr>
        <w:t>93</w:t>
      </w:r>
      <w:r w:rsidR="0048548A">
        <w:rPr>
          <w:rFonts w:ascii="Times New Roman" w:hAnsi="Times New Roman"/>
          <w:noProof/>
          <w:sz w:val="24"/>
        </w:rPr>
        <w:t>/UE)</w:t>
      </w:r>
    </w:p>
    <w:p w14:paraId="5E0CCD55"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77">
        <w:r w:rsidR="0048548A">
          <w:rPr>
            <w:rFonts w:ascii="Times New Roman" w:hAnsi="Times New Roman"/>
            <w:noProof/>
            <w:sz w:val="24"/>
          </w:rPr>
          <w:t>Directiva privind prevenirea și combaterea traficului de persoane și protejarea victimelor acestuia</w:t>
        </w:r>
      </w:hyperlink>
      <w:r w:rsidR="0048548A">
        <w:rPr>
          <w:rFonts w:ascii="Times New Roman" w:hAnsi="Times New Roman"/>
          <w:noProof/>
          <w:sz w:val="24"/>
        </w:rPr>
        <w:t xml:space="preserve"> (</w:t>
      </w:r>
      <w:r w:rsidR="0048548A" w:rsidRPr="00F65134">
        <w:rPr>
          <w:rFonts w:ascii="Times New Roman" w:hAnsi="Times New Roman"/>
          <w:noProof/>
          <w:sz w:val="24"/>
        </w:rPr>
        <w:t>2011</w:t>
      </w:r>
      <w:r w:rsidR="0048548A">
        <w:rPr>
          <w:rFonts w:ascii="Times New Roman" w:hAnsi="Times New Roman"/>
          <w:noProof/>
          <w:sz w:val="24"/>
        </w:rPr>
        <w:t>/</w:t>
      </w:r>
      <w:r w:rsidR="0048548A" w:rsidRPr="00F65134">
        <w:rPr>
          <w:rFonts w:ascii="Times New Roman" w:hAnsi="Times New Roman"/>
          <w:noProof/>
          <w:sz w:val="24"/>
        </w:rPr>
        <w:t>36</w:t>
      </w:r>
      <w:r w:rsidR="0048548A">
        <w:rPr>
          <w:rFonts w:ascii="Times New Roman" w:hAnsi="Times New Roman"/>
          <w:noProof/>
          <w:sz w:val="24"/>
        </w:rPr>
        <w:t>/UE)</w:t>
      </w:r>
    </w:p>
    <w:p w14:paraId="2C2E2154"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78">
        <w:r w:rsidR="0048548A">
          <w:rPr>
            <w:rFonts w:ascii="Times New Roman" w:hAnsi="Times New Roman"/>
            <w:noProof/>
            <w:sz w:val="24"/>
          </w:rPr>
          <w:t>Decizia Consiliului privind încheierea, în numele Uniunii Europene, a Convenției Consiliului Europei privind prevenirea și combaterea violenței împotriva femeilor și a violenței domestice, în ceea ce privește aspectele legate de cooperarea judiciară în materie penală și în ceea ce privește azilul și nereturnarea</w:t>
        </w:r>
      </w:hyperlink>
      <w:r w:rsidR="0048548A">
        <w:rPr>
          <w:rFonts w:ascii="Times New Roman" w:hAnsi="Times New Roman"/>
          <w:noProof/>
          <w:sz w:val="24"/>
        </w:rPr>
        <w:t xml:space="preserve"> (</w:t>
      </w:r>
      <w:r w:rsidR="0048548A" w:rsidRPr="00F65134">
        <w:rPr>
          <w:rFonts w:ascii="Times New Roman" w:hAnsi="Times New Roman"/>
          <w:noProof/>
          <w:sz w:val="24"/>
        </w:rPr>
        <w:t>2023</w:t>
      </w:r>
      <w:r w:rsidR="0048548A">
        <w:rPr>
          <w:rFonts w:ascii="Times New Roman" w:hAnsi="Times New Roman"/>
          <w:noProof/>
          <w:sz w:val="24"/>
        </w:rPr>
        <w:t>/</w:t>
      </w:r>
      <w:r w:rsidR="0048548A" w:rsidRPr="00F65134">
        <w:rPr>
          <w:rFonts w:ascii="Times New Roman" w:hAnsi="Times New Roman"/>
          <w:noProof/>
          <w:sz w:val="24"/>
        </w:rPr>
        <w:t>1076</w:t>
      </w:r>
      <w:r w:rsidR="0048548A">
        <w:rPr>
          <w:rFonts w:ascii="Times New Roman" w:hAnsi="Times New Roman"/>
          <w:noProof/>
          <w:sz w:val="24"/>
        </w:rPr>
        <w:t xml:space="preserve">/UE) </w:t>
      </w:r>
    </w:p>
    <w:p w14:paraId="00C15921"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79">
        <w:r w:rsidR="0048548A">
          <w:rPr>
            <w:rFonts w:ascii="Times New Roman" w:hAnsi="Times New Roman"/>
            <w:noProof/>
            <w:sz w:val="24"/>
          </w:rPr>
          <w:t>Decizia Consiliului privind încheierea, în numele Uniunii Europene, a Convenției Consiliului Europei privind prevenirea și combaterea violenței împotriva femeilor și a violenței domestice, în ceea ce privește instituțiile Uniunii și administrația publică a acesteia</w:t>
        </w:r>
      </w:hyperlink>
      <w:r w:rsidR="0048548A">
        <w:rPr>
          <w:rFonts w:ascii="Times New Roman" w:hAnsi="Times New Roman"/>
          <w:noProof/>
          <w:sz w:val="24"/>
        </w:rPr>
        <w:t xml:space="preserve"> (</w:t>
      </w:r>
      <w:r w:rsidR="0048548A" w:rsidRPr="00F65134">
        <w:rPr>
          <w:rFonts w:ascii="Times New Roman" w:hAnsi="Times New Roman"/>
          <w:noProof/>
          <w:sz w:val="24"/>
        </w:rPr>
        <w:t>2023</w:t>
      </w:r>
      <w:r w:rsidR="0048548A">
        <w:rPr>
          <w:rFonts w:ascii="Times New Roman" w:hAnsi="Times New Roman"/>
          <w:noProof/>
          <w:sz w:val="24"/>
        </w:rPr>
        <w:t>/</w:t>
      </w:r>
      <w:r w:rsidR="0048548A" w:rsidRPr="00F65134">
        <w:rPr>
          <w:rFonts w:ascii="Times New Roman" w:hAnsi="Times New Roman"/>
          <w:noProof/>
          <w:sz w:val="24"/>
        </w:rPr>
        <w:t>1075</w:t>
      </w:r>
      <w:r w:rsidR="0048548A">
        <w:rPr>
          <w:rFonts w:ascii="Times New Roman" w:hAnsi="Times New Roman"/>
          <w:noProof/>
          <w:sz w:val="24"/>
        </w:rPr>
        <w:t xml:space="preserve">/UE) </w:t>
      </w:r>
    </w:p>
    <w:p w14:paraId="1484F0A7"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80">
        <w:r w:rsidR="0048548A">
          <w:rPr>
            <w:rFonts w:ascii="Times New Roman" w:hAnsi="Times New Roman"/>
            <w:noProof/>
            <w:sz w:val="24"/>
          </w:rPr>
          <w:t>Decizia Consiliului privind semnarea, în numele Uniunii Europene, a Convenției Consiliului Europei privind prevenirea și combaterea violenței împotriva femeilor și a violenței domestice în ceea ce privește chestiunile legate de azil și de nereturnare</w:t>
        </w:r>
      </w:hyperlink>
      <w:r w:rsidR="0048548A">
        <w:rPr>
          <w:rFonts w:ascii="Times New Roman" w:hAnsi="Times New Roman"/>
          <w:noProof/>
          <w:sz w:val="24"/>
        </w:rPr>
        <w:t xml:space="preserve"> (</w:t>
      </w:r>
      <w:r w:rsidR="0048548A" w:rsidRPr="00F65134">
        <w:rPr>
          <w:rFonts w:ascii="Times New Roman" w:hAnsi="Times New Roman"/>
          <w:noProof/>
          <w:sz w:val="24"/>
        </w:rPr>
        <w:t>2017</w:t>
      </w:r>
      <w:r w:rsidR="0048548A">
        <w:rPr>
          <w:rFonts w:ascii="Times New Roman" w:hAnsi="Times New Roman"/>
          <w:noProof/>
          <w:sz w:val="24"/>
        </w:rPr>
        <w:t>/</w:t>
      </w:r>
      <w:r w:rsidR="0048548A" w:rsidRPr="00F65134">
        <w:rPr>
          <w:rFonts w:ascii="Times New Roman" w:hAnsi="Times New Roman"/>
          <w:noProof/>
          <w:sz w:val="24"/>
        </w:rPr>
        <w:t>866</w:t>
      </w:r>
      <w:r w:rsidR="0048548A">
        <w:rPr>
          <w:rFonts w:ascii="Times New Roman" w:hAnsi="Times New Roman"/>
          <w:noProof/>
          <w:sz w:val="24"/>
        </w:rPr>
        <w:t xml:space="preserve">/UE) </w:t>
      </w:r>
    </w:p>
    <w:p w14:paraId="4B10E9D8"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81">
        <w:r w:rsidR="0048548A">
          <w:rPr>
            <w:rFonts w:ascii="Times New Roman" w:hAnsi="Times New Roman"/>
            <w:noProof/>
            <w:sz w:val="24"/>
          </w:rPr>
          <w:t>Decizia Consiliului privind semnarea, în numele Uniunii Europene, a Convenției Consiliului Europei privind prevenirea și combaterea violenței împotriva femeilor și a violenței domestice, în ceea ce privește aspectele legate de cooperarea judiciară în materie penală</w:t>
        </w:r>
      </w:hyperlink>
      <w:r w:rsidR="0048548A">
        <w:rPr>
          <w:rFonts w:ascii="Times New Roman" w:hAnsi="Times New Roman"/>
          <w:noProof/>
          <w:sz w:val="24"/>
        </w:rPr>
        <w:t xml:space="preserve"> (</w:t>
      </w:r>
      <w:r w:rsidR="0048548A" w:rsidRPr="00F65134">
        <w:rPr>
          <w:rFonts w:ascii="Times New Roman" w:hAnsi="Times New Roman"/>
          <w:noProof/>
          <w:sz w:val="24"/>
        </w:rPr>
        <w:t>2017</w:t>
      </w:r>
      <w:r w:rsidR="0048548A">
        <w:rPr>
          <w:rFonts w:ascii="Times New Roman" w:hAnsi="Times New Roman"/>
          <w:noProof/>
          <w:sz w:val="24"/>
        </w:rPr>
        <w:t>/</w:t>
      </w:r>
      <w:r w:rsidR="0048548A" w:rsidRPr="00F65134">
        <w:rPr>
          <w:rFonts w:ascii="Times New Roman" w:hAnsi="Times New Roman"/>
          <w:noProof/>
          <w:sz w:val="24"/>
        </w:rPr>
        <w:t>865</w:t>
      </w:r>
      <w:r w:rsidR="0048548A">
        <w:rPr>
          <w:rFonts w:ascii="Times New Roman" w:hAnsi="Times New Roman"/>
          <w:noProof/>
          <w:sz w:val="24"/>
        </w:rPr>
        <w:t>/UE)</w:t>
      </w:r>
    </w:p>
    <w:p w14:paraId="62E7EB21" w14:textId="4720ABB0"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82">
        <w:r w:rsidR="0048548A">
          <w:rPr>
            <w:rFonts w:ascii="Times New Roman" w:hAnsi="Times New Roman"/>
            <w:noProof/>
            <w:sz w:val="24"/>
          </w:rPr>
          <w:t>Recomandarea Consiliului privind consolidarea cooperării în combaterea bolilor care pot fi prevenite prin vaccinare</w:t>
        </w:r>
      </w:hyperlink>
      <w:r w:rsidR="00366D7C">
        <w:rPr>
          <w:noProof/>
        </w:rPr>
        <w:t xml:space="preserve"> </w:t>
      </w:r>
      <w:r w:rsidR="0048548A">
        <w:rPr>
          <w:rFonts w:ascii="Times New Roman" w:hAnsi="Times New Roman"/>
          <w:noProof/>
          <w:sz w:val="24"/>
        </w:rPr>
        <w:t>(</w:t>
      </w:r>
      <w:r w:rsidR="0048548A" w:rsidRPr="00F65134">
        <w:rPr>
          <w:rFonts w:ascii="Times New Roman" w:hAnsi="Times New Roman"/>
          <w:noProof/>
          <w:sz w:val="24"/>
        </w:rPr>
        <w:t>2018</w:t>
      </w:r>
      <w:r w:rsidR="0048548A">
        <w:rPr>
          <w:rFonts w:ascii="Times New Roman" w:hAnsi="Times New Roman"/>
          <w:noProof/>
          <w:sz w:val="24"/>
        </w:rPr>
        <w:t>/C</w:t>
      </w:r>
      <w:r w:rsidR="0048548A" w:rsidRPr="00F65134">
        <w:rPr>
          <w:rFonts w:ascii="Times New Roman" w:hAnsi="Times New Roman"/>
          <w:noProof/>
          <w:sz w:val="24"/>
        </w:rPr>
        <w:t>466</w:t>
      </w:r>
      <w:r w:rsidR="0048548A">
        <w:rPr>
          <w:rFonts w:ascii="Times New Roman" w:hAnsi="Times New Roman"/>
          <w:noProof/>
          <w:sz w:val="24"/>
        </w:rPr>
        <w:t>/</w:t>
      </w:r>
      <w:r w:rsidR="0048548A" w:rsidRPr="00F65134">
        <w:rPr>
          <w:rFonts w:ascii="Times New Roman" w:hAnsi="Times New Roman"/>
          <w:noProof/>
          <w:sz w:val="24"/>
        </w:rPr>
        <w:t>01</w:t>
      </w:r>
      <w:r w:rsidR="0048548A">
        <w:rPr>
          <w:rFonts w:ascii="Times New Roman" w:hAnsi="Times New Roman"/>
          <w:noProof/>
          <w:sz w:val="24"/>
        </w:rPr>
        <w:t>)</w:t>
      </w:r>
    </w:p>
    <w:p w14:paraId="76344978"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83">
        <w:r w:rsidR="0048548A">
          <w:rPr>
            <w:rFonts w:ascii="Times New Roman" w:hAnsi="Times New Roman"/>
            <w:noProof/>
            <w:sz w:val="24"/>
          </w:rPr>
          <w:t>Comunicarea Comisiei privind o abordare globală a sănătății mintale</w:t>
        </w:r>
      </w:hyperlink>
      <w:r w:rsidR="0048548A">
        <w:rPr>
          <w:rFonts w:ascii="Times New Roman" w:hAnsi="Times New Roman"/>
          <w:noProof/>
          <w:sz w:val="24"/>
        </w:rPr>
        <w:t xml:space="preserve"> (COM/</w:t>
      </w:r>
      <w:r w:rsidR="0048548A" w:rsidRPr="00F65134">
        <w:rPr>
          <w:rFonts w:ascii="Times New Roman" w:hAnsi="Times New Roman"/>
          <w:noProof/>
          <w:sz w:val="24"/>
        </w:rPr>
        <w:t>2023</w:t>
      </w:r>
      <w:r w:rsidR="0048548A">
        <w:rPr>
          <w:rFonts w:ascii="Times New Roman" w:hAnsi="Times New Roman"/>
          <w:noProof/>
          <w:sz w:val="24"/>
        </w:rPr>
        <w:t>/</w:t>
      </w:r>
      <w:r w:rsidR="0048548A" w:rsidRPr="00F65134">
        <w:rPr>
          <w:rFonts w:ascii="Times New Roman" w:hAnsi="Times New Roman"/>
          <w:noProof/>
          <w:sz w:val="24"/>
        </w:rPr>
        <w:t>298</w:t>
      </w:r>
      <w:r w:rsidR="0048548A">
        <w:rPr>
          <w:rFonts w:ascii="Times New Roman" w:hAnsi="Times New Roman"/>
          <w:noProof/>
          <w:sz w:val="24"/>
        </w:rPr>
        <w:t xml:space="preserve"> final)</w:t>
      </w:r>
    </w:p>
    <w:p w14:paraId="4EF383CB"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84">
        <w:r w:rsidR="0048548A">
          <w:rPr>
            <w:rFonts w:ascii="Times New Roman" w:hAnsi="Times New Roman"/>
            <w:noProof/>
            <w:sz w:val="24"/>
          </w:rPr>
          <w:t>Comunicarea Comisiei referitoare la Strategia europeană privind serviciile de îngrijire</w:t>
        </w:r>
      </w:hyperlink>
      <w:r w:rsidR="0048548A">
        <w:rPr>
          <w:rFonts w:ascii="Times New Roman" w:hAnsi="Times New Roman"/>
          <w:noProof/>
          <w:sz w:val="24"/>
        </w:rPr>
        <w:t xml:space="preserve"> (COM/</w:t>
      </w:r>
      <w:r w:rsidR="0048548A" w:rsidRPr="00F65134">
        <w:rPr>
          <w:rFonts w:ascii="Times New Roman" w:hAnsi="Times New Roman"/>
          <w:noProof/>
          <w:sz w:val="24"/>
        </w:rPr>
        <w:t>2022</w:t>
      </w:r>
      <w:r w:rsidR="0048548A">
        <w:rPr>
          <w:rFonts w:ascii="Times New Roman" w:hAnsi="Times New Roman"/>
          <w:noProof/>
          <w:sz w:val="24"/>
        </w:rPr>
        <w:t>/</w:t>
      </w:r>
      <w:r w:rsidR="0048548A" w:rsidRPr="00F65134">
        <w:rPr>
          <w:rFonts w:ascii="Times New Roman" w:hAnsi="Times New Roman"/>
          <w:noProof/>
          <w:sz w:val="24"/>
        </w:rPr>
        <w:t>440</w:t>
      </w:r>
      <w:r w:rsidR="0048548A">
        <w:rPr>
          <w:rFonts w:ascii="Times New Roman" w:hAnsi="Times New Roman"/>
          <w:noProof/>
          <w:sz w:val="24"/>
        </w:rPr>
        <w:t xml:space="preserve"> final)</w:t>
      </w:r>
    </w:p>
    <w:p w14:paraId="6F13DEAE" w14:textId="599CDB3E"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85">
        <w:r w:rsidR="0048548A">
          <w:rPr>
            <w:rFonts w:ascii="Times New Roman" w:hAnsi="Times New Roman"/>
            <w:noProof/>
            <w:sz w:val="24"/>
          </w:rPr>
          <w:t xml:space="preserve">Comunicarea Comisiei referitoare la Strategia UE privind combaterea traficului de persoane </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2025</w:t>
        </w:r>
      </w:hyperlink>
      <w:r w:rsidR="00366D7C">
        <w:rPr>
          <w:noProof/>
        </w:rPr>
        <w:t xml:space="preserve"> </w:t>
      </w:r>
      <w:r w:rsidR="0048548A">
        <w:rPr>
          <w:rFonts w:ascii="Times New Roman" w:hAnsi="Times New Roman"/>
          <w:noProof/>
          <w:sz w:val="24"/>
        </w:rPr>
        <w:t>(COM/</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171</w:t>
      </w:r>
      <w:r w:rsidR="0048548A">
        <w:rPr>
          <w:rFonts w:ascii="Times New Roman" w:hAnsi="Times New Roman"/>
          <w:noProof/>
          <w:sz w:val="24"/>
        </w:rPr>
        <w:t xml:space="preserve"> final)</w:t>
      </w:r>
    </w:p>
    <w:p w14:paraId="6852B48A" w14:textId="3CF0AD39"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86">
        <w:r w:rsidR="0048548A">
          <w:rPr>
            <w:rFonts w:ascii="Times New Roman" w:hAnsi="Times New Roman"/>
            <w:noProof/>
            <w:sz w:val="24"/>
          </w:rPr>
          <w:t>Comunicarea Comisiei intitulată „Planul european de combatere a cancerului”</w:t>
        </w:r>
      </w:hyperlink>
      <w:r w:rsidR="0048548A">
        <w:rPr>
          <w:rFonts w:ascii="Times New Roman" w:hAnsi="Times New Roman"/>
          <w:noProof/>
          <w:sz w:val="24"/>
        </w:rPr>
        <w:t xml:space="preserve"> (COM/</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44</w:t>
      </w:r>
      <w:r w:rsidR="00954E48">
        <w:rPr>
          <w:rFonts w:ascii="Times New Roman" w:hAnsi="Times New Roman"/>
          <w:noProof/>
          <w:sz w:val="24"/>
        </w:rPr>
        <w:t> </w:t>
      </w:r>
      <w:r w:rsidR="0048548A">
        <w:rPr>
          <w:rFonts w:ascii="Times New Roman" w:hAnsi="Times New Roman"/>
          <w:noProof/>
          <w:sz w:val="24"/>
        </w:rPr>
        <w:t>final)</w:t>
      </w:r>
    </w:p>
    <w:p w14:paraId="47E511BC"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87">
        <w:r w:rsidR="0048548A">
          <w:rPr>
            <w:rFonts w:ascii="Times New Roman" w:hAnsi="Times New Roman"/>
            <w:noProof/>
            <w:sz w:val="24"/>
          </w:rPr>
          <w:t>Comunicarea Comisiei intitulată Strategia UE pentru combaterea mai eficace a abuzului sexual asupra copiilor</w:t>
        </w:r>
      </w:hyperlink>
      <w:r w:rsidR="0048548A">
        <w:rPr>
          <w:noProof/>
        </w:rPr>
        <w:t xml:space="preserve"> </w:t>
      </w:r>
      <w:r w:rsidR="0048548A">
        <w:rPr>
          <w:rFonts w:ascii="Times New Roman" w:hAnsi="Times New Roman"/>
          <w:noProof/>
          <w:sz w:val="24"/>
        </w:rPr>
        <w:t>(COM/</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607</w:t>
      </w:r>
      <w:r w:rsidR="0048548A">
        <w:rPr>
          <w:rFonts w:ascii="Times New Roman" w:hAnsi="Times New Roman"/>
          <w:noProof/>
          <w:sz w:val="24"/>
        </w:rPr>
        <w:t xml:space="preserve"> final)</w:t>
      </w:r>
    </w:p>
    <w:p w14:paraId="39E63FF3"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88">
        <w:r w:rsidR="0048548A">
          <w:rPr>
            <w:rFonts w:ascii="Times New Roman" w:hAnsi="Times New Roman"/>
            <w:noProof/>
            <w:sz w:val="24"/>
          </w:rPr>
          <w:t>Comunicarea Comisiei intitulată „Către eliminarea mutilării genitale feminine”</w:t>
        </w:r>
      </w:hyperlink>
      <w:r w:rsidR="0048548A">
        <w:rPr>
          <w:rFonts w:ascii="Times New Roman" w:hAnsi="Times New Roman"/>
          <w:noProof/>
          <w:sz w:val="24"/>
        </w:rPr>
        <w:t xml:space="preserve"> (COM/</w:t>
      </w:r>
      <w:r w:rsidR="0048548A" w:rsidRPr="00F65134">
        <w:rPr>
          <w:rFonts w:ascii="Times New Roman" w:hAnsi="Times New Roman"/>
          <w:noProof/>
          <w:sz w:val="24"/>
        </w:rPr>
        <w:t>2013</w:t>
      </w:r>
      <w:r w:rsidR="0048548A">
        <w:rPr>
          <w:rFonts w:ascii="Times New Roman" w:hAnsi="Times New Roman"/>
          <w:noProof/>
          <w:sz w:val="24"/>
        </w:rPr>
        <w:t>/</w:t>
      </w:r>
      <w:r w:rsidR="0048548A" w:rsidRPr="00F65134">
        <w:rPr>
          <w:rFonts w:ascii="Times New Roman" w:hAnsi="Times New Roman"/>
          <w:noProof/>
          <w:sz w:val="24"/>
        </w:rPr>
        <w:t>833</w:t>
      </w:r>
      <w:r w:rsidR="0048548A">
        <w:rPr>
          <w:rFonts w:ascii="Times New Roman" w:hAnsi="Times New Roman"/>
          <w:noProof/>
          <w:sz w:val="24"/>
        </w:rPr>
        <w:t xml:space="preserve"> final)</w:t>
      </w:r>
    </w:p>
    <w:p w14:paraId="51302145" w14:textId="4EFDB2C9"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89">
        <w:r w:rsidR="0048548A">
          <w:rPr>
            <w:rFonts w:ascii="Times New Roman" w:hAnsi="Times New Roman"/>
            <w:noProof/>
            <w:sz w:val="24"/>
          </w:rPr>
          <w:t>Comunicarea Comisiei privind o strategie a UE de sprijinire a statelor membre în reducerea efectelor nocive ale alcoolului</w:t>
        </w:r>
      </w:hyperlink>
      <w:r w:rsidR="00366D7C">
        <w:rPr>
          <w:noProof/>
        </w:rPr>
        <w:t xml:space="preserve"> </w:t>
      </w:r>
      <w:r w:rsidR="0048548A">
        <w:rPr>
          <w:rFonts w:ascii="Times New Roman" w:hAnsi="Times New Roman"/>
          <w:noProof/>
          <w:sz w:val="24"/>
        </w:rPr>
        <w:t>(COM/</w:t>
      </w:r>
      <w:r w:rsidR="0048548A" w:rsidRPr="00F65134">
        <w:rPr>
          <w:rFonts w:ascii="Times New Roman" w:hAnsi="Times New Roman"/>
          <w:noProof/>
          <w:sz w:val="24"/>
        </w:rPr>
        <w:t>2006</w:t>
      </w:r>
      <w:r w:rsidR="0048548A">
        <w:rPr>
          <w:rFonts w:ascii="Times New Roman" w:hAnsi="Times New Roman"/>
          <w:noProof/>
          <w:sz w:val="24"/>
        </w:rPr>
        <w:t>/</w:t>
      </w:r>
      <w:r w:rsidR="0048548A" w:rsidRPr="00F65134">
        <w:rPr>
          <w:rFonts w:ascii="Times New Roman" w:hAnsi="Times New Roman"/>
          <w:noProof/>
          <w:sz w:val="24"/>
        </w:rPr>
        <w:t>625</w:t>
      </w:r>
      <w:r w:rsidR="0048548A">
        <w:rPr>
          <w:rFonts w:ascii="Times New Roman" w:hAnsi="Times New Roman"/>
          <w:noProof/>
          <w:sz w:val="24"/>
        </w:rPr>
        <w:t xml:space="preserve"> final)</w:t>
      </w:r>
    </w:p>
    <w:p w14:paraId="3E7945A8"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90">
        <w:r w:rsidR="0048548A">
          <w:rPr>
            <w:rFonts w:ascii="Times New Roman" w:hAnsi="Times New Roman"/>
            <w:noProof/>
            <w:sz w:val="24"/>
          </w:rPr>
          <w:t>Un plan comun de combatere a traficului de persoane menit să abordeze riscurile de trafic de persoane și să sprijine potențialele victime din rândul persoanelor care fug din calea războiului din Ucraina</w:t>
        </w:r>
      </w:hyperlink>
      <w:r w:rsidR="0048548A">
        <w:rPr>
          <w:rFonts w:ascii="Times New Roman" w:hAnsi="Times New Roman"/>
          <w:noProof/>
          <w:sz w:val="24"/>
        </w:rPr>
        <w:t xml:space="preserve"> (</w:t>
      </w:r>
      <w:r w:rsidR="0048548A" w:rsidRPr="00F65134">
        <w:rPr>
          <w:rFonts w:ascii="Times New Roman" w:hAnsi="Times New Roman"/>
          <w:noProof/>
          <w:sz w:val="24"/>
        </w:rPr>
        <w:t>2022</w:t>
      </w:r>
      <w:r w:rsidR="0048548A">
        <w:rPr>
          <w:rFonts w:ascii="Times New Roman" w:hAnsi="Times New Roman"/>
          <w:noProof/>
          <w:sz w:val="24"/>
        </w:rPr>
        <w:t>)</w:t>
      </w:r>
    </w:p>
    <w:p w14:paraId="4D7225F5" w14:textId="77777777" w:rsidR="00B65A42" w:rsidRPr="00B65A42" w:rsidRDefault="00B65A42" w:rsidP="00B65A42">
      <w:pPr>
        <w:keepNext/>
        <w:numPr>
          <w:ilvl w:val="0"/>
          <w:numId w:val="14"/>
        </w:numPr>
        <w:spacing w:before="360" w:after="120" w:line="240" w:lineRule="auto"/>
        <w:jc w:val="both"/>
        <w:outlineLvl w:val="0"/>
        <w:rPr>
          <w:rFonts w:ascii="Times New Roman" w:eastAsiaTheme="majorEastAsia" w:hAnsi="Times New Roman" w:cs="Times New Roman"/>
          <w:b/>
          <w:bCs/>
          <w:smallCaps/>
          <w:noProof/>
          <w:kern w:val="0"/>
          <w:sz w:val="24"/>
          <w:szCs w:val="28"/>
          <w14:ligatures w14:val="none"/>
        </w:rPr>
      </w:pPr>
      <w:r>
        <w:rPr>
          <w:rFonts w:ascii="Times New Roman" w:hAnsi="Times New Roman"/>
          <w:b/>
          <w:smallCaps/>
          <w:noProof/>
          <w:sz w:val="24"/>
        </w:rPr>
        <w:t>Sisteme integrate de protecție a copilului</w:t>
      </w:r>
    </w:p>
    <w:p w14:paraId="2F26FF5F" w14:textId="77777777" w:rsidR="00B65A42" w:rsidRPr="00B65A42" w:rsidRDefault="00B65A42" w:rsidP="00B65A42">
      <w:pPr>
        <w:keepNext/>
        <w:numPr>
          <w:ilvl w:val="1"/>
          <w:numId w:val="14"/>
        </w:numPr>
        <w:spacing w:before="120" w:after="120" w:line="240" w:lineRule="auto"/>
        <w:jc w:val="both"/>
        <w:outlineLvl w:val="1"/>
        <w:rPr>
          <w:rFonts w:ascii="Times New Roman" w:eastAsiaTheme="majorEastAsia" w:hAnsi="Times New Roman" w:cs="Times New Roman"/>
          <w:b/>
          <w:bCs/>
          <w:noProof/>
          <w:kern w:val="0"/>
          <w:sz w:val="24"/>
          <w:szCs w:val="26"/>
          <w14:ligatures w14:val="none"/>
        </w:rPr>
      </w:pPr>
      <w:r>
        <w:rPr>
          <w:rFonts w:ascii="Times New Roman" w:hAnsi="Times New Roman"/>
          <w:b/>
          <w:noProof/>
          <w:sz w:val="24"/>
        </w:rPr>
        <w:t>O continuitate a serviciilor cuprinzătoare și coordonate</w:t>
      </w:r>
    </w:p>
    <w:p w14:paraId="061FB16A"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91">
        <w:r w:rsidR="0048548A">
          <w:rPr>
            <w:rFonts w:ascii="Times New Roman" w:hAnsi="Times New Roman"/>
            <w:noProof/>
            <w:sz w:val="24"/>
          </w:rPr>
          <w:t xml:space="preserve">Recomandarea Consiliului privind căile către succesul școlar și de înlocuire a Recomandării Consiliului din </w:t>
        </w:r>
        <w:r w:rsidR="0048548A" w:rsidRPr="00F65134">
          <w:rPr>
            <w:rFonts w:ascii="Times New Roman" w:hAnsi="Times New Roman"/>
            <w:noProof/>
            <w:sz w:val="24"/>
          </w:rPr>
          <w:t>28</w:t>
        </w:r>
        <w:r w:rsidR="0048548A">
          <w:rPr>
            <w:rFonts w:ascii="Times New Roman" w:hAnsi="Times New Roman"/>
            <w:noProof/>
            <w:sz w:val="24"/>
          </w:rPr>
          <w:t xml:space="preserve"> iunie </w:t>
        </w:r>
        <w:r w:rsidR="0048548A" w:rsidRPr="00F65134">
          <w:rPr>
            <w:rFonts w:ascii="Times New Roman" w:hAnsi="Times New Roman"/>
            <w:noProof/>
            <w:sz w:val="24"/>
          </w:rPr>
          <w:t>2011</w:t>
        </w:r>
        <w:r w:rsidR="0048548A">
          <w:rPr>
            <w:rFonts w:ascii="Times New Roman" w:hAnsi="Times New Roman"/>
            <w:noProof/>
            <w:sz w:val="24"/>
          </w:rPr>
          <w:t xml:space="preserve"> privind politicile de reducere a părăsirii timpurii a școlii</w:t>
        </w:r>
      </w:hyperlink>
      <w:r w:rsidR="0048548A">
        <w:rPr>
          <w:rFonts w:ascii="Times New Roman" w:hAnsi="Times New Roman"/>
          <w:noProof/>
          <w:sz w:val="24"/>
        </w:rPr>
        <w:t xml:space="preserve"> (</w:t>
      </w:r>
      <w:r w:rsidR="0048548A" w:rsidRPr="00F65134">
        <w:rPr>
          <w:rFonts w:ascii="Times New Roman" w:hAnsi="Times New Roman"/>
          <w:noProof/>
          <w:sz w:val="24"/>
        </w:rPr>
        <w:t>2022</w:t>
      </w:r>
      <w:r w:rsidR="0048548A">
        <w:rPr>
          <w:rFonts w:ascii="Times New Roman" w:hAnsi="Times New Roman"/>
          <w:noProof/>
          <w:sz w:val="24"/>
        </w:rPr>
        <w:t xml:space="preserve">/C </w:t>
      </w:r>
      <w:r w:rsidR="0048548A" w:rsidRPr="00F65134">
        <w:rPr>
          <w:rFonts w:ascii="Times New Roman" w:hAnsi="Times New Roman"/>
          <w:noProof/>
          <w:sz w:val="24"/>
        </w:rPr>
        <w:t>469</w:t>
      </w:r>
      <w:r w:rsidR="0048548A">
        <w:rPr>
          <w:rFonts w:ascii="Times New Roman" w:hAnsi="Times New Roman"/>
          <w:noProof/>
          <w:sz w:val="24"/>
        </w:rPr>
        <w:t>/</w:t>
      </w:r>
      <w:r w:rsidR="0048548A" w:rsidRPr="00F65134">
        <w:rPr>
          <w:rFonts w:ascii="Times New Roman" w:hAnsi="Times New Roman"/>
          <w:noProof/>
          <w:sz w:val="24"/>
        </w:rPr>
        <w:t>01</w:t>
      </w:r>
      <w:r w:rsidR="0048548A">
        <w:rPr>
          <w:rFonts w:ascii="Times New Roman" w:hAnsi="Times New Roman"/>
          <w:noProof/>
          <w:sz w:val="24"/>
        </w:rPr>
        <w:t>)</w:t>
      </w:r>
    </w:p>
    <w:p w14:paraId="08E5D114"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92">
        <w:r w:rsidR="0048548A">
          <w:rPr>
            <w:rFonts w:ascii="Times New Roman" w:hAnsi="Times New Roman"/>
            <w:noProof/>
            <w:sz w:val="24"/>
          </w:rPr>
          <w:t>Recomandarea Consiliului de instituire a unei Garanții europene pentru copii</w:t>
        </w:r>
      </w:hyperlink>
      <w:r w:rsidR="0048548A">
        <w:rPr>
          <w:rFonts w:ascii="Times New Roman" w:hAnsi="Times New Roman"/>
          <w:noProof/>
          <w:sz w:val="24"/>
        </w:rPr>
        <w:t xml:space="preserve"> (</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1004</w:t>
      </w:r>
      <w:r w:rsidR="0048548A">
        <w:rPr>
          <w:rFonts w:ascii="Times New Roman" w:hAnsi="Times New Roman"/>
          <w:noProof/>
          <w:sz w:val="24"/>
        </w:rPr>
        <w:t xml:space="preserve">/UE) </w:t>
      </w:r>
    </w:p>
    <w:p w14:paraId="7392AE20"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93">
        <w:r w:rsidR="0048548A">
          <w:rPr>
            <w:rFonts w:ascii="Times New Roman" w:hAnsi="Times New Roman"/>
            <w:noProof/>
            <w:sz w:val="24"/>
          </w:rPr>
          <w:t>Recomandarea Consiliului privind sisteme de înaltă calitate de educație și îngrijire timpurie a copiilor</w:t>
        </w:r>
      </w:hyperlink>
      <w:r w:rsidR="0048548A">
        <w:rPr>
          <w:rFonts w:ascii="Times New Roman" w:hAnsi="Times New Roman"/>
          <w:noProof/>
          <w:sz w:val="24"/>
        </w:rPr>
        <w:t xml:space="preserve"> (</w:t>
      </w:r>
      <w:r w:rsidR="0048548A" w:rsidRPr="00F65134">
        <w:rPr>
          <w:rFonts w:ascii="Times New Roman" w:hAnsi="Times New Roman"/>
          <w:noProof/>
          <w:sz w:val="24"/>
        </w:rPr>
        <w:t>2019</w:t>
      </w:r>
      <w:r w:rsidR="0048548A">
        <w:rPr>
          <w:rFonts w:ascii="Times New Roman" w:hAnsi="Times New Roman"/>
          <w:noProof/>
          <w:sz w:val="24"/>
        </w:rPr>
        <w:t>/C</w:t>
      </w:r>
      <w:r w:rsidR="0048548A" w:rsidRPr="00F65134">
        <w:rPr>
          <w:rFonts w:ascii="Times New Roman" w:hAnsi="Times New Roman"/>
          <w:noProof/>
          <w:sz w:val="24"/>
        </w:rPr>
        <w:t>189</w:t>
      </w:r>
      <w:r w:rsidR="0048548A">
        <w:rPr>
          <w:rFonts w:ascii="Times New Roman" w:hAnsi="Times New Roman"/>
          <w:noProof/>
          <w:sz w:val="24"/>
        </w:rPr>
        <w:t>/</w:t>
      </w:r>
      <w:r w:rsidR="0048548A" w:rsidRPr="00F65134">
        <w:rPr>
          <w:rFonts w:ascii="Times New Roman" w:hAnsi="Times New Roman"/>
          <w:noProof/>
          <w:sz w:val="24"/>
        </w:rPr>
        <w:t>02</w:t>
      </w:r>
      <w:r w:rsidR="0048548A">
        <w:rPr>
          <w:rFonts w:ascii="Times New Roman" w:hAnsi="Times New Roman"/>
          <w:noProof/>
          <w:sz w:val="24"/>
        </w:rPr>
        <w:t>)</w:t>
      </w:r>
    </w:p>
    <w:p w14:paraId="5D2EF4DD"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94" w:history="1">
        <w:r w:rsidR="0048548A">
          <w:rPr>
            <w:rFonts w:ascii="Times New Roman" w:hAnsi="Times New Roman"/>
            <w:noProof/>
            <w:color w:val="0000FF" w:themeColor="hyperlink"/>
            <w:sz w:val="24"/>
            <w:u w:val="single"/>
          </w:rPr>
          <w:t xml:space="preserve">Recomandarea Consiliului intitulată „Educația și îngrijirea copiilor preșcolari: </w:t>
        </w:r>
      </w:hyperlink>
      <w:hyperlink r:id="rId95" w:history="1">
        <w:r w:rsidR="0048548A">
          <w:rPr>
            <w:rFonts w:ascii="Times New Roman" w:hAnsi="Times New Roman"/>
            <w:noProof/>
            <w:color w:val="0000FF" w:themeColor="hyperlink"/>
            <w:sz w:val="24"/>
            <w:u w:val="single"/>
          </w:rPr>
          <w:t xml:space="preserve"> obiectivele de la Barcelona pentru </w:t>
        </w:r>
        <w:r w:rsidR="0048548A" w:rsidRPr="00F65134">
          <w:rPr>
            <w:rFonts w:ascii="Times New Roman" w:hAnsi="Times New Roman"/>
            <w:noProof/>
            <w:color w:val="0000FF" w:themeColor="hyperlink"/>
            <w:sz w:val="24"/>
            <w:u w:val="single"/>
          </w:rPr>
          <w:t>2030</w:t>
        </w:r>
      </w:hyperlink>
      <w:r w:rsidR="0048548A">
        <w:rPr>
          <w:rFonts w:ascii="Times New Roman" w:hAnsi="Times New Roman"/>
          <w:noProof/>
          <w:sz w:val="24"/>
        </w:rPr>
        <w:t xml:space="preserve"> (</w:t>
      </w:r>
      <w:r w:rsidR="0048548A" w:rsidRPr="00F65134">
        <w:rPr>
          <w:rFonts w:ascii="Times New Roman" w:hAnsi="Times New Roman"/>
          <w:noProof/>
          <w:sz w:val="24"/>
        </w:rPr>
        <w:t>2022</w:t>
      </w:r>
      <w:r w:rsidR="0048548A">
        <w:rPr>
          <w:rFonts w:ascii="Times New Roman" w:hAnsi="Times New Roman"/>
          <w:noProof/>
          <w:sz w:val="24"/>
        </w:rPr>
        <w:t>/C</w:t>
      </w:r>
      <w:r w:rsidR="0048548A" w:rsidRPr="00F65134">
        <w:rPr>
          <w:rFonts w:ascii="Times New Roman" w:hAnsi="Times New Roman"/>
          <w:noProof/>
          <w:sz w:val="24"/>
        </w:rPr>
        <w:t>484</w:t>
      </w:r>
      <w:r w:rsidR="0048548A">
        <w:rPr>
          <w:rFonts w:ascii="Times New Roman" w:hAnsi="Times New Roman"/>
          <w:noProof/>
          <w:sz w:val="24"/>
        </w:rPr>
        <w:t>/</w:t>
      </w:r>
      <w:r w:rsidR="0048548A" w:rsidRPr="00F65134">
        <w:rPr>
          <w:rFonts w:ascii="Times New Roman" w:hAnsi="Times New Roman"/>
          <w:noProof/>
          <w:sz w:val="24"/>
        </w:rPr>
        <w:t>01</w:t>
      </w:r>
      <w:r w:rsidR="0048548A">
        <w:rPr>
          <w:rFonts w:ascii="Times New Roman" w:hAnsi="Times New Roman"/>
          <w:noProof/>
          <w:sz w:val="24"/>
        </w:rPr>
        <w:t>)</w:t>
      </w:r>
    </w:p>
    <w:p w14:paraId="6D74AA35"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96" w:history="1">
        <w:r w:rsidR="0048548A">
          <w:rPr>
            <w:rFonts w:ascii="Times New Roman" w:hAnsi="Times New Roman"/>
            <w:noProof/>
            <w:sz w:val="24"/>
          </w:rPr>
          <w:t xml:space="preserve">Decizia Comisiei privind rezervarea seriei naționale de numere care încep cu </w:t>
        </w:r>
        <w:r w:rsidR="0048548A" w:rsidRPr="00F65134">
          <w:rPr>
            <w:rFonts w:ascii="Times New Roman" w:hAnsi="Times New Roman"/>
            <w:noProof/>
            <w:sz w:val="24"/>
          </w:rPr>
          <w:t>116</w:t>
        </w:r>
        <w:r w:rsidR="0048548A">
          <w:rPr>
            <w:rFonts w:ascii="Times New Roman" w:hAnsi="Times New Roman"/>
            <w:noProof/>
            <w:sz w:val="24"/>
          </w:rPr>
          <w:t xml:space="preserve"> ca numere armonizate pentru servicii armonizate cu caracter social</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2007</w:t>
      </w:r>
      <w:r w:rsidR="0048548A">
        <w:rPr>
          <w:rFonts w:ascii="Times New Roman" w:hAnsi="Times New Roman"/>
          <w:noProof/>
          <w:sz w:val="24"/>
        </w:rPr>
        <w:t>/</w:t>
      </w:r>
      <w:r w:rsidR="0048548A" w:rsidRPr="00F65134">
        <w:rPr>
          <w:rFonts w:ascii="Times New Roman" w:hAnsi="Times New Roman"/>
          <w:noProof/>
          <w:sz w:val="24"/>
        </w:rPr>
        <w:t>116</w:t>
      </w:r>
      <w:r w:rsidR="0048548A">
        <w:rPr>
          <w:rFonts w:ascii="Times New Roman" w:hAnsi="Times New Roman"/>
          <w:noProof/>
          <w:sz w:val="24"/>
        </w:rPr>
        <w:t>/CE), modificată ulterior prin</w:t>
      </w:r>
      <w:r w:rsidR="0048548A">
        <w:rPr>
          <w:noProof/>
        </w:rPr>
        <w:t xml:space="preserve"> </w:t>
      </w:r>
      <w:hyperlink r:id="rId97">
        <w:r w:rsidR="0048548A">
          <w:rPr>
            <w:rFonts w:ascii="Times New Roman" w:hAnsi="Times New Roman"/>
            <w:noProof/>
            <w:sz w:val="24"/>
          </w:rPr>
          <w:t>Directiva de instituire a Codului european al comunicațiilor electronice</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2018</w:t>
      </w:r>
      <w:r w:rsidR="0048548A">
        <w:rPr>
          <w:rFonts w:ascii="Times New Roman" w:hAnsi="Times New Roman"/>
          <w:noProof/>
          <w:sz w:val="24"/>
        </w:rPr>
        <w:t>/</w:t>
      </w:r>
      <w:r w:rsidR="0048548A" w:rsidRPr="00F65134">
        <w:rPr>
          <w:rFonts w:ascii="Times New Roman" w:hAnsi="Times New Roman"/>
          <w:noProof/>
          <w:sz w:val="24"/>
        </w:rPr>
        <w:t>1972</w:t>
      </w:r>
      <w:r w:rsidR="0048548A">
        <w:rPr>
          <w:rFonts w:ascii="Times New Roman" w:hAnsi="Times New Roman"/>
          <w:noProof/>
          <w:sz w:val="24"/>
        </w:rPr>
        <w:t>/UE)</w:t>
      </w:r>
    </w:p>
    <w:p w14:paraId="2FB2B0FC"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98">
        <w:r w:rsidR="0048548A">
          <w:rPr>
            <w:rFonts w:ascii="Times New Roman" w:hAnsi="Times New Roman"/>
            <w:noProof/>
            <w:sz w:val="24"/>
          </w:rPr>
          <w:t xml:space="preserve">Recomandarea Consiliului din </w:t>
        </w:r>
        <w:r w:rsidR="0048548A" w:rsidRPr="00F65134">
          <w:rPr>
            <w:rFonts w:ascii="Times New Roman" w:hAnsi="Times New Roman"/>
            <w:noProof/>
            <w:sz w:val="24"/>
          </w:rPr>
          <w:t>29</w:t>
        </w:r>
        <w:r w:rsidR="0048548A">
          <w:rPr>
            <w:rFonts w:ascii="Times New Roman" w:hAnsi="Times New Roman"/>
            <w:noProof/>
            <w:sz w:val="24"/>
          </w:rPr>
          <w:t xml:space="preserve"> noiembrie </w:t>
        </w:r>
        <w:r w:rsidR="0048548A" w:rsidRPr="00F65134">
          <w:rPr>
            <w:rFonts w:ascii="Times New Roman" w:hAnsi="Times New Roman"/>
            <w:noProof/>
            <w:sz w:val="24"/>
          </w:rPr>
          <w:t>2021</w:t>
        </w:r>
        <w:r w:rsidR="0048548A">
          <w:rPr>
            <w:rFonts w:ascii="Times New Roman" w:hAnsi="Times New Roman"/>
            <w:noProof/>
            <w:sz w:val="24"/>
          </w:rPr>
          <w:t xml:space="preserve"> privind abordările bazate pe învățarea mixtă pentru un învățământ primar și secundar de înaltă calitate și incluziv</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2021</w:t>
      </w:r>
      <w:r w:rsidR="0048548A">
        <w:rPr>
          <w:rFonts w:ascii="Times New Roman" w:hAnsi="Times New Roman"/>
          <w:noProof/>
          <w:sz w:val="24"/>
        </w:rPr>
        <w:t>/C</w:t>
      </w:r>
      <w:r w:rsidR="0048548A" w:rsidRPr="00F65134">
        <w:rPr>
          <w:rFonts w:ascii="Times New Roman" w:hAnsi="Times New Roman"/>
          <w:noProof/>
          <w:sz w:val="24"/>
        </w:rPr>
        <w:t>504</w:t>
      </w:r>
      <w:r w:rsidR="0048548A">
        <w:rPr>
          <w:rFonts w:ascii="Times New Roman" w:hAnsi="Times New Roman"/>
          <w:noProof/>
          <w:sz w:val="24"/>
        </w:rPr>
        <w:t>/</w:t>
      </w:r>
      <w:r w:rsidR="0048548A" w:rsidRPr="00F65134">
        <w:rPr>
          <w:rFonts w:ascii="Times New Roman" w:hAnsi="Times New Roman"/>
          <w:noProof/>
          <w:sz w:val="24"/>
        </w:rPr>
        <w:t>03</w:t>
      </w:r>
      <w:r w:rsidR="0048548A">
        <w:rPr>
          <w:rFonts w:ascii="Times New Roman" w:hAnsi="Times New Roman"/>
          <w:noProof/>
          <w:sz w:val="24"/>
        </w:rPr>
        <w:t>)</w:t>
      </w:r>
    </w:p>
    <w:p w14:paraId="753C8597"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99">
        <w:r w:rsidR="0048548A">
          <w:rPr>
            <w:rFonts w:ascii="Times New Roman" w:hAnsi="Times New Roman"/>
            <w:noProof/>
            <w:sz w:val="24"/>
          </w:rPr>
          <w:t xml:space="preserve">Comunicarea Comisiei intitulată „Educația și îngrijirea copiilor preșcolari: </w:t>
        </w:r>
      </w:hyperlink>
      <w:hyperlink r:id="rId100">
        <w:r w:rsidR="0048548A">
          <w:rPr>
            <w:rFonts w:ascii="Times New Roman" w:hAnsi="Times New Roman"/>
            <w:noProof/>
            <w:sz w:val="24"/>
          </w:rPr>
          <w:t>să oferim tuturor copiilor noștri cea mai bună pregătire pentru lumea de mâine</w:t>
        </w:r>
      </w:hyperlink>
      <w:r w:rsidR="0048548A">
        <w:rPr>
          <w:rFonts w:ascii="Times New Roman" w:hAnsi="Times New Roman"/>
          <w:noProof/>
          <w:sz w:val="24"/>
        </w:rPr>
        <w:t xml:space="preserve"> (COM/</w:t>
      </w:r>
      <w:r w:rsidR="0048548A" w:rsidRPr="00F65134">
        <w:rPr>
          <w:rFonts w:ascii="Times New Roman" w:hAnsi="Times New Roman"/>
          <w:noProof/>
          <w:sz w:val="24"/>
        </w:rPr>
        <w:t>2011</w:t>
      </w:r>
      <w:r w:rsidR="0048548A">
        <w:rPr>
          <w:rFonts w:ascii="Times New Roman" w:hAnsi="Times New Roman"/>
          <w:noProof/>
          <w:sz w:val="24"/>
        </w:rPr>
        <w:t>/</w:t>
      </w:r>
      <w:r w:rsidR="0048548A" w:rsidRPr="00F65134">
        <w:rPr>
          <w:rFonts w:ascii="Times New Roman" w:hAnsi="Times New Roman"/>
          <w:noProof/>
          <w:sz w:val="24"/>
        </w:rPr>
        <w:t>66</w:t>
      </w:r>
      <w:r w:rsidR="0048548A">
        <w:rPr>
          <w:rFonts w:ascii="Times New Roman" w:hAnsi="Times New Roman"/>
          <w:noProof/>
          <w:sz w:val="24"/>
        </w:rPr>
        <w:t xml:space="preserve"> final)</w:t>
      </w:r>
    </w:p>
    <w:p w14:paraId="2DDDEE17" w14:textId="77777777" w:rsidR="00B65A42" w:rsidRPr="00B65A42" w:rsidRDefault="00B65A42" w:rsidP="00B65A42">
      <w:pPr>
        <w:keepNext/>
        <w:numPr>
          <w:ilvl w:val="1"/>
          <w:numId w:val="14"/>
        </w:numPr>
        <w:spacing w:before="120" w:after="120" w:line="240" w:lineRule="auto"/>
        <w:jc w:val="both"/>
        <w:outlineLvl w:val="1"/>
        <w:rPr>
          <w:rFonts w:ascii="Times New Roman" w:eastAsiaTheme="majorEastAsia" w:hAnsi="Times New Roman" w:cs="Times New Roman"/>
          <w:b/>
          <w:bCs/>
          <w:noProof/>
          <w:kern w:val="0"/>
          <w:sz w:val="24"/>
          <w:szCs w:val="26"/>
          <w14:ligatures w14:val="none"/>
        </w:rPr>
      </w:pPr>
      <w:r>
        <w:rPr>
          <w:rFonts w:ascii="Times New Roman" w:hAnsi="Times New Roman"/>
          <w:b/>
          <w:noProof/>
          <w:sz w:val="24"/>
        </w:rPr>
        <w:t>Justiție în interesul copilului</w:t>
      </w:r>
    </w:p>
    <w:p w14:paraId="3603A220"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01">
        <w:r w:rsidR="0048548A">
          <w:rPr>
            <w:rFonts w:ascii="Times New Roman" w:hAnsi="Times New Roman"/>
            <w:noProof/>
            <w:sz w:val="24"/>
          </w:rPr>
          <w:t>Directiva privind garanțiile procedurale pentru copiii care sunt persoane suspectate sau acuzate în cadrul procedurilor penale</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2016</w:t>
      </w:r>
      <w:r w:rsidR="0048548A">
        <w:rPr>
          <w:rFonts w:ascii="Times New Roman" w:hAnsi="Times New Roman"/>
          <w:noProof/>
          <w:sz w:val="24"/>
        </w:rPr>
        <w:t>/</w:t>
      </w:r>
      <w:r w:rsidR="0048548A" w:rsidRPr="00F65134">
        <w:rPr>
          <w:rFonts w:ascii="Times New Roman" w:hAnsi="Times New Roman"/>
          <w:noProof/>
          <w:sz w:val="24"/>
        </w:rPr>
        <w:t>800</w:t>
      </w:r>
      <w:r w:rsidR="0048548A">
        <w:rPr>
          <w:rFonts w:ascii="Times New Roman" w:hAnsi="Times New Roman"/>
          <w:noProof/>
          <w:sz w:val="24"/>
        </w:rPr>
        <w:t xml:space="preserve">/UE) </w:t>
      </w:r>
    </w:p>
    <w:p w14:paraId="446F8130"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02">
        <w:r w:rsidR="0048548A">
          <w:rPr>
            <w:rFonts w:ascii="Times New Roman" w:hAnsi="Times New Roman"/>
            <w:noProof/>
            <w:sz w:val="24"/>
          </w:rPr>
          <w:t xml:space="preserve">Directiva privind protecția persoanelor fizice referitor la prelucrarea datelor cu caracter personal de către autoritățile competente în scopul prevenirii, depistării, investigării sau urmăririi penale a infracțiunilor sau al executării pedepselor și privind libera circulație a acestor date și de abrogare a Deciziei-cadru </w:t>
        </w:r>
        <w:r w:rsidR="0048548A" w:rsidRPr="00F65134">
          <w:rPr>
            <w:rFonts w:ascii="Times New Roman" w:hAnsi="Times New Roman"/>
            <w:noProof/>
            <w:sz w:val="24"/>
          </w:rPr>
          <w:t>2008</w:t>
        </w:r>
        <w:r w:rsidR="0048548A">
          <w:rPr>
            <w:rFonts w:ascii="Times New Roman" w:hAnsi="Times New Roman"/>
            <w:noProof/>
            <w:sz w:val="24"/>
          </w:rPr>
          <w:t>/</w:t>
        </w:r>
        <w:r w:rsidR="0048548A" w:rsidRPr="00F65134">
          <w:rPr>
            <w:rFonts w:ascii="Times New Roman" w:hAnsi="Times New Roman"/>
            <w:noProof/>
            <w:sz w:val="24"/>
          </w:rPr>
          <w:t>977</w:t>
        </w:r>
        <w:r w:rsidR="0048548A">
          <w:rPr>
            <w:rFonts w:ascii="Times New Roman" w:hAnsi="Times New Roman"/>
            <w:noProof/>
            <w:sz w:val="24"/>
          </w:rPr>
          <w:t>/JAI a Consiliului</w:t>
        </w:r>
      </w:hyperlink>
      <w:r w:rsidR="0048548A">
        <w:rPr>
          <w:noProof/>
        </w:rPr>
        <w:t xml:space="preserve"> </w:t>
      </w:r>
      <w:r w:rsidR="0048548A">
        <w:rPr>
          <w:rFonts w:ascii="Times New Roman" w:hAnsi="Times New Roman"/>
          <w:noProof/>
          <w:sz w:val="24"/>
        </w:rPr>
        <w:t>(</w:t>
      </w:r>
      <w:r w:rsidR="0048548A" w:rsidRPr="00F65134">
        <w:rPr>
          <w:rFonts w:ascii="Times New Roman" w:hAnsi="Times New Roman"/>
          <w:noProof/>
          <w:sz w:val="24"/>
        </w:rPr>
        <w:t>2016</w:t>
      </w:r>
      <w:r w:rsidR="0048548A">
        <w:rPr>
          <w:rFonts w:ascii="Times New Roman" w:hAnsi="Times New Roman"/>
          <w:noProof/>
          <w:sz w:val="24"/>
        </w:rPr>
        <w:t>/</w:t>
      </w:r>
      <w:r w:rsidR="0048548A" w:rsidRPr="00F65134">
        <w:rPr>
          <w:rFonts w:ascii="Times New Roman" w:hAnsi="Times New Roman"/>
          <w:noProof/>
          <w:sz w:val="24"/>
        </w:rPr>
        <w:t>680</w:t>
      </w:r>
      <w:r w:rsidR="0048548A">
        <w:rPr>
          <w:rFonts w:ascii="Times New Roman" w:hAnsi="Times New Roman"/>
          <w:noProof/>
          <w:sz w:val="24"/>
        </w:rPr>
        <w:t xml:space="preserve">/UE) </w:t>
      </w:r>
    </w:p>
    <w:p w14:paraId="04BBE6EF"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03">
        <w:r w:rsidR="0048548A">
          <w:rPr>
            <w:rFonts w:ascii="Times New Roman" w:hAnsi="Times New Roman"/>
            <w:noProof/>
            <w:sz w:val="24"/>
          </w:rPr>
          <w:t>Directiva de stabilire a unor norme minime privind drepturile, sprijinirea și protecția victimelor criminalității</w:t>
        </w:r>
      </w:hyperlink>
      <w:r w:rsidR="0048548A">
        <w:rPr>
          <w:rFonts w:ascii="Times New Roman" w:hAnsi="Times New Roman"/>
          <w:noProof/>
          <w:sz w:val="24"/>
        </w:rPr>
        <w:t xml:space="preserve"> (</w:t>
      </w:r>
      <w:r w:rsidR="0048548A" w:rsidRPr="00F65134">
        <w:rPr>
          <w:rFonts w:ascii="Times New Roman" w:hAnsi="Times New Roman"/>
          <w:noProof/>
          <w:sz w:val="24"/>
        </w:rPr>
        <w:t>2012</w:t>
      </w:r>
      <w:r w:rsidR="0048548A">
        <w:rPr>
          <w:rFonts w:ascii="Times New Roman" w:hAnsi="Times New Roman"/>
          <w:noProof/>
          <w:sz w:val="24"/>
        </w:rPr>
        <w:t>/</w:t>
      </w:r>
      <w:r w:rsidR="0048548A" w:rsidRPr="00F65134">
        <w:rPr>
          <w:rFonts w:ascii="Times New Roman" w:hAnsi="Times New Roman"/>
          <w:noProof/>
          <w:sz w:val="24"/>
        </w:rPr>
        <w:t>29</w:t>
      </w:r>
      <w:r w:rsidR="0048548A">
        <w:rPr>
          <w:rFonts w:ascii="Times New Roman" w:hAnsi="Times New Roman"/>
          <w:noProof/>
          <w:sz w:val="24"/>
        </w:rPr>
        <w:t>/UE)</w:t>
      </w:r>
    </w:p>
    <w:p w14:paraId="3796FFCB"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04">
        <w:r w:rsidR="0048548A">
          <w:rPr>
            <w:rFonts w:ascii="Times New Roman" w:hAnsi="Times New Roman"/>
            <w:noProof/>
            <w:sz w:val="24"/>
          </w:rPr>
          <w:t>Directiva privind dreptul la informare în cadrul procedurilor penale</w:t>
        </w:r>
      </w:hyperlink>
      <w:r w:rsidR="0048548A">
        <w:rPr>
          <w:rFonts w:ascii="Times New Roman" w:hAnsi="Times New Roman"/>
          <w:noProof/>
          <w:sz w:val="24"/>
        </w:rPr>
        <w:t xml:space="preserve"> (</w:t>
      </w:r>
      <w:r w:rsidR="0048548A" w:rsidRPr="00F65134">
        <w:rPr>
          <w:rFonts w:ascii="Times New Roman" w:hAnsi="Times New Roman"/>
          <w:noProof/>
          <w:sz w:val="24"/>
        </w:rPr>
        <w:t>2012</w:t>
      </w:r>
      <w:r w:rsidR="0048548A">
        <w:rPr>
          <w:rFonts w:ascii="Times New Roman" w:hAnsi="Times New Roman"/>
          <w:noProof/>
          <w:sz w:val="24"/>
        </w:rPr>
        <w:t>/</w:t>
      </w:r>
      <w:r w:rsidR="0048548A" w:rsidRPr="00F65134">
        <w:rPr>
          <w:rFonts w:ascii="Times New Roman" w:hAnsi="Times New Roman"/>
          <w:noProof/>
          <w:sz w:val="24"/>
        </w:rPr>
        <w:t>13</w:t>
      </w:r>
      <w:r w:rsidR="0048548A">
        <w:rPr>
          <w:rFonts w:ascii="Times New Roman" w:hAnsi="Times New Roman"/>
          <w:noProof/>
          <w:sz w:val="24"/>
        </w:rPr>
        <w:t>/UE)</w:t>
      </w:r>
    </w:p>
    <w:p w14:paraId="36DFE597"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05">
        <w:r w:rsidR="0048548A">
          <w:rPr>
            <w:rFonts w:ascii="Times New Roman" w:hAnsi="Times New Roman"/>
            <w:noProof/>
            <w:sz w:val="24"/>
          </w:rPr>
          <w:t xml:space="preserve">Regulamentul (UE) </w:t>
        </w:r>
        <w:r w:rsidR="0048548A" w:rsidRPr="00F65134">
          <w:rPr>
            <w:rFonts w:ascii="Times New Roman" w:hAnsi="Times New Roman"/>
            <w:noProof/>
            <w:sz w:val="24"/>
          </w:rPr>
          <w:t>2016</w:t>
        </w:r>
        <w:r w:rsidR="0048548A">
          <w:rPr>
            <w:rFonts w:ascii="Times New Roman" w:hAnsi="Times New Roman"/>
            <w:noProof/>
            <w:sz w:val="24"/>
          </w:rPr>
          <w:t>/</w:t>
        </w:r>
        <w:r w:rsidR="0048548A" w:rsidRPr="00F65134">
          <w:rPr>
            <w:rFonts w:ascii="Times New Roman" w:hAnsi="Times New Roman"/>
            <w:noProof/>
            <w:sz w:val="24"/>
          </w:rPr>
          <w:t>1191</w:t>
        </w:r>
        <w:r w:rsidR="0048548A">
          <w:rPr>
            <w:rFonts w:ascii="Times New Roman" w:hAnsi="Times New Roman"/>
            <w:noProof/>
            <w:sz w:val="24"/>
          </w:rPr>
          <w:t xml:space="preserve"> al Parlamentului European și al Consiliului din </w:t>
        </w:r>
        <w:r w:rsidR="0048548A" w:rsidRPr="00F65134">
          <w:rPr>
            <w:rFonts w:ascii="Times New Roman" w:hAnsi="Times New Roman"/>
            <w:noProof/>
            <w:sz w:val="24"/>
          </w:rPr>
          <w:t>6</w:t>
        </w:r>
        <w:r w:rsidR="0048548A">
          <w:rPr>
            <w:rFonts w:ascii="Times New Roman" w:hAnsi="Times New Roman"/>
            <w:noProof/>
            <w:sz w:val="24"/>
          </w:rPr>
          <w:t xml:space="preserve"> iulie </w:t>
        </w:r>
        <w:r w:rsidR="0048548A" w:rsidRPr="00F65134">
          <w:rPr>
            <w:rFonts w:ascii="Times New Roman" w:hAnsi="Times New Roman"/>
            <w:noProof/>
            <w:sz w:val="24"/>
          </w:rPr>
          <w:t>2016</w:t>
        </w:r>
        <w:r w:rsidR="0048548A">
          <w:rPr>
            <w:rFonts w:ascii="Times New Roman" w:hAnsi="Times New Roman"/>
            <w:noProof/>
            <w:sz w:val="24"/>
          </w:rPr>
          <w:t xml:space="preserve"> privind promovarea liberei circulații a cetățenilor prin simplificarea cerințelor de prezentare a anumitor documente oficiale în Uniunea Europeană și de modificare a Regulamentului (UE) nr. </w:t>
        </w:r>
        <w:r w:rsidR="0048548A" w:rsidRPr="00F65134">
          <w:rPr>
            <w:rFonts w:ascii="Times New Roman" w:hAnsi="Times New Roman"/>
            <w:noProof/>
            <w:sz w:val="24"/>
          </w:rPr>
          <w:t>1024</w:t>
        </w:r>
        <w:r w:rsidR="0048548A">
          <w:rPr>
            <w:rFonts w:ascii="Times New Roman" w:hAnsi="Times New Roman"/>
            <w:noProof/>
            <w:sz w:val="24"/>
          </w:rPr>
          <w:t>/</w:t>
        </w:r>
        <w:r w:rsidR="0048548A" w:rsidRPr="00F65134">
          <w:rPr>
            <w:rFonts w:ascii="Times New Roman" w:hAnsi="Times New Roman"/>
            <w:noProof/>
            <w:sz w:val="24"/>
          </w:rPr>
          <w:t>2012</w:t>
        </w:r>
      </w:hyperlink>
    </w:p>
    <w:p w14:paraId="46779956"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06">
        <w:r w:rsidR="0048548A">
          <w:rPr>
            <w:rFonts w:ascii="Times New Roman" w:hAnsi="Times New Roman"/>
            <w:noProof/>
            <w:sz w:val="24"/>
          </w:rPr>
          <w:t xml:space="preserve">Comunicarea Comisiei intitulată „Asigurarea justiției în UE - o strategie europeană în materie de formare judiciară pentru perioada </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2024</w:t>
        </w:r>
        <w:r w:rsidR="0048548A">
          <w:rPr>
            <w:rFonts w:ascii="Times New Roman" w:hAnsi="Times New Roman"/>
            <w:noProof/>
            <w:sz w:val="24"/>
          </w:rPr>
          <w:t>”</w:t>
        </w:r>
      </w:hyperlink>
      <w:r w:rsidR="0048548A">
        <w:rPr>
          <w:rFonts w:ascii="Times New Roman" w:hAnsi="Times New Roman"/>
          <w:b/>
          <w:noProof/>
          <w:sz w:val="24"/>
        </w:rPr>
        <w:t xml:space="preserve"> </w:t>
      </w:r>
      <w:r w:rsidR="0048548A">
        <w:rPr>
          <w:rFonts w:ascii="Times New Roman" w:hAnsi="Times New Roman"/>
          <w:noProof/>
          <w:sz w:val="24"/>
        </w:rPr>
        <w:t>(COM/</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713</w:t>
      </w:r>
      <w:r w:rsidR="0048548A">
        <w:rPr>
          <w:rFonts w:ascii="Times New Roman" w:hAnsi="Times New Roman"/>
          <w:noProof/>
          <w:sz w:val="24"/>
        </w:rPr>
        <w:t xml:space="preserve"> final)</w:t>
      </w:r>
    </w:p>
    <w:p w14:paraId="75425D05"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07">
        <w:r w:rsidR="0048548A">
          <w:rPr>
            <w:rFonts w:ascii="Times New Roman" w:hAnsi="Times New Roman"/>
            <w:noProof/>
            <w:sz w:val="24"/>
          </w:rPr>
          <w:t>Comunicarea Comisiei intitulată „Strategia UE privind drepturile victimelor (</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2025</w:t>
        </w:r>
        <w:r w:rsidR="0048548A">
          <w:rPr>
            <w:rFonts w:ascii="Times New Roman" w:hAnsi="Times New Roman"/>
            <w:noProof/>
            <w:sz w:val="24"/>
          </w:rPr>
          <w:t>)”</w:t>
        </w:r>
      </w:hyperlink>
      <w:r w:rsidR="0048548A">
        <w:rPr>
          <w:rFonts w:ascii="Times New Roman" w:hAnsi="Times New Roman"/>
          <w:noProof/>
          <w:sz w:val="24"/>
        </w:rPr>
        <w:t xml:space="preserve"> (COM/</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258</w:t>
      </w:r>
      <w:r w:rsidR="0048548A">
        <w:rPr>
          <w:rFonts w:ascii="Times New Roman" w:hAnsi="Times New Roman"/>
          <w:noProof/>
          <w:sz w:val="24"/>
        </w:rPr>
        <w:t xml:space="preserve"> final)</w:t>
      </w:r>
    </w:p>
    <w:p w14:paraId="0DF76E6C" w14:textId="77777777" w:rsidR="00B65A42" w:rsidRPr="00B65A42" w:rsidRDefault="00B65A42" w:rsidP="00B65A42">
      <w:pPr>
        <w:keepNext/>
        <w:numPr>
          <w:ilvl w:val="0"/>
          <w:numId w:val="14"/>
        </w:numPr>
        <w:spacing w:before="360" w:after="120" w:line="240" w:lineRule="auto"/>
        <w:jc w:val="both"/>
        <w:outlineLvl w:val="0"/>
        <w:rPr>
          <w:rFonts w:ascii="Times New Roman" w:eastAsiaTheme="majorEastAsia" w:hAnsi="Times New Roman" w:cs="Times New Roman"/>
          <w:b/>
          <w:bCs/>
          <w:smallCaps/>
          <w:noProof/>
          <w:kern w:val="0"/>
          <w:sz w:val="24"/>
          <w:szCs w:val="28"/>
          <w14:ligatures w14:val="none"/>
        </w:rPr>
      </w:pPr>
      <w:r>
        <w:rPr>
          <w:rFonts w:ascii="Times New Roman" w:hAnsi="Times New Roman"/>
          <w:b/>
          <w:smallCaps/>
          <w:noProof/>
          <w:sz w:val="24"/>
        </w:rPr>
        <w:t>Copiii aflați în situații transfrontaliere</w:t>
      </w:r>
    </w:p>
    <w:p w14:paraId="6853E466" w14:textId="77777777" w:rsidR="00B65A42" w:rsidRPr="00B65A42" w:rsidRDefault="00B65A42" w:rsidP="00B65A42">
      <w:pPr>
        <w:keepNext/>
        <w:numPr>
          <w:ilvl w:val="1"/>
          <w:numId w:val="14"/>
        </w:numPr>
        <w:spacing w:before="120" w:after="120" w:line="240" w:lineRule="auto"/>
        <w:jc w:val="both"/>
        <w:outlineLvl w:val="1"/>
        <w:rPr>
          <w:rFonts w:ascii="Times New Roman" w:eastAsiaTheme="majorEastAsia" w:hAnsi="Times New Roman" w:cs="Times New Roman"/>
          <w:b/>
          <w:bCs/>
          <w:noProof/>
          <w:kern w:val="0"/>
          <w:sz w:val="24"/>
          <w:szCs w:val="26"/>
          <w14:ligatures w14:val="none"/>
        </w:rPr>
      </w:pPr>
      <w:r>
        <w:rPr>
          <w:rFonts w:ascii="Times New Roman" w:hAnsi="Times New Roman"/>
          <w:b/>
          <w:noProof/>
          <w:sz w:val="24"/>
        </w:rPr>
        <w:t>Justiție civilă</w:t>
      </w:r>
    </w:p>
    <w:p w14:paraId="756DFB9C"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08">
        <w:r w:rsidR="0048548A">
          <w:rPr>
            <w:rFonts w:ascii="Times New Roman" w:hAnsi="Times New Roman"/>
            <w:noProof/>
            <w:sz w:val="24"/>
          </w:rPr>
          <w:t>Regulamentul privind digitalizarea cooperării judiciare și a accesului la justiție în cadrul procedurilor transfrontaliere în materie civilă, comercială și penală și de modificare a anumitor acte din domeniul cooperării judiciare</w:t>
        </w:r>
      </w:hyperlink>
      <w:r w:rsidR="0048548A">
        <w:rPr>
          <w:rFonts w:ascii="Times New Roman" w:hAnsi="Times New Roman"/>
          <w:noProof/>
          <w:sz w:val="24"/>
        </w:rPr>
        <w:t xml:space="preserve"> (</w:t>
      </w:r>
      <w:r w:rsidR="0048548A" w:rsidRPr="00F65134">
        <w:rPr>
          <w:rFonts w:ascii="Times New Roman" w:hAnsi="Times New Roman"/>
          <w:noProof/>
          <w:sz w:val="24"/>
        </w:rPr>
        <w:t>2023</w:t>
      </w:r>
      <w:r w:rsidR="0048548A">
        <w:rPr>
          <w:rFonts w:ascii="Times New Roman" w:hAnsi="Times New Roman"/>
          <w:noProof/>
          <w:sz w:val="24"/>
        </w:rPr>
        <w:t>/</w:t>
      </w:r>
      <w:r w:rsidR="0048548A" w:rsidRPr="00F65134">
        <w:rPr>
          <w:rFonts w:ascii="Times New Roman" w:hAnsi="Times New Roman"/>
          <w:noProof/>
          <w:sz w:val="24"/>
        </w:rPr>
        <w:t>2844</w:t>
      </w:r>
      <w:r w:rsidR="0048548A">
        <w:rPr>
          <w:rFonts w:ascii="Times New Roman" w:hAnsi="Times New Roman"/>
          <w:noProof/>
          <w:sz w:val="24"/>
        </w:rPr>
        <w:t xml:space="preserve">) </w:t>
      </w:r>
    </w:p>
    <w:p w14:paraId="175A98B8"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09">
        <w:r w:rsidR="0048548A">
          <w:rPr>
            <w:rFonts w:ascii="Times New Roman" w:hAnsi="Times New Roman"/>
            <w:noProof/>
            <w:sz w:val="24"/>
          </w:rPr>
          <w:t>Regulamentul privind cooperarea între instanțele statelor membre în domeniul obținerii de probe în materie civilă sau comercială</w:t>
        </w:r>
      </w:hyperlink>
      <w:r w:rsidR="0048548A">
        <w:rPr>
          <w:rFonts w:ascii="Times New Roman" w:hAnsi="Times New Roman"/>
          <w:noProof/>
          <w:sz w:val="24"/>
        </w:rPr>
        <w:t xml:space="preserve"> (</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1783</w:t>
      </w:r>
      <w:r w:rsidR="0048548A">
        <w:rPr>
          <w:rFonts w:ascii="Times New Roman" w:hAnsi="Times New Roman"/>
          <w:noProof/>
          <w:sz w:val="24"/>
        </w:rPr>
        <w:t>/UE)</w:t>
      </w:r>
    </w:p>
    <w:p w14:paraId="09A186DD"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10">
        <w:r w:rsidR="0048548A">
          <w:rPr>
            <w:rFonts w:ascii="Times New Roman" w:hAnsi="Times New Roman"/>
            <w:noProof/>
            <w:sz w:val="24"/>
          </w:rPr>
          <w:t>Regulamentul Consiliului privind competența, recunoașterea și executarea hotărârilor în materie matrimonială și în materia răspunderii părintești și privind răpirea internațională de copii</w:t>
        </w:r>
      </w:hyperlink>
      <w:r w:rsidR="0048548A">
        <w:rPr>
          <w:rFonts w:ascii="Times New Roman" w:hAnsi="Times New Roman"/>
          <w:noProof/>
          <w:sz w:val="24"/>
        </w:rPr>
        <w:t xml:space="preserve"> (</w:t>
      </w:r>
      <w:r w:rsidR="0048548A" w:rsidRPr="00F65134">
        <w:rPr>
          <w:rFonts w:ascii="Times New Roman" w:hAnsi="Times New Roman"/>
          <w:noProof/>
          <w:sz w:val="24"/>
        </w:rPr>
        <w:t>2019</w:t>
      </w:r>
      <w:r w:rsidR="0048548A">
        <w:rPr>
          <w:rFonts w:ascii="Times New Roman" w:hAnsi="Times New Roman"/>
          <w:noProof/>
          <w:sz w:val="24"/>
        </w:rPr>
        <w:t>/</w:t>
      </w:r>
      <w:r w:rsidR="0048548A" w:rsidRPr="00F65134">
        <w:rPr>
          <w:rFonts w:ascii="Times New Roman" w:hAnsi="Times New Roman"/>
          <w:noProof/>
          <w:sz w:val="24"/>
        </w:rPr>
        <w:t>1111</w:t>
      </w:r>
      <w:r w:rsidR="0048548A">
        <w:rPr>
          <w:rFonts w:ascii="Times New Roman" w:hAnsi="Times New Roman"/>
          <w:noProof/>
          <w:sz w:val="24"/>
        </w:rPr>
        <w:t>/UE)</w:t>
      </w:r>
    </w:p>
    <w:p w14:paraId="14BF92B9"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11">
        <w:r w:rsidR="0048548A">
          <w:rPr>
            <w:rFonts w:ascii="Times New Roman" w:hAnsi="Times New Roman"/>
            <w:noProof/>
            <w:sz w:val="24"/>
          </w:rPr>
          <w:t>Regulamentul de stabilire a criteriilor și mecanismelor de determinare a statului membru responsabil de examinarea unei cereri de protecție internațională prezentate într-unul dintre statele membre de către un resortisant al unei țări terțe sau de către un apatrid (reformare)</w:t>
        </w:r>
      </w:hyperlink>
      <w:r w:rsidR="0048548A">
        <w:rPr>
          <w:rFonts w:ascii="Times New Roman" w:hAnsi="Times New Roman"/>
          <w:noProof/>
          <w:sz w:val="24"/>
        </w:rPr>
        <w:t xml:space="preserve"> (</w:t>
      </w:r>
      <w:r w:rsidR="0048548A" w:rsidRPr="00F65134">
        <w:rPr>
          <w:rFonts w:ascii="Times New Roman" w:hAnsi="Times New Roman"/>
          <w:noProof/>
          <w:sz w:val="24"/>
        </w:rPr>
        <w:t>2013</w:t>
      </w:r>
      <w:r w:rsidR="0048548A">
        <w:rPr>
          <w:rFonts w:ascii="Times New Roman" w:hAnsi="Times New Roman"/>
          <w:noProof/>
          <w:sz w:val="24"/>
        </w:rPr>
        <w:t>/</w:t>
      </w:r>
      <w:r w:rsidR="0048548A" w:rsidRPr="00F65134">
        <w:rPr>
          <w:rFonts w:ascii="Times New Roman" w:hAnsi="Times New Roman"/>
          <w:noProof/>
          <w:sz w:val="24"/>
        </w:rPr>
        <w:t>604</w:t>
      </w:r>
      <w:r w:rsidR="0048548A">
        <w:rPr>
          <w:rFonts w:ascii="Times New Roman" w:hAnsi="Times New Roman"/>
          <w:noProof/>
          <w:sz w:val="24"/>
        </w:rPr>
        <w:t xml:space="preserve">/UE) </w:t>
      </w:r>
    </w:p>
    <w:p w14:paraId="146C6CCC"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12">
        <w:r w:rsidR="0048548A">
          <w:rPr>
            <w:rFonts w:ascii="Times New Roman" w:hAnsi="Times New Roman"/>
            <w:noProof/>
            <w:sz w:val="24"/>
          </w:rPr>
          <w:t>Regulamentul Consiliului privind competența, legea aplicabilă, recunoașterea și executarea hotărârilor și cooperarea în materie de obligații de întreținere</w:t>
        </w:r>
      </w:hyperlink>
      <w:r w:rsidR="0048548A">
        <w:rPr>
          <w:rFonts w:ascii="Times New Roman" w:hAnsi="Times New Roman"/>
          <w:noProof/>
          <w:sz w:val="24"/>
        </w:rPr>
        <w:t xml:space="preserve"> (</w:t>
      </w:r>
      <w:r w:rsidR="0048548A" w:rsidRPr="00F65134">
        <w:rPr>
          <w:rFonts w:ascii="Times New Roman" w:hAnsi="Times New Roman"/>
          <w:noProof/>
          <w:sz w:val="24"/>
        </w:rPr>
        <w:t>2009</w:t>
      </w:r>
      <w:r w:rsidR="0048548A">
        <w:rPr>
          <w:rFonts w:ascii="Times New Roman" w:hAnsi="Times New Roman"/>
          <w:noProof/>
          <w:sz w:val="24"/>
        </w:rPr>
        <w:t>/</w:t>
      </w:r>
      <w:r w:rsidR="0048548A" w:rsidRPr="00F65134">
        <w:rPr>
          <w:rFonts w:ascii="Times New Roman" w:hAnsi="Times New Roman"/>
          <w:noProof/>
          <w:sz w:val="24"/>
        </w:rPr>
        <w:t>4</w:t>
      </w:r>
      <w:r w:rsidR="0048548A">
        <w:rPr>
          <w:rFonts w:ascii="Times New Roman" w:hAnsi="Times New Roman"/>
          <w:noProof/>
          <w:sz w:val="24"/>
        </w:rPr>
        <w:t>/CE)</w:t>
      </w:r>
    </w:p>
    <w:p w14:paraId="1E967A52"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13">
        <w:r w:rsidR="0048548A">
          <w:rPr>
            <w:rFonts w:ascii="Times New Roman" w:hAnsi="Times New Roman"/>
            <w:noProof/>
            <w:sz w:val="24"/>
          </w:rPr>
          <w:t>Directiva Consiliului de îmbunătățire a accesului la justiție în litigiile transfrontaliere prin stabilirea unor norme minime comune privind asistența judiciară acordată în astfel de litigii</w:t>
        </w:r>
      </w:hyperlink>
      <w:r w:rsidR="0048548A">
        <w:rPr>
          <w:rFonts w:ascii="Times New Roman" w:hAnsi="Times New Roman"/>
          <w:noProof/>
          <w:sz w:val="24"/>
        </w:rPr>
        <w:t xml:space="preserve"> (</w:t>
      </w:r>
      <w:r w:rsidR="0048548A" w:rsidRPr="00F65134">
        <w:rPr>
          <w:rFonts w:ascii="Times New Roman" w:hAnsi="Times New Roman"/>
          <w:noProof/>
          <w:sz w:val="24"/>
        </w:rPr>
        <w:t>2002</w:t>
      </w:r>
      <w:r w:rsidR="0048548A">
        <w:rPr>
          <w:rFonts w:ascii="Times New Roman" w:hAnsi="Times New Roman"/>
          <w:noProof/>
          <w:sz w:val="24"/>
        </w:rPr>
        <w:t>/</w:t>
      </w:r>
      <w:r w:rsidR="0048548A" w:rsidRPr="00F65134">
        <w:rPr>
          <w:rFonts w:ascii="Times New Roman" w:hAnsi="Times New Roman"/>
          <w:noProof/>
          <w:sz w:val="24"/>
        </w:rPr>
        <w:t>8</w:t>
      </w:r>
      <w:r w:rsidR="0048548A">
        <w:rPr>
          <w:rFonts w:ascii="Times New Roman" w:hAnsi="Times New Roman"/>
          <w:noProof/>
          <w:sz w:val="24"/>
        </w:rPr>
        <w:t>/CE)</w:t>
      </w:r>
    </w:p>
    <w:p w14:paraId="0DDF55B6" w14:textId="77777777" w:rsidR="00B65A42" w:rsidRPr="00B65A42" w:rsidRDefault="00B65A42" w:rsidP="00B65A42">
      <w:pPr>
        <w:keepNext/>
        <w:numPr>
          <w:ilvl w:val="1"/>
          <w:numId w:val="14"/>
        </w:numPr>
        <w:spacing w:before="120" w:after="120" w:line="240" w:lineRule="auto"/>
        <w:jc w:val="both"/>
        <w:outlineLvl w:val="1"/>
        <w:rPr>
          <w:rFonts w:ascii="Times New Roman" w:eastAsiaTheme="majorEastAsia" w:hAnsi="Times New Roman" w:cs="Times New Roman"/>
          <w:b/>
          <w:bCs/>
          <w:noProof/>
          <w:kern w:val="0"/>
          <w:sz w:val="24"/>
          <w:szCs w:val="26"/>
          <w14:ligatures w14:val="none"/>
        </w:rPr>
      </w:pPr>
      <w:r>
        <w:rPr>
          <w:rFonts w:ascii="Times New Roman" w:hAnsi="Times New Roman"/>
          <w:b/>
          <w:noProof/>
          <w:sz w:val="24"/>
        </w:rPr>
        <w:t>Libera circulație</w:t>
      </w:r>
    </w:p>
    <w:p w14:paraId="4BE7EA41"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14">
        <w:r w:rsidR="0048548A">
          <w:rPr>
            <w:rFonts w:ascii="Times New Roman" w:hAnsi="Times New Roman"/>
            <w:noProof/>
            <w:sz w:val="24"/>
          </w:rPr>
          <w:t>Directiva privind dreptul la liberă circulație și ședere pe teritoriul statelor membre pentru cetățenii Uniunii și membrii familiilor acestora</w:t>
        </w:r>
      </w:hyperlink>
      <w:r w:rsidR="0048548A">
        <w:rPr>
          <w:rFonts w:ascii="Times New Roman" w:hAnsi="Times New Roman"/>
          <w:noProof/>
          <w:sz w:val="24"/>
        </w:rPr>
        <w:t xml:space="preserve"> (</w:t>
      </w:r>
      <w:r w:rsidR="0048548A" w:rsidRPr="00F65134">
        <w:rPr>
          <w:rFonts w:ascii="Times New Roman" w:hAnsi="Times New Roman"/>
          <w:noProof/>
          <w:sz w:val="24"/>
        </w:rPr>
        <w:t>2004</w:t>
      </w:r>
      <w:r w:rsidR="0048548A">
        <w:rPr>
          <w:rFonts w:ascii="Times New Roman" w:hAnsi="Times New Roman"/>
          <w:noProof/>
          <w:sz w:val="24"/>
        </w:rPr>
        <w:t>/</w:t>
      </w:r>
      <w:r w:rsidR="0048548A" w:rsidRPr="00F65134">
        <w:rPr>
          <w:rFonts w:ascii="Times New Roman" w:hAnsi="Times New Roman"/>
          <w:noProof/>
          <w:sz w:val="24"/>
        </w:rPr>
        <w:t>38</w:t>
      </w:r>
      <w:r w:rsidR="0048548A">
        <w:rPr>
          <w:rFonts w:ascii="Times New Roman" w:hAnsi="Times New Roman"/>
          <w:noProof/>
          <w:sz w:val="24"/>
        </w:rPr>
        <w:t>/CE)</w:t>
      </w:r>
    </w:p>
    <w:p w14:paraId="1B128FDD"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15">
        <w:r w:rsidR="0048548A">
          <w:rPr>
            <w:rFonts w:ascii="Times New Roman" w:hAnsi="Times New Roman"/>
            <w:noProof/>
            <w:sz w:val="24"/>
          </w:rPr>
          <w:t>Orientările Comisiei privind dreptul la liberă circulație al cetățenilor UE și al familiilor acestora</w:t>
        </w:r>
      </w:hyperlink>
      <w:r w:rsidR="0048548A">
        <w:rPr>
          <w:rFonts w:ascii="Times New Roman" w:hAnsi="Times New Roman"/>
          <w:noProof/>
          <w:sz w:val="24"/>
        </w:rPr>
        <w:t xml:space="preserve"> (C/</w:t>
      </w:r>
      <w:r w:rsidR="0048548A" w:rsidRPr="00F65134">
        <w:rPr>
          <w:rFonts w:ascii="Times New Roman" w:hAnsi="Times New Roman"/>
          <w:noProof/>
          <w:sz w:val="24"/>
        </w:rPr>
        <w:t>2023</w:t>
      </w:r>
      <w:r w:rsidR="0048548A">
        <w:rPr>
          <w:rFonts w:ascii="Times New Roman" w:hAnsi="Times New Roman"/>
          <w:noProof/>
          <w:sz w:val="24"/>
        </w:rPr>
        <w:t>/</w:t>
      </w:r>
      <w:r w:rsidR="0048548A" w:rsidRPr="00F65134">
        <w:rPr>
          <w:rFonts w:ascii="Times New Roman" w:hAnsi="Times New Roman"/>
          <w:noProof/>
          <w:sz w:val="24"/>
        </w:rPr>
        <w:t>8500</w:t>
      </w:r>
      <w:r w:rsidR="0048548A">
        <w:rPr>
          <w:rFonts w:ascii="Times New Roman" w:hAnsi="Times New Roman"/>
          <w:noProof/>
          <w:sz w:val="24"/>
        </w:rPr>
        <w:t xml:space="preserve"> final)</w:t>
      </w:r>
    </w:p>
    <w:p w14:paraId="3225D95E" w14:textId="77777777" w:rsidR="00B65A42" w:rsidRPr="00B65A42" w:rsidRDefault="00B65A42" w:rsidP="00B65A42">
      <w:pPr>
        <w:keepNext/>
        <w:numPr>
          <w:ilvl w:val="1"/>
          <w:numId w:val="14"/>
        </w:numPr>
        <w:spacing w:before="120" w:after="120" w:line="240" w:lineRule="auto"/>
        <w:jc w:val="both"/>
        <w:outlineLvl w:val="1"/>
        <w:rPr>
          <w:rFonts w:ascii="Times New Roman" w:eastAsiaTheme="majorEastAsia" w:hAnsi="Times New Roman" w:cs="Times New Roman"/>
          <w:b/>
          <w:bCs/>
          <w:noProof/>
          <w:kern w:val="0"/>
          <w:sz w:val="24"/>
          <w:szCs w:val="26"/>
          <w14:ligatures w14:val="none"/>
        </w:rPr>
      </w:pPr>
      <w:r>
        <w:rPr>
          <w:rFonts w:ascii="Times New Roman" w:hAnsi="Times New Roman"/>
          <w:b/>
          <w:noProof/>
          <w:sz w:val="24"/>
        </w:rPr>
        <w:t>Migrația</w:t>
      </w:r>
    </w:p>
    <w:p w14:paraId="7110BAF2"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16">
        <w:r w:rsidR="0048548A">
          <w:rPr>
            <w:rFonts w:ascii="Times New Roman" w:hAnsi="Times New Roman"/>
            <w:noProof/>
            <w:sz w:val="24"/>
          </w:rPr>
          <w:t>Regulamentul privind Poliția de frontieră și garda de coastă la nivel european</w:t>
        </w:r>
      </w:hyperlink>
      <w:r w:rsidR="0048548A">
        <w:rPr>
          <w:rFonts w:ascii="Times New Roman" w:hAnsi="Times New Roman"/>
          <w:noProof/>
          <w:sz w:val="24"/>
        </w:rPr>
        <w:t xml:space="preserve"> (</w:t>
      </w:r>
      <w:r w:rsidR="0048548A" w:rsidRPr="00F65134">
        <w:rPr>
          <w:rFonts w:ascii="Times New Roman" w:hAnsi="Times New Roman"/>
          <w:noProof/>
          <w:sz w:val="24"/>
        </w:rPr>
        <w:t>2019</w:t>
      </w:r>
      <w:r w:rsidR="0048548A">
        <w:rPr>
          <w:rFonts w:ascii="Times New Roman" w:hAnsi="Times New Roman"/>
          <w:noProof/>
          <w:sz w:val="24"/>
        </w:rPr>
        <w:t>/</w:t>
      </w:r>
      <w:r w:rsidR="0048548A" w:rsidRPr="00F65134">
        <w:rPr>
          <w:rFonts w:ascii="Times New Roman" w:hAnsi="Times New Roman"/>
          <w:noProof/>
          <w:sz w:val="24"/>
        </w:rPr>
        <w:t>1896</w:t>
      </w:r>
      <w:r w:rsidR="0048548A">
        <w:rPr>
          <w:rFonts w:ascii="Times New Roman" w:hAnsi="Times New Roman"/>
          <w:noProof/>
          <w:sz w:val="24"/>
        </w:rPr>
        <w:t>/UE)</w:t>
      </w:r>
    </w:p>
    <w:p w14:paraId="29E0C0EA"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17">
        <w:r w:rsidR="0048548A">
          <w:rPr>
            <w:rFonts w:ascii="Times New Roman" w:hAnsi="Times New Roman"/>
            <w:noProof/>
            <w:sz w:val="24"/>
          </w:rPr>
          <w:t>Regulamentul privind utilizarea Sistemului de informații Schengen pentru returnarea resortisanților țărilor terțe aflați în situație de ședere ilegală</w:t>
        </w:r>
      </w:hyperlink>
      <w:r w:rsidR="0048548A">
        <w:rPr>
          <w:rFonts w:ascii="Times New Roman" w:hAnsi="Times New Roman"/>
          <w:noProof/>
          <w:sz w:val="24"/>
        </w:rPr>
        <w:t xml:space="preserve"> (</w:t>
      </w:r>
      <w:r w:rsidR="0048548A" w:rsidRPr="00F65134">
        <w:rPr>
          <w:rFonts w:ascii="Times New Roman" w:hAnsi="Times New Roman"/>
          <w:noProof/>
          <w:sz w:val="24"/>
        </w:rPr>
        <w:t>2018</w:t>
      </w:r>
      <w:r w:rsidR="0048548A">
        <w:rPr>
          <w:rFonts w:ascii="Times New Roman" w:hAnsi="Times New Roman"/>
          <w:noProof/>
          <w:sz w:val="24"/>
        </w:rPr>
        <w:t>/</w:t>
      </w:r>
      <w:r w:rsidR="0048548A" w:rsidRPr="00F65134">
        <w:rPr>
          <w:rFonts w:ascii="Times New Roman" w:hAnsi="Times New Roman"/>
          <w:noProof/>
          <w:sz w:val="24"/>
        </w:rPr>
        <w:t>1860</w:t>
      </w:r>
      <w:r w:rsidR="0048548A">
        <w:rPr>
          <w:rFonts w:ascii="Times New Roman" w:hAnsi="Times New Roman"/>
          <w:noProof/>
          <w:sz w:val="24"/>
        </w:rPr>
        <w:t>/UE)</w:t>
      </w:r>
    </w:p>
    <w:p w14:paraId="2E55932C"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18">
        <w:r w:rsidR="0048548A">
          <w:rPr>
            <w:rFonts w:ascii="Times New Roman" w:hAnsi="Times New Roman"/>
            <w:noProof/>
            <w:sz w:val="24"/>
          </w:rPr>
          <w:t>Regulamentul privind instituirea, funcționarea și utilizarea Sistemului de informații Schengen (SIS) în domeniul verificărilor la frontiere, de modificare a Convenției de punere în aplicare a Acordului Schengen și de modificare și abrogare a Regulamentului (CE) nr. </w:t>
        </w:r>
        <w:r w:rsidR="0048548A" w:rsidRPr="00F65134">
          <w:rPr>
            <w:rFonts w:ascii="Times New Roman" w:hAnsi="Times New Roman"/>
            <w:noProof/>
            <w:sz w:val="24"/>
          </w:rPr>
          <w:t>1987</w:t>
        </w:r>
        <w:r w:rsidR="0048548A">
          <w:rPr>
            <w:rFonts w:ascii="Times New Roman" w:hAnsi="Times New Roman"/>
            <w:noProof/>
            <w:sz w:val="24"/>
          </w:rPr>
          <w:t>/</w:t>
        </w:r>
        <w:r w:rsidR="0048548A" w:rsidRPr="00F65134">
          <w:rPr>
            <w:rFonts w:ascii="Times New Roman" w:hAnsi="Times New Roman"/>
            <w:noProof/>
            <w:sz w:val="24"/>
          </w:rPr>
          <w:t>2006</w:t>
        </w:r>
      </w:hyperlink>
      <w:r w:rsidR="0048548A">
        <w:rPr>
          <w:rFonts w:ascii="Times New Roman" w:hAnsi="Times New Roman"/>
          <w:noProof/>
          <w:sz w:val="24"/>
        </w:rPr>
        <w:t xml:space="preserve"> (</w:t>
      </w:r>
      <w:r w:rsidR="0048548A" w:rsidRPr="00F65134">
        <w:rPr>
          <w:rFonts w:ascii="Times New Roman" w:hAnsi="Times New Roman"/>
          <w:noProof/>
          <w:sz w:val="24"/>
        </w:rPr>
        <w:t>2018</w:t>
      </w:r>
      <w:r w:rsidR="0048548A">
        <w:rPr>
          <w:rFonts w:ascii="Times New Roman" w:hAnsi="Times New Roman"/>
          <w:noProof/>
          <w:sz w:val="24"/>
        </w:rPr>
        <w:t>/</w:t>
      </w:r>
      <w:r w:rsidR="0048548A" w:rsidRPr="00F65134">
        <w:rPr>
          <w:rFonts w:ascii="Times New Roman" w:hAnsi="Times New Roman"/>
          <w:noProof/>
          <w:sz w:val="24"/>
        </w:rPr>
        <w:t>1861</w:t>
      </w:r>
      <w:r w:rsidR="0048548A">
        <w:rPr>
          <w:rFonts w:ascii="Times New Roman" w:hAnsi="Times New Roman"/>
          <w:noProof/>
          <w:sz w:val="24"/>
        </w:rPr>
        <w:t xml:space="preserve">/UE) </w:t>
      </w:r>
    </w:p>
    <w:p w14:paraId="23FBC15F"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19">
        <w:r w:rsidR="0048548A">
          <w:rPr>
            <w:rFonts w:ascii="Times New Roman" w:hAnsi="Times New Roman"/>
            <w:noProof/>
            <w:sz w:val="24"/>
          </w:rPr>
          <w:t xml:space="preserve">Regulamentul privind instituirea, funcționarea și utilizarea Sistemului de informații Schengen (SIS) în domeniul cooperării polițienești și al cooperării judiciare în materie penală, de modificare și de abrogare a Deciziei </w:t>
        </w:r>
        <w:r w:rsidR="0048548A" w:rsidRPr="00F65134">
          <w:rPr>
            <w:rFonts w:ascii="Times New Roman" w:hAnsi="Times New Roman"/>
            <w:noProof/>
            <w:sz w:val="24"/>
          </w:rPr>
          <w:t>2007</w:t>
        </w:r>
        <w:r w:rsidR="0048548A">
          <w:rPr>
            <w:rFonts w:ascii="Times New Roman" w:hAnsi="Times New Roman"/>
            <w:noProof/>
            <w:sz w:val="24"/>
          </w:rPr>
          <w:t>/</w:t>
        </w:r>
        <w:r w:rsidR="0048548A" w:rsidRPr="00F65134">
          <w:rPr>
            <w:rFonts w:ascii="Times New Roman" w:hAnsi="Times New Roman"/>
            <w:noProof/>
            <w:sz w:val="24"/>
          </w:rPr>
          <w:t>533</w:t>
        </w:r>
        <w:r w:rsidR="0048548A">
          <w:rPr>
            <w:rFonts w:ascii="Times New Roman" w:hAnsi="Times New Roman"/>
            <w:noProof/>
            <w:sz w:val="24"/>
          </w:rPr>
          <w:t xml:space="preserve">/JAI a Consiliului și de abrogare a Regulamentului (CE) nr. </w:t>
        </w:r>
        <w:r w:rsidR="0048548A" w:rsidRPr="00F65134">
          <w:rPr>
            <w:rFonts w:ascii="Times New Roman" w:hAnsi="Times New Roman"/>
            <w:noProof/>
            <w:sz w:val="24"/>
          </w:rPr>
          <w:t>1986</w:t>
        </w:r>
        <w:r w:rsidR="0048548A">
          <w:rPr>
            <w:rFonts w:ascii="Times New Roman" w:hAnsi="Times New Roman"/>
            <w:noProof/>
            <w:sz w:val="24"/>
          </w:rPr>
          <w:t>/</w:t>
        </w:r>
        <w:r w:rsidR="0048548A" w:rsidRPr="00F65134">
          <w:rPr>
            <w:rFonts w:ascii="Times New Roman" w:hAnsi="Times New Roman"/>
            <w:noProof/>
            <w:sz w:val="24"/>
          </w:rPr>
          <w:t>2006</w:t>
        </w:r>
        <w:r w:rsidR="0048548A">
          <w:rPr>
            <w:rFonts w:ascii="Times New Roman" w:hAnsi="Times New Roman"/>
            <w:noProof/>
            <w:sz w:val="24"/>
          </w:rPr>
          <w:t xml:space="preserve"> și a Deciziei </w:t>
        </w:r>
        <w:r w:rsidR="0048548A" w:rsidRPr="00F65134">
          <w:rPr>
            <w:rFonts w:ascii="Times New Roman" w:hAnsi="Times New Roman"/>
            <w:noProof/>
            <w:sz w:val="24"/>
          </w:rPr>
          <w:t>2010</w:t>
        </w:r>
        <w:r w:rsidR="0048548A">
          <w:rPr>
            <w:rFonts w:ascii="Times New Roman" w:hAnsi="Times New Roman"/>
            <w:noProof/>
            <w:sz w:val="24"/>
          </w:rPr>
          <w:t>/</w:t>
        </w:r>
        <w:r w:rsidR="0048548A" w:rsidRPr="00F65134">
          <w:rPr>
            <w:rFonts w:ascii="Times New Roman" w:hAnsi="Times New Roman"/>
            <w:noProof/>
            <w:sz w:val="24"/>
          </w:rPr>
          <w:t>261</w:t>
        </w:r>
        <w:r w:rsidR="0048548A">
          <w:rPr>
            <w:rFonts w:ascii="Times New Roman" w:hAnsi="Times New Roman"/>
            <w:noProof/>
            <w:sz w:val="24"/>
          </w:rPr>
          <w:t>/UE a Comisiei</w:t>
        </w:r>
      </w:hyperlink>
      <w:r w:rsidR="0048548A">
        <w:rPr>
          <w:rFonts w:ascii="Times New Roman" w:hAnsi="Times New Roman"/>
          <w:noProof/>
          <w:sz w:val="24"/>
        </w:rPr>
        <w:t xml:space="preserve"> (</w:t>
      </w:r>
      <w:r w:rsidR="0048548A" w:rsidRPr="00F65134">
        <w:rPr>
          <w:rFonts w:ascii="Times New Roman" w:hAnsi="Times New Roman"/>
          <w:noProof/>
          <w:sz w:val="24"/>
        </w:rPr>
        <w:t>2018</w:t>
      </w:r>
      <w:r w:rsidR="0048548A">
        <w:rPr>
          <w:rFonts w:ascii="Times New Roman" w:hAnsi="Times New Roman"/>
          <w:noProof/>
          <w:sz w:val="24"/>
        </w:rPr>
        <w:t>/</w:t>
      </w:r>
      <w:r w:rsidR="0048548A" w:rsidRPr="00F65134">
        <w:rPr>
          <w:rFonts w:ascii="Times New Roman" w:hAnsi="Times New Roman"/>
          <w:noProof/>
          <w:sz w:val="24"/>
        </w:rPr>
        <w:t>1862</w:t>
      </w:r>
      <w:r w:rsidR="0048548A">
        <w:rPr>
          <w:rFonts w:ascii="Times New Roman" w:hAnsi="Times New Roman"/>
          <w:noProof/>
          <w:sz w:val="24"/>
        </w:rPr>
        <w:t xml:space="preserve">/UE) </w:t>
      </w:r>
    </w:p>
    <w:p w14:paraId="0C3630CF"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20">
        <w:r w:rsidR="0048548A">
          <w:rPr>
            <w:rFonts w:ascii="Times New Roman" w:hAnsi="Times New Roman"/>
            <w:noProof/>
            <w:sz w:val="24"/>
          </w:rPr>
          <w:t>Directiva de stabilire a standardelor pentru primirea solicitanților de protecție internațională</w:t>
        </w:r>
      </w:hyperlink>
      <w:r w:rsidR="0048548A">
        <w:rPr>
          <w:rFonts w:ascii="Times New Roman" w:hAnsi="Times New Roman"/>
          <w:noProof/>
          <w:sz w:val="24"/>
        </w:rPr>
        <w:t xml:space="preserve"> (</w:t>
      </w:r>
      <w:r w:rsidR="0048548A" w:rsidRPr="00F65134">
        <w:rPr>
          <w:rFonts w:ascii="Times New Roman" w:hAnsi="Times New Roman"/>
          <w:noProof/>
          <w:sz w:val="24"/>
        </w:rPr>
        <w:t>2013</w:t>
      </w:r>
      <w:r w:rsidR="0048548A">
        <w:rPr>
          <w:rFonts w:ascii="Times New Roman" w:hAnsi="Times New Roman"/>
          <w:noProof/>
          <w:sz w:val="24"/>
        </w:rPr>
        <w:t>/</w:t>
      </w:r>
      <w:r w:rsidR="0048548A" w:rsidRPr="00F65134">
        <w:rPr>
          <w:rFonts w:ascii="Times New Roman" w:hAnsi="Times New Roman"/>
          <w:noProof/>
          <w:sz w:val="24"/>
        </w:rPr>
        <w:t>33</w:t>
      </w:r>
      <w:r w:rsidR="0048548A">
        <w:rPr>
          <w:rFonts w:ascii="Times New Roman" w:hAnsi="Times New Roman"/>
          <w:noProof/>
          <w:sz w:val="24"/>
        </w:rPr>
        <w:t>/UE)</w:t>
      </w:r>
    </w:p>
    <w:p w14:paraId="15FB19C4"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21">
        <w:r w:rsidR="0048548A">
          <w:rPr>
            <w:rFonts w:ascii="Times New Roman" w:hAnsi="Times New Roman"/>
            <w:noProof/>
            <w:sz w:val="24"/>
          </w:rPr>
          <w:t>Directiva privind procedurile comune de acordare și retragere a protecției internaționale (reformare)</w:t>
        </w:r>
      </w:hyperlink>
      <w:r w:rsidR="0048548A">
        <w:rPr>
          <w:rFonts w:ascii="Times New Roman" w:hAnsi="Times New Roman"/>
          <w:noProof/>
          <w:sz w:val="24"/>
        </w:rPr>
        <w:t xml:space="preserve"> (</w:t>
      </w:r>
      <w:r w:rsidR="0048548A" w:rsidRPr="00F65134">
        <w:rPr>
          <w:rFonts w:ascii="Times New Roman" w:hAnsi="Times New Roman"/>
          <w:noProof/>
          <w:sz w:val="24"/>
        </w:rPr>
        <w:t>2013</w:t>
      </w:r>
      <w:r w:rsidR="0048548A">
        <w:rPr>
          <w:rFonts w:ascii="Times New Roman" w:hAnsi="Times New Roman"/>
          <w:noProof/>
          <w:sz w:val="24"/>
        </w:rPr>
        <w:t>/</w:t>
      </w:r>
      <w:r w:rsidR="0048548A" w:rsidRPr="00F65134">
        <w:rPr>
          <w:rFonts w:ascii="Times New Roman" w:hAnsi="Times New Roman"/>
          <w:noProof/>
          <w:sz w:val="24"/>
        </w:rPr>
        <w:t>32</w:t>
      </w:r>
      <w:r w:rsidR="0048548A">
        <w:rPr>
          <w:rFonts w:ascii="Times New Roman" w:hAnsi="Times New Roman"/>
          <w:noProof/>
          <w:sz w:val="24"/>
        </w:rPr>
        <w:t xml:space="preserve">/UE) </w:t>
      </w:r>
    </w:p>
    <w:p w14:paraId="5D184041"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22">
        <w:r w:rsidR="0048548A">
          <w:rPr>
            <w:rFonts w:ascii="Times New Roman" w:hAnsi="Times New Roman"/>
            <w:noProof/>
            <w:sz w:val="24"/>
          </w:rPr>
          <w:t>Directiva privind standardele și procedurile comune aplicabile în statele membre pentru returnarea resortisanților țărilor terțe aflați în situație de ședere ilegală</w:t>
        </w:r>
      </w:hyperlink>
      <w:r w:rsidR="0048548A">
        <w:rPr>
          <w:rFonts w:ascii="Times New Roman" w:hAnsi="Times New Roman"/>
          <w:b/>
          <w:noProof/>
          <w:sz w:val="24"/>
        </w:rPr>
        <w:t xml:space="preserve"> </w:t>
      </w:r>
      <w:r w:rsidR="0048548A">
        <w:rPr>
          <w:rFonts w:ascii="Times New Roman" w:hAnsi="Times New Roman"/>
          <w:noProof/>
          <w:sz w:val="24"/>
        </w:rPr>
        <w:t>(</w:t>
      </w:r>
      <w:r w:rsidR="0048548A" w:rsidRPr="00F65134">
        <w:rPr>
          <w:rFonts w:ascii="Times New Roman" w:hAnsi="Times New Roman"/>
          <w:noProof/>
          <w:sz w:val="24"/>
        </w:rPr>
        <w:t>2008</w:t>
      </w:r>
      <w:r w:rsidR="0048548A">
        <w:rPr>
          <w:rFonts w:ascii="Times New Roman" w:hAnsi="Times New Roman"/>
          <w:noProof/>
          <w:sz w:val="24"/>
        </w:rPr>
        <w:t>/</w:t>
      </w:r>
      <w:r w:rsidR="0048548A" w:rsidRPr="00F65134">
        <w:rPr>
          <w:rFonts w:ascii="Times New Roman" w:hAnsi="Times New Roman"/>
          <w:noProof/>
          <w:sz w:val="24"/>
        </w:rPr>
        <w:t>115</w:t>
      </w:r>
      <w:r w:rsidR="0048548A">
        <w:rPr>
          <w:rFonts w:ascii="Times New Roman" w:hAnsi="Times New Roman"/>
          <w:noProof/>
          <w:sz w:val="24"/>
        </w:rPr>
        <w:t>/CE)</w:t>
      </w:r>
    </w:p>
    <w:p w14:paraId="0665E578"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23">
        <w:r w:rsidR="0048548A">
          <w:rPr>
            <w:rFonts w:ascii="Times New Roman" w:hAnsi="Times New Roman"/>
            <w:noProof/>
            <w:sz w:val="24"/>
          </w:rPr>
          <w:t>Directiva privind dreptul la reîntregirea familiei</w:t>
        </w:r>
      </w:hyperlink>
      <w:r w:rsidR="0048548A">
        <w:rPr>
          <w:rFonts w:ascii="Times New Roman" w:hAnsi="Times New Roman"/>
          <w:b/>
          <w:noProof/>
          <w:sz w:val="24"/>
        </w:rPr>
        <w:t xml:space="preserve"> </w:t>
      </w:r>
      <w:r w:rsidR="0048548A">
        <w:rPr>
          <w:rFonts w:ascii="Times New Roman" w:hAnsi="Times New Roman"/>
          <w:noProof/>
          <w:sz w:val="24"/>
        </w:rPr>
        <w:t>(</w:t>
      </w:r>
      <w:r w:rsidR="0048548A" w:rsidRPr="00F65134">
        <w:rPr>
          <w:rFonts w:ascii="Times New Roman" w:hAnsi="Times New Roman"/>
          <w:noProof/>
          <w:sz w:val="24"/>
        </w:rPr>
        <w:t>2003</w:t>
      </w:r>
      <w:r w:rsidR="0048548A">
        <w:rPr>
          <w:rFonts w:ascii="Times New Roman" w:hAnsi="Times New Roman"/>
          <w:noProof/>
          <w:sz w:val="24"/>
        </w:rPr>
        <w:t>/</w:t>
      </w:r>
      <w:r w:rsidR="0048548A" w:rsidRPr="00F65134">
        <w:rPr>
          <w:rFonts w:ascii="Times New Roman" w:hAnsi="Times New Roman"/>
          <w:noProof/>
          <w:sz w:val="24"/>
        </w:rPr>
        <w:t>86</w:t>
      </w:r>
      <w:r w:rsidR="0048548A">
        <w:rPr>
          <w:rFonts w:ascii="Times New Roman" w:hAnsi="Times New Roman"/>
          <w:noProof/>
          <w:sz w:val="24"/>
        </w:rPr>
        <w:t xml:space="preserve">/CE) </w:t>
      </w:r>
    </w:p>
    <w:p w14:paraId="0E20D6A2"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24">
        <w:r w:rsidR="0048548A">
          <w:rPr>
            <w:rFonts w:ascii="Times New Roman" w:hAnsi="Times New Roman"/>
            <w:noProof/>
            <w:sz w:val="24"/>
          </w:rPr>
          <w:t xml:space="preserve">Comunicarea Comisiei intitulată „Plan de acțiune privind integrarea și incluziunea pentru perioada </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2027</w:t>
        </w:r>
        <w:r w:rsidR="0048548A">
          <w:rPr>
            <w:rFonts w:ascii="Times New Roman" w:hAnsi="Times New Roman"/>
            <w:noProof/>
            <w:sz w:val="24"/>
          </w:rPr>
          <w:t>”</w:t>
        </w:r>
      </w:hyperlink>
      <w:r w:rsidR="0048548A">
        <w:rPr>
          <w:rFonts w:ascii="Times New Roman" w:hAnsi="Times New Roman"/>
          <w:noProof/>
          <w:sz w:val="24"/>
        </w:rPr>
        <w:t xml:space="preserve"> (COM/</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758</w:t>
      </w:r>
      <w:r w:rsidR="0048548A">
        <w:rPr>
          <w:rFonts w:ascii="Times New Roman" w:hAnsi="Times New Roman"/>
          <w:noProof/>
          <w:sz w:val="24"/>
        </w:rPr>
        <w:t xml:space="preserve"> final)</w:t>
      </w:r>
    </w:p>
    <w:p w14:paraId="1CD6B482" w14:textId="37A9F57A"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25">
        <w:r w:rsidR="0048548A">
          <w:rPr>
            <w:rFonts w:ascii="Times New Roman" w:hAnsi="Times New Roman"/>
            <w:noProof/>
            <w:sz w:val="24"/>
          </w:rPr>
          <w:t>Comunicarea Comisiei referitoare la un nou Pact privind migrația și azilul</w:t>
        </w:r>
      </w:hyperlink>
      <w:r w:rsidR="0048548A">
        <w:rPr>
          <w:rFonts w:ascii="Times New Roman" w:hAnsi="Times New Roman"/>
          <w:noProof/>
          <w:sz w:val="24"/>
        </w:rPr>
        <w:t xml:space="preserve"> (COM/</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609</w:t>
      </w:r>
      <w:r w:rsidR="00954E48">
        <w:rPr>
          <w:rFonts w:ascii="Times New Roman" w:hAnsi="Times New Roman"/>
          <w:noProof/>
          <w:sz w:val="24"/>
        </w:rPr>
        <w:t> </w:t>
      </w:r>
      <w:r w:rsidR="0048548A">
        <w:rPr>
          <w:rFonts w:ascii="Times New Roman" w:hAnsi="Times New Roman"/>
          <w:noProof/>
          <w:sz w:val="24"/>
        </w:rPr>
        <w:t>final)</w:t>
      </w:r>
    </w:p>
    <w:p w14:paraId="73D7A6C8"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26">
        <w:r w:rsidR="00B65A42">
          <w:rPr>
            <w:rFonts w:ascii="Times New Roman" w:hAnsi="Times New Roman"/>
            <w:noProof/>
            <w:sz w:val="24"/>
          </w:rPr>
          <w:t xml:space="preserve">Comunicarea Comisiei intitulată „Protecția copiilor migranți” </w:t>
        </w:r>
      </w:hyperlink>
      <w:r w:rsidR="00B65A42">
        <w:rPr>
          <w:rFonts w:ascii="Times New Roman" w:hAnsi="Times New Roman"/>
          <w:noProof/>
          <w:sz w:val="24"/>
        </w:rPr>
        <w:t xml:space="preserve"> (COM/</w:t>
      </w:r>
      <w:r w:rsidR="00B65A42" w:rsidRPr="00F65134">
        <w:rPr>
          <w:rFonts w:ascii="Times New Roman" w:hAnsi="Times New Roman"/>
          <w:noProof/>
          <w:sz w:val="24"/>
        </w:rPr>
        <w:t>2017</w:t>
      </w:r>
      <w:r w:rsidR="00B65A42">
        <w:rPr>
          <w:rFonts w:ascii="Times New Roman" w:hAnsi="Times New Roman"/>
          <w:noProof/>
          <w:sz w:val="24"/>
        </w:rPr>
        <w:t>/</w:t>
      </w:r>
      <w:r w:rsidR="00B65A42" w:rsidRPr="00F65134">
        <w:rPr>
          <w:rFonts w:ascii="Times New Roman" w:hAnsi="Times New Roman"/>
          <w:noProof/>
          <w:sz w:val="24"/>
        </w:rPr>
        <w:t>211</w:t>
      </w:r>
      <w:r w:rsidR="00B65A42">
        <w:rPr>
          <w:rFonts w:ascii="Times New Roman" w:hAnsi="Times New Roman"/>
          <w:noProof/>
          <w:sz w:val="24"/>
        </w:rPr>
        <w:t xml:space="preserve"> final)</w:t>
      </w:r>
    </w:p>
    <w:p w14:paraId="33263267"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27">
        <w:r w:rsidR="0048548A">
          <w:rPr>
            <w:rFonts w:ascii="Times New Roman" w:hAnsi="Times New Roman"/>
            <w:noProof/>
            <w:sz w:val="24"/>
          </w:rPr>
          <w:t>Comunicarea Comisiei referitoare privind politica UE în materie de returnare</w:t>
        </w:r>
      </w:hyperlink>
      <w:r w:rsidR="0048548A">
        <w:rPr>
          <w:rFonts w:ascii="Times New Roman" w:hAnsi="Times New Roman"/>
          <w:noProof/>
          <w:sz w:val="24"/>
        </w:rPr>
        <w:t xml:space="preserve"> (COM/</w:t>
      </w:r>
      <w:r w:rsidR="0048548A" w:rsidRPr="00F65134">
        <w:rPr>
          <w:rFonts w:ascii="Times New Roman" w:hAnsi="Times New Roman"/>
          <w:noProof/>
          <w:sz w:val="24"/>
        </w:rPr>
        <w:t>2014</w:t>
      </w:r>
      <w:r w:rsidR="0048548A">
        <w:rPr>
          <w:rFonts w:ascii="Times New Roman" w:hAnsi="Times New Roman"/>
          <w:noProof/>
          <w:sz w:val="24"/>
        </w:rPr>
        <w:t>/</w:t>
      </w:r>
      <w:r w:rsidR="0048548A" w:rsidRPr="00F65134">
        <w:rPr>
          <w:rFonts w:ascii="Times New Roman" w:hAnsi="Times New Roman"/>
          <w:noProof/>
          <w:sz w:val="24"/>
        </w:rPr>
        <w:t>199</w:t>
      </w:r>
      <w:r w:rsidR="0048548A">
        <w:rPr>
          <w:rFonts w:ascii="Times New Roman" w:hAnsi="Times New Roman"/>
          <w:noProof/>
          <w:sz w:val="24"/>
        </w:rPr>
        <w:t xml:space="preserve"> final)</w:t>
      </w:r>
    </w:p>
    <w:p w14:paraId="5B687B0C" w14:textId="77777777" w:rsidR="00B65A42" w:rsidRPr="00B65A42" w:rsidRDefault="00B65A42" w:rsidP="00B65A42">
      <w:pPr>
        <w:keepNext/>
        <w:numPr>
          <w:ilvl w:val="0"/>
          <w:numId w:val="14"/>
        </w:numPr>
        <w:spacing w:before="360" w:after="120" w:line="240" w:lineRule="auto"/>
        <w:jc w:val="both"/>
        <w:outlineLvl w:val="0"/>
        <w:rPr>
          <w:rFonts w:ascii="Times New Roman" w:eastAsiaTheme="majorEastAsia" w:hAnsi="Times New Roman" w:cs="Times New Roman"/>
          <w:b/>
          <w:bCs/>
          <w:smallCaps/>
          <w:noProof/>
          <w:kern w:val="0"/>
          <w:sz w:val="24"/>
          <w:szCs w:val="28"/>
          <w14:ligatures w14:val="none"/>
        </w:rPr>
      </w:pPr>
      <w:r>
        <w:rPr>
          <w:rFonts w:ascii="Times New Roman" w:hAnsi="Times New Roman"/>
          <w:b/>
          <w:smallCaps/>
          <w:noProof/>
          <w:sz w:val="24"/>
        </w:rPr>
        <w:t>Prioritatea globală a UE</w:t>
      </w:r>
    </w:p>
    <w:p w14:paraId="52456F33" w14:textId="77777777" w:rsidR="00B65A42" w:rsidRPr="00B65A42" w:rsidRDefault="00B65A42" w:rsidP="00B65A42">
      <w:pPr>
        <w:keepNext/>
        <w:numPr>
          <w:ilvl w:val="1"/>
          <w:numId w:val="14"/>
        </w:numPr>
        <w:spacing w:before="120" w:after="120" w:line="240" w:lineRule="auto"/>
        <w:jc w:val="both"/>
        <w:outlineLvl w:val="1"/>
        <w:rPr>
          <w:rFonts w:ascii="Times New Roman" w:eastAsiaTheme="majorEastAsia" w:hAnsi="Times New Roman" w:cs="Times New Roman"/>
          <w:b/>
          <w:bCs/>
          <w:noProof/>
          <w:kern w:val="0"/>
          <w:sz w:val="24"/>
          <w:szCs w:val="26"/>
          <w14:ligatures w14:val="none"/>
        </w:rPr>
      </w:pPr>
      <w:r>
        <w:rPr>
          <w:rFonts w:ascii="Times New Roman" w:hAnsi="Times New Roman"/>
          <w:b/>
          <w:noProof/>
          <w:sz w:val="24"/>
        </w:rPr>
        <w:t>Eradicarea muncii copiilor</w:t>
      </w:r>
    </w:p>
    <w:p w14:paraId="4CC7CA53" w14:textId="7C90486F"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28">
        <w:r w:rsidR="0048548A">
          <w:rPr>
            <w:rFonts w:ascii="Times New Roman" w:hAnsi="Times New Roman"/>
            <w:noProof/>
            <w:sz w:val="24"/>
          </w:rPr>
          <w:t>Comunicare a Comisiei privind munca decentă la nivel mondial pentru o tranziție globală justă și o redresare durabilă</w:t>
        </w:r>
      </w:hyperlink>
      <w:r w:rsidR="00366D7C">
        <w:rPr>
          <w:noProof/>
        </w:rPr>
        <w:t xml:space="preserve"> </w:t>
      </w:r>
      <w:r w:rsidR="0048548A">
        <w:rPr>
          <w:rFonts w:ascii="Times New Roman" w:hAnsi="Times New Roman"/>
          <w:noProof/>
          <w:sz w:val="24"/>
        </w:rPr>
        <w:t>(COM/</w:t>
      </w:r>
      <w:r w:rsidR="0048548A" w:rsidRPr="00F65134">
        <w:rPr>
          <w:rFonts w:ascii="Times New Roman" w:hAnsi="Times New Roman"/>
          <w:noProof/>
          <w:sz w:val="24"/>
        </w:rPr>
        <w:t>2022</w:t>
      </w:r>
      <w:r w:rsidR="0048548A">
        <w:rPr>
          <w:rFonts w:ascii="Times New Roman" w:hAnsi="Times New Roman"/>
          <w:noProof/>
          <w:sz w:val="24"/>
        </w:rPr>
        <w:t>/</w:t>
      </w:r>
      <w:r w:rsidR="0048548A" w:rsidRPr="00F65134">
        <w:rPr>
          <w:rFonts w:ascii="Times New Roman" w:hAnsi="Times New Roman"/>
          <w:noProof/>
          <w:sz w:val="24"/>
        </w:rPr>
        <w:t>66</w:t>
      </w:r>
      <w:r w:rsidR="0048548A">
        <w:rPr>
          <w:rFonts w:ascii="Times New Roman" w:hAnsi="Times New Roman"/>
          <w:noProof/>
          <w:sz w:val="24"/>
        </w:rPr>
        <w:t xml:space="preserve"> final)</w:t>
      </w:r>
    </w:p>
    <w:p w14:paraId="27A9A0FB" w14:textId="77777777" w:rsidR="00B65A42" w:rsidRPr="00B65A42" w:rsidRDefault="00B65A42" w:rsidP="00B65A42">
      <w:pPr>
        <w:keepNext/>
        <w:numPr>
          <w:ilvl w:val="1"/>
          <w:numId w:val="14"/>
        </w:numPr>
        <w:spacing w:before="120" w:after="120" w:line="240" w:lineRule="auto"/>
        <w:jc w:val="both"/>
        <w:outlineLvl w:val="1"/>
        <w:rPr>
          <w:rFonts w:ascii="Times New Roman" w:eastAsiaTheme="majorEastAsia" w:hAnsi="Times New Roman" w:cs="Times New Roman"/>
          <w:b/>
          <w:bCs/>
          <w:noProof/>
          <w:kern w:val="0"/>
          <w:sz w:val="24"/>
          <w:szCs w:val="26"/>
          <w14:ligatures w14:val="none"/>
        </w:rPr>
      </w:pPr>
      <w:r>
        <w:rPr>
          <w:rFonts w:ascii="Times New Roman" w:hAnsi="Times New Roman"/>
          <w:b/>
          <w:noProof/>
          <w:sz w:val="24"/>
        </w:rPr>
        <w:t>Acțiuni externe</w:t>
      </w:r>
    </w:p>
    <w:p w14:paraId="319173F5"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29">
        <w:r w:rsidR="0048548A">
          <w:rPr>
            <w:rFonts w:ascii="Times New Roman" w:hAnsi="Times New Roman"/>
            <w:noProof/>
            <w:sz w:val="24"/>
          </w:rPr>
          <w:t>Declarație comună referitoare la Consensul european privind ajutorul umanitar</w:t>
        </w:r>
      </w:hyperlink>
      <w:r w:rsidR="0048548A">
        <w:rPr>
          <w:rFonts w:ascii="Times New Roman" w:hAnsi="Times New Roman"/>
          <w:noProof/>
          <w:sz w:val="24"/>
        </w:rPr>
        <w:t xml:space="preserve"> (</w:t>
      </w:r>
      <w:r w:rsidR="0048548A" w:rsidRPr="00F65134">
        <w:rPr>
          <w:rFonts w:ascii="Times New Roman" w:hAnsi="Times New Roman"/>
          <w:noProof/>
          <w:sz w:val="24"/>
        </w:rPr>
        <w:t>2008</w:t>
      </w:r>
      <w:r w:rsidR="0048548A">
        <w:rPr>
          <w:rFonts w:ascii="Times New Roman" w:hAnsi="Times New Roman"/>
          <w:noProof/>
          <w:sz w:val="24"/>
        </w:rPr>
        <w:t>/C</w:t>
      </w:r>
      <w:r w:rsidR="0048548A" w:rsidRPr="00F65134">
        <w:rPr>
          <w:rFonts w:ascii="Times New Roman" w:hAnsi="Times New Roman"/>
          <w:noProof/>
          <w:sz w:val="24"/>
        </w:rPr>
        <w:t>25</w:t>
      </w:r>
      <w:r w:rsidR="0048548A">
        <w:rPr>
          <w:rFonts w:ascii="Times New Roman" w:hAnsi="Times New Roman"/>
          <w:noProof/>
          <w:sz w:val="24"/>
        </w:rPr>
        <w:t>/</w:t>
      </w:r>
      <w:r w:rsidR="0048548A" w:rsidRPr="00F65134">
        <w:rPr>
          <w:rFonts w:ascii="Times New Roman" w:hAnsi="Times New Roman"/>
          <w:noProof/>
          <w:sz w:val="24"/>
        </w:rPr>
        <w:t>01</w:t>
      </w:r>
      <w:r w:rsidR="0048548A">
        <w:rPr>
          <w:rFonts w:ascii="Times New Roman" w:hAnsi="Times New Roman"/>
          <w:noProof/>
          <w:sz w:val="24"/>
        </w:rPr>
        <w:t>)</w:t>
      </w:r>
    </w:p>
    <w:p w14:paraId="341A4F61" w14:textId="77777777" w:rsidR="00B65A42" w:rsidRPr="00B65A42" w:rsidRDefault="007D6425" w:rsidP="00B65A42">
      <w:pPr>
        <w:spacing w:before="120" w:after="120" w:line="240" w:lineRule="auto"/>
        <w:jc w:val="both"/>
        <w:rPr>
          <w:rFonts w:ascii="Times New Roman" w:hAnsi="Times New Roman" w:cs="Times New Roman"/>
          <w:b/>
          <w:bCs/>
          <w:noProof/>
          <w:kern w:val="0"/>
          <w:sz w:val="24"/>
          <w14:ligatures w14:val="none"/>
        </w:rPr>
      </w:pPr>
      <w:hyperlink r:id="rId130">
        <w:r w:rsidR="0048548A">
          <w:rPr>
            <w:rFonts w:ascii="Times New Roman" w:hAnsi="Times New Roman"/>
            <w:noProof/>
            <w:sz w:val="24"/>
          </w:rPr>
          <w:t>Orientările UE pentru promovarea și protecția drepturilor copilului (</w:t>
        </w:r>
        <w:r w:rsidR="0048548A" w:rsidRPr="00F65134">
          <w:rPr>
            <w:rFonts w:ascii="Times New Roman" w:hAnsi="Times New Roman"/>
            <w:noProof/>
            <w:sz w:val="24"/>
          </w:rPr>
          <w:t>2017</w:t>
        </w:r>
        <w:r w:rsidR="0048548A">
          <w:rPr>
            <w:rFonts w:ascii="Times New Roman" w:hAnsi="Times New Roman"/>
            <w:noProof/>
            <w:sz w:val="24"/>
          </w:rPr>
          <w:t>) – Niciun copil lăsat în urmă</w:t>
        </w:r>
      </w:hyperlink>
    </w:p>
    <w:p w14:paraId="7063F9C0" w14:textId="77777777" w:rsidR="00B65A42" w:rsidRPr="00B65A42" w:rsidRDefault="007D6425" w:rsidP="00B65A42">
      <w:pPr>
        <w:spacing w:before="120" w:after="120" w:line="240" w:lineRule="auto"/>
        <w:jc w:val="both"/>
        <w:rPr>
          <w:rFonts w:ascii="Times New Roman" w:hAnsi="Times New Roman" w:cs="Times New Roman"/>
          <w:b/>
          <w:bCs/>
          <w:noProof/>
          <w:kern w:val="0"/>
          <w:sz w:val="24"/>
          <w14:ligatures w14:val="none"/>
        </w:rPr>
      </w:pPr>
      <w:hyperlink r:id="rId131">
        <w:r w:rsidR="0048548A">
          <w:rPr>
            <w:rFonts w:ascii="Times New Roman" w:hAnsi="Times New Roman"/>
            <w:noProof/>
            <w:sz w:val="24"/>
          </w:rPr>
          <w:t xml:space="preserve">Orientările UE privind copiii în conflictele armate, actualizate în </w:t>
        </w:r>
        <w:r w:rsidR="0048548A" w:rsidRPr="00F65134">
          <w:rPr>
            <w:rFonts w:ascii="Times New Roman" w:hAnsi="Times New Roman"/>
            <w:noProof/>
            <w:sz w:val="24"/>
          </w:rPr>
          <w:t>2008</w:t>
        </w:r>
      </w:hyperlink>
    </w:p>
    <w:p w14:paraId="46713FD3" w14:textId="621A148D" w:rsidR="00B65A42" w:rsidRPr="00B65A42" w:rsidRDefault="007D6425" w:rsidP="00B65A42">
      <w:pPr>
        <w:spacing w:before="120" w:after="120" w:line="240" w:lineRule="auto"/>
        <w:jc w:val="both"/>
        <w:rPr>
          <w:rFonts w:ascii="Times New Roman" w:hAnsi="Times New Roman" w:cs="Times New Roman"/>
          <w:b/>
          <w:bCs/>
          <w:noProof/>
          <w:kern w:val="0"/>
          <w:sz w:val="24"/>
          <w14:ligatures w14:val="none"/>
        </w:rPr>
      </w:pPr>
      <w:hyperlink r:id="rId132">
        <w:r w:rsidR="0048548A">
          <w:rPr>
            <w:rFonts w:ascii="Times New Roman" w:hAnsi="Times New Roman"/>
            <w:noProof/>
            <w:sz w:val="24"/>
          </w:rPr>
          <w:t>Orientările UE privind violența împotriva femeilor și fetelor și combaterea tuturor formelor de discriminare la adresa acestora</w:t>
        </w:r>
      </w:hyperlink>
      <w:r w:rsidR="00366D7C">
        <w:rPr>
          <w:noProof/>
        </w:rPr>
        <w:t xml:space="preserve"> </w:t>
      </w:r>
      <w:r w:rsidR="0048548A">
        <w:rPr>
          <w:rFonts w:ascii="Times New Roman" w:hAnsi="Times New Roman"/>
          <w:noProof/>
          <w:sz w:val="24"/>
        </w:rPr>
        <w:t>(</w:t>
      </w:r>
      <w:r w:rsidR="0048548A" w:rsidRPr="00F65134">
        <w:rPr>
          <w:rFonts w:ascii="Times New Roman" w:hAnsi="Times New Roman"/>
          <w:noProof/>
          <w:sz w:val="24"/>
        </w:rPr>
        <w:t>2008</w:t>
      </w:r>
      <w:r w:rsidR="0048548A">
        <w:rPr>
          <w:rFonts w:ascii="Times New Roman" w:hAnsi="Times New Roman"/>
          <w:noProof/>
          <w:sz w:val="24"/>
        </w:rPr>
        <w:t>)</w:t>
      </w:r>
    </w:p>
    <w:p w14:paraId="01AA4BE9" w14:textId="77777777" w:rsidR="00B65A42" w:rsidRPr="00B65A42" w:rsidRDefault="007D6425" w:rsidP="00B65A42">
      <w:pPr>
        <w:spacing w:before="120" w:after="120" w:line="240" w:lineRule="auto"/>
        <w:jc w:val="both"/>
        <w:rPr>
          <w:rFonts w:ascii="Times New Roman" w:hAnsi="Times New Roman" w:cs="Times New Roman"/>
          <w:b/>
          <w:bCs/>
          <w:noProof/>
          <w:kern w:val="0"/>
          <w:sz w:val="24"/>
          <w14:ligatures w14:val="none"/>
        </w:rPr>
      </w:pPr>
      <w:hyperlink r:id="rId133">
        <w:r w:rsidR="0048548A">
          <w:rPr>
            <w:rFonts w:ascii="Times New Roman" w:hAnsi="Times New Roman"/>
            <w:noProof/>
            <w:sz w:val="24"/>
          </w:rPr>
          <w:t>Comunicarea Comisiei privind acțiunea umanitară a UE: noi provocări, aceleași principii</w:t>
        </w:r>
      </w:hyperlink>
      <w:r w:rsidR="0048548A">
        <w:rPr>
          <w:rFonts w:ascii="Times New Roman" w:hAnsi="Times New Roman"/>
          <w:noProof/>
          <w:sz w:val="24"/>
        </w:rPr>
        <w:t xml:space="preserve"> (COM/</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110</w:t>
      </w:r>
      <w:r w:rsidR="0048548A">
        <w:rPr>
          <w:rFonts w:ascii="Times New Roman" w:hAnsi="Times New Roman"/>
          <w:noProof/>
          <w:sz w:val="24"/>
        </w:rPr>
        <w:t xml:space="preserve"> final)</w:t>
      </w:r>
    </w:p>
    <w:p w14:paraId="7D2EDD57" w14:textId="77777777" w:rsidR="00B65A42" w:rsidRPr="00B65A42" w:rsidRDefault="007D6425" w:rsidP="00B65A42">
      <w:pPr>
        <w:spacing w:before="120" w:after="120" w:line="240" w:lineRule="auto"/>
        <w:jc w:val="both"/>
        <w:rPr>
          <w:rFonts w:ascii="Times New Roman" w:hAnsi="Times New Roman" w:cs="Times New Roman"/>
          <w:b/>
          <w:bCs/>
          <w:noProof/>
          <w:kern w:val="0"/>
          <w:sz w:val="24"/>
          <w14:ligatures w14:val="none"/>
        </w:rPr>
      </w:pPr>
      <w:hyperlink r:id="rId134">
        <w:r w:rsidR="0048548A">
          <w:rPr>
            <w:rFonts w:ascii="Times New Roman" w:hAnsi="Times New Roman"/>
            <w:noProof/>
            <w:sz w:val="24"/>
          </w:rPr>
          <w:t>Comunicarea Comisiei privind educația în situații de urgență și de criză prelungită</w:t>
        </w:r>
      </w:hyperlink>
      <w:r w:rsidR="0048548A">
        <w:rPr>
          <w:rFonts w:ascii="Times New Roman" w:hAnsi="Times New Roman"/>
          <w:b/>
          <w:noProof/>
          <w:sz w:val="24"/>
        </w:rPr>
        <w:t xml:space="preserve"> </w:t>
      </w:r>
      <w:r w:rsidR="0048548A">
        <w:rPr>
          <w:rFonts w:ascii="Times New Roman" w:hAnsi="Times New Roman"/>
          <w:noProof/>
          <w:sz w:val="24"/>
        </w:rPr>
        <w:t>(COM/</w:t>
      </w:r>
      <w:r w:rsidR="0048548A" w:rsidRPr="00F65134">
        <w:rPr>
          <w:rFonts w:ascii="Times New Roman" w:hAnsi="Times New Roman"/>
          <w:noProof/>
          <w:sz w:val="24"/>
        </w:rPr>
        <w:t>2018</w:t>
      </w:r>
      <w:r w:rsidR="0048548A">
        <w:rPr>
          <w:rFonts w:ascii="Times New Roman" w:hAnsi="Times New Roman"/>
          <w:noProof/>
          <w:sz w:val="24"/>
        </w:rPr>
        <w:t>/</w:t>
      </w:r>
      <w:r w:rsidR="0048548A" w:rsidRPr="00F65134">
        <w:rPr>
          <w:rFonts w:ascii="Times New Roman" w:hAnsi="Times New Roman"/>
          <w:noProof/>
          <w:sz w:val="24"/>
        </w:rPr>
        <w:t>304</w:t>
      </w:r>
      <w:r w:rsidR="0048548A">
        <w:rPr>
          <w:rFonts w:ascii="Times New Roman" w:hAnsi="Times New Roman"/>
          <w:noProof/>
          <w:sz w:val="24"/>
        </w:rPr>
        <w:t xml:space="preserve"> final)</w:t>
      </w:r>
    </w:p>
    <w:p w14:paraId="09EE5F8D" w14:textId="77777777" w:rsidR="00B65A42" w:rsidRPr="00B65A42" w:rsidRDefault="007D6425" w:rsidP="00B65A42">
      <w:pPr>
        <w:spacing w:before="120" w:after="120" w:line="240" w:lineRule="auto"/>
        <w:jc w:val="both"/>
        <w:rPr>
          <w:rFonts w:ascii="Times New Roman" w:eastAsia="Times New Roman" w:hAnsi="Times New Roman" w:cs="Times New Roman"/>
          <w:noProof/>
          <w:kern w:val="0"/>
          <w:sz w:val="24"/>
          <w14:ligatures w14:val="none"/>
        </w:rPr>
      </w:pPr>
      <w:hyperlink r:id="rId135" w:history="1">
        <w:r w:rsidR="0048548A">
          <w:rPr>
            <w:rFonts w:ascii="Times New Roman" w:hAnsi="Times New Roman"/>
            <w:noProof/>
            <w:color w:val="0000FF" w:themeColor="hyperlink"/>
            <w:sz w:val="24"/>
            <w:u w:val="single"/>
          </w:rPr>
          <w:t>Comunicarea Comisiei intitulată „Puterea parteneriatelor comerciale: împreună pentru o creștere economică verde și justă”</w:t>
        </w:r>
      </w:hyperlink>
      <w:r w:rsidR="0048548A">
        <w:rPr>
          <w:rFonts w:ascii="Times New Roman" w:hAnsi="Times New Roman"/>
          <w:noProof/>
          <w:sz w:val="24"/>
        </w:rPr>
        <w:t xml:space="preserve"> (COM/</w:t>
      </w:r>
      <w:r w:rsidR="0048548A" w:rsidRPr="00F65134">
        <w:rPr>
          <w:rFonts w:ascii="Times New Roman" w:hAnsi="Times New Roman"/>
          <w:noProof/>
          <w:sz w:val="24"/>
        </w:rPr>
        <w:t>2022</w:t>
      </w:r>
      <w:r w:rsidR="0048548A">
        <w:rPr>
          <w:rFonts w:ascii="Times New Roman" w:hAnsi="Times New Roman"/>
          <w:noProof/>
          <w:sz w:val="24"/>
        </w:rPr>
        <w:t>/</w:t>
      </w:r>
      <w:r w:rsidR="0048548A" w:rsidRPr="00F65134">
        <w:rPr>
          <w:rFonts w:ascii="Times New Roman" w:hAnsi="Times New Roman"/>
          <w:noProof/>
          <w:sz w:val="24"/>
        </w:rPr>
        <w:t>409</w:t>
      </w:r>
      <w:r w:rsidR="0048548A">
        <w:rPr>
          <w:rFonts w:ascii="Times New Roman" w:hAnsi="Times New Roman"/>
          <w:noProof/>
          <w:sz w:val="24"/>
        </w:rPr>
        <w:t xml:space="preserve"> final)</w:t>
      </w:r>
    </w:p>
    <w:p w14:paraId="18D45681"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36">
        <w:r w:rsidR="0048548A">
          <w:rPr>
            <w:rFonts w:ascii="Times New Roman" w:hAnsi="Times New Roman"/>
            <w:noProof/>
            <w:sz w:val="24"/>
          </w:rPr>
          <w:t xml:space="preserve">Comunicarea comună intitulată „Planul de acțiune al UE privind drepturile omului și democrația </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2024</w:t>
        </w:r>
        <w:r w:rsidR="0048548A">
          <w:rPr>
            <w:rFonts w:ascii="Times New Roman" w:hAnsi="Times New Roman"/>
            <w:noProof/>
            <w:sz w:val="24"/>
          </w:rPr>
          <w:t>”</w:t>
        </w:r>
      </w:hyperlink>
      <w:r w:rsidR="0048548A">
        <w:rPr>
          <w:rFonts w:ascii="Times New Roman" w:hAnsi="Times New Roman"/>
          <w:noProof/>
          <w:sz w:val="24"/>
        </w:rPr>
        <w:t xml:space="preserve"> (JOIN/</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5</w:t>
      </w:r>
      <w:r w:rsidR="0048548A">
        <w:rPr>
          <w:rFonts w:ascii="Times New Roman" w:hAnsi="Times New Roman"/>
          <w:noProof/>
          <w:sz w:val="24"/>
        </w:rPr>
        <w:t xml:space="preserve"> final)</w:t>
      </w:r>
    </w:p>
    <w:p w14:paraId="250741C5"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37">
        <w:r w:rsidR="0048548A">
          <w:rPr>
            <w:rFonts w:ascii="Times New Roman" w:hAnsi="Times New Roman"/>
            <w:noProof/>
            <w:sz w:val="24"/>
          </w:rPr>
          <w:t xml:space="preserve">Comunicarea comună privind Planul de acțiune pentru tineret (YAP) în cadrul acțiunii externe a UE pentru perioada </w:t>
        </w:r>
        <w:r w:rsidR="0048548A" w:rsidRPr="00F65134">
          <w:rPr>
            <w:rFonts w:ascii="Times New Roman" w:hAnsi="Times New Roman"/>
            <w:noProof/>
            <w:sz w:val="24"/>
          </w:rPr>
          <w:t>2022</w:t>
        </w:r>
        <w:r w:rsidR="0048548A">
          <w:rPr>
            <w:rFonts w:ascii="Times New Roman" w:hAnsi="Times New Roman"/>
            <w:noProof/>
            <w:sz w:val="24"/>
          </w:rPr>
          <w:t>-</w:t>
        </w:r>
        <w:r w:rsidR="0048548A" w:rsidRPr="00F65134">
          <w:rPr>
            <w:rFonts w:ascii="Times New Roman" w:hAnsi="Times New Roman"/>
            <w:noProof/>
            <w:sz w:val="24"/>
          </w:rPr>
          <w:t>2027</w:t>
        </w:r>
        <w:r w:rsidR="0048548A">
          <w:rPr>
            <w:rFonts w:ascii="Times New Roman" w:hAnsi="Times New Roman"/>
            <w:noProof/>
            <w:sz w:val="24"/>
          </w:rPr>
          <w:t xml:space="preserve"> – Promovarea unei participări semnificative a tinerilor și a capacitării acestora în cadrul acțiunii externe a UE pentru dezvoltare durabilă, egalitate și pace</w:t>
        </w:r>
      </w:hyperlink>
      <w:r w:rsidR="0048548A">
        <w:rPr>
          <w:rFonts w:ascii="Times New Roman" w:hAnsi="Times New Roman"/>
          <w:noProof/>
          <w:sz w:val="24"/>
        </w:rPr>
        <w:t xml:space="preserve"> (JOIN/</w:t>
      </w:r>
      <w:r w:rsidR="0048548A" w:rsidRPr="00F65134">
        <w:rPr>
          <w:rFonts w:ascii="Times New Roman" w:hAnsi="Times New Roman"/>
          <w:noProof/>
          <w:sz w:val="24"/>
        </w:rPr>
        <w:t>2022</w:t>
      </w:r>
      <w:r w:rsidR="0048548A">
        <w:rPr>
          <w:rFonts w:ascii="Times New Roman" w:hAnsi="Times New Roman"/>
          <w:noProof/>
          <w:sz w:val="24"/>
        </w:rPr>
        <w:t>/</w:t>
      </w:r>
      <w:r w:rsidR="0048548A" w:rsidRPr="00F65134">
        <w:rPr>
          <w:rFonts w:ascii="Times New Roman" w:hAnsi="Times New Roman"/>
          <w:noProof/>
          <w:sz w:val="24"/>
        </w:rPr>
        <w:t>53</w:t>
      </w:r>
      <w:r w:rsidR="0048548A">
        <w:rPr>
          <w:rFonts w:ascii="Times New Roman" w:hAnsi="Times New Roman"/>
          <w:noProof/>
          <w:sz w:val="24"/>
        </w:rPr>
        <w:t xml:space="preserve"> final) </w:t>
      </w:r>
    </w:p>
    <w:p w14:paraId="2272F12B"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38">
        <w:r w:rsidR="0048548A">
          <w:rPr>
            <w:rFonts w:ascii="Times New Roman" w:hAnsi="Times New Roman"/>
            <w:noProof/>
            <w:sz w:val="24"/>
          </w:rPr>
          <w:t>Document de lucru al serviciilor Comisiei privind educația în situații de urgență în cadrul operațiunilor de ajutor umanitar finanțate de UE</w:t>
        </w:r>
      </w:hyperlink>
      <w:r w:rsidR="0048548A">
        <w:rPr>
          <w:rFonts w:ascii="Times New Roman" w:hAnsi="Times New Roman"/>
          <w:noProof/>
          <w:sz w:val="24"/>
        </w:rPr>
        <w:t xml:space="preserve"> (SWD/</w:t>
      </w:r>
      <w:r w:rsidR="0048548A" w:rsidRPr="00F65134">
        <w:rPr>
          <w:rFonts w:ascii="Times New Roman" w:hAnsi="Times New Roman"/>
          <w:noProof/>
          <w:sz w:val="24"/>
        </w:rPr>
        <w:t>2019</w:t>
      </w:r>
      <w:r w:rsidR="0048548A">
        <w:rPr>
          <w:rFonts w:ascii="Times New Roman" w:hAnsi="Times New Roman"/>
          <w:noProof/>
          <w:sz w:val="24"/>
        </w:rPr>
        <w:t>/</w:t>
      </w:r>
      <w:r w:rsidR="0048548A" w:rsidRPr="00F65134">
        <w:rPr>
          <w:rFonts w:ascii="Times New Roman" w:hAnsi="Times New Roman"/>
          <w:noProof/>
          <w:sz w:val="24"/>
        </w:rPr>
        <w:t>150</w:t>
      </w:r>
      <w:r w:rsidR="0048548A">
        <w:rPr>
          <w:rFonts w:ascii="Times New Roman" w:hAnsi="Times New Roman"/>
          <w:noProof/>
          <w:sz w:val="24"/>
        </w:rPr>
        <w:t xml:space="preserve"> final)</w:t>
      </w:r>
    </w:p>
    <w:p w14:paraId="2E9AC6DA"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39" w:history="1">
        <w:r w:rsidR="0048548A">
          <w:rPr>
            <w:rFonts w:ascii="Times New Roman" w:hAnsi="Times New Roman"/>
            <w:noProof/>
            <w:sz w:val="24"/>
          </w:rPr>
          <w:t xml:space="preserve">Document de lucru al serviciilor Comisiei intitulat </w:t>
        </w:r>
        <w:r w:rsidR="0048548A">
          <w:rPr>
            <w:rFonts w:ascii="Times New Roman" w:hAnsi="Times New Roman"/>
            <w:i/>
            <w:iCs/>
            <w:noProof/>
            <w:sz w:val="24"/>
          </w:rPr>
          <w:t>Humanitarian Protection: Improving protection outcomes to reduce risks for people in humanitarian crises</w:t>
        </w:r>
      </w:hyperlink>
      <w:r w:rsidR="0048548A">
        <w:rPr>
          <w:rFonts w:ascii="Times New Roman" w:hAnsi="Times New Roman"/>
          <w:noProof/>
          <w:sz w:val="24"/>
        </w:rPr>
        <w:t xml:space="preserve"> (Ajutorul umanitar: îmbunătățirea rezultatelor în materie de protecție în vederea reducerii riscurilor pentru persoanele aflate în situații de criză umanitară) (SWD/</w:t>
      </w:r>
      <w:r w:rsidR="0048548A" w:rsidRPr="00F65134">
        <w:rPr>
          <w:rFonts w:ascii="Times New Roman" w:hAnsi="Times New Roman"/>
          <w:noProof/>
          <w:sz w:val="24"/>
        </w:rPr>
        <w:t>2016</w:t>
      </w:r>
      <w:r w:rsidR="0048548A">
        <w:rPr>
          <w:rFonts w:ascii="Times New Roman" w:hAnsi="Times New Roman"/>
          <w:noProof/>
          <w:sz w:val="24"/>
        </w:rPr>
        <w:t>/</w:t>
      </w:r>
      <w:r w:rsidR="0048548A" w:rsidRPr="00F65134">
        <w:rPr>
          <w:rFonts w:ascii="Times New Roman" w:hAnsi="Times New Roman"/>
          <w:noProof/>
          <w:sz w:val="24"/>
        </w:rPr>
        <w:t>183</w:t>
      </w:r>
      <w:r w:rsidR="0048548A">
        <w:rPr>
          <w:rFonts w:ascii="Times New Roman" w:hAnsi="Times New Roman"/>
          <w:noProof/>
          <w:sz w:val="24"/>
        </w:rPr>
        <w:t xml:space="preserve"> final)</w:t>
      </w:r>
    </w:p>
    <w:p w14:paraId="02CB76EF"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40">
        <w:r w:rsidR="0048548A">
          <w:rPr>
            <w:rFonts w:ascii="Times New Roman" w:hAnsi="Times New Roman"/>
            <w:noProof/>
            <w:sz w:val="24"/>
          </w:rPr>
          <w:t xml:space="preserve">Document de lucru al serviciilor Comisiei intitulat „Dimensiunea de gen în ajutorul umanitar: </w:t>
        </w:r>
      </w:hyperlink>
      <w:hyperlink r:id="rId141">
        <w:r w:rsidR="0048548A">
          <w:rPr>
            <w:rFonts w:ascii="Times New Roman" w:hAnsi="Times New Roman"/>
            <w:noProof/>
            <w:sz w:val="24"/>
          </w:rPr>
          <w:t>nevoi diferite, asistență adaptată”</w:t>
        </w:r>
      </w:hyperlink>
      <w:r w:rsidR="0048548A">
        <w:rPr>
          <w:rFonts w:ascii="Times New Roman" w:hAnsi="Times New Roman"/>
          <w:noProof/>
          <w:sz w:val="24"/>
        </w:rPr>
        <w:t xml:space="preserve"> (SWD/</w:t>
      </w:r>
      <w:r w:rsidR="0048548A" w:rsidRPr="00F65134">
        <w:rPr>
          <w:rFonts w:ascii="Times New Roman" w:hAnsi="Times New Roman"/>
          <w:noProof/>
          <w:sz w:val="24"/>
        </w:rPr>
        <w:t>2013</w:t>
      </w:r>
      <w:r w:rsidR="0048548A">
        <w:rPr>
          <w:rFonts w:ascii="Times New Roman" w:hAnsi="Times New Roman"/>
          <w:noProof/>
          <w:sz w:val="24"/>
        </w:rPr>
        <w:t>/</w:t>
      </w:r>
      <w:r w:rsidR="0048548A" w:rsidRPr="00F65134">
        <w:rPr>
          <w:rFonts w:ascii="Times New Roman" w:hAnsi="Times New Roman"/>
          <w:noProof/>
          <w:sz w:val="24"/>
        </w:rPr>
        <w:t>290</w:t>
      </w:r>
      <w:r w:rsidR="0048548A">
        <w:rPr>
          <w:rFonts w:ascii="Times New Roman" w:hAnsi="Times New Roman"/>
          <w:noProof/>
          <w:sz w:val="24"/>
        </w:rPr>
        <w:t xml:space="preserve"> final)</w:t>
      </w:r>
    </w:p>
    <w:p w14:paraId="529E6B37"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42">
        <w:r w:rsidR="0048548A">
          <w:rPr>
            <w:rFonts w:ascii="Times New Roman" w:hAnsi="Times New Roman"/>
            <w:noProof/>
            <w:sz w:val="24"/>
          </w:rPr>
          <w:t>Document de lucru al serviciilor Comisiei privind abordarea subnutriției în situații de urgență</w:t>
        </w:r>
      </w:hyperlink>
      <w:r w:rsidR="0048548A">
        <w:rPr>
          <w:rFonts w:ascii="Times New Roman" w:hAnsi="Times New Roman"/>
          <w:noProof/>
          <w:sz w:val="24"/>
        </w:rPr>
        <w:t xml:space="preserve"> (SWD/</w:t>
      </w:r>
      <w:r w:rsidR="0048548A" w:rsidRPr="00F65134">
        <w:rPr>
          <w:rFonts w:ascii="Times New Roman" w:hAnsi="Times New Roman"/>
          <w:noProof/>
          <w:sz w:val="24"/>
        </w:rPr>
        <w:t>2013</w:t>
      </w:r>
      <w:r w:rsidR="0048548A">
        <w:rPr>
          <w:rFonts w:ascii="Times New Roman" w:hAnsi="Times New Roman"/>
          <w:noProof/>
          <w:sz w:val="24"/>
        </w:rPr>
        <w:t>/</w:t>
      </w:r>
      <w:r w:rsidR="0048548A" w:rsidRPr="00F65134">
        <w:rPr>
          <w:rFonts w:ascii="Times New Roman" w:hAnsi="Times New Roman"/>
          <w:noProof/>
          <w:sz w:val="24"/>
        </w:rPr>
        <w:t>72</w:t>
      </w:r>
      <w:r w:rsidR="0048548A">
        <w:rPr>
          <w:rFonts w:ascii="Times New Roman" w:hAnsi="Times New Roman"/>
          <w:noProof/>
          <w:sz w:val="24"/>
        </w:rPr>
        <w:t xml:space="preserve"> final)</w:t>
      </w:r>
    </w:p>
    <w:p w14:paraId="22840642"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43">
        <w:r w:rsidR="0048548A">
          <w:rPr>
            <w:rFonts w:ascii="Times New Roman" w:hAnsi="Times New Roman"/>
            <w:noProof/>
            <w:sz w:val="24"/>
          </w:rPr>
          <w:t>DG ECHO Indicator de gen și vârstă (</w:t>
        </w:r>
        <w:r w:rsidR="0048548A" w:rsidRPr="00F65134">
          <w:rPr>
            <w:rFonts w:ascii="Times New Roman" w:hAnsi="Times New Roman"/>
            <w:noProof/>
            <w:sz w:val="24"/>
          </w:rPr>
          <w:t>2014</w:t>
        </w:r>
        <w:r w:rsidR="0048548A">
          <w:rPr>
            <w:rFonts w:ascii="Times New Roman" w:hAnsi="Times New Roman"/>
            <w:noProof/>
            <w:sz w:val="24"/>
          </w:rPr>
          <w:t>)</w:t>
        </w:r>
      </w:hyperlink>
    </w:p>
    <w:p w14:paraId="3DF0E453"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44">
        <w:r w:rsidR="0048548A">
          <w:rPr>
            <w:rFonts w:ascii="Times New Roman" w:hAnsi="Times New Roman"/>
            <w:i/>
            <w:iCs/>
            <w:noProof/>
            <w:sz w:val="24"/>
          </w:rPr>
          <w:t>DG ECHO Technical Guidance on Protection Mainstreaming Key Outcome Indicator and Monitoring Tool</w:t>
        </w:r>
      </w:hyperlink>
      <w:r w:rsidR="0048548A">
        <w:rPr>
          <w:noProof/>
        </w:rPr>
        <w:t xml:space="preserve"> </w:t>
      </w:r>
      <w:r w:rsidR="0048548A">
        <w:rPr>
          <w:rFonts w:ascii="Times New Roman" w:hAnsi="Times New Roman"/>
          <w:noProof/>
          <w:sz w:val="24"/>
        </w:rPr>
        <w:t xml:space="preserve">(Orientări tehnice cu privire la Indicatorul privind principalele rezultate referitoare la integrarea aspectelor legate de protecție și cu privire la Instrumentul de monitorizare) (februarie </w:t>
      </w:r>
      <w:r w:rsidR="0048548A" w:rsidRPr="00F65134">
        <w:rPr>
          <w:rFonts w:ascii="Times New Roman" w:hAnsi="Times New Roman"/>
          <w:noProof/>
          <w:sz w:val="24"/>
        </w:rPr>
        <w:t>2021</w:t>
      </w:r>
      <w:r w:rsidR="0048548A">
        <w:rPr>
          <w:rFonts w:ascii="Times New Roman" w:hAnsi="Times New Roman"/>
          <w:noProof/>
          <w:sz w:val="24"/>
        </w:rPr>
        <w:t>)</w:t>
      </w:r>
    </w:p>
    <w:p w14:paraId="5D740F87" w14:textId="77777777" w:rsidR="00B65A42" w:rsidRPr="00B65A42" w:rsidRDefault="007D6425" w:rsidP="00B65A42">
      <w:pPr>
        <w:spacing w:before="120" w:after="120" w:line="240" w:lineRule="auto"/>
        <w:jc w:val="both"/>
        <w:rPr>
          <w:rFonts w:ascii="Times New Roman" w:eastAsia="Times New Roman" w:hAnsi="Times New Roman" w:cs="Times New Roman"/>
          <w:noProof/>
          <w:kern w:val="0"/>
          <w:sz w:val="24"/>
          <w14:ligatures w14:val="none"/>
        </w:rPr>
      </w:pPr>
      <w:hyperlink r:id="rId145" w:history="1">
        <w:r w:rsidR="0048548A" w:rsidRPr="00F65134">
          <w:rPr>
            <w:rFonts w:ascii="Times New Roman" w:hAnsi="Times New Roman"/>
            <w:i/>
            <w:iCs/>
            <w:noProof/>
            <w:color w:val="0000FF" w:themeColor="hyperlink"/>
            <w:sz w:val="24"/>
            <w:u w:val="single"/>
          </w:rPr>
          <w:t>2016</w:t>
        </w:r>
        <w:r w:rsidR="0048548A">
          <w:rPr>
            <w:rFonts w:ascii="Times New Roman" w:hAnsi="Times New Roman"/>
            <w:i/>
            <w:iCs/>
            <w:noProof/>
            <w:color w:val="0000FF" w:themeColor="hyperlink"/>
            <w:sz w:val="24"/>
            <w:u w:val="single"/>
          </w:rPr>
          <w:t xml:space="preserve"> Document tematic de politică al DG ECHO Improving Protection Outcomes to Reduce Risks for People in Humanitarian Crises</w:t>
        </w:r>
      </w:hyperlink>
      <w:r w:rsidR="0048548A">
        <w:rPr>
          <w:noProof/>
        </w:rPr>
        <w:t xml:space="preserve"> </w:t>
      </w:r>
      <w:r w:rsidR="0048548A" w:rsidRPr="00135481">
        <w:rPr>
          <w:rFonts w:ascii="Times New Roman" w:hAnsi="Times New Roman" w:cs="Times New Roman"/>
          <w:noProof/>
          <w:sz w:val="24"/>
          <w:szCs w:val="24"/>
        </w:rPr>
        <w:t>(Îmbunătățirea rezultatelor în materie de protecție în vederea reducerii riscurilor pentru persoanele aflate în situații de criză umanitară)</w:t>
      </w:r>
    </w:p>
    <w:p w14:paraId="4884A3E8"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46" w:history="1">
        <w:r w:rsidR="0048548A">
          <w:rPr>
            <w:rFonts w:ascii="Times New Roman" w:hAnsi="Times New Roman"/>
            <w:noProof/>
            <w:color w:val="0000FF" w:themeColor="hyperlink"/>
            <w:sz w:val="24"/>
            <w:u w:val="single"/>
          </w:rPr>
          <w:t>Comunicarea Comisiei privind educația în situații de urgență și de criză prelungită</w:t>
        </w:r>
      </w:hyperlink>
      <w:r w:rsidR="0048548A">
        <w:rPr>
          <w:rFonts w:ascii="Times New Roman" w:hAnsi="Times New Roman"/>
          <w:noProof/>
          <w:sz w:val="24"/>
        </w:rPr>
        <w:t xml:space="preserve"> (COM/</w:t>
      </w:r>
      <w:r w:rsidR="0048548A" w:rsidRPr="00F65134">
        <w:rPr>
          <w:rFonts w:ascii="Times New Roman" w:hAnsi="Times New Roman"/>
          <w:noProof/>
          <w:sz w:val="24"/>
        </w:rPr>
        <w:t>2018</w:t>
      </w:r>
      <w:r w:rsidR="0048548A">
        <w:rPr>
          <w:rFonts w:ascii="Times New Roman" w:hAnsi="Times New Roman"/>
          <w:noProof/>
          <w:sz w:val="24"/>
        </w:rPr>
        <w:t>/</w:t>
      </w:r>
      <w:r w:rsidR="0048548A" w:rsidRPr="00F65134">
        <w:rPr>
          <w:rFonts w:ascii="Times New Roman" w:hAnsi="Times New Roman"/>
          <w:noProof/>
          <w:sz w:val="24"/>
        </w:rPr>
        <w:t>304</w:t>
      </w:r>
      <w:r w:rsidR="0048548A">
        <w:rPr>
          <w:rFonts w:ascii="Times New Roman" w:hAnsi="Times New Roman"/>
          <w:noProof/>
          <w:sz w:val="24"/>
        </w:rPr>
        <w:t xml:space="preserve"> final)</w:t>
      </w:r>
    </w:p>
    <w:p w14:paraId="2390CA68"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47" w:history="1">
        <w:r w:rsidR="0048548A">
          <w:rPr>
            <w:rFonts w:ascii="Times New Roman" w:hAnsi="Times New Roman"/>
            <w:noProof/>
            <w:color w:val="0000FF" w:themeColor="hyperlink"/>
            <w:sz w:val="24"/>
            <w:u w:val="single"/>
          </w:rPr>
          <w:t>Notă orientativă a DG ECHO privind pregătirea pentru dezastre</w:t>
        </w:r>
      </w:hyperlink>
      <w:r w:rsidR="0048548A">
        <w:rPr>
          <w:rFonts w:ascii="Times New Roman" w:hAnsi="Times New Roman"/>
          <w:noProof/>
          <w:sz w:val="24"/>
        </w:rPr>
        <w:t xml:space="preserve"> (</w:t>
      </w:r>
      <w:r w:rsidR="0048548A" w:rsidRPr="00F65134">
        <w:rPr>
          <w:rFonts w:ascii="Times New Roman" w:hAnsi="Times New Roman"/>
          <w:noProof/>
          <w:sz w:val="24"/>
        </w:rPr>
        <w:t>2021</w:t>
      </w:r>
      <w:r w:rsidR="0048548A">
        <w:rPr>
          <w:rFonts w:ascii="Times New Roman" w:hAnsi="Times New Roman"/>
          <w:noProof/>
          <w:sz w:val="24"/>
        </w:rPr>
        <w:t>)</w:t>
      </w:r>
    </w:p>
    <w:p w14:paraId="04B1CA6E" w14:textId="77777777" w:rsidR="00B65A42" w:rsidRPr="00B65A42" w:rsidRDefault="00B65A42" w:rsidP="00B65A42">
      <w:pPr>
        <w:keepNext/>
        <w:numPr>
          <w:ilvl w:val="1"/>
          <w:numId w:val="14"/>
        </w:numPr>
        <w:spacing w:before="120" w:after="120" w:line="240" w:lineRule="auto"/>
        <w:jc w:val="both"/>
        <w:outlineLvl w:val="1"/>
        <w:rPr>
          <w:rFonts w:ascii="Times New Roman" w:eastAsiaTheme="majorEastAsia" w:hAnsi="Times New Roman" w:cs="Times New Roman"/>
          <w:b/>
          <w:bCs/>
          <w:noProof/>
          <w:kern w:val="0"/>
          <w:sz w:val="24"/>
          <w:szCs w:val="26"/>
          <w14:ligatures w14:val="none"/>
        </w:rPr>
      </w:pPr>
      <w:r>
        <w:rPr>
          <w:rFonts w:ascii="Times New Roman" w:hAnsi="Times New Roman"/>
          <w:b/>
          <w:noProof/>
          <w:sz w:val="24"/>
        </w:rPr>
        <w:t xml:space="preserve">Schimbările climatice și pericolele pentru mediu </w:t>
      </w:r>
    </w:p>
    <w:p w14:paraId="33AF9EDA" w14:textId="1001FDF8"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48">
        <w:r w:rsidR="0048548A">
          <w:rPr>
            <w:rFonts w:ascii="Times New Roman" w:hAnsi="Times New Roman"/>
            <w:noProof/>
            <w:sz w:val="24"/>
          </w:rPr>
          <w:t xml:space="preserve">Comunicarea Comisiei intitulată „Pactul </w:t>
        </w:r>
        <w:r w:rsidR="00EB7F94">
          <w:rPr>
            <w:rFonts w:ascii="Times New Roman" w:hAnsi="Times New Roman"/>
            <w:noProof/>
            <w:sz w:val="24"/>
          </w:rPr>
          <w:t>ecologic</w:t>
        </w:r>
        <w:r w:rsidR="0048548A">
          <w:rPr>
            <w:rFonts w:ascii="Times New Roman" w:hAnsi="Times New Roman"/>
            <w:noProof/>
            <w:sz w:val="24"/>
          </w:rPr>
          <w:t xml:space="preserve"> european”</w:t>
        </w:r>
      </w:hyperlink>
      <w:r w:rsidR="0048548A">
        <w:rPr>
          <w:noProof/>
        </w:rPr>
        <w:t xml:space="preserve"> </w:t>
      </w:r>
      <w:r w:rsidR="0048548A">
        <w:rPr>
          <w:rFonts w:ascii="Times New Roman" w:hAnsi="Times New Roman"/>
          <w:noProof/>
          <w:sz w:val="24"/>
        </w:rPr>
        <w:t>(COM/</w:t>
      </w:r>
      <w:r w:rsidR="0048548A" w:rsidRPr="00F65134">
        <w:rPr>
          <w:rFonts w:ascii="Times New Roman" w:hAnsi="Times New Roman"/>
          <w:noProof/>
          <w:sz w:val="24"/>
        </w:rPr>
        <w:t>2019</w:t>
      </w:r>
      <w:r w:rsidR="0048548A">
        <w:rPr>
          <w:rFonts w:ascii="Times New Roman" w:hAnsi="Times New Roman"/>
          <w:noProof/>
          <w:sz w:val="24"/>
        </w:rPr>
        <w:t>/</w:t>
      </w:r>
      <w:r w:rsidR="0048548A" w:rsidRPr="00F65134">
        <w:rPr>
          <w:rFonts w:ascii="Times New Roman" w:hAnsi="Times New Roman"/>
          <w:noProof/>
          <w:sz w:val="24"/>
        </w:rPr>
        <w:t>640</w:t>
      </w:r>
      <w:r w:rsidR="0048548A">
        <w:rPr>
          <w:rFonts w:ascii="Times New Roman" w:hAnsi="Times New Roman"/>
          <w:noProof/>
          <w:sz w:val="24"/>
        </w:rPr>
        <w:t xml:space="preserve"> final)</w:t>
      </w:r>
    </w:p>
    <w:p w14:paraId="736DD035"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49" w:history="1">
        <w:r w:rsidR="0048548A">
          <w:rPr>
            <w:rFonts w:ascii="Times New Roman" w:hAnsi="Times New Roman"/>
            <w:noProof/>
            <w:color w:val="0000FF" w:themeColor="hyperlink"/>
            <w:sz w:val="24"/>
            <w:u w:val="single"/>
          </w:rPr>
          <w:t>Comunicarea Comisiei intitulată „Pactul climatic european”</w:t>
        </w:r>
      </w:hyperlink>
      <w:r w:rsidR="0048548A">
        <w:rPr>
          <w:noProof/>
        </w:rPr>
        <w:t xml:space="preserve"> </w:t>
      </w:r>
      <w:r w:rsidR="0048548A">
        <w:rPr>
          <w:rFonts w:ascii="Times New Roman" w:hAnsi="Times New Roman"/>
          <w:noProof/>
          <w:sz w:val="24"/>
        </w:rPr>
        <w:t>(COM/</w:t>
      </w:r>
      <w:r w:rsidR="0048548A" w:rsidRPr="00F65134">
        <w:rPr>
          <w:rFonts w:ascii="Times New Roman" w:hAnsi="Times New Roman"/>
          <w:noProof/>
          <w:sz w:val="24"/>
        </w:rPr>
        <w:t>2020</w:t>
      </w:r>
      <w:r w:rsidR="0048548A">
        <w:rPr>
          <w:rFonts w:ascii="Times New Roman" w:hAnsi="Times New Roman"/>
          <w:noProof/>
          <w:sz w:val="24"/>
        </w:rPr>
        <w:t>/</w:t>
      </w:r>
      <w:r w:rsidR="0048548A" w:rsidRPr="00F65134">
        <w:rPr>
          <w:rFonts w:ascii="Times New Roman" w:hAnsi="Times New Roman"/>
          <w:noProof/>
          <w:sz w:val="24"/>
        </w:rPr>
        <w:t>788</w:t>
      </w:r>
      <w:r w:rsidR="0048548A">
        <w:rPr>
          <w:rFonts w:ascii="Times New Roman" w:hAnsi="Times New Roman"/>
          <w:noProof/>
          <w:sz w:val="24"/>
        </w:rPr>
        <w:t xml:space="preserve"> final)</w:t>
      </w:r>
    </w:p>
    <w:p w14:paraId="56D9783D"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50">
        <w:r w:rsidR="0048548A">
          <w:rPr>
            <w:rFonts w:ascii="Times New Roman" w:hAnsi="Times New Roman"/>
            <w:noProof/>
            <w:sz w:val="24"/>
          </w:rPr>
          <w:t>Comunicarea Comisiei intitulată „Construirea unei Europe reziliente la schimbările climatice – Noua Strategie a UE privind adaptarea la schimbările climatice”</w:t>
        </w:r>
      </w:hyperlink>
      <w:r w:rsidR="0048548A">
        <w:rPr>
          <w:rFonts w:ascii="Times New Roman" w:hAnsi="Times New Roman"/>
          <w:noProof/>
          <w:sz w:val="24"/>
        </w:rPr>
        <w:t xml:space="preserve"> (COM/</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82</w:t>
      </w:r>
      <w:r w:rsidR="0048548A">
        <w:rPr>
          <w:rFonts w:ascii="Times New Roman" w:hAnsi="Times New Roman"/>
          <w:noProof/>
          <w:sz w:val="24"/>
        </w:rPr>
        <w:t xml:space="preserve"> final)</w:t>
      </w:r>
    </w:p>
    <w:p w14:paraId="6FE6A715" w14:textId="735F0B91"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51">
        <w:r w:rsidR="0048548A">
          <w:rPr>
            <w:rFonts w:ascii="Times New Roman" w:hAnsi="Times New Roman"/>
            <w:noProof/>
            <w:sz w:val="24"/>
          </w:rPr>
          <w:t>Orientările Comisiei privind strategiile și planurile de adaptare ale statelor membre</w:t>
        </w:r>
      </w:hyperlink>
      <w:r w:rsidR="0048548A">
        <w:rPr>
          <w:rFonts w:ascii="Times New Roman" w:hAnsi="Times New Roman"/>
          <w:noProof/>
          <w:sz w:val="24"/>
        </w:rPr>
        <w:t xml:space="preserve"> (</w:t>
      </w:r>
      <w:r w:rsidR="0048548A" w:rsidRPr="00F65134">
        <w:rPr>
          <w:rFonts w:ascii="Times New Roman" w:hAnsi="Times New Roman"/>
          <w:noProof/>
          <w:sz w:val="24"/>
        </w:rPr>
        <w:t>2023</w:t>
      </w:r>
      <w:r w:rsidR="0048548A">
        <w:rPr>
          <w:rFonts w:ascii="Times New Roman" w:hAnsi="Times New Roman"/>
          <w:noProof/>
          <w:sz w:val="24"/>
        </w:rPr>
        <w:t>/C</w:t>
      </w:r>
      <w:r w:rsidR="00F65134">
        <w:rPr>
          <w:rFonts w:ascii="Times New Roman" w:hAnsi="Times New Roman"/>
          <w:noProof/>
          <w:sz w:val="24"/>
        </w:rPr>
        <w:t> </w:t>
      </w:r>
      <w:r w:rsidR="0048548A" w:rsidRPr="00F65134">
        <w:rPr>
          <w:rFonts w:ascii="Times New Roman" w:hAnsi="Times New Roman"/>
          <w:noProof/>
          <w:sz w:val="24"/>
        </w:rPr>
        <w:t>264</w:t>
      </w:r>
      <w:r w:rsidR="0048548A">
        <w:rPr>
          <w:rFonts w:ascii="Times New Roman" w:hAnsi="Times New Roman"/>
          <w:noProof/>
          <w:sz w:val="24"/>
        </w:rPr>
        <w:t>/</w:t>
      </w:r>
      <w:r w:rsidR="0048548A" w:rsidRPr="00F65134">
        <w:rPr>
          <w:rFonts w:ascii="Times New Roman" w:hAnsi="Times New Roman"/>
          <w:noProof/>
          <w:sz w:val="24"/>
        </w:rPr>
        <w:t>01</w:t>
      </w:r>
      <w:r w:rsidR="0048548A">
        <w:rPr>
          <w:rFonts w:ascii="Times New Roman" w:hAnsi="Times New Roman"/>
          <w:noProof/>
          <w:sz w:val="24"/>
        </w:rPr>
        <w:t>)</w:t>
      </w:r>
    </w:p>
    <w:p w14:paraId="7EA4B22F"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52">
        <w:r w:rsidR="0048548A">
          <w:rPr>
            <w:rFonts w:ascii="Times New Roman" w:hAnsi="Times New Roman"/>
            <w:noProof/>
            <w:sz w:val="24"/>
          </w:rPr>
          <w:t>Regulamentul de instituire a cadrului pentru realizarea neutralității climatice</w:t>
        </w:r>
      </w:hyperlink>
      <w:r w:rsidR="0048548A">
        <w:rPr>
          <w:rFonts w:ascii="Times New Roman" w:hAnsi="Times New Roman"/>
          <w:noProof/>
          <w:sz w:val="24"/>
        </w:rPr>
        <w:t xml:space="preserve"> (</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1119</w:t>
      </w:r>
      <w:r w:rsidR="0048548A">
        <w:rPr>
          <w:rFonts w:ascii="Times New Roman" w:hAnsi="Times New Roman"/>
          <w:noProof/>
          <w:sz w:val="24"/>
        </w:rPr>
        <w:t xml:space="preserve">/UE) </w:t>
      </w:r>
    </w:p>
    <w:p w14:paraId="2FEF73F8" w14:textId="77777777" w:rsidR="00B65A42" w:rsidRPr="00B65A42" w:rsidRDefault="00B65A42" w:rsidP="00B65A42">
      <w:pPr>
        <w:keepNext/>
        <w:numPr>
          <w:ilvl w:val="0"/>
          <w:numId w:val="14"/>
        </w:numPr>
        <w:spacing w:before="360" w:after="120" w:line="240" w:lineRule="auto"/>
        <w:jc w:val="both"/>
        <w:outlineLvl w:val="0"/>
        <w:rPr>
          <w:rFonts w:ascii="Times New Roman" w:eastAsiaTheme="majorEastAsia" w:hAnsi="Times New Roman" w:cs="Times New Roman"/>
          <w:b/>
          <w:bCs/>
          <w:smallCaps/>
          <w:noProof/>
          <w:kern w:val="0"/>
          <w:sz w:val="24"/>
          <w:szCs w:val="28"/>
          <w14:ligatures w14:val="none"/>
        </w:rPr>
      </w:pPr>
      <w:r>
        <w:rPr>
          <w:rFonts w:ascii="Times New Roman" w:hAnsi="Times New Roman"/>
          <w:b/>
          <w:smallCaps/>
          <w:noProof/>
          <w:sz w:val="24"/>
        </w:rPr>
        <w:t>Sprijin UE</w:t>
      </w:r>
    </w:p>
    <w:p w14:paraId="1040D068"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53">
        <w:r w:rsidR="0048548A">
          <w:rPr>
            <w:rFonts w:ascii="Times New Roman" w:hAnsi="Times New Roman"/>
            <w:noProof/>
            <w:sz w:val="24"/>
          </w:rPr>
          <w:t>Programul „Cetățeni, egalitate, drepturi și valori” (CEDV)</w:t>
        </w:r>
        <w:r w:rsidR="00B65A42" w:rsidRPr="00B65A42">
          <w:rPr>
            <w:rFonts w:ascii="Times New Roman" w:hAnsi="Times New Roman" w:cs="Times New Roman"/>
            <w:noProof/>
            <w:kern w:val="0"/>
            <w:sz w:val="24"/>
            <w:vertAlign w:val="superscript"/>
            <w:lang w:val="en-IE"/>
          </w:rPr>
          <w:footnoteReference w:id="2"/>
        </w:r>
      </w:hyperlink>
    </w:p>
    <w:p w14:paraId="2187DB0F" w14:textId="713526CA" w:rsidR="00B65A42" w:rsidRPr="00B65A42" w:rsidRDefault="00EB7F94" w:rsidP="00B65A42">
      <w:pPr>
        <w:numPr>
          <w:ilvl w:val="0"/>
          <w:numId w:val="5"/>
        </w:numPr>
        <w:spacing w:before="120" w:after="120" w:line="240" w:lineRule="auto"/>
        <w:jc w:val="both"/>
        <w:rPr>
          <w:rFonts w:ascii="Times New Roman" w:hAnsi="Times New Roman" w:cs="Times New Roman"/>
          <w:noProof/>
          <w:kern w:val="0"/>
          <w:sz w:val="24"/>
          <w14:ligatures w14:val="none"/>
        </w:rPr>
      </w:pPr>
      <w:r>
        <w:rPr>
          <w:rFonts w:ascii="Times New Roman" w:hAnsi="Times New Roman"/>
          <w:noProof/>
          <w:sz w:val="24"/>
        </w:rPr>
        <w:t>e</w:t>
      </w:r>
      <w:r w:rsidR="00B65A42">
        <w:rPr>
          <w:rFonts w:ascii="Times New Roman" w:hAnsi="Times New Roman"/>
          <w:noProof/>
          <w:sz w:val="24"/>
        </w:rPr>
        <w:t>galitatea, drepturile și egalitatea de gen, inclusiv cererea de propuneri referitoare la drepturile copilului</w:t>
      </w:r>
    </w:p>
    <w:p w14:paraId="73EB878B" w14:textId="77777777" w:rsidR="00B65A42" w:rsidRPr="00B65A42" w:rsidRDefault="00B65A42" w:rsidP="00B65A42">
      <w:pPr>
        <w:numPr>
          <w:ilvl w:val="0"/>
          <w:numId w:val="17"/>
        </w:numPr>
        <w:spacing w:before="120" w:after="120" w:line="240" w:lineRule="auto"/>
        <w:jc w:val="both"/>
        <w:rPr>
          <w:rFonts w:ascii="Times New Roman" w:hAnsi="Times New Roman" w:cs="Times New Roman"/>
          <w:noProof/>
          <w:kern w:val="0"/>
          <w:sz w:val="24"/>
          <w14:ligatures w14:val="none"/>
        </w:rPr>
      </w:pPr>
      <w:r>
        <w:rPr>
          <w:rFonts w:ascii="Times New Roman" w:hAnsi="Times New Roman"/>
          <w:noProof/>
          <w:sz w:val="24"/>
        </w:rPr>
        <w:t>cererea de propuneri Daphne</w:t>
      </w:r>
    </w:p>
    <w:p w14:paraId="2DBBC912"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54">
        <w:r w:rsidR="0048548A">
          <w:rPr>
            <w:rFonts w:ascii="Times New Roman" w:hAnsi="Times New Roman"/>
            <w:noProof/>
            <w:sz w:val="24"/>
          </w:rPr>
          <w:t>Programul „Justiție”</w:t>
        </w:r>
        <w:r w:rsidR="00B65A42" w:rsidRPr="00B65A42">
          <w:rPr>
            <w:rFonts w:ascii="Times New Roman" w:hAnsi="Times New Roman" w:cs="Times New Roman"/>
            <w:noProof/>
            <w:kern w:val="0"/>
            <w:sz w:val="24"/>
            <w:vertAlign w:val="superscript"/>
            <w:lang w:val="en-IE"/>
          </w:rPr>
          <w:footnoteReference w:id="3"/>
        </w:r>
      </w:hyperlink>
      <w:r w:rsidR="0048548A">
        <w:rPr>
          <w:rFonts w:ascii="Times New Roman" w:hAnsi="Times New Roman"/>
          <w:noProof/>
          <w:sz w:val="24"/>
        </w:rPr>
        <w:t>, inclusiv cererea de propuneri pentru sprijinirea proiectelor transnaționale privind formarea judiciară care vizează dreptul civil, dreptul penal sau drepturile fundamentale (JUST-JTRA)</w:t>
      </w:r>
    </w:p>
    <w:p w14:paraId="181D8ED5"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55">
        <w:r w:rsidR="0048548A">
          <w:rPr>
            <w:rFonts w:ascii="Times New Roman" w:hAnsi="Times New Roman"/>
            <w:noProof/>
            <w:sz w:val="24"/>
          </w:rPr>
          <w:t>Programul privind piața unică</w:t>
        </w:r>
      </w:hyperlink>
      <w:r w:rsidR="0048548A">
        <w:rPr>
          <w:rFonts w:ascii="Times New Roman" w:hAnsi="Times New Roman"/>
          <w:noProof/>
          <w:sz w:val="24"/>
        </w:rPr>
        <w:t xml:space="preserve"> (PPU)</w:t>
      </w:r>
      <w:r w:rsidR="00B65A42" w:rsidRPr="00B65A42">
        <w:rPr>
          <w:rFonts w:ascii="Times New Roman" w:hAnsi="Times New Roman" w:cs="Times New Roman"/>
          <w:noProof/>
          <w:kern w:val="0"/>
          <w:sz w:val="24"/>
          <w:vertAlign w:val="superscript"/>
          <w:lang w:val="fr-BE"/>
        </w:rPr>
        <w:footnoteReference w:id="4"/>
      </w:r>
    </w:p>
    <w:p w14:paraId="40FD4C4F"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56">
        <w:r w:rsidR="0048548A">
          <w:rPr>
            <w:rFonts w:ascii="Times New Roman" w:hAnsi="Times New Roman"/>
            <w:noProof/>
            <w:sz w:val="24"/>
          </w:rPr>
          <w:t>Programul privind protecția consumatorilor</w:t>
        </w:r>
        <w:r w:rsidR="00B65A42" w:rsidRPr="00B65A42">
          <w:rPr>
            <w:rFonts w:ascii="Times New Roman" w:hAnsi="Times New Roman" w:cs="Times New Roman"/>
            <w:noProof/>
            <w:kern w:val="0"/>
            <w:sz w:val="24"/>
            <w:vertAlign w:val="superscript"/>
            <w:lang w:val="fr-BE"/>
          </w:rPr>
          <w:footnoteReference w:id="5"/>
        </w:r>
      </w:hyperlink>
    </w:p>
    <w:p w14:paraId="50653EC0"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57">
        <w:r w:rsidR="0048548A">
          <w:rPr>
            <w:rFonts w:ascii="Times New Roman" w:hAnsi="Times New Roman"/>
            <w:noProof/>
            <w:sz w:val="24"/>
          </w:rPr>
          <w:t>Fondul pentru securitate internă</w:t>
        </w:r>
      </w:hyperlink>
      <w:r w:rsidR="0048548A">
        <w:rPr>
          <w:rFonts w:ascii="Times New Roman" w:hAnsi="Times New Roman"/>
          <w:noProof/>
          <w:sz w:val="24"/>
        </w:rPr>
        <w:t>, inclusiv apelul la încetarea abuzurilor sexuale asupra copiilor</w:t>
      </w:r>
      <w:r w:rsidR="00B65A42" w:rsidRPr="00B65A42">
        <w:rPr>
          <w:rFonts w:ascii="Times New Roman" w:hAnsi="Times New Roman" w:cs="Times New Roman"/>
          <w:noProof/>
          <w:kern w:val="0"/>
          <w:sz w:val="24"/>
          <w:vertAlign w:val="superscript"/>
          <w:lang w:val="en-IE"/>
        </w:rPr>
        <w:footnoteReference w:id="6"/>
      </w:r>
      <w:r w:rsidR="0048548A">
        <w:rPr>
          <w:rFonts w:ascii="Times New Roman" w:hAnsi="Times New Roman"/>
          <w:noProof/>
          <w:sz w:val="24"/>
        </w:rPr>
        <w:t xml:space="preserve"> (ISF-</w:t>
      </w:r>
      <w:r w:rsidR="0048548A" w:rsidRPr="00F65134">
        <w:rPr>
          <w:rFonts w:ascii="Times New Roman" w:hAnsi="Times New Roman"/>
          <w:noProof/>
          <w:sz w:val="24"/>
        </w:rPr>
        <w:t>2021</w:t>
      </w:r>
      <w:r w:rsidR="0048548A">
        <w:rPr>
          <w:rFonts w:ascii="Times New Roman" w:hAnsi="Times New Roman"/>
          <w:noProof/>
          <w:sz w:val="24"/>
        </w:rPr>
        <w:t>-TF</w:t>
      </w:r>
      <w:r w:rsidR="0048548A" w:rsidRPr="00F65134">
        <w:rPr>
          <w:rFonts w:ascii="Times New Roman" w:hAnsi="Times New Roman"/>
          <w:noProof/>
          <w:sz w:val="24"/>
        </w:rPr>
        <w:t>1</w:t>
      </w:r>
      <w:r w:rsidR="0048548A">
        <w:rPr>
          <w:rFonts w:ascii="Times New Roman" w:hAnsi="Times New Roman"/>
          <w:noProof/>
          <w:sz w:val="24"/>
        </w:rPr>
        <w:t>-AG-CYBER)</w:t>
      </w:r>
    </w:p>
    <w:p w14:paraId="57253399"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58">
        <w:r w:rsidR="0048548A">
          <w:rPr>
            <w:rFonts w:ascii="Times New Roman" w:hAnsi="Times New Roman"/>
            <w:noProof/>
            <w:sz w:val="24"/>
          </w:rPr>
          <w:t>Fondul pentru azil, migrație și integrare</w:t>
        </w:r>
        <w:r w:rsidR="00B65A42" w:rsidRPr="00B65A42">
          <w:rPr>
            <w:rFonts w:ascii="Times New Roman" w:hAnsi="Times New Roman" w:cs="Times New Roman"/>
            <w:noProof/>
            <w:kern w:val="0"/>
            <w:sz w:val="24"/>
            <w:vertAlign w:val="superscript"/>
            <w:lang w:val="en-IE"/>
          </w:rPr>
          <w:footnoteReference w:id="7"/>
        </w:r>
      </w:hyperlink>
      <w:r w:rsidR="0048548A">
        <w:rPr>
          <w:rFonts w:ascii="Times New Roman" w:hAnsi="Times New Roman"/>
          <w:noProof/>
          <w:sz w:val="24"/>
        </w:rPr>
        <w:t xml:space="preserve"> </w:t>
      </w:r>
    </w:p>
    <w:p w14:paraId="49396B58"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59">
        <w:r w:rsidR="0048548A">
          <w:rPr>
            <w:rFonts w:ascii="Times New Roman" w:hAnsi="Times New Roman"/>
            <w:noProof/>
            <w:sz w:val="24"/>
          </w:rPr>
          <w:t>Instrumentul de sprijin financiar pentru managementul frontierelor și politica de vize</w:t>
        </w:r>
        <w:r w:rsidR="00B65A42" w:rsidRPr="00B65A42">
          <w:rPr>
            <w:rFonts w:ascii="Times New Roman" w:hAnsi="Times New Roman" w:cs="Times New Roman"/>
            <w:noProof/>
            <w:kern w:val="0"/>
            <w:sz w:val="24"/>
            <w:vertAlign w:val="superscript"/>
            <w:lang w:val="en-IE"/>
          </w:rPr>
          <w:footnoteReference w:id="8"/>
        </w:r>
      </w:hyperlink>
      <w:r w:rsidR="0048548A">
        <w:rPr>
          <w:rFonts w:ascii="Times New Roman" w:hAnsi="Times New Roman"/>
          <w:noProof/>
          <w:sz w:val="24"/>
        </w:rPr>
        <w:t xml:space="preserve"> </w:t>
      </w:r>
    </w:p>
    <w:p w14:paraId="3AD7E4FD"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60">
        <w:r w:rsidR="0048548A">
          <w:rPr>
            <w:rFonts w:ascii="Times New Roman" w:hAnsi="Times New Roman"/>
            <w:noProof/>
            <w:sz w:val="24"/>
          </w:rPr>
          <w:t>Fondul social european Plus</w:t>
        </w:r>
        <w:r w:rsidR="00B65A42" w:rsidRPr="00B65A42">
          <w:rPr>
            <w:rFonts w:ascii="Times New Roman" w:hAnsi="Times New Roman" w:cs="Times New Roman"/>
            <w:noProof/>
            <w:kern w:val="0"/>
            <w:sz w:val="24"/>
            <w:vertAlign w:val="superscript"/>
            <w:lang w:val="en-IE"/>
          </w:rPr>
          <w:footnoteReference w:id="9"/>
        </w:r>
      </w:hyperlink>
      <w:r w:rsidR="0048548A">
        <w:rPr>
          <w:rFonts w:ascii="Times New Roman" w:hAnsi="Times New Roman"/>
          <w:noProof/>
          <w:sz w:val="24"/>
        </w:rPr>
        <w:t xml:space="preserve"> </w:t>
      </w:r>
    </w:p>
    <w:p w14:paraId="07788578"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61">
        <w:r w:rsidR="0048548A">
          <w:rPr>
            <w:rFonts w:ascii="Times New Roman" w:hAnsi="Times New Roman"/>
            <w:noProof/>
            <w:sz w:val="24"/>
          </w:rPr>
          <w:t>Fondul european de dezvoltare regională</w:t>
        </w:r>
        <w:r w:rsidR="00B65A42" w:rsidRPr="00B65A42">
          <w:rPr>
            <w:rFonts w:ascii="Times New Roman" w:hAnsi="Times New Roman" w:cs="Times New Roman"/>
            <w:noProof/>
            <w:kern w:val="0"/>
            <w:sz w:val="24"/>
            <w:vertAlign w:val="superscript"/>
            <w:lang w:val="en-IE"/>
          </w:rPr>
          <w:footnoteReference w:id="10"/>
        </w:r>
      </w:hyperlink>
    </w:p>
    <w:p w14:paraId="35A511FA"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62">
        <w:r w:rsidR="0048548A">
          <w:rPr>
            <w:rFonts w:ascii="Times New Roman" w:hAnsi="Times New Roman"/>
            <w:noProof/>
            <w:sz w:val="24"/>
          </w:rPr>
          <w:t>Fondul de coeziune</w:t>
        </w:r>
        <w:r w:rsidR="00B65A42" w:rsidRPr="00B65A42">
          <w:rPr>
            <w:rFonts w:ascii="Times New Roman" w:hAnsi="Times New Roman" w:cs="Times New Roman"/>
            <w:noProof/>
            <w:kern w:val="0"/>
            <w:sz w:val="24"/>
            <w:vertAlign w:val="superscript"/>
            <w:lang w:val="en-IE"/>
          </w:rPr>
          <w:footnoteReference w:id="11"/>
        </w:r>
      </w:hyperlink>
      <w:r w:rsidR="0048548A">
        <w:rPr>
          <w:rFonts w:ascii="Times New Roman" w:hAnsi="Times New Roman"/>
          <w:noProof/>
          <w:sz w:val="24"/>
        </w:rPr>
        <w:t xml:space="preserve"> </w:t>
      </w:r>
    </w:p>
    <w:p w14:paraId="18AF854E"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63">
        <w:r w:rsidR="0048548A">
          <w:rPr>
            <w:rFonts w:ascii="Times New Roman" w:hAnsi="Times New Roman"/>
            <w:noProof/>
            <w:sz w:val="24"/>
          </w:rPr>
          <w:t>Fondul pentru o tranziție justă</w:t>
        </w:r>
        <w:r w:rsidR="00B65A42" w:rsidRPr="00B65A42">
          <w:rPr>
            <w:rFonts w:ascii="Times New Roman" w:hAnsi="Times New Roman" w:cs="Times New Roman"/>
            <w:noProof/>
            <w:kern w:val="0"/>
            <w:sz w:val="24"/>
            <w:vertAlign w:val="superscript"/>
          </w:rPr>
          <w:footnoteReference w:id="12"/>
        </w:r>
      </w:hyperlink>
    </w:p>
    <w:p w14:paraId="2099C0E1"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64">
        <w:r w:rsidR="0048548A">
          <w:rPr>
            <w:rFonts w:ascii="Times New Roman" w:hAnsi="Times New Roman"/>
            <w:noProof/>
            <w:sz w:val="24"/>
          </w:rPr>
          <w:t>Fondul european pentru afaceri maritime, pescuit și acvacultură</w:t>
        </w:r>
        <w:r w:rsidR="00B65A42" w:rsidRPr="00B65A42">
          <w:rPr>
            <w:rFonts w:ascii="Times New Roman" w:hAnsi="Times New Roman" w:cs="Times New Roman"/>
            <w:noProof/>
            <w:kern w:val="0"/>
            <w:sz w:val="24"/>
            <w:vertAlign w:val="superscript"/>
          </w:rPr>
          <w:footnoteReference w:id="13"/>
        </w:r>
      </w:hyperlink>
      <w:r w:rsidR="0048548A">
        <w:rPr>
          <w:rFonts w:ascii="Times New Roman" w:hAnsi="Times New Roman"/>
          <w:noProof/>
          <w:sz w:val="24"/>
        </w:rPr>
        <w:t xml:space="preserve"> </w:t>
      </w:r>
    </w:p>
    <w:p w14:paraId="45892C6A"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65">
        <w:r w:rsidR="0048548A">
          <w:rPr>
            <w:rFonts w:ascii="Times New Roman" w:hAnsi="Times New Roman"/>
            <w:noProof/>
            <w:sz w:val="24"/>
          </w:rPr>
          <w:t>Cadrul de monitorizare al UE pentru Garanția europeană pentru copii</w:t>
        </w:r>
        <w:r w:rsidR="00B65A42" w:rsidRPr="00B65A42">
          <w:rPr>
            <w:rFonts w:ascii="Times New Roman" w:hAnsi="Times New Roman" w:cs="Times New Roman"/>
            <w:noProof/>
            <w:kern w:val="0"/>
            <w:sz w:val="24"/>
            <w:vertAlign w:val="superscript"/>
          </w:rPr>
          <w:footnoteReference w:id="14"/>
        </w:r>
      </w:hyperlink>
    </w:p>
    <w:p w14:paraId="3A79AC95"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66">
        <w:r w:rsidR="0048548A">
          <w:rPr>
            <w:rFonts w:ascii="Times New Roman" w:hAnsi="Times New Roman"/>
            <w:noProof/>
            <w:sz w:val="24"/>
          </w:rPr>
          <w:t>Instrumentul de sprijin tehnic</w:t>
        </w:r>
        <w:r w:rsidR="00B65A42" w:rsidRPr="00B65A42">
          <w:rPr>
            <w:rFonts w:ascii="Times New Roman" w:hAnsi="Times New Roman" w:cs="Times New Roman"/>
            <w:noProof/>
            <w:kern w:val="0"/>
            <w:sz w:val="24"/>
            <w:vertAlign w:val="superscript"/>
            <w:lang w:val="en-IE"/>
          </w:rPr>
          <w:footnoteReference w:id="15"/>
        </w:r>
      </w:hyperlink>
      <w:r w:rsidR="0048548A">
        <w:rPr>
          <w:rFonts w:ascii="Times New Roman" w:hAnsi="Times New Roman"/>
          <w:noProof/>
          <w:sz w:val="24"/>
        </w:rPr>
        <w:t>, incluzând:</w:t>
      </w:r>
    </w:p>
    <w:p w14:paraId="68DEB44E" w14:textId="77777777" w:rsidR="00B65A42" w:rsidRPr="00B65A42" w:rsidRDefault="007D6425" w:rsidP="00B65A42">
      <w:pPr>
        <w:numPr>
          <w:ilvl w:val="0"/>
          <w:numId w:val="17"/>
        </w:numPr>
        <w:spacing w:before="120" w:after="120" w:line="240" w:lineRule="auto"/>
        <w:jc w:val="both"/>
        <w:rPr>
          <w:rFonts w:ascii="Times New Roman" w:hAnsi="Times New Roman" w:cs="Times New Roman"/>
          <w:noProof/>
          <w:kern w:val="0"/>
          <w:sz w:val="24"/>
          <w14:ligatures w14:val="none"/>
        </w:rPr>
      </w:pPr>
      <w:hyperlink r:id="rId167" w:history="1">
        <w:r w:rsidR="0048548A">
          <w:rPr>
            <w:rFonts w:ascii="Times New Roman" w:hAnsi="Times New Roman"/>
            <w:noProof/>
            <w:sz w:val="24"/>
          </w:rPr>
          <w:t>Inițiativa emblematică privind consolidarea democrației și a statului de drept</w:t>
        </w:r>
        <w:r w:rsidR="00B65A42" w:rsidRPr="00B65A42">
          <w:rPr>
            <w:rFonts w:ascii="Times New Roman" w:hAnsi="Times New Roman" w:cs="Times New Roman"/>
            <w:noProof/>
            <w:kern w:val="0"/>
            <w:sz w:val="24"/>
            <w:vertAlign w:val="superscript"/>
            <w:lang w:val="en-IE"/>
          </w:rPr>
          <w:footnoteReference w:id="16"/>
        </w:r>
      </w:hyperlink>
      <w:r w:rsidR="0048548A">
        <w:rPr>
          <w:rFonts w:ascii="Times New Roman" w:hAnsi="Times New Roman"/>
          <w:noProof/>
          <w:sz w:val="24"/>
        </w:rPr>
        <w:t xml:space="preserve"> </w:t>
      </w:r>
    </w:p>
    <w:p w14:paraId="42B80EEB" w14:textId="77777777" w:rsidR="00B65A42" w:rsidRPr="00B65A42" w:rsidRDefault="007D6425" w:rsidP="00B65A42">
      <w:pPr>
        <w:numPr>
          <w:ilvl w:val="0"/>
          <w:numId w:val="17"/>
        </w:numPr>
        <w:spacing w:before="120" w:after="120" w:line="240" w:lineRule="auto"/>
        <w:jc w:val="both"/>
        <w:rPr>
          <w:rFonts w:ascii="Times New Roman" w:hAnsi="Times New Roman" w:cs="Times New Roman"/>
          <w:noProof/>
          <w:kern w:val="0"/>
          <w:sz w:val="24"/>
          <w14:ligatures w14:val="none"/>
        </w:rPr>
      </w:pPr>
      <w:hyperlink r:id="rId168" w:history="1">
        <w:r w:rsidR="0048548A">
          <w:rPr>
            <w:rFonts w:ascii="Times New Roman" w:hAnsi="Times New Roman"/>
            <w:noProof/>
            <w:sz w:val="24"/>
          </w:rPr>
          <w:t>Inițiativa emblematică privind punerea în aplicare a Garanției europene pentru copii</w:t>
        </w:r>
      </w:hyperlink>
      <w:r w:rsidR="0048548A">
        <w:rPr>
          <w:noProof/>
        </w:rPr>
        <w:t xml:space="preserve"> </w:t>
      </w:r>
      <w:r w:rsidR="0048548A">
        <w:rPr>
          <w:rFonts w:ascii="Times New Roman" w:hAnsi="Times New Roman"/>
          <w:noProof/>
          <w:sz w:val="24"/>
        </w:rPr>
        <w:t>(Tineretul pe primul loc – inițiativă emblematică)</w:t>
      </w:r>
    </w:p>
    <w:p w14:paraId="2A212D81" w14:textId="77777777" w:rsidR="00B65A42" w:rsidRPr="00B65A42" w:rsidRDefault="00B65A42" w:rsidP="00B65A42">
      <w:pPr>
        <w:numPr>
          <w:ilvl w:val="0"/>
          <w:numId w:val="17"/>
        </w:numPr>
        <w:spacing w:before="120" w:after="120" w:line="240" w:lineRule="auto"/>
        <w:jc w:val="both"/>
        <w:rPr>
          <w:rFonts w:ascii="Times New Roman" w:hAnsi="Times New Roman" w:cs="Times New Roman"/>
          <w:noProof/>
          <w:kern w:val="0"/>
          <w:sz w:val="24"/>
          <w14:ligatures w14:val="none"/>
        </w:rPr>
      </w:pPr>
      <w:r>
        <w:rPr>
          <w:rFonts w:ascii="Times New Roman" w:hAnsi="Times New Roman"/>
          <w:noProof/>
          <w:sz w:val="24"/>
        </w:rPr>
        <w:t xml:space="preserve">Inițiativă emblematică privind consolidarea capacității de primire și cazare pentru migranți </w:t>
      </w:r>
    </w:p>
    <w:p w14:paraId="55DB896D"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69" w:history="1">
        <w:r w:rsidR="0048548A">
          <w:rPr>
            <w:rFonts w:ascii="Times New Roman" w:hAnsi="Times New Roman"/>
            <w:noProof/>
            <w:sz w:val="24"/>
          </w:rPr>
          <w:t>Programul „UE pentru sănătate”</w:t>
        </w:r>
        <w:r w:rsidR="00B65A42" w:rsidRPr="00B65A42">
          <w:rPr>
            <w:rFonts w:ascii="Times New Roman" w:hAnsi="Times New Roman" w:cs="Times New Roman"/>
            <w:noProof/>
            <w:kern w:val="0"/>
            <w:sz w:val="24"/>
            <w:vertAlign w:val="superscript"/>
            <w:lang w:val="en-IE"/>
          </w:rPr>
          <w:footnoteReference w:id="17"/>
        </w:r>
      </w:hyperlink>
    </w:p>
    <w:p w14:paraId="6233F316" w14:textId="77777777" w:rsidR="00B65A42" w:rsidRPr="00B65A42" w:rsidRDefault="007D6425" w:rsidP="00B65A42">
      <w:pPr>
        <w:spacing w:before="120" w:after="120" w:line="240" w:lineRule="auto"/>
        <w:jc w:val="both"/>
        <w:rPr>
          <w:rFonts w:ascii="Times New Roman" w:hAnsi="Times New Roman" w:cs="Times New Roman"/>
          <w:b/>
          <w:bCs/>
          <w:noProof/>
          <w:kern w:val="0"/>
          <w:sz w:val="24"/>
          <w14:ligatures w14:val="none"/>
        </w:rPr>
      </w:pPr>
      <w:hyperlink r:id="rId170">
        <w:r w:rsidR="0048548A">
          <w:rPr>
            <w:rFonts w:ascii="Times New Roman" w:hAnsi="Times New Roman"/>
            <w:noProof/>
            <w:sz w:val="24"/>
          </w:rPr>
          <w:t>Programul „Europa digitală”</w:t>
        </w:r>
        <w:r w:rsidR="00B65A42" w:rsidRPr="00B65A42">
          <w:rPr>
            <w:rFonts w:ascii="Times New Roman" w:hAnsi="Times New Roman" w:cs="Times New Roman"/>
            <w:noProof/>
            <w:kern w:val="0"/>
            <w:sz w:val="24"/>
            <w:vertAlign w:val="superscript"/>
            <w:lang w:val="en-IE"/>
          </w:rPr>
          <w:footnoteReference w:id="18"/>
        </w:r>
      </w:hyperlink>
      <w:r w:rsidR="0048548A">
        <w:rPr>
          <w:rFonts w:ascii="Times New Roman" w:hAnsi="Times New Roman"/>
          <w:noProof/>
          <w:sz w:val="24"/>
        </w:rPr>
        <w:t>: raport financiar către Rețeaua de centre pentru un internet mai sigur și platforma „Un internet mai bun pentru copii” (BIK)</w:t>
      </w:r>
    </w:p>
    <w:p w14:paraId="7E0180AF"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71">
        <w:r w:rsidR="0048548A">
          <w:rPr>
            <w:rFonts w:ascii="Times New Roman" w:hAnsi="Times New Roman"/>
            <w:noProof/>
            <w:sz w:val="24"/>
          </w:rPr>
          <w:t>Programul Erasmus+</w:t>
        </w:r>
        <w:r w:rsidR="00B65A42" w:rsidRPr="00B65A42">
          <w:rPr>
            <w:rFonts w:ascii="Times New Roman" w:hAnsi="Times New Roman" w:cs="Times New Roman"/>
            <w:noProof/>
            <w:kern w:val="0"/>
            <w:sz w:val="24"/>
            <w:vertAlign w:val="superscript"/>
            <w:lang w:val="en-IE"/>
          </w:rPr>
          <w:footnoteReference w:id="19"/>
        </w:r>
      </w:hyperlink>
      <w:r w:rsidR="0048548A">
        <w:rPr>
          <w:rFonts w:ascii="Times New Roman" w:hAnsi="Times New Roman"/>
          <w:noProof/>
          <w:sz w:val="24"/>
        </w:rPr>
        <w:t>, incluzând:</w:t>
      </w:r>
    </w:p>
    <w:p w14:paraId="1AB2B6C8" w14:textId="77777777" w:rsidR="00B65A42" w:rsidRPr="00B65A42" w:rsidRDefault="007D6425" w:rsidP="00B65A42">
      <w:pPr>
        <w:numPr>
          <w:ilvl w:val="0"/>
          <w:numId w:val="17"/>
        </w:numPr>
        <w:spacing w:before="120" w:after="120" w:line="240" w:lineRule="auto"/>
        <w:jc w:val="both"/>
        <w:rPr>
          <w:rFonts w:ascii="Times New Roman" w:hAnsi="Times New Roman" w:cs="Times New Roman"/>
          <w:noProof/>
          <w:kern w:val="0"/>
          <w:sz w:val="24"/>
          <w14:ligatures w14:val="none"/>
        </w:rPr>
      </w:pPr>
      <w:hyperlink r:id="rId172">
        <w:r w:rsidR="0048548A">
          <w:rPr>
            <w:rFonts w:ascii="Times New Roman" w:hAnsi="Times New Roman"/>
            <w:noProof/>
            <w:sz w:val="24"/>
          </w:rPr>
          <w:t xml:space="preserve">Cerere de propuneri privind experimentarea în materie de politici </w:t>
        </w:r>
        <w:r w:rsidR="0048548A" w:rsidRPr="00F65134">
          <w:rPr>
            <w:rFonts w:ascii="Times New Roman" w:hAnsi="Times New Roman"/>
            <w:noProof/>
            <w:sz w:val="24"/>
          </w:rPr>
          <w:t>2024</w:t>
        </w:r>
      </w:hyperlink>
    </w:p>
    <w:p w14:paraId="551ADE36" w14:textId="77777777" w:rsidR="00B65A42" w:rsidRPr="00B65A42" w:rsidRDefault="007D6425" w:rsidP="00B65A42">
      <w:pPr>
        <w:numPr>
          <w:ilvl w:val="0"/>
          <w:numId w:val="17"/>
        </w:numPr>
        <w:spacing w:before="120" w:after="120" w:line="240" w:lineRule="auto"/>
        <w:jc w:val="both"/>
        <w:rPr>
          <w:rFonts w:ascii="Times New Roman" w:hAnsi="Times New Roman" w:cs="Times New Roman"/>
          <w:noProof/>
          <w:kern w:val="0"/>
          <w:sz w:val="24"/>
          <w14:ligatures w14:val="none"/>
        </w:rPr>
      </w:pPr>
      <w:hyperlink r:id="rId173">
        <w:r w:rsidR="0048548A">
          <w:rPr>
            <w:rFonts w:ascii="Times New Roman" w:hAnsi="Times New Roman"/>
            <w:noProof/>
            <w:sz w:val="24"/>
          </w:rPr>
          <w:t xml:space="preserve">Parteneriate pentru cooperare în cadrul acțiunii-cheie </w:t>
        </w:r>
        <w:r w:rsidR="0048548A" w:rsidRPr="00F65134">
          <w:rPr>
            <w:rFonts w:ascii="Times New Roman" w:hAnsi="Times New Roman"/>
            <w:noProof/>
            <w:sz w:val="24"/>
          </w:rPr>
          <w:t>2</w:t>
        </w:r>
        <w:r w:rsidR="0048548A">
          <w:rPr>
            <w:rFonts w:ascii="Times New Roman" w:hAnsi="Times New Roman"/>
            <w:noProof/>
            <w:sz w:val="24"/>
          </w:rPr>
          <w:t xml:space="preserve"> (AC</w:t>
        </w:r>
        <w:r w:rsidR="0048548A" w:rsidRPr="00F65134">
          <w:rPr>
            <w:rFonts w:ascii="Times New Roman" w:hAnsi="Times New Roman"/>
            <w:noProof/>
            <w:sz w:val="24"/>
          </w:rPr>
          <w:t>2</w:t>
        </w:r>
        <w:r w:rsidR="0048548A">
          <w:rPr>
            <w:rFonts w:ascii="Times New Roman" w:hAnsi="Times New Roman"/>
            <w:noProof/>
            <w:sz w:val="24"/>
          </w:rPr>
          <w:t>)</w:t>
        </w:r>
      </w:hyperlink>
    </w:p>
    <w:p w14:paraId="02CBA95E"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74">
        <w:r w:rsidR="0048548A">
          <w:rPr>
            <w:rFonts w:ascii="Times New Roman" w:hAnsi="Times New Roman"/>
            <w:noProof/>
            <w:sz w:val="24"/>
          </w:rPr>
          <w:t>Programele-cadru pentru cercetare și inovare</w:t>
        </w:r>
        <w:r w:rsidR="00B65A42" w:rsidRPr="00B65A42">
          <w:rPr>
            <w:rFonts w:ascii="Times New Roman" w:hAnsi="Times New Roman" w:cs="Times New Roman"/>
            <w:noProof/>
            <w:kern w:val="0"/>
            <w:sz w:val="24"/>
            <w:vertAlign w:val="superscript"/>
            <w:lang w:val="en-IE"/>
          </w:rPr>
          <w:footnoteReference w:id="20"/>
        </w:r>
      </w:hyperlink>
      <w:r w:rsidR="0048548A">
        <w:rPr>
          <w:noProof/>
        </w:rPr>
        <w:t xml:space="preserve"> </w:t>
      </w:r>
      <w:r w:rsidR="0048548A">
        <w:rPr>
          <w:rFonts w:ascii="Times New Roman" w:hAnsi="Times New Roman"/>
          <w:noProof/>
          <w:sz w:val="24"/>
        </w:rPr>
        <w:t xml:space="preserve">[Orizont </w:t>
      </w:r>
      <w:r w:rsidR="0048548A" w:rsidRPr="00F65134">
        <w:rPr>
          <w:rFonts w:ascii="Times New Roman" w:hAnsi="Times New Roman"/>
          <w:noProof/>
          <w:sz w:val="24"/>
        </w:rPr>
        <w:t>2020</w:t>
      </w:r>
      <w:r w:rsidR="0048548A">
        <w:rPr>
          <w:rFonts w:ascii="Times New Roman" w:hAnsi="Times New Roman"/>
          <w:noProof/>
          <w:sz w:val="24"/>
        </w:rPr>
        <w:t xml:space="preserve"> (</w:t>
      </w:r>
      <w:r w:rsidR="0048548A" w:rsidRPr="00F65134">
        <w:rPr>
          <w:rFonts w:ascii="Times New Roman" w:hAnsi="Times New Roman"/>
          <w:noProof/>
          <w:sz w:val="24"/>
        </w:rPr>
        <w:t>2014</w:t>
      </w:r>
      <w:r w:rsidR="0048548A">
        <w:rPr>
          <w:rFonts w:ascii="Times New Roman" w:hAnsi="Times New Roman"/>
          <w:noProof/>
          <w:sz w:val="24"/>
        </w:rPr>
        <w:t>-</w:t>
      </w:r>
      <w:r w:rsidR="0048548A" w:rsidRPr="00F65134">
        <w:rPr>
          <w:rFonts w:ascii="Times New Roman" w:hAnsi="Times New Roman"/>
          <w:noProof/>
          <w:sz w:val="24"/>
        </w:rPr>
        <w:t>2020</w:t>
      </w:r>
      <w:r w:rsidR="0048548A">
        <w:rPr>
          <w:rFonts w:ascii="Times New Roman" w:hAnsi="Times New Roman"/>
          <w:noProof/>
          <w:sz w:val="24"/>
        </w:rPr>
        <w:t>) și Orizont Europa (</w:t>
      </w:r>
      <w:r w:rsidR="0048548A" w:rsidRPr="00F65134">
        <w:rPr>
          <w:rFonts w:ascii="Times New Roman" w:hAnsi="Times New Roman"/>
          <w:noProof/>
          <w:sz w:val="24"/>
        </w:rPr>
        <w:t>2021</w:t>
      </w:r>
      <w:r w:rsidR="0048548A">
        <w:rPr>
          <w:rFonts w:ascii="Times New Roman" w:hAnsi="Times New Roman"/>
          <w:noProof/>
          <w:sz w:val="24"/>
        </w:rPr>
        <w:t>-</w:t>
      </w:r>
      <w:r w:rsidR="0048548A" w:rsidRPr="00F65134">
        <w:rPr>
          <w:rFonts w:ascii="Times New Roman" w:hAnsi="Times New Roman"/>
          <w:noProof/>
          <w:sz w:val="24"/>
        </w:rPr>
        <w:t>2027</w:t>
      </w:r>
      <w:r w:rsidR="0048548A">
        <w:rPr>
          <w:rFonts w:ascii="Times New Roman" w:hAnsi="Times New Roman"/>
          <w:noProof/>
          <w:sz w:val="24"/>
        </w:rPr>
        <w:t>)], inclusiv:</w:t>
      </w:r>
    </w:p>
    <w:p w14:paraId="5A2D3644" w14:textId="77777777" w:rsidR="00B65A42" w:rsidRPr="00B65A42" w:rsidRDefault="00B65A42" w:rsidP="00B65A42">
      <w:pPr>
        <w:numPr>
          <w:ilvl w:val="0"/>
          <w:numId w:val="17"/>
        </w:numPr>
        <w:spacing w:before="120" w:after="120" w:line="240" w:lineRule="auto"/>
        <w:jc w:val="both"/>
        <w:rPr>
          <w:rFonts w:ascii="Times New Roman" w:hAnsi="Times New Roman" w:cs="Times New Roman"/>
          <w:noProof/>
          <w:kern w:val="0"/>
          <w:sz w:val="24"/>
          <w14:ligatures w14:val="none"/>
        </w:rPr>
      </w:pPr>
      <w:r>
        <w:rPr>
          <w:rFonts w:ascii="Times New Roman" w:hAnsi="Times New Roman"/>
          <w:noProof/>
          <w:sz w:val="24"/>
        </w:rPr>
        <w:t xml:space="preserve">Orizont </w:t>
      </w:r>
      <w:r w:rsidRPr="00F65134">
        <w:rPr>
          <w:rFonts w:ascii="Times New Roman" w:hAnsi="Times New Roman"/>
          <w:noProof/>
          <w:sz w:val="24"/>
        </w:rPr>
        <w:t>2020</w:t>
      </w:r>
      <w:r>
        <w:rPr>
          <w:rFonts w:ascii="Times New Roman" w:hAnsi="Times New Roman"/>
          <w:noProof/>
          <w:sz w:val="24"/>
        </w:rPr>
        <w:t xml:space="preserve">: Provocarea societală </w:t>
      </w:r>
      <w:r w:rsidRPr="00F65134">
        <w:rPr>
          <w:rFonts w:ascii="Times New Roman" w:hAnsi="Times New Roman"/>
          <w:noProof/>
          <w:sz w:val="24"/>
        </w:rPr>
        <w:t>1</w:t>
      </w:r>
      <w:r>
        <w:rPr>
          <w:rFonts w:ascii="Times New Roman" w:hAnsi="Times New Roman"/>
          <w:noProof/>
          <w:sz w:val="24"/>
        </w:rPr>
        <w:t xml:space="preserve"> – Sănătate, schimbări demografice și bunăstare</w:t>
      </w:r>
      <w:r w:rsidRPr="00B65A42">
        <w:rPr>
          <w:rFonts w:ascii="Times New Roman" w:hAnsi="Times New Roman" w:cs="Times New Roman"/>
          <w:noProof/>
          <w:kern w:val="0"/>
          <w:sz w:val="24"/>
          <w:vertAlign w:val="superscript"/>
          <w:lang w:val="en-IE"/>
        </w:rPr>
        <w:footnoteReference w:id="21"/>
      </w:r>
      <w:r>
        <w:rPr>
          <w:rFonts w:ascii="Times New Roman" w:hAnsi="Times New Roman"/>
          <w:noProof/>
          <w:sz w:val="24"/>
        </w:rPr>
        <w:t xml:space="preserve"> </w:t>
      </w:r>
    </w:p>
    <w:p w14:paraId="1387B49C" w14:textId="77777777" w:rsidR="00B65A42" w:rsidRPr="00B65A42" w:rsidRDefault="00B65A42" w:rsidP="00B65A42">
      <w:pPr>
        <w:numPr>
          <w:ilvl w:val="0"/>
          <w:numId w:val="17"/>
        </w:numPr>
        <w:spacing w:before="120" w:after="120" w:line="240" w:lineRule="auto"/>
        <w:jc w:val="both"/>
        <w:rPr>
          <w:rFonts w:ascii="Times New Roman" w:hAnsi="Times New Roman" w:cs="Times New Roman"/>
          <w:noProof/>
          <w:kern w:val="0"/>
          <w:sz w:val="24"/>
          <w14:ligatures w14:val="none"/>
        </w:rPr>
      </w:pPr>
      <w:r>
        <w:rPr>
          <w:rFonts w:ascii="Times New Roman" w:hAnsi="Times New Roman"/>
          <w:noProof/>
          <w:sz w:val="24"/>
        </w:rPr>
        <w:t xml:space="preserve">Orizont </w:t>
      </w:r>
      <w:r w:rsidRPr="00F65134">
        <w:rPr>
          <w:rFonts w:ascii="Times New Roman" w:hAnsi="Times New Roman"/>
          <w:noProof/>
          <w:sz w:val="24"/>
        </w:rPr>
        <w:t>2020</w:t>
      </w:r>
      <w:r>
        <w:rPr>
          <w:rFonts w:ascii="Times New Roman" w:hAnsi="Times New Roman"/>
          <w:noProof/>
          <w:sz w:val="24"/>
        </w:rPr>
        <w:t xml:space="preserve">: Provocarea societală </w:t>
      </w:r>
      <w:r w:rsidRPr="00F65134">
        <w:rPr>
          <w:rFonts w:ascii="Times New Roman" w:hAnsi="Times New Roman"/>
          <w:noProof/>
          <w:sz w:val="24"/>
        </w:rPr>
        <w:t>6</w:t>
      </w:r>
      <w:r>
        <w:rPr>
          <w:rFonts w:ascii="Times New Roman" w:hAnsi="Times New Roman"/>
          <w:noProof/>
          <w:sz w:val="24"/>
        </w:rPr>
        <w:t xml:space="preserve"> – Societăți favorabile incluziunii, inovatoare și reflexive</w:t>
      </w:r>
      <w:r w:rsidRPr="00B65A42">
        <w:rPr>
          <w:rFonts w:ascii="Times New Roman" w:hAnsi="Times New Roman" w:cs="Times New Roman"/>
          <w:noProof/>
          <w:kern w:val="0"/>
          <w:sz w:val="24"/>
          <w:vertAlign w:val="superscript"/>
          <w:lang w:val="en-IE"/>
        </w:rPr>
        <w:footnoteReference w:id="22"/>
      </w:r>
    </w:p>
    <w:p w14:paraId="58289059" w14:textId="77777777" w:rsidR="00B65A42" w:rsidRPr="00B65A42" w:rsidRDefault="00B65A42" w:rsidP="00B65A42">
      <w:pPr>
        <w:numPr>
          <w:ilvl w:val="0"/>
          <w:numId w:val="17"/>
        </w:numPr>
        <w:spacing w:before="120" w:after="120" w:line="240" w:lineRule="auto"/>
        <w:jc w:val="both"/>
        <w:rPr>
          <w:rFonts w:ascii="Times New Roman" w:hAnsi="Times New Roman" w:cs="Times New Roman"/>
          <w:noProof/>
          <w:kern w:val="0"/>
          <w:sz w:val="24"/>
          <w14:ligatures w14:val="none"/>
        </w:rPr>
      </w:pPr>
      <w:r>
        <w:rPr>
          <w:rFonts w:ascii="Times New Roman" w:hAnsi="Times New Roman"/>
          <w:noProof/>
          <w:sz w:val="24"/>
        </w:rPr>
        <w:t>Orizont Europa (</w:t>
      </w:r>
      <w:r w:rsidRPr="00F65134">
        <w:rPr>
          <w:rFonts w:ascii="Times New Roman" w:hAnsi="Times New Roman"/>
          <w:noProof/>
          <w:sz w:val="24"/>
        </w:rPr>
        <w:t>2021</w:t>
      </w:r>
      <w:r>
        <w:rPr>
          <w:rFonts w:ascii="Times New Roman" w:hAnsi="Times New Roman"/>
          <w:noProof/>
          <w:sz w:val="24"/>
        </w:rPr>
        <w:t>-</w:t>
      </w:r>
      <w:r w:rsidRPr="00F65134">
        <w:rPr>
          <w:rFonts w:ascii="Times New Roman" w:hAnsi="Times New Roman"/>
          <w:noProof/>
          <w:sz w:val="24"/>
        </w:rPr>
        <w:t>2027</w:t>
      </w:r>
      <w:r>
        <w:rPr>
          <w:rFonts w:ascii="Times New Roman" w:hAnsi="Times New Roman"/>
          <w:noProof/>
          <w:sz w:val="24"/>
        </w:rPr>
        <w:t xml:space="preserve">) Clusterul </w:t>
      </w:r>
      <w:r w:rsidRPr="00F65134">
        <w:rPr>
          <w:rFonts w:ascii="Times New Roman" w:hAnsi="Times New Roman"/>
          <w:noProof/>
          <w:sz w:val="24"/>
        </w:rPr>
        <w:t>2</w:t>
      </w:r>
      <w:r>
        <w:rPr>
          <w:rFonts w:ascii="Times New Roman" w:hAnsi="Times New Roman"/>
          <w:noProof/>
          <w:sz w:val="24"/>
        </w:rPr>
        <w:t xml:space="preserve"> – Cultură, creativitate și societate favorabilă incluziunii</w:t>
      </w:r>
      <w:r w:rsidRPr="00B65A42">
        <w:rPr>
          <w:rFonts w:ascii="Times New Roman" w:hAnsi="Times New Roman" w:cs="Times New Roman"/>
          <w:noProof/>
          <w:kern w:val="0"/>
          <w:sz w:val="24"/>
          <w:vertAlign w:val="superscript"/>
          <w:lang w:val="en-IE"/>
        </w:rPr>
        <w:footnoteReference w:id="23"/>
      </w:r>
    </w:p>
    <w:p w14:paraId="273691B5" w14:textId="77777777" w:rsidR="00B65A42" w:rsidRPr="00B65A42" w:rsidRDefault="00B65A42" w:rsidP="00B65A42">
      <w:pPr>
        <w:numPr>
          <w:ilvl w:val="0"/>
          <w:numId w:val="17"/>
        </w:numPr>
        <w:spacing w:before="120" w:after="120" w:line="240" w:lineRule="auto"/>
        <w:jc w:val="both"/>
        <w:rPr>
          <w:rFonts w:ascii="Times New Roman" w:hAnsi="Times New Roman" w:cs="Times New Roman"/>
          <w:noProof/>
          <w:kern w:val="0"/>
          <w:sz w:val="24"/>
          <w14:ligatures w14:val="none"/>
        </w:rPr>
      </w:pPr>
      <w:r>
        <w:rPr>
          <w:rFonts w:ascii="Times New Roman" w:hAnsi="Times New Roman"/>
          <w:noProof/>
          <w:sz w:val="24"/>
        </w:rPr>
        <w:t>Orizont Europa (</w:t>
      </w:r>
      <w:r w:rsidRPr="00F65134">
        <w:rPr>
          <w:rFonts w:ascii="Times New Roman" w:hAnsi="Times New Roman"/>
          <w:noProof/>
          <w:sz w:val="24"/>
        </w:rPr>
        <w:t>2021</w:t>
      </w:r>
      <w:r>
        <w:rPr>
          <w:rFonts w:ascii="Times New Roman" w:hAnsi="Times New Roman"/>
          <w:noProof/>
          <w:sz w:val="24"/>
        </w:rPr>
        <w:t>-</w:t>
      </w:r>
      <w:r w:rsidRPr="00F65134">
        <w:rPr>
          <w:rFonts w:ascii="Times New Roman" w:hAnsi="Times New Roman"/>
          <w:noProof/>
          <w:sz w:val="24"/>
        </w:rPr>
        <w:t>2027</w:t>
      </w:r>
      <w:r>
        <w:rPr>
          <w:rFonts w:ascii="Times New Roman" w:hAnsi="Times New Roman"/>
          <w:noProof/>
          <w:sz w:val="24"/>
        </w:rPr>
        <w:t xml:space="preserve">) Clusterul </w:t>
      </w:r>
      <w:r w:rsidRPr="00F65134">
        <w:rPr>
          <w:rFonts w:ascii="Times New Roman" w:hAnsi="Times New Roman"/>
          <w:noProof/>
          <w:sz w:val="24"/>
        </w:rPr>
        <w:t>3</w:t>
      </w:r>
      <w:r>
        <w:rPr>
          <w:rFonts w:ascii="Times New Roman" w:hAnsi="Times New Roman"/>
          <w:noProof/>
          <w:sz w:val="24"/>
        </w:rPr>
        <w:t xml:space="preserve"> – Securitatea civilă pentru societate</w:t>
      </w:r>
      <w:r w:rsidRPr="00B65A42">
        <w:rPr>
          <w:rFonts w:ascii="Times New Roman" w:hAnsi="Times New Roman" w:cs="Times New Roman"/>
          <w:noProof/>
          <w:kern w:val="0"/>
          <w:sz w:val="24"/>
          <w:vertAlign w:val="superscript"/>
          <w:lang w:val="en-IE"/>
        </w:rPr>
        <w:footnoteReference w:id="24"/>
      </w:r>
    </w:p>
    <w:p w14:paraId="73808B64" w14:textId="77777777" w:rsidR="00B65A42" w:rsidRPr="00B65A42" w:rsidRDefault="00B65A42" w:rsidP="00B65A42">
      <w:pPr>
        <w:numPr>
          <w:ilvl w:val="0"/>
          <w:numId w:val="17"/>
        </w:numPr>
        <w:spacing w:before="120" w:after="120" w:line="240" w:lineRule="auto"/>
        <w:jc w:val="both"/>
        <w:rPr>
          <w:rFonts w:ascii="Times New Roman" w:hAnsi="Times New Roman" w:cs="Times New Roman"/>
          <w:noProof/>
          <w:kern w:val="0"/>
          <w:sz w:val="24"/>
          <w14:ligatures w14:val="none"/>
        </w:rPr>
      </w:pPr>
      <w:r>
        <w:rPr>
          <w:rFonts w:ascii="Times New Roman" w:hAnsi="Times New Roman"/>
          <w:noProof/>
          <w:sz w:val="24"/>
        </w:rPr>
        <w:t>Consiliul European pentru Cercetare (CEC)</w:t>
      </w:r>
      <w:r w:rsidRPr="00B65A42">
        <w:rPr>
          <w:rFonts w:ascii="Times New Roman" w:hAnsi="Times New Roman" w:cs="Times New Roman"/>
          <w:noProof/>
          <w:kern w:val="0"/>
          <w:sz w:val="24"/>
          <w:vertAlign w:val="superscript"/>
          <w:lang w:val="en-IE"/>
        </w:rPr>
        <w:footnoteReference w:id="25"/>
      </w:r>
    </w:p>
    <w:p w14:paraId="257075D6" w14:textId="77777777" w:rsidR="00B65A42" w:rsidRPr="00B65A42" w:rsidRDefault="0048548A" w:rsidP="00B65A42">
      <w:pPr>
        <w:spacing w:before="120" w:after="120" w:line="240" w:lineRule="auto"/>
        <w:jc w:val="both"/>
        <w:rPr>
          <w:rFonts w:ascii="Times New Roman" w:hAnsi="Times New Roman" w:cs="Times New Roman"/>
          <w:noProof/>
          <w:kern w:val="0"/>
          <w:sz w:val="24"/>
          <w14:ligatures w14:val="none"/>
        </w:rPr>
      </w:pPr>
      <w:r>
        <w:rPr>
          <w:rFonts w:ascii="Times New Roman" w:hAnsi="Times New Roman"/>
          <w:noProof/>
          <w:sz w:val="24"/>
        </w:rPr>
        <w:t>Programul</w:t>
      </w:r>
      <w:r>
        <w:rPr>
          <w:noProof/>
        </w:rPr>
        <w:t xml:space="preserve"> </w:t>
      </w:r>
      <w:hyperlink r:id="rId175">
        <w:r>
          <w:rPr>
            <w:rFonts w:ascii="Times New Roman" w:hAnsi="Times New Roman"/>
            <w:noProof/>
            <w:sz w:val="24"/>
          </w:rPr>
          <w:t>InvestEU</w:t>
        </w:r>
      </w:hyperlink>
      <w:r w:rsidR="00B65A42" w:rsidRPr="00B65A42">
        <w:rPr>
          <w:rFonts w:ascii="Times New Roman" w:hAnsi="Times New Roman" w:cs="Times New Roman"/>
          <w:noProof/>
          <w:kern w:val="0"/>
          <w:sz w:val="24"/>
          <w:vertAlign w:val="superscript"/>
          <w:lang w:val="en-IE"/>
        </w:rPr>
        <w:footnoteReference w:id="26"/>
      </w:r>
    </w:p>
    <w:p w14:paraId="66656BFB" w14:textId="77777777" w:rsidR="00B65A42" w:rsidRPr="00B65A42" w:rsidRDefault="00B65A42" w:rsidP="00B65A42">
      <w:pPr>
        <w:keepNext/>
        <w:numPr>
          <w:ilvl w:val="0"/>
          <w:numId w:val="14"/>
        </w:numPr>
        <w:spacing w:before="360" w:after="120" w:line="240" w:lineRule="auto"/>
        <w:jc w:val="both"/>
        <w:outlineLvl w:val="0"/>
        <w:rPr>
          <w:rFonts w:ascii="Times New Roman" w:eastAsiaTheme="majorEastAsia" w:hAnsi="Times New Roman" w:cs="Times New Roman"/>
          <w:b/>
          <w:bCs/>
          <w:smallCaps/>
          <w:noProof/>
          <w:kern w:val="0"/>
          <w:sz w:val="24"/>
          <w:szCs w:val="28"/>
          <w14:ligatures w14:val="none"/>
        </w:rPr>
      </w:pPr>
      <w:r>
        <w:rPr>
          <w:rFonts w:ascii="Times New Roman" w:hAnsi="Times New Roman"/>
          <w:b/>
          <w:smallCaps/>
          <w:noProof/>
          <w:sz w:val="24"/>
        </w:rPr>
        <w:t>Convenții internaționale relevante în domeniul drepturilor copilului</w:t>
      </w:r>
    </w:p>
    <w:p w14:paraId="5BEC62D5" w14:textId="77777777" w:rsidR="00B65A42" w:rsidRPr="00B65A42" w:rsidRDefault="00B65A42" w:rsidP="00B65A42">
      <w:pPr>
        <w:keepNext/>
        <w:numPr>
          <w:ilvl w:val="1"/>
          <w:numId w:val="14"/>
        </w:numPr>
        <w:spacing w:before="120" w:after="120" w:line="240" w:lineRule="auto"/>
        <w:jc w:val="both"/>
        <w:outlineLvl w:val="1"/>
        <w:rPr>
          <w:rFonts w:ascii="Times New Roman" w:eastAsiaTheme="majorEastAsia" w:hAnsi="Times New Roman" w:cs="Times New Roman"/>
          <w:b/>
          <w:bCs/>
          <w:noProof/>
          <w:kern w:val="0"/>
          <w:sz w:val="24"/>
          <w:szCs w:val="26"/>
          <w14:ligatures w14:val="none"/>
        </w:rPr>
      </w:pPr>
      <w:r>
        <w:rPr>
          <w:rFonts w:ascii="Times New Roman" w:hAnsi="Times New Roman"/>
          <w:b/>
          <w:noProof/>
          <w:sz w:val="24"/>
        </w:rPr>
        <w:t>Organizația Internațională a Muncii</w:t>
      </w:r>
    </w:p>
    <w:p w14:paraId="16987FBD"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76">
        <w:r w:rsidR="0048548A">
          <w:rPr>
            <w:rFonts w:ascii="Times New Roman" w:hAnsi="Times New Roman"/>
            <w:noProof/>
            <w:sz w:val="24"/>
          </w:rPr>
          <w:t xml:space="preserve">Convenția privind vârsta minimă de încadrare în muncă, nr. </w:t>
        </w:r>
        <w:r w:rsidR="0048548A" w:rsidRPr="00F65134">
          <w:rPr>
            <w:rFonts w:ascii="Times New Roman" w:hAnsi="Times New Roman"/>
            <w:noProof/>
            <w:sz w:val="24"/>
          </w:rPr>
          <w:t>138</w:t>
        </w:r>
        <w:r w:rsidR="0048548A">
          <w:rPr>
            <w:rFonts w:ascii="Times New Roman" w:hAnsi="Times New Roman"/>
            <w:noProof/>
            <w:sz w:val="24"/>
          </w:rPr>
          <w:t xml:space="preserve"> (</w:t>
        </w:r>
        <w:r w:rsidR="0048548A" w:rsidRPr="00F65134">
          <w:rPr>
            <w:rFonts w:ascii="Times New Roman" w:hAnsi="Times New Roman"/>
            <w:noProof/>
            <w:sz w:val="24"/>
          </w:rPr>
          <w:t>1973</w:t>
        </w:r>
        <w:r w:rsidR="0048548A">
          <w:rPr>
            <w:rFonts w:ascii="Times New Roman" w:hAnsi="Times New Roman"/>
            <w:noProof/>
            <w:sz w:val="24"/>
          </w:rPr>
          <w:t>)</w:t>
        </w:r>
      </w:hyperlink>
      <w:r w:rsidR="0048548A">
        <w:rPr>
          <w:rFonts w:ascii="Times New Roman" w:hAnsi="Times New Roman"/>
          <w:noProof/>
          <w:sz w:val="24"/>
        </w:rPr>
        <w:t xml:space="preserve"> </w:t>
      </w:r>
    </w:p>
    <w:p w14:paraId="736940E3"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77">
        <w:r w:rsidR="0048548A">
          <w:rPr>
            <w:rFonts w:ascii="Times New Roman" w:hAnsi="Times New Roman"/>
            <w:noProof/>
            <w:sz w:val="24"/>
          </w:rPr>
          <w:t xml:space="preserve">Convenția privind interzicerea celor mai grave forme ale muncii copiilor și acțiunea imediată în vederea eliminării lor, nr. </w:t>
        </w:r>
        <w:r w:rsidR="0048548A" w:rsidRPr="00F65134">
          <w:rPr>
            <w:rFonts w:ascii="Times New Roman" w:hAnsi="Times New Roman"/>
            <w:noProof/>
            <w:sz w:val="24"/>
          </w:rPr>
          <w:t>182</w:t>
        </w:r>
        <w:r w:rsidR="0048548A">
          <w:rPr>
            <w:rFonts w:ascii="Times New Roman" w:hAnsi="Times New Roman"/>
            <w:noProof/>
            <w:sz w:val="24"/>
          </w:rPr>
          <w:t xml:space="preserve"> (</w:t>
        </w:r>
        <w:r w:rsidR="0048548A" w:rsidRPr="00F65134">
          <w:rPr>
            <w:rFonts w:ascii="Times New Roman" w:hAnsi="Times New Roman"/>
            <w:noProof/>
            <w:sz w:val="24"/>
          </w:rPr>
          <w:t>1999</w:t>
        </w:r>
        <w:r w:rsidR="0048548A">
          <w:rPr>
            <w:rFonts w:ascii="Times New Roman" w:hAnsi="Times New Roman"/>
            <w:noProof/>
            <w:sz w:val="24"/>
          </w:rPr>
          <w:t>)</w:t>
        </w:r>
      </w:hyperlink>
    </w:p>
    <w:p w14:paraId="27EB2C64" w14:textId="77777777" w:rsidR="00B65A42" w:rsidRPr="00B65A42" w:rsidRDefault="00B65A42" w:rsidP="00B65A42">
      <w:pPr>
        <w:keepNext/>
        <w:numPr>
          <w:ilvl w:val="1"/>
          <w:numId w:val="14"/>
        </w:numPr>
        <w:spacing w:before="120" w:after="120" w:line="240" w:lineRule="auto"/>
        <w:jc w:val="both"/>
        <w:outlineLvl w:val="1"/>
        <w:rPr>
          <w:rFonts w:ascii="Times New Roman" w:eastAsiaTheme="majorEastAsia" w:hAnsi="Times New Roman" w:cs="Times New Roman"/>
          <w:b/>
          <w:bCs/>
          <w:noProof/>
          <w:kern w:val="0"/>
          <w:sz w:val="24"/>
          <w:szCs w:val="26"/>
          <w14:ligatures w14:val="none"/>
        </w:rPr>
      </w:pPr>
      <w:r>
        <w:rPr>
          <w:rFonts w:ascii="Times New Roman" w:hAnsi="Times New Roman"/>
          <w:b/>
          <w:noProof/>
          <w:sz w:val="24"/>
        </w:rPr>
        <w:t>Conferința de la Haga de drept internațional privat</w:t>
      </w:r>
    </w:p>
    <w:p w14:paraId="0412CFC6"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78">
        <w:r w:rsidR="0048548A">
          <w:rPr>
            <w:rFonts w:ascii="Times New Roman" w:hAnsi="Times New Roman"/>
            <w:noProof/>
            <w:sz w:val="24"/>
          </w:rPr>
          <w:t xml:space="preserve">Convenția din </w:t>
        </w:r>
        <w:r w:rsidR="0048548A" w:rsidRPr="00F65134">
          <w:rPr>
            <w:rFonts w:ascii="Times New Roman" w:hAnsi="Times New Roman"/>
            <w:noProof/>
            <w:sz w:val="24"/>
          </w:rPr>
          <w:t>25</w:t>
        </w:r>
        <w:r w:rsidR="0048548A">
          <w:rPr>
            <w:rFonts w:ascii="Times New Roman" w:hAnsi="Times New Roman"/>
            <w:noProof/>
            <w:sz w:val="24"/>
          </w:rPr>
          <w:t> octombrie </w:t>
        </w:r>
        <w:r w:rsidR="0048548A" w:rsidRPr="00F65134">
          <w:rPr>
            <w:rFonts w:ascii="Times New Roman" w:hAnsi="Times New Roman"/>
            <w:noProof/>
            <w:sz w:val="24"/>
          </w:rPr>
          <w:t>1980</w:t>
        </w:r>
        <w:r w:rsidR="0048548A">
          <w:rPr>
            <w:rFonts w:ascii="Times New Roman" w:hAnsi="Times New Roman"/>
            <w:noProof/>
            <w:sz w:val="24"/>
          </w:rPr>
          <w:t xml:space="preserve"> asupra aspectelor civile ale răpirii internaționale de copii</w:t>
        </w:r>
      </w:hyperlink>
      <w:r w:rsidR="0048548A">
        <w:rPr>
          <w:rFonts w:ascii="Times New Roman" w:hAnsi="Times New Roman"/>
          <w:noProof/>
          <w:sz w:val="24"/>
        </w:rPr>
        <w:t xml:space="preserve"> </w:t>
      </w:r>
    </w:p>
    <w:p w14:paraId="60B9916E"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79">
        <w:r w:rsidR="0048548A">
          <w:rPr>
            <w:rFonts w:ascii="Times New Roman" w:hAnsi="Times New Roman"/>
            <w:noProof/>
            <w:sz w:val="24"/>
          </w:rPr>
          <w:t xml:space="preserve">Convenția din </w:t>
        </w:r>
        <w:r w:rsidR="0048548A" w:rsidRPr="00F65134">
          <w:rPr>
            <w:rFonts w:ascii="Times New Roman" w:hAnsi="Times New Roman"/>
            <w:noProof/>
            <w:sz w:val="24"/>
          </w:rPr>
          <w:t>19</w:t>
        </w:r>
        <w:r w:rsidR="0048548A">
          <w:rPr>
            <w:rFonts w:ascii="Times New Roman" w:hAnsi="Times New Roman"/>
            <w:noProof/>
            <w:sz w:val="24"/>
          </w:rPr>
          <w:t xml:space="preserve"> octombrie </w:t>
        </w:r>
        <w:r w:rsidR="0048548A" w:rsidRPr="00F65134">
          <w:rPr>
            <w:rFonts w:ascii="Times New Roman" w:hAnsi="Times New Roman"/>
            <w:noProof/>
            <w:sz w:val="24"/>
          </w:rPr>
          <w:t>1996</w:t>
        </w:r>
        <w:r w:rsidR="0048548A">
          <w:rPr>
            <w:rFonts w:ascii="Times New Roman" w:hAnsi="Times New Roman"/>
            <w:noProof/>
            <w:sz w:val="24"/>
          </w:rPr>
          <w:t xml:space="preserve"> asupra competenței, legii aplicabile, recunoașterii, executării și cooperării privind răspunderea părintească și măsurile de protecție a copiilor</w:t>
        </w:r>
      </w:hyperlink>
    </w:p>
    <w:p w14:paraId="4A0D1322"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80">
        <w:r w:rsidR="0048548A">
          <w:rPr>
            <w:rFonts w:ascii="Times New Roman" w:hAnsi="Times New Roman"/>
            <w:noProof/>
            <w:sz w:val="24"/>
          </w:rPr>
          <w:t xml:space="preserve">Convenția din </w:t>
        </w:r>
        <w:r w:rsidR="0048548A" w:rsidRPr="00F65134">
          <w:rPr>
            <w:rFonts w:ascii="Times New Roman" w:hAnsi="Times New Roman"/>
            <w:noProof/>
            <w:sz w:val="24"/>
          </w:rPr>
          <w:t>23</w:t>
        </w:r>
        <w:r w:rsidR="0048548A">
          <w:rPr>
            <w:rFonts w:ascii="Times New Roman" w:hAnsi="Times New Roman"/>
            <w:noProof/>
            <w:sz w:val="24"/>
          </w:rPr>
          <w:t xml:space="preserve"> noiembrie </w:t>
        </w:r>
        <w:r w:rsidR="0048548A" w:rsidRPr="00F65134">
          <w:rPr>
            <w:rFonts w:ascii="Times New Roman" w:hAnsi="Times New Roman"/>
            <w:noProof/>
            <w:sz w:val="24"/>
          </w:rPr>
          <w:t>2007</w:t>
        </w:r>
        <w:r w:rsidR="0048548A">
          <w:rPr>
            <w:rFonts w:ascii="Times New Roman" w:hAnsi="Times New Roman"/>
            <w:noProof/>
            <w:sz w:val="24"/>
          </w:rPr>
          <w:t xml:space="preserve"> privind obținerea pensiei de întreținere în străinătate pentru copii și alți membri ai familiei</w:t>
        </w:r>
      </w:hyperlink>
    </w:p>
    <w:p w14:paraId="72A3E7F3"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81">
        <w:r w:rsidR="0048548A">
          <w:rPr>
            <w:rFonts w:ascii="Times New Roman" w:hAnsi="Times New Roman"/>
            <w:noProof/>
            <w:sz w:val="24"/>
          </w:rPr>
          <w:t xml:space="preserve">Conferința de la Haga de drept internațional privat, Protocolul privind legea aplicabilă obligațiilor de întreținere, </w:t>
        </w:r>
        <w:r w:rsidR="0048548A" w:rsidRPr="00F65134">
          <w:rPr>
            <w:rFonts w:ascii="Times New Roman" w:hAnsi="Times New Roman"/>
            <w:noProof/>
            <w:sz w:val="24"/>
          </w:rPr>
          <w:t>2007</w:t>
        </w:r>
      </w:hyperlink>
    </w:p>
    <w:p w14:paraId="15064500" w14:textId="77777777" w:rsidR="00B65A42" w:rsidRPr="00B65A42" w:rsidRDefault="00B65A42" w:rsidP="00B65A42">
      <w:pPr>
        <w:keepNext/>
        <w:numPr>
          <w:ilvl w:val="1"/>
          <w:numId w:val="14"/>
        </w:numPr>
        <w:spacing w:before="120" w:after="120" w:line="240" w:lineRule="auto"/>
        <w:jc w:val="both"/>
        <w:outlineLvl w:val="1"/>
        <w:rPr>
          <w:rFonts w:ascii="Times New Roman" w:eastAsiaTheme="majorEastAsia" w:hAnsi="Times New Roman" w:cs="Times New Roman"/>
          <w:b/>
          <w:bCs/>
          <w:noProof/>
          <w:kern w:val="0"/>
          <w:sz w:val="24"/>
          <w:szCs w:val="26"/>
          <w14:ligatures w14:val="none"/>
        </w:rPr>
      </w:pPr>
      <w:r>
        <w:rPr>
          <w:rFonts w:ascii="Times New Roman" w:hAnsi="Times New Roman"/>
          <w:b/>
          <w:noProof/>
          <w:sz w:val="24"/>
        </w:rPr>
        <w:t>Altele</w:t>
      </w:r>
    </w:p>
    <w:p w14:paraId="2C91BDE2"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82">
        <w:r w:rsidR="0048548A">
          <w:rPr>
            <w:rFonts w:ascii="Times New Roman" w:hAnsi="Times New Roman"/>
            <w:noProof/>
            <w:sz w:val="24"/>
          </w:rPr>
          <w:t>Protocolul privind prevenirea, reprimarea și pedepsirea traficului de persoane, în special al femeilor și copiilor, adițional la Convenția Națiunilor Unite împotriva criminalității transnaționale organizate</w:t>
        </w:r>
      </w:hyperlink>
    </w:p>
    <w:p w14:paraId="6E2E595F" w14:textId="77777777" w:rsidR="00B65A42" w:rsidRPr="00B65A42" w:rsidRDefault="00B65A42" w:rsidP="00B65A42">
      <w:pPr>
        <w:keepNext/>
        <w:numPr>
          <w:ilvl w:val="0"/>
          <w:numId w:val="14"/>
        </w:numPr>
        <w:spacing w:before="360" w:after="120" w:line="240" w:lineRule="auto"/>
        <w:jc w:val="both"/>
        <w:outlineLvl w:val="0"/>
        <w:rPr>
          <w:rFonts w:ascii="Times New Roman" w:eastAsiaTheme="majorEastAsia" w:hAnsi="Times New Roman" w:cs="Times New Roman"/>
          <w:b/>
          <w:bCs/>
          <w:smallCaps/>
          <w:noProof/>
          <w:kern w:val="0"/>
          <w:sz w:val="24"/>
          <w:szCs w:val="28"/>
          <w14:ligatures w14:val="none"/>
        </w:rPr>
      </w:pPr>
      <w:r>
        <w:rPr>
          <w:rFonts w:ascii="Times New Roman" w:hAnsi="Times New Roman"/>
          <w:b/>
          <w:smallCaps/>
          <w:noProof/>
          <w:sz w:val="24"/>
        </w:rPr>
        <w:t>Documentele relevante ale Agenției pentru Drepturi Fundamentale a Uniunii Europene</w:t>
      </w:r>
    </w:p>
    <w:p w14:paraId="03277C4A"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83" w:history="1">
        <w:r w:rsidR="0048548A">
          <w:rPr>
            <w:rFonts w:ascii="Times New Roman" w:hAnsi="Times New Roman"/>
            <w:noProof/>
            <w:sz w:val="24"/>
          </w:rPr>
          <w:t xml:space="preserve">Cartografierea sistemelor de protecție a copiilor din UE – actualizare </w:t>
        </w:r>
        <w:r w:rsidR="0048548A" w:rsidRPr="00F65134">
          <w:rPr>
            <w:rFonts w:ascii="Times New Roman" w:hAnsi="Times New Roman"/>
            <w:noProof/>
            <w:sz w:val="24"/>
          </w:rPr>
          <w:t>2023</w:t>
        </w:r>
      </w:hyperlink>
    </w:p>
    <w:p w14:paraId="1CD7D038"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84">
        <w:r w:rsidR="0048548A">
          <w:rPr>
            <w:rFonts w:ascii="Times New Roman" w:hAnsi="Times New Roman"/>
            <w:noProof/>
            <w:sz w:val="24"/>
          </w:rPr>
          <w:t>Tutela pentru copiii neînsoțiți – Manual pentru formatorii tutorilor</w:t>
        </w:r>
      </w:hyperlink>
    </w:p>
    <w:p w14:paraId="1E5BA3B4"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85">
        <w:r w:rsidR="0048548A">
          <w:rPr>
            <w:rFonts w:ascii="Times New Roman" w:hAnsi="Times New Roman"/>
            <w:noProof/>
            <w:sz w:val="24"/>
          </w:rPr>
          <w:t>Instrumentul practic EUAA-FRA pentru tutori – Introducere în protecția internațională</w:t>
        </w:r>
      </w:hyperlink>
    </w:p>
    <w:p w14:paraId="3CA3F314"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86">
        <w:r w:rsidR="0048548A">
          <w:rPr>
            <w:rFonts w:ascii="Times New Roman" w:hAnsi="Times New Roman"/>
            <w:noProof/>
            <w:sz w:val="24"/>
          </w:rPr>
          <w:t>Instrumentul practic EUAA-FRA pentru tutori – Procedura de azil</w:t>
        </w:r>
      </w:hyperlink>
    </w:p>
    <w:p w14:paraId="78B11310"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87">
        <w:r w:rsidR="0048548A">
          <w:rPr>
            <w:rFonts w:ascii="Times New Roman" w:hAnsi="Times New Roman"/>
            <w:noProof/>
            <w:sz w:val="24"/>
          </w:rPr>
          <w:t>Instrument practic pentru tutori – Protecție temporară pentru copiii neînsoțiți care fug din Ucraina</w:t>
        </w:r>
      </w:hyperlink>
    </w:p>
    <w:p w14:paraId="3C3553FC"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88">
        <w:r w:rsidR="0048548A">
          <w:rPr>
            <w:rFonts w:ascii="Times New Roman" w:hAnsi="Times New Roman"/>
            <w:noProof/>
            <w:sz w:val="24"/>
          </w:rPr>
          <w:t>Copiii în procesul de migrație: drepturi fundamentale la frontierele europene</w:t>
        </w:r>
      </w:hyperlink>
    </w:p>
    <w:p w14:paraId="64E3B819"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89">
        <w:r w:rsidR="0048548A">
          <w:rPr>
            <w:rFonts w:ascii="Times New Roman" w:hAnsi="Times New Roman"/>
            <w:noProof/>
            <w:sz w:val="24"/>
          </w:rPr>
          <w:t xml:space="preserve">Manualul de drept european privind drepturile copilului - ediția din </w:t>
        </w:r>
        <w:r w:rsidR="0048548A" w:rsidRPr="00F65134">
          <w:rPr>
            <w:rFonts w:ascii="Times New Roman" w:hAnsi="Times New Roman"/>
            <w:noProof/>
            <w:sz w:val="24"/>
          </w:rPr>
          <w:t>2022</w:t>
        </w:r>
      </w:hyperlink>
    </w:p>
    <w:p w14:paraId="0F1A70D9"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90">
        <w:r w:rsidR="0048548A">
          <w:rPr>
            <w:rFonts w:ascii="Times New Roman" w:hAnsi="Times New Roman"/>
            <w:noProof/>
            <w:sz w:val="24"/>
          </w:rPr>
          <w:t>Ghid practic pentru protejarea copiilor neacompaniați în procesul de relocare</w:t>
        </w:r>
      </w:hyperlink>
    </w:p>
    <w:p w14:paraId="0467FF8A"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91">
        <w:r w:rsidR="0048548A">
          <w:rPr>
            <w:rFonts w:ascii="Times New Roman" w:hAnsi="Times New Roman"/>
            <w:noProof/>
            <w:sz w:val="24"/>
          </w:rPr>
          <w:t>Copiii lipsiți de îngrijire părintească aflați într-un alt stat membru al UE decât statul lor de origine</w:t>
        </w:r>
      </w:hyperlink>
    </w:p>
    <w:p w14:paraId="24C30848"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92">
        <w:r w:rsidR="0048548A">
          <w:rPr>
            <w:rFonts w:ascii="Times New Roman" w:hAnsi="Times New Roman"/>
            <w:noProof/>
            <w:sz w:val="24"/>
          </w:rPr>
          <w:t>Identificarea cerințelor privind vârsta minimă în ceea ce privește drepturile copilului în UE</w:t>
        </w:r>
      </w:hyperlink>
    </w:p>
    <w:p w14:paraId="69218001"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93">
        <w:r w:rsidR="0048548A">
          <w:rPr>
            <w:rFonts w:ascii="Times New Roman" w:hAnsi="Times New Roman"/>
            <w:noProof/>
            <w:sz w:val="24"/>
          </w:rPr>
          <w:t>Tutela în cazul copiilor lipsiți de îngrijire părintească</w:t>
        </w:r>
      </w:hyperlink>
    </w:p>
    <w:p w14:paraId="45389C00"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94">
        <w:r w:rsidR="0048548A">
          <w:rPr>
            <w:rFonts w:ascii="Times New Roman" w:hAnsi="Times New Roman"/>
            <w:noProof/>
            <w:sz w:val="24"/>
          </w:rPr>
          <w:t>Manual privind dreptul european în materie de azil, granițe și imigrație</w:t>
        </w:r>
      </w:hyperlink>
    </w:p>
    <w:p w14:paraId="27C58C96" w14:textId="77777777" w:rsidR="00B65A42" w:rsidRPr="00B65A42" w:rsidRDefault="007D6425" w:rsidP="00B65A42">
      <w:pPr>
        <w:spacing w:before="120" w:after="120" w:line="240" w:lineRule="auto"/>
        <w:jc w:val="both"/>
        <w:rPr>
          <w:rFonts w:ascii="Times New Roman" w:hAnsi="Times New Roman" w:cs="Times New Roman"/>
          <w:noProof/>
          <w:kern w:val="0"/>
          <w:sz w:val="24"/>
          <w14:ligatures w14:val="none"/>
        </w:rPr>
      </w:pPr>
      <w:hyperlink r:id="rId195">
        <w:r w:rsidR="0048548A">
          <w:rPr>
            <w:rFonts w:ascii="Times New Roman" w:hAnsi="Times New Roman"/>
            <w:noProof/>
            <w:sz w:val="24"/>
          </w:rPr>
          <w:t>Combaterea traficului de copii în UE - Provocări, perspective și bune practici</w:t>
        </w:r>
      </w:hyperlink>
    </w:p>
    <w:p w14:paraId="3C0FC4E7" w14:textId="60AF0F23" w:rsidR="009808C7" w:rsidRPr="009C4629" w:rsidRDefault="007D6425" w:rsidP="00B65A42">
      <w:pPr>
        <w:rPr>
          <w:noProof/>
        </w:rPr>
      </w:pPr>
      <w:hyperlink r:id="rId196">
        <w:r w:rsidR="0048548A">
          <w:rPr>
            <w:rFonts w:ascii="Times New Roman" w:hAnsi="Times New Roman"/>
            <w:noProof/>
            <w:sz w:val="24"/>
          </w:rPr>
          <w:t>Justiția în interesul copilului – listă de verificare pentru profesioniști</w:t>
        </w:r>
      </w:hyperlink>
    </w:p>
    <w:sectPr w:rsidR="009808C7" w:rsidRPr="009C4629" w:rsidSect="0056783F">
      <w:headerReference w:type="even" r:id="rId197"/>
      <w:headerReference w:type="default" r:id="rId198"/>
      <w:footerReference w:type="even" r:id="rId199"/>
      <w:footerReference w:type="default" r:id="rId200"/>
      <w:headerReference w:type="first" r:id="rId201"/>
      <w:footerReference w:type="first" r:id="rId20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8FDDD" w14:textId="77777777" w:rsidR="00B65A42" w:rsidRDefault="00B65A42" w:rsidP="00B65A42">
      <w:pPr>
        <w:spacing w:after="0" w:line="240" w:lineRule="auto"/>
      </w:pPr>
      <w:r>
        <w:separator/>
      </w:r>
    </w:p>
  </w:endnote>
  <w:endnote w:type="continuationSeparator" w:id="0">
    <w:p w14:paraId="1845B59D" w14:textId="77777777" w:rsidR="00B65A42" w:rsidRDefault="00B65A42" w:rsidP="00B6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0EEC" w14:textId="0D4F6372" w:rsidR="007D6425" w:rsidRPr="007D6425" w:rsidRDefault="007D6425" w:rsidP="007D6425">
    <w:pPr>
      <w:pStyle w:val="FooterCoverPage"/>
      <w:rPr>
        <w:rFonts w:ascii="Arial" w:hAnsi="Arial" w:cs="Arial"/>
        <w:b/>
        <w:sz w:val="48"/>
      </w:rPr>
    </w:pPr>
    <w:r w:rsidRPr="007D6425">
      <w:rPr>
        <w:rFonts w:ascii="Arial" w:hAnsi="Arial" w:cs="Arial"/>
        <w:b/>
        <w:sz w:val="48"/>
      </w:rPr>
      <w:t>RO</w:t>
    </w:r>
    <w:r w:rsidRPr="007D6425">
      <w:rPr>
        <w:rFonts w:ascii="Arial" w:hAnsi="Arial" w:cs="Arial"/>
        <w:b/>
        <w:sz w:val="48"/>
      </w:rPr>
      <w:tab/>
    </w:r>
    <w:r w:rsidRPr="007D6425">
      <w:rPr>
        <w:rFonts w:ascii="Arial" w:hAnsi="Arial" w:cs="Arial"/>
        <w:b/>
        <w:sz w:val="48"/>
      </w:rPr>
      <w:tab/>
    </w:r>
    <w:r w:rsidRPr="007D6425">
      <w:tab/>
    </w:r>
    <w:r w:rsidRPr="007D6425">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A463" w14:textId="09A8C739" w:rsidR="007D6425" w:rsidRPr="007D6425" w:rsidRDefault="007D6425" w:rsidP="007D6425">
    <w:pPr>
      <w:pStyle w:val="FooterCoverPage"/>
      <w:rPr>
        <w:rFonts w:ascii="Arial" w:hAnsi="Arial" w:cs="Arial"/>
        <w:b/>
        <w:sz w:val="48"/>
      </w:rPr>
    </w:pPr>
    <w:r w:rsidRPr="007D6425">
      <w:rPr>
        <w:rFonts w:ascii="Arial" w:hAnsi="Arial" w:cs="Arial"/>
        <w:b/>
        <w:sz w:val="48"/>
      </w:rPr>
      <w:t>RO</w:t>
    </w:r>
    <w:r w:rsidRPr="007D6425">
      <w:rPr>
        <w:rFonts w:ascii="Arial" w:hAnsi="Arial" w:cs="Arial"/>
        <w:b/>
        <w:sz w:val="48"/>
      </w:rPr>
      <w:tab/>
    </w:r>
    <w:r w:rsidRPr="007D6425">
      <w:rPr>
        <w:rFonts w:ascii="Arial" w:hAnsi="Arial" w:cs="Arial"/>
        <w:b/>
        <w:sz w:val="48"/>
      </w:rPr>
      <w:tab/>
    </w:r>
    <w:r w:rsidRPr="007D6425">
      <w:tab/>
    </w:r>
    <w:r w:rsidRPr="007D6425">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C0F7E" w14:textId="77777777" w:rsidR="007D6425" w:rsidRPr="007D6425" w:rsidRDefault="007D6425" w:rsidP="007D642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0CED" w14:textId="77777777" w:rsidR="00D37530" w:rsidRDefault="00D375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0657"/>
      <w:docPartObj>
        <w:docPartGallery w:val="Page Numbers (Bottom of Page)"/>
        <w:docPartUnique/>
      </w:docPartObj>
    </w:sdtPr>
    <w:sdtEndPr>
      <w:rPr>
        <w:noProof/>
      </w:rPr>
    </w:sdtEndPr>
    <w:sdtContent>
      <w:p w14:paraId="611A3ADF" w14:textId="4173A864" w:rsidR="00650996" w:rsidRDefault="00650996">
        <w:pPr>
          <w:pStyle w:val="Footer"/>
          <w:jc w:val="center"/>
        </w:pPr>
        <w:r>
          <w:fldChar w:fldCharType="begin"/>
        </w:r>
        <w:r>
          <w:instrText xml:space="preserve"> PAGE   \* MERGEFORMAT </w:instrText>
        </w:r>
        <w:r>
          <w:fldChar w:fldCharType="separate"/>
        </w:r>
        <w:r w:rsidR="007D6425">
          <w:rPr>
            <w:noProof/>
          </w:rPr>
          <w:t>1</w:t>
        </w:r>
        <w:r>
          <w:fldChar w:fldCharType="end"/>
        </w:r>
      </w:p>
    </w:sdtContent>
  </w:sdt>
  <w:p w14:paraId="0510D207" w14:textId="77777777" w:rsidR="00DC3DB0" w:rsidRDefault="00DC3D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1A116" w14:textId="77777777" w:rsidR="00834D44" w:rsidRDefault="00834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67648" w14:textId="77777777" w:rsidR="00B65A42" w:rsidRDefault="00B65A42" w:rsidP="00B65A42">
      <w:pPr>
        <w:spacing w:after="0" w:line="240" w:lineRule="auto"/>
      </w:pPr>
      <w:r>
        <w:separator/>
      </w:r>
    </w:p>
  </w:footnote>
  <w:footnote w:type="continuationSeparator" w:id="0">
    <w:p w14:paraId="050911CE" w14:textId="77777777" w:rsidR="00B65A42" w:rsidRDefault="00B65A42" w:rsidP="00B65A42">
      <w:pPr>
        <w:spacing w:after="0" w:line="240" w:lineRule="auto"/>
      </w:pPr>
      <w:r>
        <w:continuationSeparator/>
      </w:r>
    </w:p>
  </w:footnote>
  <w:footnote w:id="1">
    <w:p w14:paraId="36E497D8" w14:textId="77777777" w:rsidR="00B65A42" w:rsidRPr="000E68D1" w:rsidRDefault="00B65A42" w:rsidP="00B65A42">
      <w:pPr>
        <w:pStyle w:val="FootnoteText"/>
      </w:pPr>
      <w:r>
        <w:rPr>
          <w:rStyle w:val="FootnoteReference"/>
        </w:rPr>
        <w:footnoteRef/>
      </w:r>
      <w:r>
        <w:tab/>
        <w:t>Această listă nu este exhaustivă.</w:t>
      </w:r>
    </w:p>
  </w:footnote>
  <w:footnote w:id="2">
    <w:p w14:paraId="7AA2030C" w14:textId="77777777" w:rsidR="00B65A42" w:rsidRPr="0092323F" w:rsidRDefault="00B65A42" w:rsidP="00B65A42">
      <w:pPr>
        <w:pStyle w:val="FootnoteText"/>
      </w:pPr>
      <w:r>
        <w:rPr>
          <w:rStyle w:val="FootnoteReference"/>
        </w:rPr>
        <w:footnoteRef/>
      </w:r>
      <w:r>
        <w:tab/>
      </w:r>
      <w:hyperlink r:id="rId1" w:history="1">
        <w:r>
          <w:rPr>
            <w:rStyle w:val="Hyperlink"/>
          </w:rPr>
          <w:t>Regulamentul de instituire a programului „Cetățeni, egalitate, drepturi și valori”</w:t>
        </w:r>
      </w:hyperlink>
      <w:r>
        <w:t xml:space="preserve"> (</w:t>
      </w:r>
      <w:r w:rsidRPr="00F65134">
        <w:t>2021</w:t>
      </w:r>
      <w:r>
        <w:t>/</w:t>
      </w:r>
      <w:r w:rsidRPr="00F65134">
        <w:t>692</w:t>
      </w:r>
      <w:r>
        <w:t>/UE).</w:t>
      </w:r>
    </w:p>
  </w:footnote>
  <w:footnote w:id="3">
    <w:p w14:paraId="345BCB70" w14:textId="77777777" w:rsidR="00B65A42" w:rsidRPr="00F84129" w:rsidRDefault="00B65A42" w:rsidP="00B65A42">
      <w:pPr>
        <w:pStyle w:val="FootnoteText"/>
      </w:pPr>
      <w:r>
        <w:rPr>
          <w:rStyle w:val="FootnoteReference"/>
        </w:rPr>
        <w:footnoteRef/>
      </w:r>
      <w:r>
        <w:tab/>
      </w:r>
      <w:hyperlink r:id="rId2" w:history="1">
        <w:r>
          <w:rPr>
            <w:rStyle w:val="Hyperlink"/>
          </w:rPr>
          <w:t>Regulamentul de instituire a programului „Justiție”</w:t>
        </w:r>
      </w:hyperlink>
      <w:r>
        <w:t xml:space="preserve"> (</w:t>
      </w:r>
      <w:r w:rsidRPr="00F65134">
        <w:t>2021</w:t>
      </w:r>
      <w:r>
        <w:t>/</w:t>
      </w:r>
      <w:r w:rsidRPr="00F65134">
        <w:t>693</w:t>
      </w:r>
      <w:r>
        <w:t>/UE).</w:t>
      </w:r>
    </w:p>
  </w:footnote>
  <w:footnote w:id="4">
    <w:p w14:paraId="409846B4" w14:textId="77777777" w:rsidR="00B65A42" w:rsidRPr="0092323F" w:rsidRDefault="00B65A42" w:rsidP="00B65A42">
      <w:pPr>
        <w:pStyle w:val="FootnoteText"/>
      </w:pPr>
      <w:r>
        <w:rPr>
          <w:rStyle w:val="FootnoteReference"/>
        </w:rPr>
        <w:footnoteRef/>
      </w:r>
      <w:r>
        <w:tab/>
      </w:r>
      <w:hyperlink r:id="rId3" w:history="1">
        <w:r>
          <w:rPr>
            <w:rStyle w:val="Hyperlink"/>
          </w:rPr>
          <w:t>Regulamentul de instituire a unui program privind piața internă, competitivitatea întreprinderilor, inclusiv a întreprinderilor mici și mijlocii, domeniul plantelor, animalelor, produselor alimentare și hranei pentru animale și statisticile europene (Programul privind piața unică)</w:t>
        </w:r>
      </w:hyperlink>
      <w:r>
        <w:t xml:space="preserve"> (</w:t>
      </w:r>
      <w:r w:rsidRPr="00F65134">
        <w:t>2021</w:t>
      </w:r>
      <w:r>
        <w:t>/</w:t>
      </w:r>
      <w:r w:rsidRPr="00F65134">
        <w:t>690</w:t>
      </w:r>
      <w:r>
        <w:t xml:space="preserve">/UE). </w:t>
      </w:r>
    </w:p>
  </w:footnote>
  <w:footnote w:id="5">
    <w:p w14:paraId="2CDD3804" w14:textId="77777777" w:rsidR="00B65A42" w:rsidRPr="0092323F" w:rsidRDefault="00B65A42" w:rsidP="00B65A42">
      <w:pPr>
        <w:pStyle w:val="FootnoteText"/>
      </w:pPr>
      <w:r>
        <w:rPr>
          <w:rStyle w:val="FootnoteReference"/>
        </w:rPr>
        <w:footnoteRef/>
      </w:r>
      <w:r>
        <w:tab/>
      </w:r>
      <w:hyperlink r:id="rId4" w:history="1">
        <w:r>
          <w:rPr>
            <w:rStyle w:val="Hyperlink"/>
          </w:rPr>
          <w:t>Regulamentul de instituire a unui program privind piața internă, competitivitatea întreprinderilor, inclusiv a întreprinderilor mici și mijlocii, domeniul plantelor, animalelor, produselor alimentare și hranei pentru animale și statisticile europene (Programul privind piața unică)</w:t>
        </w:r>
      </w:hyperlink>
      <w:r>
        <w:t xml:space="preserve"> (</w:t>
      </w:r>
      <w:r w:rsidRPr="00F65134">
        <w:t>2021</w:t>
      </w:r>
      <w:r>
        <w:t>/</w:t>
      </w:r>
      <w:r w:rsidRPr="00F65134">
        <w:t>690</w:t>
      </w:r>
      <w:r>
        <w:t xml:space="preserve">/UE). </w:t>
      </w:r>
    </w:p>
  </w:footnote>
  <w:footnote w:id="6">
    <w:p w14:paraId="3DBAB603" w14:textId="77777777" w:rsidR="00B65A42" w:rsidRPr="0092323F" w:rsidRDefault="00B65A42" w:rsidP="00B65A42">
      <w:pPr>
        <w:pStyle w:val="FootnoteText"/>
      </w:pPr>
      <w:r>
        <w:rPr>
          <w:rStyle w:val="FootnoteReference"/>
        </w:rPr>
        <w:footnoteRef/>
      </w:r>
      <w:r>
        <w:tab/>
      </w:r>
      <w:hyperlink r:id="rId5" w:history="1">
        <w:r>
          <w:rPr>
            <w:rStyle w:val="Hyperlink"/>
          </w:rPr>
          <w:t>Regulamentul de instituire a Fondului pentru securitate internă</w:t>
        </w:r>
      </w:hyperlink>
      <w:r>
        <w:t xml:space="preserve"> (</w:t>
      </w:r>
      <w:r w:rsidRPr="00F65134">
        <w:t>2021</w:t>
      </w:r>
      <w:r>
        <w:t>/</w:t>
      </w:r>
      <w:r w:rsidRPr="00F65134">
        <w:t>1149</w:t>
      </w:r>
      <w:r>
        <w:t xml:space="preserve">/UE). </w:t>
      </w:r>
    </w:p>
  </w:footnote>
  <w:footnote w:id="7">
    <w:p w14:paraId="3EE572A6" w14:textId="77777777" w:rsidR="00B65A42" w:rsidRPr="0092323F" w:rsidRDefault="00B65A42" w:rsidP="00B65A42">
      <w:pPr>
        <w:pStyle w:val="FootnoteText"/>
      </w:pPr>
      <w:r>
        <w:rPr>
          <w:rStyle w:val="FootnoteReference"/>
        </w:rPr>
        <w:footnoteRef/>
      </w:r>
      <w:r>
        <w:tab/>
      </w:r>
      <w:hyperlink r:id="rId6" w:history="1">
        <w:r>
          <w:rPr>
            <w:rStyle w:val="Hyperlink"/>
          </w:rPr>
          <w:t>Regulamentul de instituire a Fondului pentru azil, migrație și integrare</w:t>
        </w:r>
      </w:hyperlink>
      <w:r>
        <w:t xml:space="preserve"> (</w:t>
      </w:r>
      <w:r w:rsidRPr="00F65134">
        <w:t>2021</w:t>
      </w:r>
      <w:r>
        <w:t>/</w:t>
      </w:r>
      <w:r w:rsidRPr="00F65134">
        <w:t>1147</w:t>
      </w:r>
      <w:r>
        <w:t xml:space="preserve">/UE). </w:t>
      </w:r>
    </w:p>
  </w:footnote>
  <w:footnote w:id="8">
    <w:p w14:paraId="036C10D1" w14:textId="77777777" w:rsidR="00B65A42" w:rsidRPr="0092323F" w:rsidRDefault="00B65A42" w:rsidP="00B65A42">
      <w:pPr>
        <w:pStyle w:val="FootnoteText"/>
      </w:pPr>
      <w:r>
        <w:rPr>
          <w:rStyle w:val="FootnoteReference"/>
        </w:rPr>
        <w:footnoteRef/>
      </w:r>
      <w:r>
        <w:tab/>
      </w:r>
      <w:hyperlink r:id="rId7" w:history="1">
        <w:r>
          <w:rPr>
            <w:rStyle w:val="Hyperlink"/>
          </w:rPr>
          <w:t>Regulamentul de instituire, ca parte a Fondului de management integrat al frontierelor, a Instrumentului de sprijin financiar pentru managementul frontierelor și politica de vize</w:t>
        </w:r>
      </w:hyperlink>
      <w:r>
        <w:t xml:space="preserve"> (</w:t>
      </w:r>
      <w:r w:rsidRPr="00F65134">
        <w:t>2021</w:t>
      </w:r>
      <w:r>
        <w:t>/</w:t>
      </w:r>
      <w:r w:rsidRPr="00F65134">
        <w:t>1148</w:t>
      </w:r>
      <w:r>
        <w:t xml:space="preserve">/UE). </w:t>
      </w:r>
    </w:p>
  </w:footnote>
  <w:footnote w:id="9">
    <w:p w14:paraId="63CDD27A" w14:textId="77777777" w:rsidR="00B65A42" w:rsidRPr="0092323F" w:rsidRDefault="00B65A42" w:rsidP="00B65A42">
      <w:pPr>
        <w:pStyle w:val="FootnoteText"/>
      </w:pPr>
      <w:r>
        <w:rPr>
          <w:rStyle w:val="FootnoteReference"/>
        </w:rPr>
        <w:footnoteRef/>
      </w:r>
      <w:r>
        <w:tab/>
      </w:r>
      <w:hyperlink r:id="rId8" w:history="1">
        <w:r>
          <w:rPr>
            <w:rStyle w:val="Hyperlink"/>
          </w:rPr>
          <w:t>Regulamentul de instituire a Fondului social european Plus (FSE+)</w:t>
        </w:r>
      </w:hyperlink>
      <w:r>
        <w:t xml:space="preserve"> (</w:t>
      </w:r>
      <w:r w:rsidRPr="00F65134">
        <w:t>2021</w:t>
      </w:r>
      <w:r>
        <w:t>/</w:t>
      </w:r>
      <w:r w:rsidRPr="00F65134">
        <w:t>1057</w:t>
      </w:r>
      <w:r>
        <w:t xml:space="preserve">/UE). </w:t>
      </w:r>
    </w:p>
  </w:footnote>
  <w:footnote w:id="10">
    <w:p w14:paraId="6A108722" w14:textId="77777777" w:rsidR="00B65A42" w:rsidRPr="0092323F" w:rsidRDefault="00B65A42" w:rsidP="00B65A42">
      <w:pPr>
        <w:pStyle w:val="FootnoteText"/>
      </w:pPr>
      <w:r>
        <w:rPr>
          <w:rStyle w:val="FootnoteReference"/>
        </w:rPr>
        <w:footnoteRef/>
      </w:r>
      <w:r>
        <w:tab/>
      </w:r>
      <w:hyperlink r:id="rId9" w:history="1">
        <w:r>
          <w:rPr>
            <w:rStyle w:val="Hyperlink"/>
          </w:rPr>
          <w:t>Regulament privind Fondul european de dezvoltare regională și Fondul de coeziune</w:t>
        </w:r>
      </w:hyperlink>
      <w:r>
        <w:t xml:space="preserve"> (</w:t>
      </w:r>
      <w:r w:rsidRPr="00F65134">
        <w:t>2021</w:t>
      </w:r>
      <w:r>
        <w:t>/</w:t>
      </w:r>
      <w:r w:rsidRPr="00F65134">
        <w:t>1058</w:t>
      </w:r>
      <w:r>
        <w:t xml:space="preserve">/UE). </w:t>
      </w:r>
    </w:p>
  </w:footnote>
  <w:footnote w:id="11">
    <w:p w14:paraId="171D0403" w14:textId="77777777" w:rsidR="00B65A42" w:rsidRPr="0092323F" w:rsidRDefault="00B65A42" w:rsidP="00B65A42">
      <w:pPr>
        <w:pStyle w:val="FootnoteText"/>
      </w:pPr>
      <w:r>
        <w:rPr>
          <w:rStyle w:val="FootnoteReference"/>
        </w:rPr>
        <w:footnoteRef/>
      </w:r>
      <w:r>
        <w:tab/>
      </w:r>
      <w:hyperlink r:id="rId10" w:history="1">
        <w:r>
          <w:rPr>
            <w:rStyle w:val="Hyperlink"/>
          </w:rPr>
          <w:t>Regulament privind Fondul european de dezvoltare regională și Fondul de coeziune</w:t>
        </w:r>
      </w:hyperlink>
      <w:r>
        <w:t xml:space="preserve"> (</w:t>
      </w:r>
      <w:r w:rsidRPr="00F65134">
        <w:t>2021</w:t>
      </w:r>
      <w:r>
        <w:t>/</w:t>
      </w:r>
      <w:r w:rsidRPr="00F65134">
        <w:t>1058</w:t>
      </w:r>
      <w:r>
        <w:t>/UE).</w:t>
      </w:r>
    </w:p>
  </w:footnote>
  <w:footnote w:id="12">
    <w:p w14:paraId="4F2FA6B4" w14:textId="77777777" w:rsidR="00B65A42" w:rsidRPr="0092323F" w:rsidRDefault="00B65A42" w:rsidP="00B65A42">
      <w:pPr>
        <w:pStyle w:val="FootnoteText"/>
      </w:pPr>
      <w:r>
        <w:rPr>
          <w:rStyle w:val="FootnoteReference"/>
        </w:rPr>
        <w:footnoteRef/>
      </w:r>
      <w:r>
        <w:tab/>
      </w:r>
      <w:hyperlink r:id="rId11" w:history="1">
        <w:r>
          <w:rPr>
            <w:rStyle w:val="Hyperlink"/>
          </w:rPr>
          <w:t>Regulamentul de instituire a Fondului pentru o tranziție justă</w:t>
        </w:r>
      </w:hyperlink>
      <w:r>
        <w:t xml:space="preserve"> (</w:t>
      </w:r>
      <w:r w:rsidRPr="00F65134">
        <w:t>2021</w:t>
      </w:r>
      <w:r>
        <w:t>/</w:t>
      </w:r>
      <w:r w:rsidRPr="00F65134">
        <w:t>1056</w:t>
      </w:r>
      <w:r>
        <w:t xml:space="preserve">/UE). </w:t>
      </w:r>
    </w:p>
  </w:footnote>
  <w:footnote w:id="13">
    <w:p w14:paraId="721B2965" w14:textId="77777777" w:rsidR="00B65A42" w:rsidRPr="0092323F" w:rsidRDefault="00B65A42" w:rsidP="00B65A42">
      <w:pPr>
        <w:pStyle w:val="FootnoteText"/>
      </w:pPr>
      <w:r>
        <w:rPr>
          <w:rStyle w:val="FootnoteReference"/>
        </w:rPr>
        <w:footnoteRef/>
      </w:r>
      <w:r>
        <w:tab/>
      </w:r>
      <w:hyperlink r:id="rId12" w:history="1">
        <w:r>
          <w:rPr>
            <w:rStyle w:val="Hyperlink"/>
          </w:rPr>
          <w:t>Regulamentul de instituire a Fondului pentru afaceri maritime, pescuit și acvacultură</w:t>
        </w:r>
      </w:hyperlink>
      <w:r>
        <w:t xml:space="preserve"> (</w:t>
      </w:r>
      <w:r w:rsidRPr="00F65134">
        <w:t>2021</w:t>
      </w:r>
      <w:r>
        <w:t>/</w:t>
      </w:r>
      <w:r w:rsidRPr="00F65134">
        <w:t>1139</w:t>
      </w:r>
      <w:r>
        <w:t xml:space="preserve">/UE). </w:t>
      </w:r>
    </w:p>
  </w:footnote>
  <w:footnote w:id="14">
    <w:p w14:paraId="170FF803" w14:textId="77777777" w:rsidR="00B65A42" w:rsidRPr="0092323F" w:rsidRDefault="00B65A42" w:rsidP="00B65A42">
      <w:pPr>
        <w:pStyle w:val="FootnoteText"/>
      </w:pPr>
      <w:r>
        <w:rPr>
          <w:rStyle w:val="FootnoteReference"/>
        </w:rPr>
        <w:footnoteRef/>
      </w:r>
      <w:r>
        <w:tab/>
      </w:r>
      <w:hyperlink r:id="rId13" w:history="1">
        <w:r>
          <w:rPr>
            <w:rStyle w:val="Hyperlink"/>
          </w:rPr>
          <w:t>Recomandarea Consiliului de instituire a unei Garanții europene pentru copii</w:t>
        </w:r>
      </w:hyperlink>
      <w:r>
        <w:t xml:space="preserve"> (</w:t>
      </w:r>
      <w:r w:rsidRPr="00F65134">
        <w:t>2021</w:t>
      </w:r>
      <w:r>
        <w:t>/</w:t>
      </w:r>
      <w:r w:rsidRPr="00F65134">
        <w:t>1004</w:t>
      </w:r>
      <w:r>
        <w:t xml:space="preserve">/UE). </w:t>
      </w:r>
    </w:p>
  </w:footnote>
  <w:footnote w:id="15">
    <w:p w14:paraId="5AAA495B" w14:textId="77777777" w:rsidR="00B65A42" w:rsidRPr="0092323F" w:rsidRDefault="00B65A42" w:rsidP="00B65A42">
      <w:pPr>
        <w:pStyle w:val="FootnoteText"/>
      </w:pPr>
      <w:r>
        <w:rPr>
          <w:rStyle w:val="FootnoteReference"/>
        </w:rPr>
        <w:footnoteRef/>
      </w:r>
      <w:r>
        <w:tab/>
      </w:r>
      <w:hyperlink r:id="rId14" w:history="1">
        <w:r>
          <w:rPr>
            <w:rStyle w:val="Hyperlink"/>
          </w:rPr>
          <w:t>Regulamentul de instituire a Instrumentului de sprijin tehnic</w:t>
        </w:r>
      </w:hyperlink>
      <w:r>
        <w:t xml:space="preserve"> (</w:t>
      </w:r>
      <w:r w:rsidRPr="00F65134">
        <w:t>2021</w:t>
      </w:r>
      <w:r>
        <w:t>/</w:t>
      </w:r>
      <w:r w:rsidRPr="00F65134">
        <w:t>240</w:t>
      </w:r>
      <w:r>
        <w:t xml:space="preserve">/UE). </w:t>
      </w:r>
    </w:p>
  </w:footnote>
  <w:footnote w:id="16">
    <w:p w14:paraId="51CCFFB9" w14:textId="77777777" w:rsidR="00B65A42" w:rsidRPr="0092323F" w:rsidRDefault="00B65A42" w:rsidP="00B65A42">
      <w:pPr>
        <w:pStyle w:val="FootnoteText"/>
      </w:pPr>
      <w:r>
        <w:rPr>
          <w:rStyle w:val="FootnoteReference"/>
        </w:rPr>
        <w:footnoteRef/>
      </w:r>
      <w:r>
        <w:tab/>
        <w:t>A se vedea, de exemplu, proiectul privind sistemele integrate de protecție a copilului și înființarea de adăposturi pentru copii (Barnahus) ca parte a inițiativei emblematice privind consolidarea democrației și a statului de drept.</w:t>
      </w:r>
    </w:p>
  </w:footnote>
  <w:footnote w:id="17">
    <w:p w14:paraId="407B49FA" w14:textId="77777777" w:rsidR="00B65A42" w:rsidRPr="0092323F" w:rsidRDefault="00B65A42" w:rsidP="00B65A42">
      <w:pPr>
        <w:pStyle w:val="FootnoteText"/>
      </w:pPr>
      <w:r>
        <w:rPr>
          <w:rStyle w:val="FootnoteReference"/>
        </w:rPr>
        <w:footnoteRef/>
      </w:r>
      <w:r>
        <w:tab/>
      </w:r>
      <w:hyperlink r:id="rId15" w:history="1">
        <w:r>
          <w:rPr>
            <w:rStyle w:val="Hyperlink"/>
          </w:rPr>
          <w:t xml:space="preserve">Regulamentul de instituire a unui program de acțiune a Uniunii în domeniul sănătății („programul «UE pentru sănătate»”) pentru perioada </w:t>
        </w:r>
        <w:r w:rsidRPr="00F65134">
          <w:rPr>
            <w:rStyle w:val="Hyperlink"/>
          </w:rPr>
          <w:t>2021</w:t>
        </w:r>
        <w:r>
          <w:rPr>
            <w:rStyle w:val="Hyperlink"/>
          </w:rPr>
          <w:t>-</w:t>
        </w:r>
        <w:r w:rsidRPr="00F65134">
          <w:rPr>
            <w:rStyle w:val="Hyperlink"/>
          </w:rPr>
          <w:t>2027</w:t>
        </w:r>
      </w:hyperlink>
      <w:r>
        <w:t xml:space="preserve"> (</w:t>
      </w:r>
      <w:r w:rsidRPr="00F65134">
        <w:t>2021</w:t>
      </w:r>
      <w:r>
        <w:t>/</w:t>
      </w:r>
      <w:r w:rsidRPr="00F65134">
        <w:t>522</w:t>
      </w:r>
      <w:r>
        <w:t xml:space="preserve">/UE). A se vedea, de exemplu, două proiecte de punere în aplicare a celor mai bune practici de sprijinire a copiilor vulnerabili, lansate la începutul anului </w:t>
      </w:r>
      <w:r w:rsidRPr="00F65134">
        <w:t>2023</w:t>
      </w:r>
      <w:r>
        <w:t xml:space="preserve">; proiectul privind primul ajutor psihologic acordat persoanelor strămutate/copiilor din Ucraina a început în </w:t>
      </w:r>
      <w:r w:rsidRPr="00F65134">
        <w:t>2023</w:t>
      </w:r>
      <w:r>
        <w:t xml:space="preserve">; licitația privind programul de schimb și formare multidisciplinară pentru profesioniștii din domeniul sănătății și alți profesioniști care lucrează în comunitate cu grupuri specifice de populație, inclusiv profesori din școli, și cererea de propuneri pentru cele mai bune și promițătoare practici în domeniul sănătății mintale, inclusiv în ceea ce privește copiii și tinerii; Planul european de combatere a cancerului; Inițiativa pentru ajutorarea copiilor afectați de cancer. </w:t>
      </w:r>
    </w:p>
  </w:footnote>
  <w:footnote w:id="18">
    <w:p w14:paraId="54D1D9A1" w14:textId="77777777" w:rsidR="00B65A42" w:rsidRPr="0092323F" w:rsidRDefault="00B65A42" w:rsidP="00B65A42">
      <w:pPr>
        <w:pStyle w:val="FootnoteText"/>
      </w:pPr>
      <w:r>
        <w:rPr>
          <w:rStyle w:val="FootnoteReference"/>
        </w:rPr>
        <w:footnoteRef/>
      </w:r>
      <w:r>
        <w:tab/>
      </w:r>
      <w:hyperlink r:id="rId16" w:history="1">
        <w:r>
          <w:rPr>
            <w:rStyle w:val="Hyperlink"/>
          </w:rPr>
          <w:t>Regulamentul de instituire a programului „Europa digitală”</w:t>
        </w:r>
      </w:hyperlink>
      <w:r>
        <w:t xml:space="preserve"> (</w:t>
      </w:r>
      <w:r w:rsidRPr="00F65134">
        <w:t>2021</w:t>
      </w:r>
      <w:r>
        <w:t>/</w:t>
      </w:r>
      <w:r w:rsidRPr="00F65134">
        <w:t>694</w:t>
      </w:r>
      <w:r>
        <w:t xml:space="preserve">/UE). </w:t>
      </w:r>
    </w:p>
  </w:footnote>
  <w:footnote w:id="19">
    <w:p w14:paraId="1196DF37" w14:textId="77777777" w:rsidR="00B65A42" w:rsidRPr="0092323F" w:rsidRDefault="00B65A42" w:rsidP="00B65A42">
      <w:pPr>
        <w:pStyle w:val="FootnoteText"/>
      </w:pPr>
      <w:r>
        <w:rPr>
          <w:rStyle w:val="FootnoteReference"/>
        </w:rPr>
        <w:footnoteRef/>
      </w:r>
      <w:r>
        <w:tab/>
      </w:r>
      <w:hyperlink r:id="rId17" w:history="1">
        <w:r>
          <w:rPr>
            <w:rStyle w:val="Hyperlink"/>
          </w:rPr>
          <w:t>Regulamentul de instituire a Erasmus+:</w:t>
        </w:r>
      </w:hyperlink>
      <w:hyperlink r:id="rId18" w:history="1">
        <w:r>
          <w:rPr>
            <w:rStyle w:val="Hyperlink"/>
          </w:rPr>
          <w:t xml:space="preserve"> Programul Uniunii pentru educație și formare, tineret și sport</w:t>
        </w:r>
      </w:hyperlink>
      <w:r>
        <w:t xml:space="preserve"> (</w:t>
      </w:r>
      <w:r w:rsidRPr="00F65134">
        <w:t>2021</w:t>
      </w:r>
      <w:r>
        <w:t>/</w:t>
      </w:r>
      <w:r w:rsidRPr="00F65134">
        <w:t>817</w:t>
      </w:r>
      <w:r>
        <w:t>/UE)</w:t>
      </w:r>
    </w:p>
  </w:footnote>
  <w:footnote w:id="20">
    <w:p w14:paraId="63FDFFC5" w14:textId="77777777" w:rsidR="00B65A42" w:rsidRPr="00D72D4F" w:rsidRDefault="00B65A42" w:rsidP="00B65A42">
      <w:pPr>
        <w:pStyle w:val="FootnoteText"/>
      </w:pPr>
      <w:r>
        <w:rPr>
          <w:rStyle w:val="FootnoteReference"/>
        </w:rPr>
        <w:footnoteRef/>
      </w:r>
      <w:r>
        <w:tab/>
      </w:r>
      <w:hyperlink r:id="rId19" w:history="1">
        <w:r>
          <w:rPr>
            <w:rStyle w:val="Hyperlink"/>
          </w:rPr>
          <w:t>Regulamentul de instituire a programului-cadru pentru cercetare și inovare Orizont Europa și de stabilire a normelor sale de participare și de diseminare</w:t>
        </w:r>
      </w:hyperlink>
      <w:r>
        <w:t xml:space="preserve"> (</w:t>
      </w:r>
      <w:r w:rsidRPr="00F65134">
        <w:t>2021</w:t>
      </w:r>
      <w:r>
        <w:t>/</w:t>
      </w:r>
      <w:r w:rsidRPr="00F65134">
        <w:t>695</w:t>
      </w:r>
      <w:r>
        <w:t xml:space="preserve">/UE). </w:t>
      </w:r>
    </w:p>
  </w:footnote>
  <w:footnote w:id="21">
    <w:p w14:paraId="224A0AA6" w14:textId="77777777" w:rsidR="00B65A42" w:rsidRPr="000A3117" w:rsidRDefault="00B65A42" w:rsidP="00B65A42">
      <w:pPr>
        <w:pStyle w:val="FootnoteText"/>
      </w:pPr>
      <w:r>
        <w:rPr>
          <w:rStyle w:val="FootnoteReference"/>
        </w:rPr>
        <w:footnoteRef/>
      </w:r>
      <w:r>
        <w:tab/>
        <w:t xml:space="preserve">A se vedea, de exemplu, proiectele: </w:t>
      </w:r>
      <w:hyperlink r:id="rId20" w:history="1">
        <w:r>
          <w:rPr>
            <w:rStyle w:val="Hyperlink"/>
          </w:rPr>
          <w:t>RefugeesWellSchool</w:t>
        </w:r>
      </w:hyperlink>
      <w:r>
        <w:t xml:space="preserve"> - Intervenții preventive în școli pentru promovarea bunăstării mentale a adolescenților refugiați și migranți; </w:t>
      </w:r>
      <w:hyperlink r:id="rId21" w:history="1">
        <w:r>
          <w:rPr>
            <w:rStyle w:val="Hyperlink"/>
          </w:rPr>
          <w:t>Equal-Life</w:t>
        </w:r>
      </w:hyperlink>
      <w:r>
        <w:t xml:space="preserve"> - Calitatea mediului la vârste fragede și efectele asupra sănătății mintale pe tot parcursul vieții și </w:t>
      </w:r>
      <w:hyperlink r:id="rId22" w:history="1">
        <w:r>
          <w:rPr>
            <w:rStyle w:val="Hyperlink"/>
          </w:rPr>
          <w:t>ATHLETE</w:t>
        </w:r>
      </w:hyperlink>
      <w:r>
        <w:t xml:space="preserve"> – Instrumente de promovare pentru dezvoltarea timpurie a vieții umane. Expozom, cercetare și traducere.</w:t>
      </w:r>
    </w:p>
  </w:footnote>
  <w:footnote w:id="22">
    <w:p w14:paraId="0D87533B" w14:textId="77777777" w:rsidR="00B65A42" w:rsidRPr="000A3117" w:rsidRDefault="00B65A42" w:rsidP="00B65A42">
      <w:pPr>
        <w:pStyle w:val="FootnoteText"/>
      </w:pPr>
      <w:r>
        <w:rPr>
          <w:rStyle w:val="FootnoteReference"/>
        </w:rPr>
        <w:footnoteRef/>
      </w:r>
      <w:r>
        <w:tab/>
        <w:t xml:space="preserve">A se vedea, de exemplu, proiectul </w:t>
      </w:r>
      <w:hyperlink r:id="rId23" w:history="1">
        <w:r>
          <w:rPr>
            <w:rStyle w:val="Hyperlink"/>
          </w:rPr>
          <w:t>REFUGE-ED</w:t>
        </w:r>
      </w:hyperlink>
      <w:r>
        <w:t xml:space="preserve"> – Practici eficace în educație, sănătate mintală și sprijin psihosocial pentru integrarea copiilor refugiați.</w:t>
      </w:r>
    </w:p>
  </w:footnote>
  <w:footnote w:id="23">
    <w:p w14:paraId="1B90B881" w14:textId="53C88CD6" w:rsidR="00B65A42" w:rsidRPr="00B00B76" w:rsidRDefault="00B65A42" w:rsidP="00B65A42">
      <w:pPr>
        <w:pStyle w:val="FootnoteText"/>
      </w:pPr>
      <w:r>
        <w:rPr>
          <w:rStyle w:val="FootnoteReference"/>
        </w:rPr>
        <w:footnoteRef/>
      </w:r>
      <w:r>
        <w:tab/>
        <w:t xml:space="preserve">A se vedea, de exemplu, proiectele: </w:t>
      </w:r>
      <w:hyperlink r:id="rId24" w:history="1">
        <w:r>
          <w:rPr>
            <w:rStyle w:val="Hyperlink"/>
          </w:rPr>
          <w:t>SCIREARLY</w:t>
        </w:r>
      </w:hyperlink>
      <w:r>
        <w:t xml:space="preserve"> – Politici și practici bazate pe cercetări științifice pentru reducerea rezultatelor slabe și a părăsirii timpurii a școlii în Europa;</w:t>
      </w:r>
      <w:r w:rsidR="00986093">
        <w:t xml:space="preserve"> </w:t>
      </w:r>
      <w:hyperlink r:id="rId25" w:history="1">
        <w:r>
          <w:rPr>
            <w:rStyle w:val="Hyperlink"/>
          </w:rPr>
          <w:t>LETSCARE</w:t>
        </w:r>
      </w:hyperlink>
      <w:r>
        <w:t xml:space="preserve"> - Haideți să ne pese! Să construim școli sigure și cu un climat binevoitor pentru a promova incluziunea educațională și rezultate școlare bune;</w:t>
      </w:r>
      <w:r w:rsidR="00986093">
        <w:t xml:space="preserve"> </w:t>
      </w:r>
      <w:hyperlink r:id="rId26" w:history="1">
        <w:r>
          <w:rPr>
            <w:rStyle w:val="Hyperlink"/>
          </w:rPr>
          <w:t>CLEAR</w:t>
        </w:r>
      </w:hyperlink>
      <w:r>
        <w:t xml:space="preserve"> - Construirea de strategii pentru rezultate bune în procesul de învățare în Europa: o analiză pe mai multe niveluri a rezultatelor (slabe) din cursul vieții.</w:t>
      </w:r>
    </w:p>
  </w:footnote>
  <w:footnote w:id="24">
    <w:p w14:paraId="1A02FDF0" w14:textId="77777777" w:rsidR="00B65A42" w:rsidRPr="00B00B76" w:rsidRDefault="00B65A42" w:rsidP="00B65A42">
      <w:pPr>
        <w:pStyle w:val="FootnoteText"/>
      </w:pPr>
      <w:r>
        <w:rPr>
          <w:rStyle w:val="FootnoteReference"/>
        </w:rPr>
        <w:footnoteRef/>
      </w:r>
      <w:r>
        <w:tab/>
        <w:t xml:space="preserve">A se vedea, de exemplu, proiectele: Cei </w:t>
      </w:r>
      <w:r w:rsidRPr="00F65134">
        <w:t>2</w:t>
      </w:r>
      <w:r>
        <w:t xml:space="preserve">P – Prevenire și protecție prin sprijin; ISEDA: </w:t>
      </w:r>
      <w:r>
        <w:rPr>
          <w:i/>
        </w:rPr>
        <w:t>Innovative Solutions to Eliminate Domestic Abuse</w:t>
      </w:r>
      <w:r>
        <w:t xml:space="preserve"> (Soluții inovante pentru eliminarea violenței în familie); IMPROVE: </w:t>
      </w:r>
      <w:r>
        <w:rPr>
          <w:i/>
        </w:rPr>
        <w:t>Improving Access to Services for Victims of Domestic Violence by Accelerating Change in Frontline Responder Organisations</w:t>
      </w:r>
      <w:r>
        <w:t xml:space="preserve"> (Îmbunătățirea accesului la servicii pentru victimele violenței în familie prin accelerarea schimbării în organizațiile de răspuns din prima linie). </w:t>
      </w:r>
    </w:p>
  </w:footnote>
  <w:footnote w:id="25">
    <w:p w14:paraId="7FD4A831" w14:textId="04BB2357" w:rsidR="00B65A42" w:rsidRPr="006E1F15" w:rsidRDefault="00B65A42" w:rsidP="00B65A42">
      <w:pPr>
        <w:pStyle w:val="FootnoteText"/>
      </w:pPr>
      <w:r>
        <w:rPr>
          <w:rStyle w:val="FootnoteReference"/>
        </w:rPr>
        <w:footnoteRef/>
      </w:r>
      <w:r>
        <w:tab/>
        <w:t xml:space="preserve">A se vedea, de exemplu, proiectele: </w:t>
      </w:r>
      <w:hyperlink r:id="rId27" w:history="1">
        <w:r>
          <w:rPr>
            <w:rStyle w:val="Hyperlink"/>
          </w:rPr>
          <w:t>MAD</w:t>
        </w:r>
        <w:r w:rsidRPr="00F65134">
          <w:rPr>
            <w:rStyle w:val="Hyperlink"/>
          </w:rPr>
          <w:t>2</w:t>
        </w:r>
        <w:r>
          <w:rPr>
            <w:rStyle w:val="Hyperlink"/>
          </w:rPr>
          <w:t>bully</w:t>
        </w:r>
      </w:hyperlink>
      <w:r>
        <w:t xml:space="preserve"> – </w:t>
      </w:r>
      <w:r>
        <w:rPr>
          <w:i/>
          <w:iCs/>
        </w:rPr>
        <w:t>Motivations at the Automatic and Deliberate level to bully</w:t>
      </w:r>
      <w:r>
        <w:t xml:space="preserve"> (Motivațiile bullyingului din perspectiva caracterului automat și deliberat); </w:t>
      </w:r>
      <w:hyperlink r:id="rId28" w:history="1">
        <w:r>
          <w:rPr>
            <w:rStyle w:val="Hyperlink"/>
          </w:rPr>
          <w:t>CHALLENGE</w:t>
        </w:r>
      </w:hyperlink>
      <w:r>
        <w:t xml:space="preserve"> – cazuri de hărțuire persistentă: către abordări de intervenție adaptate pentru a maximiza eficiența; </w:t>
      </w:r>
      <w:hyperlink r:id="rId29" w:history="1">
        <w:r>
          <w:rPr>
            <w:rStyle w:val="Hyperlink"/>
          </w:rPr>
          <w:t>Outside-in</w:t>
        </w:r>
      </w:hyperlink>
      <w:r>
        <w:t xml:space="preserve"> – </w:t>
      </w:r>
      <w:r>
        <w:rPr>
          <w:i/>
          <w:iCs/>
        </w:rPr>
        <w:t>How Bullying in Adolescence Gets Into the Mind and Under the Skin</w:t>
      </w:r>
      <w:r>
        <w:t xml:space="preserve"> (Efectele bullyingul</w:t>
      </w:r>
      <w:r w:rsidR="00135481">
        <w:t>ui</w:t>
      </w:r>
      <w:r>
        <w:t xml:space="preserve"> în adolescență asupra minții și corpului).</w:t>
      </w:r>
    </w:p>
  </w:footnote>
  <w:footnote w:id="26">
    <w:p w14:paraId="1C454EFF" w14:textId="77777777" w:rsidR="00B65A42" w:rsidRPr="00B61301" w:rsidRDefault="00B65A42" w:rsidP="00B65A42">
      <w:pPr>
        <w:pStyle w:val="FootnoteText"/>
      </w:pPr>
      <w:r>
        <w:rPr>
          <w:rStyle w:val="FootnoteReference"/>
        </w:rPr>
        <w:footnoteRef/>
      </w:r>
      <w:r>
        <w:tab/>
      </w:r>
      <w:hyperlink r:id="rId30" w:history="1">
        <w:r>
          <w:rPr>
            <w:rStyle w:val="Hyperlink"/>
          </w:rPr>
          <w:t>Regulamentul de instituire a programului InvestEU</w:t>
        </w:r>
      </w:hyperlink>
      <w:r>
        <w:t xml:space="preserve"> (</w:t>
      </w:r>
      <w:r w:rsidRPr="00F65134">
        <w:t>2021</w:t>
      </w:r>
      <w:r>
        <w:t>/</w:t>
      </w:r>
      <w:r w:rsidRPr="00F65134">
        <w:t>523</w:t>
      </w:r>
      <w:r>
        <w:t xml:space="preserve">/UE): </w:t>
      </w:r>
      <w:hyperlink r:id="rId31" w:history="1">
        <w:r>
          <w:rPr>
            <w:rStyle w:val="Hyperlink"/>
          </w:rPr>
          <w:t>Fondul InvestEU - Uniunea Europeană (europa.eu)</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63FCB" w14:textId="77777777" w:rsidR="007D6425" w:rsidRPr="007D6425" w:rsidRDefault="007D6425" w:rsidP="007D6425">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D57BA" w14:textId="77777777" w:rsidR="007D6425" w:rsidRPr="007D6425" w:rsidRDefault="007D6425" w:rsidP="007D642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6B899" w14:textId="77777777" w:rsidR="007D6425" w:rsidRPr="007D6425" w:rsidRDefault="007D6425" w:rsidP="007D642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4B3B5" w14:textId="77777777" w:rsidR="00075679" w:rsidRDefault="000756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757F7" w14:textId="55F18F0A" w:rsidR="006B4BB4" w:rsidRDefault="006B4BB4">
    <w:pPr>
      <w:pStyle w:val="Header"/>
      <w:jc w:val="center"/>
    </w:pPr>
  </w:p>
  <w:p w14:paraId="3B0661C0" w14:textId="77777777" w:rsidR="00A452CA" w:rsidRDefault="00A452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62E7" w14:textId="77777777" w:rsidR="00571D64" w:rsidRDefault="00571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E3AE7C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746855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1467A8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A4A25E6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3"/>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a"/>
    <w:docVar w:name="LW_ANNEX_NBR_FIRST" w:val="1"/>
    <w:docVar w:name="LW_ANNEX_NBR_LAST" w:val="1"/>
    <w:docVar w:name="LW_ANNEX_UNIQUE" w:val="1"/>
    <w:docVar w:name="LW_CORRIGENDUM" w:val="&lt;UNUSED&gt;"/>
    <w:docVar w:name="LW_COVERPAGE_EXISTS" w:val="True"/>
    <w:docVar w:name="LW_COVERPAGE_GUID" w:val="774F5EBA-496E-418E-B902-21554AE7C903"/>
    <w:docVar w:name="LW_COVERPAGE_TYPE" w:val="1"/>
    <w:docVar w:name="LW_CROSSREFERENCE" w:val="&lt;UNUSED&gt;"/>
    <w:docVar w:name="LW_DocType" w:val="NORMAL"/>
    <w:docVar w:name="LW_EMISSION" w:val="23.4.2024"/>
    <w:docVar w:name="LW_EMISSION_ISODATE" w:val="2024-04-23"/>
    <w:docVar w:name="LW_EMISSION_LOCATION" w:val="BRX"/>
    <w:docVar w:name="LW_EMISSION_PREFIX" w:val="Bruxelles, "/>
    <w:docVar w:name="LW_EMISSION_SUFFIX" w:val=" "/>
    <w:docVar w:name="LW_ID_DOCTYPE_NONLW" w:val="CP-039"/>
    <w:docVar w:name="LW_LANGUE" w:val="RO"/>
    <w:docVar w:name="LW_LEVEL_OF_SENSITIVITY" w:val="Standard treatment"/>
    <w:docVar w:name="LW_NOM.INST" w:val="COMISIA EUROPEAN\u258?"/>
    <w:docVar w:name="LW_NOM.INST_JOINTDOC" w:val="&lt;EMPTY&gt;"/>
    <w:docVar w:name="LW_OBJETACTEPRINCIPAL.CP" w:val="Punerea intereselor copiilor pe primul loc: Comunicare ce înso\u539?e\u537?te Recomandarea Comisiei privind sistemele integrate de protec\u539?ie a copilului_x000d__x000b__x000d__x000b_"/>
    <w:docVar w:name="LW_PART_NBR" w:val="1"/>
    <w:docVar w:name="LW_PART_NBR_TOTAL" w:val="1"/>
    <w:docVar w:name="LW_REF.INST.NEW" w:val="COM"/>
    <w:docVar w:name="LW_REF.INST.NEW_ADOPTED" w:val="final"/>
    <w:docVar w:name="LW_REF.INST.NEW_TEXT" w:val="(2024) 18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EX\u258?_x000b_"/>
    <w:docVar w:name="LW_TYPEACTEPRINCIPAL.CP" w:val="Comunicarea Comisiei c\u259?tre Parlamentul European, Consiliu, Comitetul Economic \u537?i Social European \u537?i Comitetul Regiunilor"/>
    <w:docVar w:name="LwApiVersions" w:val="LW4CoDe 1.24.5.0; LW 9.0, Build 20240221"/>
  </w:docVars>
  <w:rsids>
    <w:rsidRoot w:val="00B65A42"/>
    <w:rsid w:val="0002725F"/>
    <w:rsid w:val="0006770C"/>
    <w:rsid w:val="00075679"/>
    <w:rsid w:val="000B61D6"/>
    <w:rsid w:val="000F7BC6"/>
    <w:rsid w:val="001030D5"/>
    <w:rsid w:val="00104113"/>
    <w:rsid w:val="00135481"/>
    <w:rsid w:val="00165197"/>
    <w:rsid w:val="001800A7"/>
    <w:rsid w:val="001A6E40"/>
    <w:rsid w:val="001E2119"/>
    <w:rsid w:val="00203DE9"/>
    <w:rsid w:val="002261C3"/>
    <w:rsid w:val="00232F86"/>
    <w:rsid w:val="0028699E"/>
    <w:rsid w:val="002A1FD2"/>
    <w:rsid w:val="002C4845"/>
    <w:rsid w:val="002D43F0"/>
    <w:rsid w:val="00366D7C"/>
    <w:rsid w:val="00367BE2"/>
    <w:rsid w:val="00374A12"/>
    <w:rsid w:val="00383FA3"/>
    <w:rsid w:val="003D3ACF"/>
    <w:rsid w:val="003D6287"/>
    <w:rsid w:val="00400CA0"/>
    <w:rsid w:val="004063C9"/>
    <w:rsid w:val="0043008F"/>
    <w:rsid w:val="00467613"/>
    <w:rsid w:val="0048548A"/>
    <w:rsid w:val="005057CC"/>
    <w:rsid w:val="0052323D"/>
    <w:rsid w:val="00546500"/>
    <w:rsid w:val="0056783F"/>
    <w:rsid w:val="005711A1"/>
    <w:rsid w:val="00571D64"/>
    <w:rsid w:val="005E632F"/>
    <w:rsid w:val="00646994"/>
    <w:rsid w:val="00650996"/>
    <w:rsid w:val="00696C28"/>
    <w:rsid w:val="006B1C07"/>
    <w:rsid w:val="006B4BB4"/>
    <w:rsid w:val="0072583A"/>
    <w:rsid w:val="007859FD"/>
    <w:rsid w:val="007860A5"/>
    <w:rsid w:val="007A38F4"/>
    <w:rsid w:val="007A62F1"/>
    <w:rsid w:val="007B010D"/>
    <w:rsid w:val="007D6425"/>
    <w:rsid w:val="007F0847"/>
    <w:rsid w:val="008177C3"/>
    <w:rsid w:val="00820F44"/>
    <w:rsid w:val="00834D44"/>
    <w:rsid w:val="008F3B39"/>
    <w:rsid w:val="00953CFE"/>
    <w:rsid w:val="00954E48"/>
    <w:rsid w:val="009715E0"/>
    <w:rsid w:val="009808C7"/>
    <w:rsid w:val="00986093"/>
    <w:rsid w:val="009C4629"/>
    <w:rsid w:val="009E0675"/>
    <w:rsid w:val="009E13D9"/>
    <w:rsid w:val="00A03BCA"/>
    <w:rsid w:val="00A202FD"/>
    <w:rsid w:val="00A26960"/>
    <w:rsid w:val="00A452CA"/>
    <w:rsid w:val="00A869CB"/>
    <w:rsid w:val="00AE6E65"/>
    <w:rsid w:val="00B175A6"/>
    <w:rsid w:val="00B62808"/>
    <w:rsid w:val="00B65A42"/>
    <w:rsid w:val="00BA4E65"/>
    <w:rsid w:val="00C14639"/>
    <w:rsid w:val="00C163E5"/>
    <w:rsid w:val="00C23EFF"/>
    <w:rsid w:val="00C31A45"/>
    <w:rsid w:val="00C3594C"/>
    <w:rsid w:val="00C5672D"/>
    <w:rsid w:val="00C77C3B"/>
    <w:rsid w:val="00C835AC"/>
    <w:rsid w:val="00CA7965"/>
    <w:rsid w:val="00D37530"/>
    <w:rsid w:val="00D86A19"/>
    <w:rsid w:val="00D96167"/>
    <w:rsid w:val="00D9782D"/>
    <w:rsid w:val="00DC3DB0"/>
    <w:rsid w:val="00DC53F1"/>
    <w:rsid w:val="00DE0E26"/>
    <w:rsid w:val="00E7226C"/>
    <w:rsid w:val="00E95A38"/>
    <w:rsid w:val="00EA492F"/>
    <w:rsid w:val="00EB7F94"/>
    <w:rsid w:val="00F25D4F"/>
    <w:rsid w:val="00F268B3"/>
    <w:rsid w:val="00F65134"/>
    <w:rsid w:val="00F96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6064A"/>
  <w15:chartTrackingRefBased/>
  <w15:docId w15:val="{1D929FF5-8330-43CA-A5DC-BC75D1DD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uiPriority w:val="9"/>
    <w:qFormat/>
    <w:rsid w:val="00B65A42"/>
    <w:pPr>
      <w:keepNext/>
      <w:numPr>
        <w:numId w:val="6"/>
      </w:numPr>
      <w:spacing w:before="360" w:after="120" w:line="240" w:lineRule="auto"/>
      <w:jc w:val="both"/>
      <w:outlineLvl w:val="0"/>
    </w:pPr>
    <w:rPr>
      <w:rFonts w:ascii="Times New Roman" w:eastAsiaTheme="majorEastAsia" w:hAnsi="Times New Roman" w:cs="Times New Roman"/>
      <w:b/>
      <w:bCs/>
      <w:smallCaps/>
      <w:kern w:val="0"/>
      <w:sz w:val="24"/>
      <w:szCs w:val="28"/>
      <w14:ligatures w14:val="none"/>
    </w:rPr>
  </w:style>
  <w:style w:type="paragraph" w:styleId="Heading2">
    <w:name w:val="heading 2"/>
    <w:basedOn w:val="Normal"/>
    <w:next w:val="Text1"/>
    <w:link w:val="Heading2Char"/>
    <w:uiPriority w:val="9"/>
    <w:semiHidden/>
    <w:unhideWhenUsed/>
    <w:qFormat/>
    <w:rsid w:val="00B65A42"/>
    <w:pPr>
      <w:keepNext/>
      <w:numPr>
        <w:ilvl w:val="1"/>
        <w:numId w:val="6"/>
      </w:numPr>
      <w:spacing w:before="120" w:after="120" w:line="240" w:lineRule="auto"/>
      <w:jc w:val="both"/>
      <w:outlineLvl w:val="1"/>
    </w:pPr>
    <w:rPr>
      <w:rFonts w:ascii="Times New Roman" w:eastAsiaTheme="majorEastAsia" w:hAnsi="Times New Roman" w:cs="Times New Roman"/>
      <w:b/>
      <w:bCs/>
      <w:kern w:val="0"/>
      <w:sz w:val="24"/>
      <w:szCs w:val="26"/>
      <w14:ligatures w14:val="none"/>
    </w:rPr>
  </w:style>
  <w:style w:type="paragraph" w:styleId="Heading3">
    <w:name w:val="heading 3"/>
    <w:basedOn w:val="Normal"/>
    <w:next w:val="Text1"/>
    <w:link w:val="Heading3Char"/>
    <w:uiPriority w:val="9"/>
    <w:semiHidden/>
    <w:unhideWhenUsed/>
    <w:qFormat/>
    <w:rsid w:val="00B65A42"/>
    <w:pPr>
      <w:keepNext/>
      <w:numPr>
        <w:ilvl w:val="2"/>
        <w:numId w:val="6"/>
      </w:numPr>
      <w:spacing w:before="120" w:after="120" w:line="240" w:lineRule="auto"/>
      <w:jc w:val="both"/>
      <w:outlineLvl w:val="2"/>
    </w:pPr>
    <w:rPr>
      <w:rFonts w:ascii="Times New Roman" w:eastAsiaTheme="majorEastAsia" w:hAnsi="Times New Roman" w:cs="Times New Roman"/>
      <w:bCs/>
      <w:i/>
      <w:kern w:val="0"/>
      <w:sz w:val="24"/>
      <w14:ligatures w14:val="none"/>
    </w:rPr>
  </w:style>
  <w:style w:type="paragraph" w:styleId="Heading4">
    <w:name w:val="heading 4"/>
    <w:basedOn w:val="Normal"/>
    <w:next w:val="Text1"/>
    <w:link w:val="Heading4Char"/>
    <w:uiPriority w:val="9"/>
    <w:semiHidden/>
    <w:unhideWhenUsed/>
    <w:qFormat/>
    <w:rsid w:val="00B65A42"/>
    <w:pPr>
      <w:keepNext/>
      <w:numPr>
        <w:ilvl w:val="3"/>
        <w:numId w:val="6"/>
      </w:numPr>
      <w:spacing w:before="120" w:after="120" w:line="240" w:lineRule="auto"/>
      <w:jc w:val="both"/>
      <w:outlineLvl w:val="3"/>
    </w:pPr>
    <w:rPr>
      <w:rFonts w:ascii="Times New Roman" w:eastAsiaTheme="majorEastAsia" w:hAnsi="Times New Roman" w:cs="Times New Roman"/>
      <w:bCs/>
      <w:iCs/>
      <w:kern w:val="0"/>
      <w:sz w:val="24"/>
      <w14:ligatures w14:val="none"/>
    </w:rPr>
  </w:style>
  <w:style w:type="paragraph" w:styleId="Heading5">
    <w:name w:val="heading 5"/>
    <w:basedOn w:val="Normal"/>
    <w:next w:val="Text2"/>
    <w:link w:val="Heading5Char"/>
    <w:uiPriority w:val="9"/>
    <w:semiHidden/>
    <w:unhideWhenUsed/>
    <w:qFormat/>
    <w:rsid w:val="00B65A42"/>
    <w:pPr>
      <w:keepNext/>
      <w:numPr>
        <w:ilvl w:val="4"/>
        <w:numId w:val="6"/>
      </w:numPr>
      <w:spacing w:before="120" w:after="120" w:line="240" w:lineRule="auto"/>
      <w:jc w:val="both"/>
      <w:outlineLvl w:val="4"/>
    </w:pPr>
    <w:rPr>
      <w:rFonts w:ascii="Times New Roman" w:eastAsiaTheme="majorEastAsia" w:hAnsi="Times New Roman" w:cs="Times New Roman"/>
      <w:kern w:val="0"/>
      <w:sz w:val="24"/>
      <w14:ligatures w14:val="none"/>
    </w:rPr>
  </w:style>
  <w:style w:type="paragraph" w:styleId="Heading6">
    <w:name w:val="heading 6"/>
    <w:basedOn w:val="Normal"/>
    <w:next w:val="Text2"/>
    <w:link w:val="Heading6Char"/>
    <w:uiPriority w:val="9"/>
    <w:semiHidden/>
    <w:unhideWhenUsed/>
    <w:qFormat/>
    <w:rsid w:val="00B65A42"/>
    <w:pPr>
      <w:keepNext/>
      <w:numPr>
        <w:ilvl w:val="5"/>
        <w:numId w:val="6"/>
      </w:numPr>
      <w:spacing w:before="120" w:after="120" w:line="240" w:lineRule="auto"/>
      <w:jc w:val="both"/>
      <w:outlineLvl w:val="5"/>
    </w:pPr>
    <w:rPr>
      <w:rFonts w:ascii="Times New Roman" w:eastAsiaTheme="majorEastAsia" w:hAnsi="Times New Roman" w:cs="Times New Roman"/>
      <w:iCs/>
      <w:kern w:val="0"/>
      <w:sz w:val="24"/>
      <w14:ligatures w14:val="none"/>
    </w:rPr>
  </w:style>
  <w:style w:type="paragraph" w:styleId="Heading7">
    <w:name w:val="heading 7"/>
    <w:basedOn w:val="Normal"/>
    <w:next w:val="Text2"/>
    <w:link w:val="Heading7Char"/>
    <w:uiPriority w:val="9"/>
    <w:semiHidden/>
    <w:unhideWhenUsed/>
    <w:qFormat/>
    <w:rsid w:val="00B65A42"/>
    <w:pPr>
      <w:keepNext/>
      <w:numPr>
        <w:ilvl w:val="6"/>
        <w:numId w:val="6"/>
      </w:numPr>
      <w:spacing w:before="120" w:after="120" w:line="240" w:lineRule="auto"/>
      <w:jc w:val="both"/>
      <w:outlineLvl w:val="6"/>
    </w:pPr>
    <w:rPr>
      <w:rFonts w:ascii="Times New Roman" w:eastAsiaTheme="majorEastAsia" w:hAnsi="Times New Roman" w:cs="Times New Roman"/>
      <w:iCs/>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42"/>
    <w:rPr>
      <w:rFonts w:ascii="Times New Roman" w:eastAsiaTheme="majorEastAsia" w:hAnsi="Times New Roman" w:cs="Times New Roman"/>
      <w:b/>
      <w:bCs/>
      <w:smallCaps/>
      <w:kern w:val="0"/>
      <w:sz w:val="24"/>
      <w:szCs w:val="28"/>
      <w14:ligatures w14:val="none"/>
    </w:rPr>
  </w:style>
  <w:style w:type="character" w:customStyle="1" w:styleId="Heading2Char">
    <w:name w:val="Heading 2 Char"/>
    <w:basedOn w:val="DefaultParagraphFont"/>
    <w:link w:val="Heading2"/>
    <w:uiPriority w:val="9"/>
    <w:semiHidden/>
    <w:rsid w:val="00B65A42"/>
    <w:rPr>
      <w:rFonts w:ascii="Times New Roman" w:eastAsiaTheme="majorEastAsia" w:hAnsi="Times New Roman" w:cs="Times New Roman"/>
      <w:b/>
      <w:bCs/>
      <w:kern w:val="0"/>
      <w:sz w:val="24"/>
      <w:szCs w:val="26"/>
      <w14:ligatures w14:val="none"/>
    </w:rPr>
  </w:style>
  <w:style w:type="character" w:customStyle="1" w:styleId="Heading3Char">
    <w:name w:val="Heading 3 Char"/>
    <w:basedOn w:val="DefaultParagraphFont"/>
    <w:link w:val="Heading3"/>
    <w:uiPriority w:val="9"/>
    <w:semiHidden/>
    <w:rsid w:val="00B65A42"/>
    <w:rPr>
      <w:rFonts w:ascii="Times New Roman" w:eastAsiaTheme="majorEastAsia" w:hAnsi="Times New Roman" w:cs="Times New Roman"/>
      <w:bCs/>
      <w:i/>
      <w:kern w:val="0"/>
      <w:sz w:val="24"/>
      <w14:ligatures w14:val="none"/>
    </w:rPr>
  </w:style>
  <w:style w:type="character" w:customStyle="1" w:styleId="Heading4Char">
    <w:name w:val="Heading 4 Char"/>
    <w:basedOn w:val="DefaultParagraphFont"/>
    <w:link w:val="Heading4"/>
    <w:uiPriority w:val="9"/>
    <w:semiHidden/>
    <w:rsid w:val="00B65A42"/>
    <w:rPr>
      <w:rFonts w:ascii="Times New Roman" w:eastAsiaTheme="majorEastAsia" w:hAnsi="Times New Roman" w:cs="Times New Roman"/>
      <w:bCs/>
      <w:iCs/>
      <w:kern w:val="0"/>
      <w:sz w:val="24"/>
      <w14:ligatures w14:val="none"/>
    </w:rPr>
  </w:style>
  <w:style w:type="character" w:customStyle="1" w:styleId="Heading5Char">
    <w:name w:val="Heading 5 Char"/>
    <w:basedOn w:val="DefaultParagraphFont"/>
    <w:link w:val="Heading5"/>
    <w:uiPriority w:val="9"/>
    <w:semiHidden/>
    <w:rsid w:val="00B65A42"/>
    <w:rPr>
      <w:rFonts w:ascii="Times New Roman" w:eastAsiaTheme="majorEastAsia" w:hAnsi="Times New Roman" w:cs="Times New Roman"/>
      <w:kern w:val="0"/>
      <w:sz w:val="24"/>
      <w14:ligatures w14:val="none"/>
    </w:rPr>
  </w:style>
  <w:style w:type="character" w:customStyle="1" w:styleId="Heading6Char">
    <w:name w:val="Heading 6 Char"/>
    <w:basedOn w:val="DefaultParagraphFont"/>
    <w:link w:val="Heading6"/>
    <w:uiPriority w:val="9"/>
    <w:semiHidden/>
    <w:rsid w:val="00B65A42"/>
    <w:rPr>
      <w:rFonts w:ascii="Times New Roman" w:eastAsiaTheme="majorEastAsia" w:hAnsi="Times New Roman" w:cs="Times New Roman"/>
      <w:iCs/>
      <w:kern w:val="0"/>
      <w:sz w:val="24"/>
      <w14:ligatures w14:val="none"/>
    </w:rPr>
  </w:style>
  <w:style w:type="character" w:customStyle="1" w:styleId="Heading7Char">
    <w:name w:val="Heading 7 Char"/>
    <w:basedOn w:val="DefaultParagraphFont"/>
    <w:link w:val="Heading7"/>
    <w:uiPriority w:val="9"/>
    <w:semiHidden/>
    <w:rsid w:val="00B65A42"/>
    <w:rPr>
      <w:rFonts w:ascii="Times New Roman" w:eastAsiaTheme="majorEastAsia" w:hAnsi="Times New Roman" w:cs="Times New Roman"/>
      <w:iCs/>
      <w:kern w:val="0"/>
      <w:sz w:val="24"/>
      <w14:ligatures w14:val="none"/>
    </w:rPr>
  </w:style>
  <w:style w:type="numbering" w:customStyle="1" w:styleId="NoList1">
    <w:name w:val="No List1"/>
    <w:next w:val="NoList"/>
    <w:uiPriority w:val="99"/>
    <w:semiHidden/>
    <w:unhideWhenUsed/>
    <w:rsid w:val="00B65A42"/>
  </w:style>
  <w:style w:type="table" w:styleId="TableGrid">
    <w:name w:val="Table Grid"/>
    <w:basedOn w:val="TableNormal"/>
    <w:uiPriority w:val="59"/>
    <w:rsid w:val="00B65A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5A42"/>
    <w:rPr>
      <w:sz w:val="16"/>
      <w:szCs w:val="16"/>
    </w:rPr>
  </w:style>
  <w:style w:type="paragraph" w:styleId="CommentText">
    <w:name w:val="annotation text"/>
    <w:basedOn w:val="Normal"/>
    <w:link w:val="CommentTextChar"/>
    <w:uiPriority w:val="99"/>
    <w:unhideWhenUsed/>
    <w:rsid w:val="00B65A42"/>
    <w:pPr>
      <w:spacing w:after="160" w:line="240" w:lineRule="auto"/>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B65A42"/>
    <w:rPr>
      <w:rFonts w:eastAsiaTheme="minorEastAsia"/>
      <w:kern w:val="0"/>
      <w:sz w:val="20"/>
      <w:szCs w:val="20"/>
      <w:lang w:val="ro-RO"/>
      <w14:ligatures w14:val="none"/>
    </w:rPr>
  </w:style>
  <w:style w:type="paragraph" w:styleId="Title">
    <w:name w:val="Title"/>
    <w:basedOn w:val="Normal"/>
    <w:next w:val="Normal"/>
    <w:link w:val="TitleChar"/>
    <w:uiPriority w:val="10"/>
    <w:qFormat/>
    <w:rsid w:val="00B65A42"/>
    <w:pPr>
      <w:spacing w:after="0" w:line="240" w:lineRule="auto"/>
      <w:contextualSpacing/>
      <w:jc w:val="both"/>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B65A42"/>
    <w:rPr>
      <w:rFonts w:asciiTheme="majorHAnsi" w:eastAsiaTheme="majorEastAsia" w:hAnsiTheme="majorHAnsi" w:cstheme="majorBidi"/>
      <w:spacing w:val="-10"/>
      <w:kern w:val="28"/>
      <w:sz w:val="56"/>
      <w:szCs w:val="56"/>
      <w14:ligatures w14:val="none"/>
    </w:rPr>
  </w:style>
  <w:style w:type="character" w:styleId="Hyperlink">
    <w:name w:val="Hyperlink"/>
    <w:basedOn w:val="DefaultParagraphFont"/>
    <w:uiPriority w:val="99"/>
    <w:unhideWhenUsed/>
    <w:rsid w:val="00B65A42"/>
    <w:rPr>
      <w:color w:val="0000FF" w:themeColor="hyperlink"/>
      <w:u w:val="single"/>
    </w:rPr>
  </w:style>
  <w:style w:type="character" w:customStyle="1" w:styleId="UnresolvedMention">
    <w:name w:val="Unresolved Mention"/>
    <w:basedOn w:val="DefaultParagraphFont"/>
    <w:uiPriority w:val="99"/>
    <w:semiHidden/>
    <w:unhideWhenUsed/>
    <w:rsid w:val="00B65A42"/>
    <w:rPr>
      <w:color w:val="605E5C"/>
      <w:shd w:val="clear" w:color="auto" w:fill="E1DFDD"/>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B65A42"/>
    <w:pPr>
      <w:spacing w:after="160" w:line="259" w:lineRule="auto"/>
      <w:ind w:left="720"/>
      <w:contextualSpacing/>
    </w:pPr>
    <w:rPr>
      <w:rFonts w:eastAsiaTheme="minorEastAsia"/>
      <w:kern w:val="0"/>
      <w14:ligatures w14:val="none"/>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link w:val="ListParagraph"/>
    <w:uiPriority w:val="34"/>
    <w:locked/>
    <w:rsid w:val="00B65A42"/>
    <w:rPr>
      <w:rFonts w:eastAsiaTheme="minorEastAsia"/>
      <w:kern w:val="0"/>
      <w:lang w:val="ro-RO"/>
      <w14:ligatures w14:val="none"/>
    </w:rPr>
  </w:style>
  <w:style w:type="paragraph" w:styleId="CommentSubject">
    <w:name w:val="annotation subject"/>
    <w:basedOn w:val="CommentText"/>
    <w:next w:val="CommentText"/>
    <w:link w:val="CommentSubjectChar"/>
    <w:uiPriority w:val="99"/>
    <w:semiHidden/>
    <w:unhideWhenUsed/>
    <w:rsid w:val="00B65A42"/>
    <w:pPr>
      <w:spacing w:before="120" w:after="120"/>
      <w:jc w:val="both"/>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sid w:val="00B65A42"/>
    <w:rPr>
      <w:rFonts w:ascii="Times New Roman" w:eastAsiaTheme="minorEastAsia" w:hAnsi="Times New Roman" w:cs="Times New Roman"/>
      <w:b/>
      <w:bCs/>
      <w:kern w:val="0"/>
      <w:sz w:val="20"/>
      <w:szCs w:val="20"/>
      <w:lang w:val="ro-RO"/>
      <w14:ligatures w14:val="none"/>
    </w:rPr>
  </w:style>
  <w:style w:type="paragraph" w:styleId="ListBullet">
    <w:name w:val="List Bullet"/>
    <w:basedOn w:val="Normal"/>
    <w:uiPriority w:val="99"/>
    <w:semiHidden/>
    <w:unhideWhenUsed/>
    <w:rsid w:val="00B65A42"/>
    <w:pPr>
      <w:numPr>
        <w:numId w:val="1"/>
      </w:numPr>
      <w:spacing w:before="120" w:after="120" w:line="240" w:lineRule="auto"/>
      <w:contextualSpacing/>
      <w:jc w:val="both"/>
    </w:pPr>
    <w:rPr>
      <w:rFonts w:ascii="Times New Roman" w:hAnsi="Times New Roman" w:cs="Times New Roman"/>
      <w:kern w:val="0"/>
      <w:sz w:val="24"/>
      <w14:ligatures w14:val="none"/>
    </w:rPr>
  </w:style>
  <w:style w:type="paragraph" w:styleId="ListBullet2">
    <w:name w:val="List Bullet 2"/>
    <w:basedOn w:val="Normal"/>
    <w:uiPriority w:val="99"/>
    <w:semiHidden/>
    <w:unhideWhenUsed/>
    <w:rsid w:val="00B65A42"/>
    <w:pPr>
      <w:numPr>
        <w:numId w:val="2"/>
      </w:numPr>
      <w:spacing w:before="120" w:after="120" w:line="240" w:lineRule="auto"/>
      <w:contextualSpacing/>
      <w:jc w:val="both"/>
    </w:pPr>
    <w:rPr>
      <w:rFonts w:ascii="Times New Roman" w:hAnsi="Times New Roman" w:cs="Times New Roman"/>
      <w:kern w:val="0"/>
      <w:sz w:val="24"/>
      <w14:ligatures w14:val="none"/>
    </w:rPr>
  </w:style>
  <w:style w:type="paragraph" w:styleId="ListBullet3">
    <w:name w:val="List Bullet 3"/>
    <w:basedOn w:val="Normal"/>
    <w:uiPriority w:val="99"/>
    <w:semiHidden/>
    <w:unhideWhenUsed/>
    <w:rsid w:val="00B65A42"/>
    <w:pPr>
      <w:numPr>
        <w:numId w:val="3"/>
      </w:numPr>
      <w:spacing w:before="120" w:after="120" w:line="240" w:lineRule="auto"/>
      <w:contextualSpacing/>
      <w:jc w:val="both"/>
    </w:pPr>
    <w:rPr>
      <w:rFonts w:ascii="Times New Roman" w:hAnsi="Times New Roman" w:cs="Times New Roman"/>
      <w:kern w:val="0"/>
      <w:sz w:val="24"/>
      <w14:ligatures w14:val="none"/>
    </w:rPr>
  </w:style>
  <w:style w:type="paragraph" w:styleId="ListBullet4">
    <w:name w:val="List Bullet 4"/>
    <w:basedOn w:val="Normal"/>
    <w:uiPriority w:val="99"/>
    <w:semiHidden/>
    <w:unhideWhenUsed/>
    <w:rsid w:val="00B65A42"/>
    <w:pPr>
      <w:numPr>
        <w:numId w:val="4"/>
      </w:numPr>
      <w:spacing w:before="120" w:after="120" w:line="240" w:lineRule="auto"/>
      <w:contextualSpacing/>
      <w:jc w:val="both"/>
    </w:pPr>
    <w:rPr>
      <w:rFonts w:ascii="Times New Roman" w:hAnsi="Times New Roman" w:cs="Times New Roman"/>
      <w:kern w:val="0"/>
      <w:sz w:val="24"/>
      <w14:ligatures w14:val="none"/>
    </w:rPr>
  </w:style>
  <w:style w:type="character" w:styleId="FollowedHyperlink">
    <w:name w:val="FollowedHyperlink"/>
    <w:basedOn w:val="DefaultParagraphFont"/>
    <w:uiPriority w:val="99"/>
    <w:semiHidden/>
    <w:unhideWhenUsed/>
    <w:rsid w:val="00B65A42"/>
    <w:rPr>
      <w:color w:val="800080" w:themeColor="followedHyperlink"/>
      <w:u w:val="single"/>
    </w:rPr>
  </w:style>
  <w:style w:type="paragraph" w:styleId="Revision">
    <w:name w:val="Revision"/>
    <w:hidden/>
    <w:uiPriority w:val="99"/>
    <w:semiHidden/>
    <w:rsid w:val="00B65A42"/>
    <w:pPr>
      <w:spacing w:after="0" w:line="240" w:lineRule="auto"/>
    </w:pPr>
    <w:rPr>
      <w:rFonts w:ascii="Times New Roman" w:hAnsi="Times New Roman" w:cs="Times New Roman"/>
      <w:kern w:val="0"/>
      <w:sz w:val="24"/>
      <w14:ligatures w14:val="none"/>
    </w:rPr>
  </w:style>
  <w:style w:type="paragraph" w:styleId="Header">
    <w:name w:val="header"/>
    <w:basedOn w:val="Normal"/>
    <w:link w:val="HeaderChar"/>
    <w:uiPriority w:val="99"/>
    <w:unhideWhenUsed/>
    <w:rsid w:val="00B65A42"/>
    <w:pPr>
      <w:tabs>
        <w:tab w:val="center" w:pos="4535"/>
        <w:tab w:val="right" w:pos="9071"/>
      </w:tabs>
      <w:spacing w:after="120" w:line="240" w:lineRule="auto"/>
      <w:jc w:val="both"/>
    </w:pPr>
    <w:rPr>
      <w:rFonts w:ascii="Times New Roman" w:hAnsi="Times New Roman" w:cs="Times New Roman"/>
      <w:kern w:val="0"/>
      <w:sz w:val="24"/>
      <w14:ligatures w14:val="none"/>
    </w:rPr>
  </w:style>
  <w:style w:type="character" w:customStyle="1" w:styleId="HeaderChar">
    <w:name w:val="Header Char"/>
    <w:basedOn w:val="DefaultParagraphFont"/>
    <w:link w:val="Header"/>
    <w:uiPriority w:val="99"/>
    <w:rsid w:val="00B65A42"/>
    <w:rPr>
      <w:rFonts w:ascii="Times New Roman" w:hAnsi="Times New Roman" w:cs="Times New Roman"/>
      <w:kern w:val="0"/>
      <w:sz w:val="24"/>
      <w14:ligatures w14:val="none"/>
    </w:rPr>
  </w:style>
  <w:style w:type="paragraph" w:styleId="Footer">
    <w:name w:val="footer"/>
    <w:basedOn w:val="Normal"/>
    <w:link w:val="FooterChar"/>
    <w:uiPriority w:val="99"/>
    <w:unhideWhenUsed/>
    <w:rsid w:val="00B65A42"/>
    <w:pPr>
      <w:tabs>
        <w:tab w:val="center" w:pos="4535"/>
        <w:tab w:val="right" w:pos="9071"/>
        <w:tab w:val="right" w:pos="9921"/>
      </w:tabs>
      <w:spacing w:before="360" w:after="0" w:line="240" w:lineRule="auto"/>
      <w:ind w:left="-850" w:right="-850"/>
    </w:pPr>
    <w:rPr>
      <w:rFonts w:ascii="Times New Roman" w:hAnsi="Times New Roman" w:cs="Times New Roman"/>
      <w:kern w:val="0"/>
      <w:sz w:val="24"/>
      <w14:ligatures w14:val="none"/>
    </w:rPr>
  </w:style>
  <w:style w:type="character" w:customStyle="1" w:styleId="FooterChar">
    <w:name w:val="Footer Char"/>
    <w:basedOn w:val="DefaultParagraphFont"/>
    <w:link w:val="Footer"/>
    <w:uiPriority w:val="99"/>
    <w:rsid w:val="00B65A42"/>
    <w:rPr>
      <w:rFonts w:ascii="Times New Roman" w:hAnsi="Times New Roman" w:cs="Times New Roman"/>
      <w:kern w:val="0"/>
      <w:sz w:val="24"/>
      <w14:ligatures w14:val="none"/>
    </w:rPr>
  </w:style>
  <w:style w:type="paragraph" w:styleId="FootnoteText">
    <w:name w:val="footnote text"/>
    <w:basedOn w:val="Normal"/>
    <w:link w:val="FootnoteTextChar"/>
    <w:uiPriority w:val="99"/>
    <w:semiHidden/>
    <w:unhideWhenUsed/>
    <w:rsid w:val="00B65A42"/>
    <w:pPr>
      <w:spacing w:after="0" w:line="240" w:lineRule="auto"/>
      <w:ind w:left="720" w:hanging="720"/>
      <w:jc w:val="both"/>
    </w:pPr>
    <w:rPr>
      <w:rFonts w:ascii="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B65A42"/>
    <w:rPr>
      <w:rFonts w:ascii="Times New Roman" w:hAnsi="Times New Roman" w:cs="Times New Roman"/>
      <w:kern w:val="0"/>
      <w:sz w:val="20"/>
      <w:szCs w:val="20"/>
      <w14:ligatures w14:val="none"/>
    </w:rPr>
  </w:style>
  <w:style w:type="paragraph" w:styleId="TOCHeading">
    <w:name w:val="TOC Heading"/>
    <w:basedOn w:val="Normal"/>
    <w:next w:val="Normal"/>
    <w:uiPriority w:val="39"/>
    <w:semiHidden/>
    <w:unhideWhenUsed/>
    <w:qFormat/>
    <w:rsid w:val="00B65A42"/>
    <w:pPr>
      <w:spacing w:before="120" w:after="240" w:line="240" w:lineRule="auto"/>
      <w:jc w:val="center"/>
    </w:pPr>
    <w:rPr>
      <w:rFonts w:ascii="Times New Roman" w:hAnsi="Times New Roman" w:cs="Times New Roman"/>
      <w:b/>
      <w:kern w:val="0"/>
      <w:sz w:val="28"/>
      <w14:ligatures w14:val="none"/>
    </w:rPr>
  </w:style>
  <w:style w:type="paragraph" w:styleId="TOC1">
    <w:name w:val="toc 1"/>
    <w:basedOn w:val="Normal"/>
    <w:next w:val="Normal"/>
    <w:uiPriority w:val="39"/>
    <w:semiHidden/>
    <w:unhideWhenUsed/>
    <w:rsid w:val="00B65A42"/>
    <w:pPr>
      <w:tabs>
        <w:tab w:val="right" w:leader="dot" w:pos="9071"/>
      </w:tabs>
      <w:spacing w:before="60" w:after="120" w:line="240" w:lineRule="auto"/>
      <w:ind w:left="850" w:hanging="850"/>
    </w:pPr>
    <w:rPr>
      <w:rFonts w:ascii="Times New Roman" w:hAnsi="Times New Roman" w:cs="Times New Roman"/>
      <w:kern w:val="0"/>
      <w:sz w:val="24"/>
      <w14:ligatures w14:val="none"/>
    </w:rPr>
  </w:style>
  <w:style w:type="paragraph" w:styleId="TOC2">
    <w:name w:val="toc 2"/>
    <w:basedOn w:val="Normal"/>
    <w:next w:val="Normal"/>
    <w:uiPriority w:val="39"/>
    <w:semiHidden/>
    <w:unhideWhenUsed/>
    <w:rsid w:val="00B65A42"/>
    <w:pPr>
      <w:tabs>
        <w:tab w:val="right" w:leader="dot" w:pos="9071"/>
      </w:tabs>
      <w:spacing w:before="60" w:after="120" w:line="240" w:lineRule="auto"/>
      <w:ind w:left="850" w:hanging="850"/>
    </w:pPr>
    <w:rPr>
      <w:rFonts w:ascii="Times New Roman" w:hAnsi="Times New Roman" w:cs="Times New Roman"/>
      <w:kern w:val="0"/>
      <w:sz w:val="24"/>
      <w14:ligatures w14:val="none"/>
    </w:rPr>
  </w:style>
  <w:style w:type="paragraph" w:styleId="TOC3">
    <w:name w:val="toc 3"/>
    <w:basedOn w:val="Normal"/>
    <w:next w:val="Normal"/>
    <w:uiPriority w:val="39"/>
    <w:semiHidden/>
    <w:unhideWhenUsed/>
    <w:rsid w:val="00B65A42"/>
    <w:pPr>
      <w:tabs>
        <w:tab w:val="right" w:leader="dot" w:pos="9071"/>
      </w:tabs>
      <w:spacing w:before="60" w:after="120" w:line="240" w:lineRule="auto"/>
      <w:ind w:left="850" w:hanging="850"/>
    </w:pPr>
    <w:rPr>
      <w:rFonts w:ascii="Times New Roman" w:hAnsi="Times New Roman" w:cs="Times New Roman"/>
      <w:kern w:val="0"/>
      <w:sz w:val="24"/>
      <w14:ligatures w14:val="none"/>
    </w:rPr>
  </w:style>
  <w:style w:type="paragraph" w:styleId="TOC4">
    <w:name w:val="toc 4"/>
    <w:basedOn w:val="Normal"/>
    <w:next w:val="Normal"/>
    <w:uiPriority w:val="39"/>
    <w:semiHidden/>
    <w:unhideWhenUsed/>
    <w:rsid w:val="00B65A42"/>
    <w:pPr>
      <w:tabs>
        <w:tab w:val="right" w:leader="dot" w:pos="9071"/>
      </w:tabs>
      <w:spacing w:before="60" w:after="120" w:line="240" w:lineRule="auto"/>
      <w:ind w:left="850" w:hanging="850"/>
    </w:pPr>
    <w:rPr>
      <w:rFonts w:ascii="Times New Roman" w:hAnsi="Times New Roman" w:cs="Times New Roman"/>
      <w:kern w:val="0"/>
      <w:sz w:val="24"/>
      <w14:ligatures w14:val="none"/>
    </w:rPr>
  </w:style>
  <w:style w:type="paragraph" w:styleId="TOC5">
    <w:name w:val="toc 5"/>
    <w:basedOn w:val="Normal"/>
    <w:next w:val="Normal"/>
    <w:uiPriority w:val="39"/>
    <w:semiHidden/>
    <w:unhideWhenUsed/>
    <w:rsid w:val="00B65A42"/>
    <w:pPr>
      <w:tabs>
        <w:tab w:val="right" w:leader="dot" w:pos="9071"/>
      </w:tabs>
      <w:spacing w:before="300" w:after="120" w:line="240" w:lineRule="auto"/>
    </w:pPr>
    <w:rPr>
      <w:rFonts w:ascii="Times New Roman" w:hAnsi="Times New Roman" w:cs="Times New Roman"/>
      <w:kern w:val="0"/>
      <w:sz w:val="24"/>
      <w14:ligatures w14:val="none"/>
    </w:rPr>
  </w:style>
  <w:style w:type="paragraph" w:styleId="TOC6">
    <w:name w:val="toc 6"/>
    <w:basedOn w:val="Normal"/>
    <w:next w:val="Normal"/>
    <w:uiPriority w:val="39"/>
    <w:semiHidden/>
    <w:unhideWhenUsed/>
    <w:rsid w:val="00B65A42"/>
    <w:pPr>
      <w:tabs>
        <w:tab w:val="right" w:leader="dot" w:pos="9071"/>
      </w:tabs>
      <w:spacing w:before="240" w:after="120" w:line="240" w:lineRule="auto"/>
    </w:pPr>
    <w:rPr>
      <w:rFonts w:ascii="Times New Roman" w:hAnsi="Times New Roman" w:cs="Times New Roman"/>
      <w:kern w:val="0"/>
      <w:sz w:val="24"/>
      <w14:ligatures w14:val="none"/>
    </w:rPr>
  </w:style>
  <w:style w:type="paragraph" w:styleId="TOC7">
    <w:name w:val="toc 7"/>
    <w:basedOn w:val="Normal"/>
    <w:next w:val="Normal"/>
    <w:uiPriority w:val="39"/>
    <w:semiHidden/>
    <w:unhideWhenUsed/>
    <w:rsid w:val="00B65A42"/>
    <w:pPr>
      <w:tabs>
        <w:tab w:val="right" w:leader="dot" w:pos="9071"/>
      </w:tabs>
      <w:spacing w:before="180" w:after="120" w:line="240" w:lineRule="auto"/>
    </w:pPr>
    <w:rPr>
      <w:rFonts w:ascii="Times New Roman" w:hAnsi="Times New Roman" w:cs="Times New Roman"/>
      <w:kern w:val="0"/>
      <w:sz w:val="24"/>
      <w14:ligatures w14:val="none"/>
    </w:rPr>
  </w:style>
  <w:style w:type="paragraph" w:styleId="TOC8">
    <w:name w:val="toc 8"/>
    <w:basedOn w:val="Normal"/>
    <w:next w:val="Normal"/>
    <w:uiPriority w:val="39"/>
    <w:semiHidden/>
    <w:unhideWhenUsed/>
    <w:rsid w:val="00B65A42"/>
    <w:pPr>
      <w:tabs>
        <w:tab w:val="right" w:leader="dot" w:pos="9071"/>
      </w:tabs>
      <w:spacing w:before="120" w:after="120" w:line="240" w:lineRule="auto"/>
    </w:pPr>
    <w:rPr>
      <w:rFonts w:ascii="Times New Roman" w:hAnsi="Times New Roman" w:cs="Times New Roman"/>
      <w:kern w:val="0"/>
      <w:sz w:val="24"/>
      <w14:ligatures w14:val="none"/>
    </w:rPr>
  </w:style>
  <w:style w:type="paragraph" w:styleId="TOC9">
    <w:name w:val="toc 9"/>
    <w:basedOn w:val="Normal"/>
    <w:next w:val="Normal"/>
    <w:uiPriority w:val="39"/>
    <w:semiHidden/>
    <w:unhideWhenUsed/>
    <w:rsid w:val="00B65A42"/>
    <w:pPr>
      <w:tabs>
        <w:tab w:val="right" w:leader="dot" w:pos="9071"/>
      </w:tabs>
      <w:spacing w:before="120" w:after="120" w:line="240" w:lineRule="auto"/>
      <w:ind w:left="1417" w:hanging="1417"/>
    </w:pPr>
    <w:rPr>
      <w:rFonts w:ascii="Times New Roman" w:hAnsi="Times New Roman" w:cs="Times New Roman"/>
      <w:kern w:val="0"/>
      <w:sz w:val="24"/>
      <w14:ligatures w14:val="none"/>
    </w:rPr>
  </w:style>
  <w:style w:type="paragraph" w:customStyle="1" w:styleId="HeaderLandscape">
    <w:name w:val="HeaderLandscape"/>
    <w:basedOn w:val="Normal"/>
    <w:rsid w:val="00B65A42"/>
    <w:pPr>
      <w:tabs>
        <w:tab w:val="center" w:pos="7285"/>
        <w:tab w:val="right" w:pos="14003"/>
      </w:tabs>
      <w:spacing w:after="120" w:line="240" w:lineRule="auto"/>
      <w:jc w:val="both"/>
    </w:pPr>
    <w:rPr>
      <w:rFonts w:ascii="Times New Roman" w:hAnsi="Times New Roman" w:cs="Times New Roman"/>
      <w:kern w:val="0"/>
      <w:sz w:val="24"/>
      <w14:ligatures w14:val="none"/>
    </w:rPr>
  </w:style>
  <w:style w:type="paragraph" w:customStyle="1" w:styleId="FooterLandscape">
    <w:name w:val="FooterLandscape"/>
    <w:basedOn w:val="Normal"/>
    <w:rsid w:val="00B65A42"/>
    <w:pPr>
      <w:tabs>
        <w:tab w:val="center" w:pos="7285"/>
        <w:tab w:val="center" w:pos="10913"/>
        <w:tab w:val="right" w:pos="15137"/>
      </w:tabs>
      <w:spacing w:before="360" w:after="0" w:line="240" w:lineRule="auto"/>
      <w:ind w:left="-567" w:right="-567"/>
    </w:pPr>
    <w:rPr>
      <w:rFonts w:ascii="Times New Roman" w:hAnsi="Times New Roman" w:cs="Times New Roman"/>
      <w:kern w:val="0"/>
      <w:sz w:val="24"/>
      <w14:ligatures w14:val="none"/>
    </w:rPr>
  </w:style>
  <w:style w:type="character" w:styleId="FootnoteReference">
    <w:name w:val="footnote reference"/>
    <w:basedOn w:val="DefaultParagraphFont"/>
    <w:uiPriority w:val="99"/>
    <w:semiHidden/>
    <w:unhideWhenUsed/>
    <w:rsid w:val="00B65A42"/>
    <w:rPr>
      <w:shd w:val="clear" w:color="auto" w:fill="auto"/>
      <w:vertAlign w:val="superscript"/>
    </w:rPr>
  </w:style>
  <w:style w:type="paragraph" w:customStyle="1" w:styleId="HeaderSensitivity">
    <w:name w:val="Header Sensitivity"/>
    <w:basedOn w:val="Normal"/>
    <w:rsid w:val="00B65A4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rsid w:val="00B65A42"/>
    <w:pPr>
      <w:spacing w:after="120" w:line="240" w:lineRule="auto"/>
      <w:jc w:val="right"/>
    </w:pPr>
    <w:rPr>
      <w:rFonts w:ascii="Times New Roman" w:hAnsi="Times New Roman" w:cs="Times New Roman"/>
      <w:sz w:val="28"/>
    </w:rPr>
  </w:style>
  <w:style w:type="paragraph" w:customStyle="1" w:styleId="FooterSensitivity">
    <w:name w:val="Footer Sensitivity"/>
    <w:basedOn w:val="Normal"/>
    <w:rsid w:val="00B65A4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rsid w:val="00B65A42"/>
    <w:pPr>
      <w:spacing w:before="120" w:after="120" w:line="240" w:lineRule="auto"/>
      <w:ind w:left="850"/>
      <w:jc w:val="both"/>
    </w:pPr>
    <w:rPr>
      <w:rFonts w:ascii="Times New Roman" w:hAnsi="Times New Roman" w:cs="Times New Roman"/>
      <w:kern w:val="0"/>
      <w:sz w:val="24"/>
      <w14:ligatures w14:val="none"/>
    </w:rPr>
  </w:style>
  <w:style w:type="paragraph" w:customStyle="1" w:styleId="Text2">
    <w:name w:val="Text 2"/>
    <w:basedOn w:val="Normal"/>
    <w:rsid w:val="00B65A42"/>
    <w:pPr>
      <w:spacing w:before="120" w:after="120" w:line="240" w:lineRule="auto"/>
      <w:ind w:left="1417"/>
      <w:jc w:val="both"/>
    </w:pPr>
    <w:rPr>
      <w:rFonts w:ascii="Times New Roman" w:hAnsi="Times New Roman" w:cs="Times New Roman"/>
      <w:kern w:val="0"/>
      <w:sz w:val="24"/>
      <w14:ligatures w14:val="none"/>
    </w:rPr>
  </w:style>
  <w:style w:type="paragraph" w:customStyle="1" w:styleId="Text3">
    <w:name w:val="Text 3"/>
    <w:basedOn w:val="Normal"/>
    <w:rsid w:val="00B65A42"/>
    <w:pPr>
      <w:spacing w:before="120" w:after="120" w:line="240" w:lineRule="auto"/>
      <w:ind w:left="1984"/>
      <w:jc w:val="both"/>
    </w:pPr>
    <w:rPr>
      <w:rFonts w:ascii="Times New Roman" w:hAnsi="Times New Roman" w:cs="Times New Roman"/>
      <w:kern w:val="0"/>
      <w:sz w:val="24"/>
      <w14:ligatures w14:val="none"/>
    </w:rPr>
  </w:style>
  <w:style w:type="paragraph" w:customStyle="1" w:styleId="Text4">
    <w:name w:val="Text 4"/>
    <w:basedOn w:val="Normal"/>
    <w:rsid w:val="00B65A42"/>
    <w:pPr>
      <w:spacing w:before="120" w:after="120" w:line="240" w:lineRule="auto"/>
      <w:ind w:left="2551"/>
      <w:jc w:val="both"/>
    </w:pPr>
    <w:rPr>
      <w:rFonts w:ascii="Times New Roman" w:hAnsi="Times New Roman" w:cs="Times New Roman"/>
      <w:kern w:val="0"/>
      <w:sz w:val="24"/>
      <w14:ligatures w14:val="none"/>
    </w:rPr>
  </w:style>
  <w:style w:type="paragraph" w:customStyle="1" w:styleId="Text5">
    <w:name w:val="Text 5"/>
    <w:basedOn w:val="Normal"/>
    <w:rsid w:val="00B65A42"/>
    <w:pPr>
      <w:spacing w:before="120" w:after="120" w:line="240" w:lineRule="auto"/>
      <w:ind w:left="3118"/>
      <w:jc w:val="both"/>
    </w:pPr>
    <w:rPr>
      <w:rFonts w:ascii="Times New Roman" w:hAnsi="Times New Roman" w:cs="Times New Roman"/>
      <w:kern w:val="0"/>
      <w:sz w:val="24"/>
      <w14:ligatures w14:val="none"/>
    </w:rPr>
  </w:style>
  <w:style w:type="paragraph" w:customStyle="1" w:styleId="Text6">
    <w:name w:val="Text 6"/>
    <w:basedOn w:val="Normal"/>
    <w:rsid w:val="00B65A42"/>
    <w:pPr>
      <w:spacing w:before="120" w:after="120" w:line="240" w:lineRule="auto"/>
      <w:ind w:left="3685"/>
      <w:jc w:val="both"/>
    </w:pPr>
    <w:rPr>
      <w:rFonts w:ascii="Times New Roman" w:hAnsi="Times New Roman" w:cs="Times New Roman"/>
      <w:kern w:val="0"/>
      <w:sz w:val="24"/>
      <w14:ligatures w14:val="none"/>
    </w:rPr>
  </w:style>
  <w:style w:type="paragraph" w:customStyle="1" w:styleId="NormalCentered">
    <w:name w:val="Normal Centered"/>
    <w:basedOn w:val="Normal"/>
    <w:rsid w:val="00B65A42"/>
    <w:pPr>
      <w:spacing w:before="120" w:after="120" w:line="240" w:lineRule="auto"/>
      <w:jc w:val="center"/>
    </w:pPr>
    <w:rPr>
      <w:rFonts w:ascii="Times New Roman" w:hAnsi="Times New Roman" w:cs="Times New Roman"/>
      <w:kern w:val="0"/>
      <w:sz w:val="24"/>
      <w14:ligatures w14:val="none"/>
    </w:rPr>
  </w:style>
  <w:style w:type="paragraph" w:customStyle="1" w:styleId="NormalLeft">
    <w:name w:val="Normal Left"/>
    <w:basedOn w:val="Normal"/>
    <w:rsid w:val="00B65A42"/>
    <w:pPr>
      <w:spacing w:before="120" w:after="120" w:line="240" w:lineRule="auto"/>
    </w:pPr>
    <w:rPr>
      <w:rFonts w:ascii="Times New Roman" w:hAnsi="Times New Roman" w:cs="Times New Roman"/>
      <w:kern w:val="0"/>
      <w:sz w:val="24"/>
      <w14:ligatures w14:val="none"/>
    </w:rPr>
  </w:style>
  <w:style w:type="paragraph" w:customStyle="1" w:styleId="NormalRight">
    <w:name w:val="Normal Right"/>
    <w:basedOn w:val="Normal"/>
    <w:rsid w:val="00B65A42"/>
    <w:pPr>
      <w:spacing w:before="120" w:after="120" w:line="240" w:lineRule="auto"/>
      <w:jc w:val="right"/>
    </w:pPr>
    <w:rPr>
      <w:rFonts w:ascii="Times New Roman" w:hAnsi="Times New Roman" w:cs="Times New Roman"/>
      <w:kern w:val="0"/>
      <w:sz w:val="24"/>
      <w14:ligatures w14:val="none"/>
    </w:rPr>
  </w:style>
  <w:style w:type="paragraph" w:customStyle="1" w:styleId="QuotedText">
    <w:name w:val="Quoted Text"/>
    <w:basedOn w:val="Normal"/>
    <w:rsid w:val="00B65A42"/>
    <w:pPr>
      <w:spacing w:before="120" w:after="120" w:line="240" w:lineRule="auto"/>
      <w:ind w:left="1417"/>
      <w:jc w:val="both"/>
    </w:pPr>
    <w:rPr>
      <w:rFonts w:ascii="Times New Roman" w:hAnsi="Times New Roman" w:cs="Times New Roman"/>
      <w:kern w:val="0"/>
      <w:sz w:val="24"/>
      <w14:ligatures w14:val="none"/>
    </w:rPr>
  </w:style>
  <w:style w:type="paragraph" w:customStyle="1" w:styleId="Point0">
    <w:name w:val="Point 0"/>
    <w:basedOn w:val="Normal"/>
    <w:rsid w:val="00B65A42"/>
    <w:pPr>
      <w:spacing w:before="120" w:after="120" w:line="240" w:lineRule="auto"/>
      <w:ind w:left="850" w:hanging="850"/>
      <w:jc w:val="both"/>
    </w:pPr>
    <w:rPr>
      <w:rFonts w:ascii="Times New Roman" w:hAnsi="Times New Roman" w:cs="Times New Roman"/>
      <w:kern w:val="0"/>
      <w:sz w:val="24"/>
      <w14:ligatures w14:val="none"/>
    </w:rPr>
  </w:style>
  <w:style w:type="paragraph" w:customStyle="1" w:styleId="Point1">
    <w:name w:val="Point 1"/>
    <w:basedOn w:val="Normal"/>
    <w:rsid w:val="00B65A42"/>
    <w:pPr>
      <w:spacing w:before="120" w:after="120" w:line="240" w:lineRule="auto"/>
      <w:ind w:left="1417" w:hanging="567"/>
      <w:jc w:val="both"/>
    </w:pPr>
    <w:rPr>
      <w:rFonts w:ascii="Times New Roman" w:hAnsi="Times New Roman" w:cs="Times New Roman"/>
      <w:kern w:val="0"/>
      <w:sz w:val="24"/>
      <w14:ligatures w14:val="none"/>
    </w:rPr>
  </w:style>
  <w:style w:type="paragraph" w:customStyle="1" w:styleId="Point2">
    <w:name w:val="Point 2"/>
    <w:basedOn w:val="Normal"/>
    <w:rsid w:val="00B65A42"/>
    <w:pPr>
      <w:spacing w:before="120" w:after="120" w:line="240" w:lineRule="auto"/>
      <w:ind w:left="1984" w:hanging="567"/>
      <w:jc w:val="both"/>
    </w:pPr>
    <w:rPr>
      <w:rFonts w:ascii="Times New Roman" w:hAnsi="Times New Roman" w:cs="Times New Roman"/>
      <w:kern w:val="0"/>
      <w:sz w:val="24"/>
      <w14:ligatures w14:val="none"/>
    </w:rPr>
  </w:style>
  <w:style w:type="paragraph" w:customStyle="1" w:styleId="Point3">
    <w:name w:val="Point 3"/>
    <w:basedOn w:val="Normal"/>
    <w:rsid w:val="00B65A42"/>
    <w:pPr>
      <w:spacing w:before="120" w:after="120" w:line="240" w:lineRule="auto"/>
      <w:ind w:left="2551" w:hanging="567"/>
      <w:jc w:val="both"/>
    </w:pPr>
    <w:rPr>
      <w:rFonts w:ascii="Times New Roman" w:hAnsi="Times New Roman" w:cs="Times New Roman"/>
      <w:kern w:val="0"/>
      <w:sz w:val="24"/>
      <w14:ligatures w14:val="none"/>
    </w:rPr>
  </w:style>
  <w:style w:type="paragraph" w:customStyle="1" w:styleId="Point4">
    <w:name w:val="Point 4"/>
    <w:basedOn w:val="Normal"/>
    <w:rsid w:val="00B65A42"/>
    <w:pPr>
      <w:spacing w:before="120" w:after="120" w:line="240" w:lineRule="auto"/>
      <w:ind w:left="3118" w:hanging="567"/>
      <w:jc w:val="both"/>
    </w:pPr>
    <w:rPr>
      <w:rFonts w:ascii="Times New Roman" w:hAnsi="Times New Roman" w:cs="Times New Roman"/>
      <w:kern w:val="0"/>
      <w:sz w:val="24"/>
      <w14:ligatures w14:val="none"/>
    </w:rPr>
  </w:style>
  <w:style w:type="paragraph" w:customStyle="1" w:styleId="Point5">
    <w:name w:val="Point 5"/>
    <w:basedOn w:val="Normal"/>
    <w:rsid w:val="00B65A42"/>
    <w:pPr>
      <w:spacing w:before="120" w:after="120" w:line="240" w:lineRule="auto"/>
      <w:ind w:left="3685" w:hanging="567"/>
      <w:jc w:val="both"/>
    </w:pPr>
    <w:rPr>
      <w:rFonts w:ascii="Times New Roman" w:hAnsi="Times New Roman" w:cs="Times New Roman"/>
      <w:kern w:val="0"/>
      <w:sz w:val="24"/>
      <w14:ligatures w14:val="none"/>
    </w:rPr>
  </w:style>
  <w:style w:type="paragraph" w:customStyle="1" w:styleId="Tiret0">
    <w:name w:val="Tiret 0"/>
    <w:basedOn w:val="Point0"/>
    <w:rsid w:val="00B65A42"/>
    <w:pPr>
      <w:numPr>
        <w:numId w:val="7"/>
      </w:numPr>
    </w:pPr>
  </w:style>
  <w:style w:type="paragraph" w:customStyle="1" w:styleId="Tiret1">
    <w:name w:val="Tiret 1"/>
    <w:basedOn w:val="Point1"/>
    <w:rsid w:val="00B65A42"/>
    <w:pPr>
      <w:numPr>
        <w:numId w:val="8"/>
      </w:numPr>
    </w:pPr>
  </w:style>
  <w:style w:type="paragraph" w:customStyle="1" w:styleId="Tiret2">
    <w:name w:val="Tiret 2"/>
    <w:basedOn w:val="Point2"/>
    <w:rsid w:val="00B65A42"/>
    <w:pPr>
      <w:numPr>
        <w:numId w:val="9"/>
      </w:numPr>
    </w:pPr>
  </w:style>
  <w:style w:type="paragraph" w:customStyle="1" w:styleId="Tiret3">
    <w:name w:val="Tiret 3"/>
    <w:basedOn w:val="Point3"/>
    <w:rsid w:val="00B65A42"/>
    <w:pPr>
      <w:numPr>
        <w:numId w:val="10"/>
      </w:numPr>
    </w:pPr>
  </w:style>
  <w:style w:type="paragraph" w:customStyle="1" w:styleId="Tiret4">
    <w:name w:val="Tiret 4"/>
    <w:basedOn w:val="Point4"/>
    <w:rsid w:val="00B65A42"/>
    <w:pPr>
      <w:numPr>
        <w:numId w:val="11"/>
      </w:numPr>
    </w:pPr>
  </w:style>
  <w:style w:type="paragraph" w:customStyle="1" w:styleId="Tiret5">
    <w:name w:val="Tiret 5"/>
    <w:basedOn w:val="Point5"/>
    <w:rsid w:val="00B65A42"/>
    <w:pPr>
      <w:numPr>
        <w:numId w:val="12"/>
      </w:numPr>
    </w:pPr>
  </w:style>
  <w:style w:type="paragraph" w:customStyle="1" w:styleId="PointDouble0">
    <w:name w:val="PointDouble 0"/>
    <w:basedOn w:val="Normal"/>
    <w:rsid w:val="00B65A42"/>
    <w:pPr>
      <w:tabs>
        <w:tab w:val="left" w:pos="850"/>
      </w:tabs>
      <w:spacing w:before="120" w:after="120" w:line="240" w:lineRule="auto"/>
      <w:ind w:left="1417" w:hanging="1417"/>
      <w:jc w:val="both"/>
    </w:pPr>
    <w:rPr>
      <w:rFonts w:ascii="Times New Roman" w:hAnsi="Times New Roman" w:cs="Times New Roman"/>
      <w:kern w:val="0"/>
      <w:sz w:val="24"/>
      <w14:ligatures w14:val="none"/>
    </w:rPr>
  </w:style>
  <w:style w:type="paragraph" w:customStyle="1" w:styleId="PointDouble1">
    <w:name w:val="PointDouble 1"/>
    <w:basedOn w:val="Normal"/>
    <w:rsid w:val="00B65A42"/>
    <w:pPr>
      <w:tabs>
        <w:tab w:val="left" w:pos="1417"/>
      </w:tabs>
      <w:spacing w:before="120" w:after="120" w:line="240" w:lineRule="auto"/>
      <w:ind w:left="1984" w:hanging="1134"/>
      <w:jc w:val="both"/>
    </w:pPr>
    <w:rPr>
      <w:rFonts w:ascii="Times New Roman" w:hAnsi="Times New Roman" w:cs="Times New Roman"/>
      <w:kern w:val="0"/>
      <w:sz w:val="24"/>
      <w14:ligatures w14:val="none"/>
    </w:rPr>
  </w:style>
  <w:style w:type="paragraph" w:customStyle="1" w:styleId="PointDouble2">
    <w:name w:val="PointDouble 2"/>
    <w:basedOn w:val="Normal"/>
    <w:rsid w:val="00B65A42"/>
    <w:pPr>
      <w:tabs>
        <w:tab w:val="left" w:pos="1984"/>
      </w:tabs>
      <w:spacing w:before="120" w:after="120" w:line="240" w:lineRule="auto"/>
      <w:ind w:left="2551" w:hanging="1134"/>
      <w:jc w:val="both"/>
    </w:pPr>
    <w:rPr>
      <w:rFonts w:ascii="Times New Roman" w:hAnsi="Times New Roman" w:cs="Times New Roman"/>
      <w:kern w:val="0"/>
      <w:sz w:val="24"/>
      <w14:ligatures w14:val="none"/>
    </w:rPr>
  </w:style>
  <w:style w:type="paragraph" w:customStyle="1" w:styleId="PointDouble3">
    <w:name w:val="PointDouble 3"/>
    <w:basedOn w:val="Normal"/>
    <w:rsid w:val="00B65A42"/>
    <w:pPr>
      <w:tabs>
        <w:tab w:val="left" w:pos="2551"/>
      </w:tabs>
      <w:spacing w:before="120" w:after="120" w:line="240" w:lineRule="auto"/>
      <w:ind w:left="3118" w:hanging="1134"/>
      <w:jc w:val="both"/>
    </w:pPr>
    <w:rPr>
      <w:rFonts w:ascii="Times New Roman" w:hAnsi="Times New Roman" w:cs="Times New Roman"/>
      <w:kern w:val="0"/>
      <w:sz w:val="24"/>
      <w14:ligatures w14:val="none"/>
    </w:rPr>
  </w:style>
  <w:style w:type="paragraph" w:customStyle="1" w:styleId="PointDouble4">
    <w:name w:val="PointDouble 4"/>
    <w:basedOn w:val="Normal"/>
    <w:rsid w:val="00B65A42"/>
    <w:pPr>
      <w:tabs>
        <w:tab w:val="left" w:pos="3118"/>
      </w:tabs>
      <w:spacing w:before="120" w:after="120" w:line="240" w:lineRule="auto"/>
      <w:ind w:left="3685" w:hanging="1134"/>
      <w:jc w:val="both"/>
    </w:pPr>
    <w:rPr>
      <w:rFonts w:ascii="Times New Roman" w:hAnsi="Times New Roman" w:cs="Times New Roman"/>
      <w:kern w:val="0"/>
      <w:sz w:val="24"/>
      <w14:ligatures w14:val="none"/>
    </w:rPr>
  </w:style>
  <w:style w:type="paragraph" w:customStyle="1" w:styleId="PointTriple0">
    <w:name w:val="PointTriple 0"/>
    <w:basedOn w:val="Normal"/>
    <w:rsid w:val="00B65A42"/>
    <w:pPr>
      <w:tabs>
        <w:tab w:val="left" w:pos="850"/>
        <w:tab w:val="left" w:pos="1417"/>
      </w:tabs>
      <w:spacing w:before="120" w:after="120" w:line="240" w:lineRule="auto"/>
      <w:ind w:left="1984" w:hanging="1984"/>
      <w:jc w:val="both"/>
    </w:pPr>
    <w:rPr>
      <w:rFonts w:ascii="Times New Roman" w:hAnsi="Times New Roman" w:cs="Times New Roman"/>
      <w:kern w:val="0"/>
      <w:sz w:val="24"/>
      <w14:ligatures w14:val="none"/>
    </w:rPr>
  </w:style>
  <w:style w:type="paragraph" w:customStyle="1" w:styleId="PointTriple1">
    <w:name w:val="PointTriple 1"/>
    <w:basedOn w:val="Normal"/>
    <w:rsid w:val="00B65A42"/>
    <w:pPr>
      <w:tabs>
        <w:tab w:val="left" w:pos="1417"/>
        <w:tab w:val="left" w:pos="1984"/>
      </w:tabs>
      <w:spacing w:before="120" w:after="120" w:line="240" w:lineRule="auto"/>
      <w:ind w:left="2551" w:hanging="1701"/>
      <w:jc w:val="both"/>
    </w:pPr>
    <w:rPr>
      <w:rFonts w:ascii="Times New Roman" w:hAnsi="Times New Roman" w:cs="Times New Roman"/>
      <w:kern w:val="0"/>
      <w:sz w:val="24"/>
      <w14:ligatures w14:val="none"/>
    </w:rPr>
  </w:style>
  <w:style w:type="paragraph" w:customStyle="1" w:styleId="PointTriple2">
    <w:name w:val="PointTriple 2"/>
    <w:basedOn w:val="Normal"/>
    <w:rsid w:val="00B65A42"/>
    <w:pPr>
      <w:tabs>
        <w:tab w:val="left" w:pos="1984"/>
        <w:tab w:val="left" w:pos="2551"/>
      </w:tabs>
      <w:spacing w:before="120" w:after="120" w:line="240" w:lineRule="auto"/>
      <w:ind w:left="3118" w:hanging="1701"/>
      <w:jc w:val="both"/>
    </w:pPr>
    <w:rPr>
      <w:rFonts w:ascii="Times New Roman" w:hAnsi="Times New Roman" w:cs="Times New Roman"/>
      <w:kern w:val="0"/>
      <w:sz w:val="24"/>
      <w14:ligatures w14:val="none"/>
    </w:rPr>
  </w:style>
  <w:style w:type="paragraph" w:customStyle="1" w:styleId="PointTriple3">
    <w:name w:val="PointTriple 3"/>
    <w:basedOn w:val="Normal"/>
    <w:rsid w:val="00B65A42"/>
    <w:pPr>
      <w:tabs>
        <w:tab w:val="left" w:pos="2551"/>
        <w:tab w:val="left" w:pos="3118"/>
      </w:tabs>
      <w:spacing w:before="120" w:after="120" w:line="240" w:lineRule="auto"/>
      <w:ind w:left="3685" w:hanging="1701"/>
      <w:jc w:val="both"/>
    </w:pPr>
    <w:rPr>
      <w:rFonts w:ascii="Times New Roman" w:hAnsi="Times New Roman" w:cs="Times New Roman"/>
      <w:kern w:val="0"/>
      <w:sz w:val="24"/>
      <w14:ligatures w14:val="none"/>
    </w:rPr>
  </w:style>
  <w:style w:type="paragraph" w:customStyle="1" w:styleId="PointTriple4">
    <w:name w:val="PointTriple 4"/>
    <w:basedOn w:val="Normal"/>
    <w:rsid w:val="00B65A42"/>
    <w:pPr>
      <w:tabs>
        <w:tab w:val="left" w:pos="3118"/>
        <w:tab w:val="left" w:pos="3685"/>
      </w:tabs>
      <w:spacing w:before="120" w:after="120" w:line="240" w:lineRule="auto"/>
      <w:ind w:left="4252" w:hanging="1701"/>
      <w:jc w:val="both"/>
    </w:pPr>
    <w:rPr>
      <w:rFonts w:ascii="Times New Roman" w:hAnsi="Times New Roman" w:cs="Times New Roman"/>
      <w:kern w:val="0"/>
      <w:sz w:val="24"/>
      <w14:ligatures w14:val="none"/>
    </w:rPr>
  </w:style>
  <w:style w:type="paragraph" w:customStyle="1" w:styleId="NumPar1">
    <w:name w:val="NumPar 1"/>
    <w:basedOn w:val="Normal"/>
    <w:next w:val="Text1"/>
    <w:rsid w:val="00B65A42"/>
    <w:pPr>
      <w:numPr>
        <w:numId w:val="13"/>
      </w:numPr>
      <w:spacing w:before="120" w:after="120" w:line="240" w:lineRule="auto"/>
      <w:jc w:val="both"/>
    </w:pPr>
    <w:rPr>
      <w:rFonts w:ascii="Times New Roman" w:hAnsi="Times New Roman" w:cs="Times New Roman"/>
      <w:kern w:val="0"/>
      <w:sz w:val="24"/>
      <w14:ligatures w14:val="none"/>
    </w:rPr>
  </w:style>
  <w:style w:type="paragraph" w:customStyle="1" w:styleId="NumPar2">
    <w:name w:val="NumPar 2"/>
    <w:basedOn w:val="Normal"/>
    <w:next w:val="Text1"/>
    <w:rsid w:val="00B65A42"/>
    <w:pPr>
      <w:numPr>
        <w:ilvl w:val="1"/>
        <w:numId w:val="13"/>
      </w:numPr>
      <w:spacing w:before="120" w:after="120" w:line="240" w:lineRule="auto"/>
      <w:jc w:val="both"/>
    </w:pPr>
    <w:rPr>
      <w:rFonts w:ascii="Times New Roman" w:hAnsi="Times New Roman" w:cs="Times New Roman"/>
      <w:kern w:val="0"/>
      <w:sz w:val="24"/>
      <w14:ligatures w14:val="none"/>
    </w:rPr>
  </w:style>
  <w:style w:type="paragraph" w:customStyle="1" w:styleId="NumPar3">
    <w:name w:val="NumPar 3"/>
    <w:basedOn w:val="Normal"/>
    <w:next w:val="Text1"/>
    <w:rsid w:val="00B65A42"/>
    <w:pPr>
      <w:numPr>
        <w:ilvl w:val="2"/>
        <w:numId w:val="13"/>
      </w:numPr>
      <w:spacing w:before="120" w:after="120" w:line="240" w:lineRule="auto"/>
      <w:jc w:val="both"/>
    </w:pPr>
    <w:rPr>
      <w:rFonts w:ascii="Times New Roman" w:hAnsi="Times New Roman" w:cs="Times New Roman"/>
      <w:kern w:val="0"/>
      <w:sz w:val="24"/>
      <w14:ligatures w14:val="none"/>
    </w:rPr>
  </w:style>
  <w:style w:type="paragraph" w:customStyle="1" w:styleId="NumPar4">
    <w:name w:val="NumPar 4"/>
    <w:basedOn w:val="Normal"/>
    <w:next w:val="Text1"/>
    <w:rsid w:val="00B65A42"/>
    <w:pPr>
      <w:numPr>
        <w:ilvl w:val="3"/>
        <w:numId w:val="13"/>
      </w:numPr>
      <w:spacing w:before="120" w:after="120" w:line="240" w:lineRule="auto"/>
      <w:jc w:val="both"/>
    </w:pPr>
    <w:rPr>
      <w:rFonts w:ascii="Times New Roman" w:hAnsi="Times New Roman" w:cs="Times New Roman"/>
      <w:kern w:val="0"/>
      <w:sz w:val="24"/>
      <w14:ligatures w14:val="none"/>
    </w:rPr>
  </w:style>
  <w:style w:type="paragraph" w:customStyle="1" w:styleId="NumPar5">
    <w:name w:val="NumPar 5"/>
    <w:basedOn w:val="Normal"/>
    <w:next w:val="Text2"/>
    <w:rsid w:val="00B65A42"/>
    <w:pPr>
      <w:numPr>
        <w:ilvl w:val="4"/>
        <w:numId w:val="13"/>
      </w:numPr>
      <w:spacing w:before="120" w:after="120" w:line="240" w:lineRule="auto"/>
      <w:jc w:val="both"/>
    </w:pPr>
    <w:rPr>
      <w:rFonts w:ascii="Times New Roman" w:hAnsi="Times New Roman" w:cs="Times New Roman"/>
      <w:kern w:val="0"/>
      <w:sz w:val="24"/>
      <w14:ligatures w14:val="none"/>
    </w:rPr>
  </w:style>
  <w:style w:type="paragraph" w:customStyle="1" w:styleId="NumPar6">
    <w:name w:val="NumPar 6"/>
    <w:basedOn w:val="Normal"/>
    <w:next w:val="Text2"/>
    <w:rsid w:val="00B65A42"/>
    <w:pPr>
      <w:numPr>
        <w:ilvl w:val="5"/>
        <w:numId w:val="13"/>
      </w:numPr>
      <w:spacing w:before="120" w:after="120" w:line="240" w:lineRule="auto"/>
      <w:jc w:val="both"/>
    </w:pPr>
    <w:rPr>
      <w:rFonts w:ascii="Times New Roman" w:hAnsi="Times New Roman" w:cs="Times New Roman"/>
      <w:kern w:val="0"/>
      <w:sz w:val="24"/>
      <w14:ligatures w14:val="none"/>
    </w:rPr>
  </w:style>
  <w:style w:type="paragraph" w:customStyle="1" w:styleId="NumPar7">
    <w:name w:val="NumPar 7"/>
    <w:basedOn w:val="Normal"/>
    <w:next w:val="Text2"/>
    <w:rsid w:val="00B65A42"/>
    <w:pPr>
      <w:numPr>
        <w:ilvl w:val="6"/>
        <w:numId w:val="13"/>
      </w:numPr>
      <w:spacing w:before="120" w:after="120" w:line="240" w:lineRule="auto"/>
      <w:jc w:val="both"/>
    </w:pPr>
    <w:rPr>
      <w:rFonts w:ascii="Times New Roman" w:hAnsi="Times New Roman" w:cs="Times New Roman"/>
      <w:kern w:val="0"/>
      <w:sz w:val="24"/>
      <w14:ligatures w14:val="none"/>
    </w:rPr>
  </w:style>
  <w:style w:type="paragraph" w:customStyle="1" w:styleId="ManualNumPar1">
    <w:name w:val="Manual NumPar 1"/>
    <w:basedOn w:val="Normal"/>
    <w:next w:val="Text1"/>
    <w:rsid w:val="00B65A42"/>
    <w:pPr>
      <w:spacing w:before="120" w:after="120" w:line="240" w:lineRule="auto"/>
      <w:ind w:left="850" w:hanging="850"/>
      <w:jc w:val="both"/>
    </w:pPr>
    <w:rPr>
      <w:rFonts w:ascii="Times New Roman" w:hAnsi="Times New Roman" w:cs="Times New Roman"/>
      <w:kern w:val="0"/>
      <w:sz w:val="24"/>
      <w14:ligatures w14:val="none"/>
    </w:rPr>
  </w:style>
  <w:style w:type="paragraph" w:customStyle="1" w:styleId="ManualNumPar2">
    <w:name w:val="Manual NumPar 2"/>
    <w:basedOn w:val="Normal"/>
    <w:next w:val="Text1"/>
    <w:rsid w:val="00B65A42"/>
    <w:pPr>
      <w:spacing w:before="120" w:after="120" w:line="240" w:lineRule="auto"/>
      <w:ind w:left="850" w:hanging="850"/>
      <w:jc w:val="both"/>
    </w:pPr>
    <w:rPr>
      <w:rFonts w:ascii="Times New Roman" w:hAnsi="Times New Roman" w:cs="Times New Roman"/>
      <w:kern w:val="0"/>
      <w:sz w:val="24"/>
      <w14:ligatures w14:val="none"/>
    </w:rPr>
  </w:style>
  <w:style w:type="paragraph" w:customStyle="1" w:styleId="ManualNumPar3">
    <w:name w:val="Manual NumPar 3"/>
    <w:basedOn w:val="Normal"/>
    <w:next w:val="Text1"/>
    <w:rsid w:val="00B65A42"/>
    <w:pPr>
      <w:spacing w:before="120" w:after="120" w:line="240" w:lineRule="auto"/>
      <w:ind w:left="850" w:hanging="850"/>
      <w:jc w:val="both"/>
    </w:pPr>
    <w:rPr>
      <w:rFonts w:ascii="Times New Roman" w:hAnsi="Times New Roman" w:cs="Times New Roman"/>
      <w:kern w:val="0"/>
      <w:sz w:val="24"/>
      <w14:ligatures w14:val="none"/>
    </w:rPr>
  </w:style>
  <w:style w:type="paragraph" w:customStyle="1" w:styleId="ManualNumPar4">
    <w:name w:val="Manual NumPar 4"/>
    <w:basedOn w:val="Normal"/>
    <w:next w:val="Text1"/>
    <w:rsid w:val="00B65A42"/>
    <w:pPr>
      <w:spacing w:before="120" w:after="120" w:line="240" w:lineRule="auto"/>
      <w:ind w:left="850" w:hanging="850"/>
      <w:jc w:val="both"/>
    </w:pPr>
    <w:rPr>
      <w:rFonts w:ascii="Times New Roman" w:hAnsi="Times New Roman" w:cs="Times New Roman"/>
      <w:kern w:val="0"/>
      <w:sz w:val="24"/>
      <w14:ligatures w14:val="none"/>
    </w:rPr>
  </w:style>
  <w:style w:type="paragraph" w:customStyle="1" w:styleId="ManualNumPar5">
    <w:name w:val="Manual NumPar 5"/>
    <w:basedOn w:val="Normal"/>
    <w:next w:val="Text2"/>
    <w:rsid w:val="00B65A42"/>
    <w:pPr>
      <w:spacing w:before="120" w:after="120" w:line="240" w:lineRule="auto"/>
      <w:ind w:left="1417" w:hanging="1417"/>
      <w:jc w:val="both"/>
    </w:pPr>
    <w:rPr>
      <w:rFonts w:ascii="Times New Roman" w:hAnsi="Times New Roman" w:cs="Times New Roman"/>
      <w:kern w:val="0"/>
      <w:sz w:val="24"/>
      <w14:ligatures w14:val="none"/>
    </w:rPr>
  </w:style>
  <w:style w:type="paragraph" w:customStyle="1" w:styleId="ManualNumPar6">
    <w:name w:val="Manual NumPar 6"/>
    <w:basedOn w:val="Normal"/>
    <w:next w:val="Text2"/>
    <w:rsid w:val="00B65A42"/>
    <w:pPr>
      <w:spacing w:before="120" w:after="120" w:line="240" w:lineRule="auto"/>
      <w:ind w:left="1417" w:hanging="1417"/>
      <w:jc w:val="both"/>
    </w:pPr>
    <w:rPr>
      <w:rFonts w:ascii="Times New Roman" w:hAnsi="Times New Roman" w:cs="Times New Roman"/>
      <w:kern w:val="0"/>
      <w:sz w:val="24"/>
      <w14:ligatures w14:val="none"/>
    </w:rPr>
  </w:style>
  <w:style w:type="paragraph" w:customStyle="1" w:styleId="ManualNumPar7">
    <w:name w:val="Manual NumPar 7"/>
    <w:basedOn w:val="Normal"/>
    <w:next w:val="Text2"/>
    <w:rsid w:val="00B65A42"/>
    <w:pPr>
      <w:spacing w:before="120" w:after="120" w:line="240" w:lineRule="auto"/>
      <w:ind w:left="1417" w:hanging="1417"/>
      <w:jc w:val="both"/>
    </w:pPr>
    <w:rPr>
      <w:rFonts w:ascii="Times New Roman" w:hAnsi="Times New Roman" w:cs="Times New Roman"/>
      <w:kern w:val="0"/>
      <w:sz w:val="24"/>
      <w14:ligatures w14:val="none"/>
    </w:rPr>
  </w:style>
  <w:style w:type="paragraph" w:customStyle="1" w:styleId="QuotedNumPar">
    <w:name w:val="Quoted NumPar"/>
    <w:basedOn w:val="Normal"/>
    <w:rsid w:val="00B65A42"/>
    <w:pPr>
      <w:spacing w:before="120" w:after="120" w:line="240" w:lineRule="auto"/>
      <w:ind w:left="1417" w:hanging="567"/>
      <w:jc w:val="both"/>
    </w:pPr>
    <w:rPr>
      <w:rFonts w:ascii="Times New Roman" w:hAnsi="Times New Roman" w:cs="Times New Roman"/>
      <w:kern w:val="0"/>
      <w:sz w:val="24"/>
      <w14:ligatures w14:val="none"/>
    </w:rPr>
  </w:style>
  <w:style w:type="paragraph" w:customStyle="1" w:styleId="ManualHeading1">
    <w:name w:val="Manual Heading 1"/>
    <w:basedOn w:val="Normal"/>
    <w:next w:val="Text1"/>
    <w:rsid w:val="00B65A42"/>
    <w:pPr>
      <w:keepNext/>
      <w:tabs>
        <w:tab w:val="left" w:pos="850"/>
      </w:tabs>
      <w:spacing w:before="360" w:after="120" w:line="240" w:lineRule="auto"/>
      <w:ind w:left="850" w:hanging="850"/>
      <w:jc w:val="both"/>
      <w:outlineLvl w:val="0"/>
    </w:pPr>
    <w:rPr>
      <w:rFonts w:ascii="Times New Roman" w:hAnsi="Times New Roman" w:cs="Times New Roman"/>
      <w:b/>
      <w:smallCaps/>
      <w:kern w:val="0"/>
      <w:sz w:val="24"/>
      <w14:ligatures w14:val="none"/>
    </w:rPr>
  </w:style>
  <w:style w:type="paragraph" w:customStyle="1" w:styleId="ManualHeading2">
    <w:name w:val="Manual Heading 2"/>
    <w:basedOn w:val="Normal"/>
    <w:next w:val="Text1"/>
    <w:rsid w:val="00B65A42"/>
    <w:pPr>
      <w:keepNext/>
      <w:tabs>
        <w:tab w:val="left" w:pos="850"/>
      </w:tabs>
      <w:spacing w:before="120" w:after="120" w:line="240" w:lineRule="auto"/>
      <w:ind w:left="850" w:hanging="850"/>
      <w:jc w:val="both"/>
      <w:outlineLvl w:val="1"/>
    </w:pPr>
    <w:rPr>
      <w:rFonts w:ascii="Times New Roman" w:hAnsi="Times New Roman" w:cs="Times New Roman"/>
      <w:b/>
      <w:kern w:val="0"/>
      <w:sz w:val="24"/>
      <w14:ligatures w14:val="none"/>
    </w:rPr>
  </w:style>
  <w:style w:type="paragraph" w:customStyle="1" w:styleId="ManualHeading3">
    <w:name w:val="Manual Heading 3"/>
    <w:basedOn w:val="Normal"/>
    <w:next w:val="Text1"/>
    <w:rsid w:val="00B65A42"/>
    <w:pPr>
      <w:keepNext/>
      <w:tabs>
        <w:tab w:val="left" w:pos="850"/>
      </w:tabs>
      <w:spacing w:before="120" w:after="120" w:line="240" w:lineRule="auto"/>
      <w:ind w:left="850" w:hanging="850"/>
      <w:jc w:val="both"/>
      <w:outlineLvl w:val="2"/>
    </w:pPr>
    <w:rPr>
      <w:rFonts w:ascii="Times New Roman" w:hAnsi="Times New Roman" w:cs="Times New Roman"/>
      <w:i/>
      <w:kern w:val="0"/>
      <w:sz w:val="24"/>
      <w14:ligatures w14:val="none"/>
    </w:rPr>
  </w:style>
  <w:style w:type="paragraph" w:customStyle="1" w:styleId="ManualHeading4">
    <w:name w:val="Manual Heading 4"/>
    <w:basedOn w:val="Normal"/>
    <w:next w:val="Text1"/>
    <w:rsid w:val="00B65A42"/>
    <w:pPr>
      <w:keepNext/>
      <w:tabs>
        <w:tab w:val="left" w:pos="850"/>
      </w:tabs>
      <w:spacing w:before="120" w:after="120" w:line="240" w:lineRule="auto"/>
      <w:ind w:left="850" w:hanging="850"/>
      <w:jc w:val="both"/>
      <w:outlineLvl w:val="3"/>
    </w:pPr>
    <w:rPr>
      <w:rFonts w:ascii="Times New Roman" w:hAnsi="Times New Roman" w:cs="Times New Roman"/>
      <w:kern w:val="0"/>
      <w:sz w:val="24"/>
      <w14:ligatures w14:val="none"/>
    </w:rPr>
  </w:style>
  <w:style w:type="paragraph" w:customStyle="1" w:styleId="ManualHeading5">
    <w:name w:val="Manual Heading 5"/>
    <w:basedOn w:val="Normal"/>
    <w:next w:val="Text2"/>
    <w:rsid w:val="00B65A42"/>
    <w:pPr>
      <w:keepNext/>
      <w:tabs>
        <w:tab w:val="left" w:pos="1417"/>
      </w:tabs>
      <w:spacing w:before="120" w:after="120" w:line="240" w:lineRule="auto"/>
      <w:ind w:left="1417" w:hanging="1417"/>
      <w:jc w:val="both"/>
      <w:outlineLvl w:val="4"/>
    </w:pPr>
    <w:rPr>
      <w:rFonts w:ascii="Times New Roman" w:hAnsi="Times New Roman" w:cs="Times New Roman"/>
      <w:kern w:val="0"/>
      <w:sz w:val="24"/>
      <w14:ligatures w14:val="none"/>
    </w:rPr>
  </w:style>
  <w:style w:type="paragraph" w:customStyle="1" w:styleId="ManualHeading6">
    <w:name w:val="Manual Heading 6"/>
    <w:basedOn w:val="Normal"/>
    <w:next w:val="Text2"/>
    <w:rsid w:val="00B65A42"/>
    <w:pPr>
      <w:keepNext/>
      <w:tabs>
        <w:tab w:val="left" w:pos="1417"/>
      </w:tabs>
      <w:spacing w:before="120" w:after="120" w:line="240" w:lineRule="auto"/>
      <w:ind w:left="1417" w:hanging="1417"/>
      <w:jc w:val="both"/>
      <w:outlineLvl w:val="5"/>
    </w:pPr>
    <w:rPr>
      <w:rFonts w:ascii="Times New Roman" w:hAnsi="Times New Roman" w:cs="Times New Roman"/>
      <w:kern w:val="0"/>
      <w:sz w:val="24"/>
      <w14:ligatures w14:val="none"/>
    </w:rPr>
  </w:style>
  <w:style w:type="paragraph" w:customStyle="1" w:styleId="ManualHeading7">
    <w:name w:val="Manual Heading 7"/>
    <w:basedOn w:val="Normal"/>
    <w:next w:val="Text2"/>
    <w:rsid w:val="00B65A42"/>
    <w:pPr>
      <w:keepNext/>
      <w:tabs>
        <w:tab w:val="left" w:pos="1417"/>
      </w:tabs>
      <w:spacing w:before="120" w:after="120" w:line="240" w:lineRule="auto"/>
      <w:ind w:left="1417" w:hanging="1417"/>
      <w:jc w:val="both"/>
      <w:outlineLvl w:val="6"/>
    </w:pPr>
    <w:rPr>
      <w:rFonts w:ascii="Times New Roman" w:hAnsi="Times New Roman" w:cs="Times New Roman"/>
      <w:kern w:val="0"/>
      <w:sz w:val="24"/>
      <w14:ligatures w14:val="none"/>
    </w:rPr>
  </w:style>
  <w:style w:type="paragraph" w:customStyle="1" w:styleId="ChapterTitle">
    <w:name w:val="ChapterTitle"/>
    <w:basedOn w:val="Normal"/>
    <w:next w:val="Normal"/>
    <w:rsid w:val="00B65A42"/>
    <w:pPr>
      <w:keepNext/>
      <w:spacing w:before="120" w:after="360" w:line="240" w:lineRule="auto"/>
      <w:jc w:val="center"/>
    </w:pPr>
    <w:rPr>
      <w:rFonts w:ascii="Times New Roman" w:hAnsi="Times New Roman" w:cs="Times New Roman"/>
      <w:b/>
      <w:kern w:val="0"/>
      <w:sz w:val="32"/>
      <w14:ligatures w14:val="none"/>
    </w:rPr>
  </w:style>
  <w:style w:type="paragraph" w:customStyle="1" w:styleId="PartTitle">
    <w:name w:val="PartTitle"/>
    <w:basedOn w:val="Normal"/>
    <w:next w:val="ChapterTitle"/>
    <w:rsid w:val="00B65A42"/>
    <w:pPr>
      <w:keepNext/>
      <w:pageBreakBefore/>
      <w:spacing w:before="120" w:after="360" w:line="240" w:lineRule="auto"/>
      <w:jc w:val="center"/>
    </w:pPr>
    <w:rPr>
      <w:rFonts w:ascii="Times New Roman" w:hAnsi="Times New Roman" w:cs="Times New Roman"/>
      <w:b/>
      <w:kern w:val="0"/>
      <w:sz w:val="36"/>
      <w14:ligatures w14:val="none"/>
    </w:rPr>
  </w:style>
  <w:style w:type="paragraph" w:customStyle="1" w:styleId="SectionTitle">
    <w:name w:val="SectionTitle"/>
    <w:basedOn w:val="Normal"/>
    <w:next w:val="Heading1"/>
    <w:rsid w:val="00B65A42"/>
    <w:pPr>
      <w:keepNext/>
      <w:spacing w:before="120" w:after="360" w:line="240" w:lineRule="auto"/>
      <w:jc w:val="center"/>
    </w:pPr>
    <w:rPr>
      <w:rFonts w:ascii="Times New Roman" w:hAnsi="Times New Roman" w:cs="Times New Roman"/>
      <w:b/>
      <w:smallCaps/>
      <w:kern w:val="0"/>
      <w:sz w:val="28"/>
      <w14:ligatures w14:val="none"/>
    </w:rPr>
  </w:style>
  <w:style w:type="paragraph" w:customStyle="1" w:styleId="TableTitle">
    <w:name w:val="Table Title"/>
    <w:basedOn w:val="Normal"/>
    <w:next w:val="Normal"/>
    <w:rsid w:val="00B65A42"/>
    <w:pPr>
      <w:spacing w:before="120" w:after="120" w:line="240" w:lineRule="auto"/>
      <w:jc w:val="center"/>
    </w:pPr>
    <w:rPr>
      <w:rFonts w:ascii="Times New Roman" w:hAnsi="Times New Roman" w:cs="Times New Roman"/>
      <w:b/>
      <w:kern w:val="0"/>
      <w:sz w:val="24"/>
      <w14:ligatures w14:val="none"/>
    </w:rPr>
  </w:style>
  <w:style w:type="character" w:customStyle="1" w:styleId="Marker">
    <w:name w:val="Marker"/>
    <w:basedOn w:val="DefaultParagraphFont"/>
    <w:rsid w:val="00B65A42"/>
    <w:rPr>
      <w:color w:val="0000FF"/>
      <w:shd w:val="clear" w:color="auto" w:fill="auto"/>
    </w:rPr>
  </w:style>
  <w:style w:type="character" w:customStyle="1" w:styleId="Marker1">
    <w:name w:val="Marker1"/>
    <w:basedOn w:val="DefaultParagraphFont"/>
    <w:rsid w:val="00B65A42"/>
    <w:rPr>
      <w:color w:val="008000"/>
      <w:shd w:val="clear" w:color="auto" w:fill="auto"/>
    </w:rPr>
  </w:style>
  <w:style w:type="character" w:customStyle="1" w:styleId="Marker2">
    <w:name w:val="Marker2"/>
    <w:basedOn w:val="DefaultParagraphFont"/>
    <w:rsid w:val="00B65A42"/>
    <w:rPr>
      <w:color w:val="FF0000"/>
      <w:shd w:val="clear" w:color="auto" w:fill="auto"/>
    </w:rPr>
  </w:style>
  <w:style w:type="paragraph" w:customStyle="1" w:styleId="Point0number">
    <w:name w:val="Point 0 (number)"/>
    <w:basedOn w:val="Normal"/>
    <w:rsid w:val="00B65A42"/>
    <w:pPr>
      <w:numPr>
        <w:numId w:val="15"/>
      </w:numPr>
      <w:spacing w:before="120" w:after="120" w:line="240" w:lineRule="auto"/>
      <w:jc w:val="both"/>
    </w:pPr>
    <w:rPr>
      <w:rFonts w:ascii="Times New Roman" w:hAnsi="Times New Roman" w:cs="Times New Roman"/>
      <w:kern w:val="0"/>
      <w:sz w:val="24"/>
      <w14:ligatures w14:val="none"/>
    </w:rPr>
  </w:style>
  <w:style w:type="paragraph" w:customStyle="1" w:styleId="Point1number">
    <w:name w:val="Point 1 (number)"/>
    <w:basedOn w:val="Normal"/>
    <w:rsid w:val="00B65A42"/>
    <w:pPr>
      <w:numPr>
        <w:ilvl w:val="2"/>
        <w:numId w:val="15"/>
      </w:numPr>
      <w:spacing w:before="120" w:after="120" w:line="240" w:lineRule="auto"/>
      <w:jc w:val="both"/>
    </w:pPr>
    <w:rPr>
      <w:rFonts w:ascii="Times New Roman" w:hAnsi="Times New Roman" w:cs="Times New Roman"/>
      <w:kern w:val="0"/>
      <w:sz w:val="24"/>
      <w14:ligatures w14:val="none"/>
    </w:rPr>
  </w:style>
  <w:style w:type="paragraph" w:customStyle="1" w:styleId="Point2number">
    <w:name w:val="Point 2 (number)"/>
    <w:basedOn w:val="Normal"/>
    <w:rsid w:val="00B65A42"/>
    <w:pPr>
      <w:numPr>
        <w:ilvl w:val="4"/>
        <w:numId w:val="15"/>
      </w:numPr>
      <w:spacing w:before="120" w:after="120" w:line="240" w:lineRule="auto"/>
      <w:jc w:val="both"/>
    </w:pPr>
    <w:rPr>
      <w:rFonts w:ascii="Times New Roman" w:hAnsi="Times New Roman" w:cs="Times New Roman"/>
      <w:kern w:val="0"/>
      <w:sz w:val="24"/>
      <w14:ligatures w14:val="none"/>
    </w:rPr>
  </w:style>
  <w:style w:type="paragraph" w:customStyle="1" w:styleId="Point3number">
    <w:name w:val="Point 3 (number)"/>
    <w:basedOn w:val="Normal"/>
    <w:rsid w:val="00B65A42"/>
    <w:pPr>
      <w:numPr>
        <w:ilvl w:val="6"/>
        <w:numId w:val="15"/>
      </w:numPr>
      <w:spacing w:before="120" w:after="120" w:line="240" w:lineRule="auto"/>
      <w:jc w:val="both"/>
    </w:pPr>
    <w:rPr>
      <w:rFonts w:ascii="Times New Roman" w:hAnsi="Times New Roman" w:cs="Times New Roman"/>
      <w:kern w:val="0"/>
      <w:sz w:val="24"/>
      <w14:ligatures w14:val="none"/>
    </w:rPr>
  </w:style>
  <w:style w:type="paragraph" w:customStyle="1" w:styleId="Point0letter">
    <w:name w:val="Point 0 (letter)"/>
    <w:basedOn w:val="Normal"/>
    <w:rsid w:val="00B65A42"/>
    <w:pPr>
      <w:numPr>
        <w:ilvl w:val="1"/>
        <w:numId w:val="15"/>
      </w:numPr>
      <w:spacing w:before="120" w:after="120" w:line="240" w:lineRule="auto"/>
      <w:jc w:val="both"/>
    </w:pPr>
    <w:rPr>
      <w:rFonts w:ascii="Times New Roman" w:hAnsi="Times New Roman" w:cs="Times New Roman"/>
      <w:kern w:val="0"/>
      <w:sz w:val="24"/>
      <w14:ligatures w14:val="none"/>
    </w:rPr>
  </w:style>
  <w:style w:type="paragraph" w:customStyle="1" w:styleId="Point1letter">
    <w:name w:val="Point 1 (letter)"/>
    <w:basedOn w:val="Normal"/>
    <w:rsid w:val="00B65A42"/>
    <w:pPr>
      <w:numPr>
        <w:ilvl w:val="3"/>
        <w:numId w:val="15"/>
      </w:numPr>
      <w:spacing w:before="120" w:after="120" w:line="240" w:lineRule="auto"/>
      <w:jc w:val="both"/>
    </w:pPr>
    <w:rPr>
      <w:rFonts w:ascii="Times New Roman" w:hAnsi="Times New Roman" w:cs="Times New Roman"/>
      <w:kern w:val="0"/>
      <w:sz w:val="24"/>
      <w14:ligatures w14:val="none"/>
    </w:rPr>
  </w:style>
  <w:style w:type="paragraph" w:customStyle="1" w:styleId="Point2letter">
    <w:name w:val="Point 2 (letter)"/>
    <w:basedOn w:val="Normal"/>
    <w:rsid w:val="00B65A42"/>
    <w:pPr>
      <w:numPr>
        <w:ilvl w:val="5"/>
        <w:numId w:val="15"/>
      </w:numPr>
      <w:spacing w:before="120" w:after="120" w:line="240" w:lineRule="auto"/>
      <w:jc w:val="both"/>
    </w:pPr>
    <w:rPr>
      <w:rFonts w:ascii="Times New Roman" w:hAnsi="Times New Roman" w:cs="Times New Roman"/>
      <w:kern w:val="0"/>
      <w:sz w:val="24"/>
      <w14:ligatures w14:val="none"/>
    </w:rPr>
  </w:style>
  <w:style w:type="paragraph" w:customStyle="1" w:styleId="Point3letter">
    <w:name w:val="Point 3 (letter)"/>
    <w:basedOn w:val="Normal"/>
    <w:rsid w:val="00B65A42"/>
    <w:pPr>
      <w:numPr>
        <w:ilvl w:val="7"/>
        <w:numId w:val="15"/>
      </w:numPr>
      <w:spacing w:before="120" w:after="120" w:line="240" w:lineRule="auto"/>
      <w:jc w:val="both"/>
    </w:pPr>
    <w:rPr>
      <w:rFonts w:ascii="Times New Roman" w:hAnsi="Times New Roman" w:cs="Times New Roman"/>
      <w:kern w:val="0"/>
      <w:sz w:val="24"/>
      <w14:ligatures w14:val="none"/>
    </w:rPr>
  </w:style>
  <w:style w:type="paragraph" w:customStyle="1" w:styleId="Point4letter">
    <w:name w:val="Point 4 (letter)"/>
    <w:basedOn w:val="Normal"/>
    <w:rsid w:val="00B65A42"/>
    <w:pPr>
      <w:numPr>
        <w:ilvl w:val="8"/>
        <w:numId w:val="15"/>
      </w:numPr>
      <w:spacing w:before="120" w:after="120" w:line="240" w:lineRule="auto"/>
      <w:jc w:val="both"/>
    </w:pPr>
    <w:rPr>
      <w:rFonts w:ascii="Times New Roman" w:hAnsi="Times New Roman" w:cs="Times New Roman"/>
      <w:kern w:val="0"/>
      <w:sz w:val="24"/>
      <w14:ligatures w14:val="none"/>
    </w:rPr>
  </w:style>
  <w:style w:type="paragraph" w:customStyle="1" w:styleId="Bullet0">
    <w:name w:val="Bullet 0"/>
    <w:basedOn w:val="Normal"/>
    <w:rsid w:val="00B65A42"/>
    <w:pPr>
      <w:numPr>
        <w:numId w:val="16"/>
      </w:numPr>
      <w:spacing w:before="120" w:after="120" w:line="240" w:lineRule="auto"/>
      <w:jc w:val="both"/>
    </w:pPr>
    <w:rPr>
      <w:rFonts w:ascii="Times New Roman" w:hAnsi="Times New Roman" w:cs="Times New Roman"/>
      <w:kern w:val="0"/>
      <w:sz w:val="24"/>
      <w14:ligatures w14:val="none"/>
    </w:rPr>
  </w:style>
  <w:style w:type="paragraph" w:customStyle="1" w:styleId="Bullet1">
    <w:name w:val="Bullet 1"/>
    <w:basedOn w:val="Normal"/>
    <w:rsid w:val="00B65A42"/>
    <w:pPr>
      <w:numPr>
        <w:numId w:val="5"/>
      </w:numPr>
      <w:spacing w:before="120" w:after="120" w:line="240" w:lineRule="auto"/>
      <w:jc w:val="both"/>
    </w:pPr>
    <w:rPr>
      <w:rFonts w:ascii="Times New Roman" w:hAnsi="Times New Roman" w:cs="Times New Roman"/>
      <w:kern w:val="0"/>
      <w:sz w:val="24"/>
      <w14:ligatures w14:val="none"/>
    </w:rPr>
  </w:style>
  <w:style w:type="paragraph" w:customStyle="1" w:styleId="Bullet2">
    <w:name w:val="Bullet 2"/>
    <w:basedOn w:val="Normal"/>
    <w:rsid w:val="00B65A42"/>
    <w:pPr>
      <w:numPr>
        <w:numId w:val="18"/>
      </w:numPr>
      <w:spacing w:before="120" w:after="120" w:line="240" w:lineRule="auto"/>
      <w:jc w:val="both"/>
    </w:pPr>
    <w:rPr>
      <w:rFonts w:ascii="Times New Roman" w:hAnsi="Times New Roman" w:cs="Times New Roman"/>
      <w:kern w:val="0"/>
      <w:sz w:val="24"/>
      <w14:ligatures w14:val="none"/>
    </w:rPr>
  </w:style>
  <w:style w:type="paragraph" w:customStyle="1" w:styleId="Bullet3">
    <w:name w:val="Bullet 3"/>
    <w:basedOn w:val="Normal"/>
    <w:rsid w:val="00B65A42"/>
    <w:pPr>
      <w:numPr>
        <w:numId w:val="19"/>
      </w:numPr>
      <w:spacing w:before="120" w:after="120" w:line="240" w:lineRule="auto"/>
      <w:jc w:val="both"/>
    </w:pPr>
    <w:rPr>
      <w:rFonts w:ascii="Times New Roman" w:hAnsi="Times New Roman" w:cs="Times New Roman"/>
      <w:kern w:val="0"/>
      <w:sz w:val="24"/>
      <w14:ligatures w14:val="none"/>
    </w:rPr>
  </w:style>
  <w:style w:type="paragraph" w:customStyle="1" w:styleId="Bullet4">
    <w:name w:val="Bullet 4"/>
    <w:basedOn w:val="Normal"/>
    <w:rsid w:val="00B65A42"/>
    <w:pPr>
      <w:numPr>
        <w:numId w:val="20"/>
      </w:numPr>
      <w:spacing w:before="120" w:after="120" w:line="240" w:lineRule="auto"/>
      <w:jc w:val="both"/>
    </w:pPr>
    <w:rPr>
      <w:rFonts w:ascii="Times New Roman" w:hAnsi="Times New Roman" w:cs="Times New Roman"/>
      <w:kern w:val="0"/>
      <w:sz w:val="24"/>
      <w14:ligatures w14:val="none"/>
    </w:rPr>
  </w:style>
  <w:style w:type="paragraph" w:customStyle="1" w:styleId="Langue">
    <w:name w:val="Langue"/>
    <w:basedOn w:val="Normal"/>
    <w:next w:val="Rfrenceinterne"/>
    <w:rsid w:val="00B65A42"/>
    <w:pPr>
      <w:framePr w:wrap="around" w:vAnchor="page" w:hAnchor="text" w:xAlign="center" w:y="14741"/>
      <w:spacing w:after="600" w:line="240" w:lineRule="auto"/>
      <w:jc w:val="center"/>
    </w:pPr>
    <w:rPr>
      <w:rFonts w:ascii="Times New Roman" w:hAnsi="Times New Roman" w:cs="Times New Roman"/>
      <w:b/>
      <w:caps/>
      <w:kern w:val="0"/>
      <w:sz w:val="24"/>
      <w14:ligatures w14:val="none"/>
    </w:rPr>
  </w:style>
  <w:style w:type="paragraph" w:customStyle="1" w:styleId="Nomdelinstitution">
    <w:name w:val="Nom de l'institution"/>
    <w:basedOn w:val="Normal"/>
    <w:next w:val="Emission"/>
    <w:rsid w:val="00B65A42"/>
    <w:pPr>
      <w:spacing w:after="0" w:line="240" w:lineRule="auto"/>
    </w:pPr>
    <w:rPr>
      <w:rFonts w:ascii="Arial" w:hAnsi="Arial" w:cs="Arial"/>
      <w:kern w:val="0"/>
      <w:sz w:val="24"/>
      <w14:ligatures w14:val="none"/>
    </w:rPr>
  </w:style>
  <w:style w:type="paragraph" w:customStyle="1" w:styleId="Emission">
    <w:name w:val="Emission"/>
    <w:basedOn w:val="Normal"/>
    <w:next w:val="Rfrenceinstitutionnelle"/>
    <w:rsid w:val="00B65A42"/>
    <w:pPr>
      <w:spacing w:after="0" w:line="240" w:lineRule="auto"/>
      <w:ind w:left="5103"/>
    </w:pPr>
    <w:rPr>
      <w:rFonts w:ascii="Times New Roman" w:hAnsi="Times New Roman" w:cs="Times New Roman"/>
      <w:kern w:val="0"/>
      <w:sz w:val="24"/>
      <w14:ligatures w14:val="none"/>
    </w:rPr>
  </w:style>
  <w:style w:type="paragraph" w:customStyle="1" w:styleId="Rfrenceinstitutionnelle">
    <w:name w:val="Référence institutionnelle"/>
    <w:basedOn w:val="Normal"/>
    <w:next w:val="Confidentialit"/>
    <w:rsid w:val="00B65A42"/>
    <w:pPr>
      <w:spacing w:after="240" w:line="240" w:lineRule="auto"/>
      <w:ind w:left="5103"/>
    </w:pPr>
    <w:rPr>
      <w:rFonts w:ascii="Times New Roman" w:hAnsi="Times New Roman" w:cs="Times New Roman"/>
      <w:kern w:val="0"/>
      <w:sz w:val="24"/>
      <w14:ligatures w14:val="none"/>
    </w:rPr>
  </w:style>
  <w:style w:type="paragraph" w:customStyle="1" w:styleId="Pagedecouverture">
    <w:name w:val="Page de couverture"/>
    <w:basedOn w:val="Normal"/>
    <w:next w:val="Normal"/>
    <w:rsid w:val="00B65A42"/>
    <w:pPr>
      <w:spacing w:after="0" w:line="240" w:lineRule="auto"/>
      <w:jc w:val="both"/>
    </w:pPr>
    <w:rPr>
      <w:rFonts w:ascii="Times New Roman" w:hAnsi="Times New Roman" w:cs="Times New Roman"/>
      <w:kern w:val="0"/>
      <w:sz w:val="24"/>
      <w14:ligatures w14:val="none"/>
    </w:rPr>
  </w:style>
  <w:style w:type="paragraph" w:customStyle="1" w:styleId="Declassification">
    <w:name w:val="Declassification"/>
    <w:basedOn w:val="Normal"/>
    <w:next w:val="Normal"/>
    <w:rsid w:val="00B65A42"/>
    <w:pPr>
      <w:spacing w:after="0" w:line="240" w:lineRule="auto"/>
      <w:jc w:val="both"/>
    </w:pPr>
    <w:rPr>
      <w:rFonts w:ascii="Times New Roman" w:hAnsi="Times New Roman" w:cs="Times New Roman"/>
      <w:kern w:val="0"/>
      <w:sz w:val="24"/>
      <w14:ligatures w14:val="none"/>
    </w:rPr>
  </w:style>
  <w:style w:type="paragraph" w:customStyle="1" w:styleId="Disclaimer">
    <w:name w:val="Disclaimer"/>
    <w:basedOn w:val="Normal"/>
    <w:rsid w:val="00B65A4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kern w:val="0"/>
      <w:sz w:val="24"/>
      <w14:ligatures w14:val="none"/>
    </w:rPr>
  </w:style>
  <w:style w:type="paragraph" w:customStyle="1" w:styleId="SecurityMarking">
    <w:name w:val="SecurityMarking"/>
    <w:basedOn w:val="Normal"/>
    <w:rsid w:val="00B65A42"/>
    <w:pPr>
      <w:spacing w:after="0"/>
      <w:ind w:left="5103"/>
    </w:pPr>
    <w:rPr>
      <w:rFonts w:ascii="Times New Roman" w:hAnsi="Times New Roman" w:cs="Times New Roman"/>
      <w:kern w:val="0"/>
      <w:sz w:val="28"/>
      <w14:ligatures w14:val="none"/>
    </w:rPr>
  </w:style>
  <w:style w:type="paragraph" w:customStyle="1" w:styleId="DateMarking">
    <w:name w:val="DateMarking"/>
    <w:basedOn w:val="Normal"/>
    <w:rsid w:val="00B65A42"/>
    <w:pPr>
      <w:spacing w:after="0"/>
      <w:ind w:left="5103"/>
    </w:pPr>
    <w:rPr>
      <w:rFonts w:ascii="Times New Roman" w:hAnsi="Times New Roman" w:cs="Times New Roman"/>
      <w:i/>
      <w:kern w:val="0"/>
      <w:sz w:val="28"/>
      <w14:ligatures w14:val="none"/>
    </w:rPr>
  </w:style>
  <w:style w:type="paragraph" w:customStyle="1" w:styleId="ReleasableTo">
    <w:name w:val="ReleasableTo"/>
    <w:basedOn w:val="Normal"/>
    <w:rsid w:val="00B65A42"/>
    <w:pPr>
      <w:spacing w:after="0"/>
      <w:ind w:left="5103"/>
    </w:pPr>
    <w:rPr>
      <w:rFonts w:ascii="Times New Roman" w:hAnsi="Times New Roman" w:cs="Times New Roman"/>
      <w:i/>
      <w:kern w:val="0"/>
      <w:sz w:val="28"/>
      <w14:ligatures w14:val="none"/>
    </w:rPr>
  </w:style>
  <w:style w:type="paragraph" w:customStyle="1" w:styleId="Annexetitreexpos">
    <w:name w:val="Annexe titre (exposé)"/>
    <w:basedOn w:val="Normal"/>
    <w:next w:val="Normal"/>
    <w:rsid w:val="00B65A42"/>
    <w:pPr>
      <w:spacing w:before="120" w:after="120" w:line="240" w:lineRule="auto"/>
      <w:jc w:val="center"/>
    </w:pPr>
    <w:rPr>
      <w:rFonts w:ascii="Times New Roman" w:hAnsi="Times New Roman" w:cs="Times New Roman"/>
      <w:b/>
      <w:kern w:val="0"/>
      <w:sz w:val="24"/>
      <w:u w:val="single"/>
      <w14:ligatures w14:val="none"/>
    </w:rPr>
  </w:style>
  <w:style w:type="paragraph" w:customStyle="1" w:styleId="Annexetitre">
    <w:name w:val="Annexe titre"/>
    <w:basedOn w:val="Normal"/>
    <w:next w:val="Normal"/>
    <w:rsid w:val="00B65A42"/>
    <w:pPr>
      <w:spacing w:before="120" w:after="120" w:line="240" w:lineRule="auto"/>
      <w:jc w:val="center"/>
    </w:pPr>
    <w:rPr>
      <w:rFonts w:ascii="Times New Roman" w:hAnsi="Times New Roman" w:cs="Times New Roman"/>
      <w:b/>
      <w:kern w:val="0"/>
      <w:sz w:val="24"/>
      <w:u w:val="single"/>
      <w14:ligatures w14:val="none"/>
    </w:rPr>
  </w:style>
  <w:style w:type="paragraph" w:customStyle="1" w:styleId="Annexetitrefichefinancire">
    <w:name w:val="Annexe titre (fiche financière)"/>
    <w:basedOn w:val="Normal"/>
    <w:next w:val="Normal"/>
    <w:rsid w:val="00B65A42"/>
    <w:pPr>
      <w:spacing w:before="120" w:after="120" w:line="240" w:lineRule="auto"/>
      <w:jc w:val="center"/>
    </w:pPr>
    <w:rPr>
      <w:rFonts w:ascii="Times New Roman" w:hAnsi="Times New Roman" w:cs="Times New Roman"/>
      <w:b/>
      <w:kern w:val="0"/>
      <w:sz w:val="24"/>
      <w:u w:val="single"/>
      <w14:ligatures w14:val="none"/>
    </w:rPr>
  </w:style>
  <w:style w:type="paragraph" w:customStyle="1" w:styleId="Applicationdirecte">
    <w:name w:val="Application directe"/>
    <w:basedOn w:val="Normal"/>
    <w:next w:val="Fait"/>
    <w:rsid w:val="00B65A42"/>
    <w:pPr>
      <w:spacing w:before="480" w:after="120" w:line="240" w:lineRule="auto"/>
      <w:jc w:val="both"/>
    </w:pPr>
    <w:rPr>
      <w:rFonts w:ascii="Times New Roman" w:hAnsi="Times New Roman" w:cs="Times New Roman"/>
      <w:kern w:val="0"/>
      <w:sz w:val="24"/>
      <w14:ligatures w14:val="none"/>
    </w:rPr>
  </w:style>
  <w:style w:type="paragraph" w:customStyle="1" w:styleId="Avertissementtitre">
    <w:name w:val="Avertissement titre"/>
    <w:basedOn w:val="Normal"/>
    <w:next w:val="Normal"/>
    <w:rsid w:val="00B65A42"/>
    <w:pPr>
      <w:keepNext/>
      <w:spacing w:before="480" w:after="120" w:line="240" w:lineRule="auto"/>
      <w:jc w:val="both"/>
    </w:pPr>
    <w:rPr>
      <w:rFonts w:ascii="Times New Roman" w:hAnsi="Times New Roman" w:cs="Times New Roman"/>
      <w:kern w:val="0"/>
      <w:sz w:val="24"/>
      <w:u w:val="single"/>
      <w14:ligatures w14:val="none"/>
    </w:rPr>
  </w:style>
  <w:style w:type="paragraph" w:customStyle="1" w:styleId="Confidence">
    <w:name w:val="Confidence"/>
    <w:basedOn w:val="Normal"/>
    <w:next w:val="Normal"/>
    <w:rsid w:val="00B65A42"/>
    <w:pPr>
      <w:spacing w:before="360" w:after="120" w:line="240" w:lineRule="auto"/>
      <w:jc w:val="center"/>
    </w:pPr>
    <w:rPr>
      <w:rFonts w:ascii="Times New Roman" w:hAnsi="Times New Roman" w:cs="Times New Roman"/>
      <w:kern w:val="0"/>
      <w:sz w:val="24"/>
      <w14:ligatures w14:val="none"/>
    </w:rPr>
  </w:style>
  <w:style w:type="paragraph" w:customStyle="1" w:styleId="Confidentialit">
    <w:name w:val="Confidentialité"/>
    <w:basedOn w:val="Normal"/>
    <w:next w:val="TypedudocumentPagedecouverture"/>
    <w:rsid w:val="00B65A42"/>
    <w:pPr>
      <w:spacing w:before="240" w:after="240" w:line="240" w:lineRule="auto"/>
      <w:ind w:left="5103"/>
    </w:pPr>
    <w:rPr>
      <w:rFonts w:ascii="Times New Roman" w:hAnsi="Times New Roman" w:cs="Times New Roman"/>
      <w:i/>
      <w:kern w:val="0"/>
      <w:sz w:val="32"/>
      <w14:ligatures w14:val="none"/>
    </w:rPr>
  </w:style>
  <w:style w:type="paragraph" w:customStyle="1" w:styleId="Considrant">
    <w:name w:val="Considérant"/>
    <w:basedOn w:val="Normal"/>
    <w:rsid w:val="00B65A42"/>
    <w:pPr>
      <w:numPr>
        <w:numId w:val="21"/>
      </w:numPr>
      <w:spacing w:before="120" w:after="120" w:line="240" w:lineRule="auto"/>
      <w:jc w:val="both"/>
    </w:pPr>
    <w:rPr>
      <w:rFonts w:ascii="Times New Roman" w:hAnsi="Times New Roman" w:cs="Times New Roman"/>
      <w:kern w:val="0"/>
      <w:sz w:val="24"/>
      <w14:ligatures w14:val="none"/>
    </w:rPr>
  </w:style>
  <w:style w:type="paragraph" w:customStyle="1" w:styleId="Corrigendum">
    <w:name w:val="Corrigendum"/>
    <w:basedOn w:val="Normal"/>
    <w:next w:val="Normal"/>
    <w:rsid w:val="00B65A42"/>
    <w:pPr>
      <w:spacing w:after="240" w:line="240" w:lineRule="auto"/>
    </w:pPr>
    <w:rPr>
      <w:rFonts w:ascii="Times New Roman" w:hAnsi="Times New Roman" w:cs="Times New Roman"/>
      <w:kern w:val="0"/>
      <w:sz w:val="24"/>
      <w14:ligatures w14:val="none"/>
    </w:rPr>
  </w:style>
  <w:style w:type="paragraph" w:customStyle="1" w:styleId="Datedadoption">
    <w:name w:val="Date d'adoption"/>
    <w:basedOn w:val="Normal"/>
    <w:next w:val="IntrtEEE"/>
    <w:rsid w:val="00B65A42"/>
    <w:pPr>
      <w:spacing w:before="360" w:after="0" w:line="240" w:lineRule="auto"/>
      <w:jc w:val="center"/>
    </w:pPr>
    <w:rPr>
      <w:rFonts w:ascii="Times New Roman" w:hAnsi="Times New Roman" w:cs="Times New Roman"/>
      <w:b/>
      <w:kern w:val="0"/>
      <w:sz w:val="24"/>
      <w14:ligatures w14:val="none"/>
    </w:rPr>
  </w:style>
  <w:style w:type="paragraph" w:customStyle="1" w:styleId="Exposdesmotifstitre">
    <w:name w:val="Exposé des motifs titre"/>
    <w:basedOn w:val="Normal"/>
    <w:next w:val="Normal"/>
    <w:rsid w:val="00B65A42"/>
    <w:pPr>
      <w:spacing w:before="120" w:after="120" w:line="240" w:lineRule="auto"/>
      <w:jc w:val="center"/>
    </w:pPr>
    <w:rPr>
      <w:rFonts w:ascii="Times New Roman" w:hAnsi="Times New Roman" w:cs="Times New Roman"/>
      <w:b/>
      <w:kern w:val="0"/>
      <w:sz w:val="24"/>
      <w:u w:val="single"/>
      <w14:ligatures w14:val="none"/>
    </w:rPr>
  </w:style>
  <w:style w:type="paragraph" w:customStyle="1" w:styleId="Fait">
    <w:name w:val="Fait à"/>
    <w:basedOn w:val="Normal"/>
    <w:next w:val="Institutionquisigne"/>
    <w:rsid w:val="00B65A42"/>
    <w:pPr>
      <w:keepNext/>
      <w:spacing w:before="120" w:after="0" w:line="240" w:lineRule="auto"/>
      <w:jc w:val="both"/>
    </w:pPr>
    <w:rPr>
      <w:rFonts w:ascii="Times New Roman" w:hAnsi="Times New Roman" w:cs="Times New Roman"/>
      <w:kern w:val="0"/>
      <w:sz w:val="24"/>
      <w14:ligatures w14:val="none"/>
    </w:rPr>
  </w:style>
  <w:style w:type="paragraph" w:customStyle="1" w:styleId="Formuledadoption">
    <w:name w:val="Formule d'adoption"/>
    <w:basedOn w:val="Normal"/>
    <w:next w:val="Titrearticle"/>
    <w:rsid w:val="00B65A42"/>
    <w:pPr>
      <w:keepNext/>
      <w:spacing w:before="120" w:after="120" w:line="240" w:lineRule="auto"/>
      <w:jc w:val="both"/>
    </w:pPr>
    <w:rPr>
      <w:rFonts w:ascii="Times New Roman" w:hAnsi="Times New Roman" w:cs="Times New Roman"/>
      <w:kern w:val="0"/>
      <w:sz w:val="24"/>
      <w14:ligatures w14:val="none"/>
    </w:rPr>
  </w:style>
  <w:style w:type="paragraph" w:customStyle="1" w:styleId="Institutionquiagit">
    <w:name w:val="Institution qui agit"/>
    <w:basedOn w:val="Normal"/>
    <w:next w:val="Normal"/>
    <w:rsid w:val="00B65A42"/>
    <w:pPr>
      <w:keepNext/>
      <w:spacing w:before="600" w:after="120" w:line="240" w:lineRule="auto"/>
      <w:jc w:val="both"/>
    </w:pPr>
    <w:rPr>
      <w:rFonts w:ascii="Times New Roman" w:hAnsi="Times New Roman" w:cs="Times New Roman"/>
      <w:kern w:val="0"/>
      <w:sz w:val="24"/>
      <w14:ligatures w14:val="none"/>
    </w:rPr>
  </w:style>
  <w:style w:type="paragraph" w:customStyle="1" w:styleId="Institutionquisigne">
    <w:name w:val="Institution qui signe"/>
    <w:basedOn w:val="Normal"/>
    <w:next w:val="Personnequisigne"/>
    <w:rsid w:val="00B65A42"/>
    <w:pPr>
      <w:keepNext/>
      <w:tabs>
        <w:tab w:val="left" w:pos="4252"/>
      </w:tabs>
      <w:spacing w:before="720" w:after="0" w:line="240" w:lineRule="auto"/>
      <w:jc w:val="both"/>
    </w:pPr>
    <w:rPr>
      <w:rFonts w:ascii="Times New Roman" w:hAnsi="Times New Roman" w:cs="Times New Roman"/>
      <w:i/>
      <w:kern w:val="0"/>
      <w:sz w:val="24"/>
      <w14:ligatures w14:val="none"/>
    </w:rPr>
  </w:style>
  <w:style w:type="paragraph" w:customStyle="1" w:styleId="ManualConsidrant">
    <w:name w:val="Manual Considérant"/>
    <w:basedOn w:val="Normal"/>
    <w:rsid w:val="00B65A42"/>
    <w:pPr>
      <w:spacing w:before="120" w:after="120" w:line="240" w:lineRule="auto"/>
      <w:ind w:left="709" w:hanging="709"/>
      <w:jc w:val="both"/>
    </w:pPr>
    <w:rPr>
      <w:rFonts w:ascii="Times New Roman" w:hAnsi="Times New Roman" w:cs="Times New Roman"/>
      <w:kern w:val="0"/>
      <w:sz w:val="24"/>
      <w14:ligatures w14:val="none"/>
    </w:rPr>
  </w:style>
  <w:style w:type="paragraph" w:customStyle="1" w:styleId="Personnequisigne">
    <w:name w:val="Personne qui signe"/>
    <w:basedOn w:val="Normal"/>
    <w:next w:val="Institutionquisigne"/>
    <w:rsid w:val="00B65A42"/>
    <w:pPr>
      <w:tabs>
        <w:tab w:val="left" w:pos="4252"/>
      </w:tabs>
      <w:spacing w:after="0" w:line="240" w:lineRule="auto"/>
    </w:pPr>
    <w:rPr>
      <w:rFonts w:ascii="Times New Roman" w:hAnsi="Times New Roman" w:cs="Times New Roman"/>
      <w:i/>
      <w:kern w:val="0"/>
      <w:sz w:val="24"/>
      <w14:ligatures w14:val="none"/>
    </w:rPr>
  </w:style>
  <w:style w:type="paragraph" w:customStyle="1" w:styleId="Rfrenceinterinstitutionnelle">
    <w:name w:val="Référence interinstitutionnelle"/>
    <w:basedOn w:val="Normal"/>
    <w:next w:val="Statut"/>
    <w:rsid w:val="00B65A42"/>
    <w:pPr>
      <w:spacing w:after="0" w:line="240" w:lineRule="auto"/>
      <w:ind w:left="5103"/>
    </w:pPr>
    <w:rPr>
      <w:rFonts w:ascii="Times New Roman" w:hAnsi="Times New Roman" w:cs="Times New Roman"/>
      <w:kern w:val="0"/>
      <w:sz w:val="24"/>
      <w14:ligatures w14:val="none"/>
    </w:rPr>
  </w:style>
  <w:style w:type="paragraph" w:customStyle="1" w:styleId="Rfrenceinterne">
    <w:name w:val="Référence interne"/>
    <w:basedOn w:val="Normal"/>
    <w:next w:val="Rfrenceinterinstitutionnelle"/>
    <w:rsid w:val="00B65A42"/>
    <w:pPr>
      <w:spacing w:after="0" w:line="240" w:lineRule="auto"/>
      <w:ind w:left="5103"/>
    </w:pPr>
    <w:rPr>
      <w:rFonts w:ascii="Times New Roman" w:hAnsi="Times New Roman" w:cs="Times New Roman"/>
      <w:kern w:val="0"/>
      <w:sz w:val="24"/>
      <w14:ligatures w14:val="none"/>
    </w:rPr>
  </w:style>
  <w:style w:type="paragraph" w:customStyle="1" w:styleId="Statut">
    <w:name w:val="Statut"/>
    <w:basedOn w:val="Normal"/>
    <w:next w:val="Typedudocument"/>
    <w:rsid w:val="00B65A42"/>
    <w:pPr>
      <w:spacing w:after="240" w:line="240" w:lineRule="auto"/>
      <w:jc w:val="center"/>
    </w:pPr>
    <w:rPr>
      <w:rFonts w:ascii="Times New Roman" w:hAnsi="Times New Roman" w:cs="Times New Roman"/>
      <w:kern w:val="0"/>
      <w:sz w:val="24"/>
      <w14:ligatures w14:val="none"/>
    </w:rPr>
  </w:style>
  <w:style w:type="paragraph" w:customStyle="1" w:styleId="Titrearticle">
    <w:name w:val="Titre article"/>
    <w:basedOn w:val="Normal"/>
    <w:next w:val="Normal"/>
    <w:rsid w:val="00B65A42"/>
    <w:pPr>
      <w:keepNext/>
      <w:spacing w:before="360" w:after="120" w:line="240" w:lineRule="auto"/>
      <w:jc w:val="center"/>
    </w:pPr>
    <w:rPr>
      <w:rFonts w:ascii="Times New Roman" w:hAnsi="Times New Roman" w:cs="Times New Roman"/>
      <w:i/>
      <w:kern w:val="0"/>
      <w:sz w:val="24"/>
      <w14:ligatures w14:val="none"/>
    </w:rPr>
  </w:style>
  <w:style w:type="paragraph" w:customStyle="1" w:styleId="Typedudocument">
    <w:name w:val="Type du document"/>
    <w:basedOn w:val="Normal"/>
    <w:next w:val="Accompagnant"/>
    <w:rsid w:val="00B65A42"/>
    <w:pPr>
      <w:spacing w:before="360" w:after="180" w:line="240" w:lineRule="auto"/>
      <w:jc w:val="center"/>
    </w:pPr>
    <w:rPr>
      <w:rFonts w:ascii="Times New Roman" w:hAnsi="Times New Roman" w:cs="Times New Roman"/>
      <w:b/>
      <w:kern w:val="0"/>
      <w:sz w:val="24"/>
      <w14:ligatures w14:val="none"/>
    </w:rPr>
  </w:style>
  <w:style w:type="character" w:customStyle="1" w:styleId="Added">
    <w:name w:val="Added"/>
    <w:basedOn w:val="DefaultParagraphFont"/>
    <w:rsid w:val="00B65A42"/>
    <w:rPr>
      <w:b/>
      <w:u w:val="single"/>
      <w:shd w:val="clear" w:color="auto" w:fill="auto"/>
    </w:rPr>
  </w:style>
  <w:style w:type="character" w:customStyle="1" w:styleId="Deleted">
    <w:name w:val="Deleted"/>
    <w:basedOn w:val="DefaultParagraphFont"/>
    <w:rsid w:val="00B65A42"/>
    <w:rPr>
      <w:strike/>
      <w:dstrike w:val="0"/>
      <w:shd w:val="clear" w:color="auto" w:fill="auto"/>
    </w:rPr>
  </w:style>
  <w:style w:type="paragraph" w:customStyle="1" w:styleId="Address">
    <w:name w:val="Address"/>
    <w:basedOn w:val="Normal"/>
    <w:next w:val="Normal"/>
    <w:rsid w:val="00B65A42"/>
    <w:pPr>
      <w:keepLines/>
      <w:spacing w:before="120" w:after="120" w:line="360" w:lineRule="auto"/>
      <w:ind w:left="3402"/>
    </w:pPr>
    <w:rPr>
      <w:rFonts w:ascii="Times New Roman" w:hAnsi="Times New Roman" w:cs="Times New Roman"/>
      <w:kern w:val="0"/>
      <w:sz w:val="24"/>
      <w14:ligatures w14:val="none"/>
    </w:rPr>
  </w:style>
  <w:style w:type="paragraph" w:customStyle="1" w:styleId="Objetexterne">
    <w:name w:val="Objet externe"/>
    <w:basedOn w:val="Normal"/>
    <w:next w:val="Normal"/>
    <w:rsid w:val="00B65A42"/>
    <w:pPr>
      <w:spacing w:before="120" w:after="120" w:line="240" w:lineRule="auto"/>
      <w:jc w:val="both"/>
    </w:pPr>
    <w:rPr>
      <w:rFonts w:ascii="Times New Roman" w:hAnsi="Times New Roman" w:cs="Times New Roman"/>
      <w:i/>
      <w:caps/>
      <w:kern w:val="0"/>
      <w:sz w:val="24"/>
      <w14:ligatures w14:val="none"/>
    </w:rPr>
  </w:style>
  <w:style w:type="paragraph" w:customStyle="1" w:styleId="Supertitre">
    <w:name w:val="Supertitre"/>
    <w:basedOn w:val="Normal"/>
    <w:next w:val="Normal"/>
    <w:rsid w:val="00B65A42"/>
    <w:pPr>
      <w:spacing w:after="600" w:line="240" w:lineRule="auto"/>
      <w:jc w:val="center"/>
    </w:pPr>
    <w:rPr>
      <w:rFonts w:ascii="Times New Roman" w:hAnsi="Times New Roman" w:cs="Times New Roman"/>
      <w:b/>
      <w:kern w:val="0"/>
      <w:sz w:val="24"/>
      <w14:ligatures w14:val="none"/>
    </w:rPr>
  </w:style>
  <w:style w:type="paragraph" w:customStyle="1" w:styleId="Languesfaisantfoi">
    <w:name w:val="Langues faisant foi"/>
    <w:basedOn w:val="Normal"/>
    <w:next w:val="Normal"/>
    <w:rsid w:val="00B65A42"/>
    <w:pPr>
      <w:spacing w:before="360" w:after="0" w:line="240" w:lineRule="auto"/>
      <w:jc w:val="center"/>
    </w:pPr>
    <w:rPr>
      <w:rFonts w:ascii="Times New Roman" w:hAnsi="Times New Roman" w:cs="Times New Roman"/>
      <w:kern w:val="0"/>
      <w:sz w:val="24"/>
      <w14:ligatures w14:val="none"/>
    </w:rPr>
  </w:style>
  <w:style w:type="paragraph" w:customStyle="1" w:styleId="Rfrencecroise">
    <w:name w:val="Référence croisée"/>
    <w:basedOn w:val="Normal"/>
    <w:rsid w:val="00B65A42"/>
    <w:pPr>
      <w:spacing w:after="0" w:line="240" w:lineRule="auto"/>
      <w:jc w:val="center"/>
    </w:pPr>
    <w:rPr>
      <w:rFonts w:ascii="Times New Roman" w:hAnsi="Times New Roman" w:cs="Times New Roman"/>
      <w:kern w:val="0"/>
      <w:sz w:val="24"/>
      <w14:ligatures w14:val="none"/>
    </w:rPr>
  </w:style>
  <w:style w:type="paragraph" w:customStyle="1" w:styleId="Fichefinanciretitre">
    <w:name w:val="Fiche financière titre"/>
    <w:basedOn w:val="Normal"/>
    <w:next w:val="Normal"/>
    <w:rsid w:val="00B65A42"/>
    <w:pPr>
      <w:spacing w:before="120" w:after="120" w:line="240" w:lineRule="auto"/>
      <w:jc w:val="center"/>
    </w:pPr>
    <w:rPr>
      <w:rFonts w:ascii="Times New Roman" w:hAnsi="Times New Roman" w:cs="Times New Roman"/>
      <w:b/>
      <w:kern w:val="0"/>
      <w:sz w:val="24"/>
      <w:u w:val="single"/>
      <w14:ligatures w14:val="none"/>
    </w:rPr>
  </w:style>
  <w:style w:type="paragraph" w:customStyle="1" w:styleId="DatedadoptionPagedecouverture">
    <w:name w:val="Date d'adoption (Page de couverture)"/>
    <w:basedOn w:val="Datedadoption"/>
    <w:next w:val="IntrtEEEPagedecouverture"/>
    <w:rsid w:val="00B65A42"/>
  </w:style>
  <w:style w:type="paragraph" w:customStyle="1" w:styleId="RfrenceinterinstitutionnellePagedecouverture">
    <w:name w:val="Référence interinstitutionnelle (Page de couverture)"/>
    <w:basedOn w:val="Rfrenceinterinstitutionnelle"/>
    <w:next w:val="Confidentialit"/>
    <w:rsid w:val="00B65A42"/>
  </w:style>
  <w:style w:type="paragraph" w:customStyle="1" w:styleId="StatutPagedecouverture">
    <w:name w:val="Statut (Page de couverture)"/>
    <w:basedOn w:val="Statut"/>
    <w:next w:val="TypedudocumentPagedecouverture"/>
    <w:rsid w:val="00B65A42"/>
  </w:style>
  <w:style w:type="paragraph" w:customStyle="1" w:styleId="TypedudocumentPagedecouverture">
    <w:name w:val="Type du document (Page de couverture)"/>
    <w:basedOn w:val="Typedudocument"/>
    <w:next w:val="AccompagnantPagedecouverture"/>
    <w:rsid w:val="00B65A42"/>
  </w:style>
  <w:style w:type="paragraph" w:customStyle="1" w:styleId="Volume">
    <w:name w:val="Volume"/>
    <w:basedOn w:val="Normal"/>
    <w:next w:val="Confidentialit"/>
    <w:rsid w:val="00B65A42"/>
    <w:pPr>
      <w:spacing w:after="240" w:line="240" w:lineRule="auto"/>
      <w:ind w:left="5103"/>
    </w:pPr>
    <w:rPr>
      <w:rFonts w:ascii="Times New Roman" w:hAnsi="Times New Roman" w:cs="Times New Roman"/>
      <w:kern w:val="0"/>
      <w:sz w:val="24"/>
      <w14:ligatures w14:val="none"/>
    </w:rPr>
  </w:style>
  <w:style w:type="paragraph" w:customStyle="1" w:styleId="IntrtEEE">
    <w:name w:val="Intérêt EEE"/>
    <w:basedOn w:val="Languesfaisantfoi"/>
    <w:next w:val="Normal"/>
    <w:rsid w:val="00B65A42"/>
    <w:pPr>
      <w:spacing w:after="240"/>
    </w:pPr>
  </w:style>
  <w:style w:type="paragraph" w:customStyle="1" w:styleId="Accompagnant">
    <w:name w:val="Accompagnant"/>
    <w:basedOn w:val="Normal"/>
    <w:next w:val="Typeacteprincipal"/>
    <w:rsid w:val="00B65A42"/>
    <w:pPr>
      <w:spacing w:before="180" w:after="240" w:line="240" w:lineRule="auto"/>
      <w:jc w:val="center"/>
    </w:pPr>
    <w:rPr>
      <w:rFonts w:ascii="Times New Roman" w:hAnsi="Times New Roman" w:cs="Times New Roman"/>
      <w:b/>
      <w:kern w:val="0"/>
      <w:sz w:val="24"/>
      <w14:ligatures w14:val="none"/>
    </w:rPr>
  </w:style>
  <w:style w:type="paragraph" w:customStyle="1" w:styleId="Typeacteprincipal">
    <w:name w:val="Type acte principal"/>
    <w:basedOn w:val="Normal"/>
    <w:next w:val="Objetacteprincipal"/>
    <w:rsid w:val="00B65A42"/>
    <w:pPr>
      <w:spacing w:after="240" w:line="240" w:lineRule="auto"/>
      <w:jc w:val="center"/>
    </w:pPr>
    <w:rPr>
      <w:rFonts w:ascii="Times New Roman" w:hAnsi="Times New Roman" w:cs="Times New Roman"/>
      <w:b/>
      <w:kern w:val="0"/>
      <w:sz w:val="24"/>
      <w14:ligatures w14:val="none"/>
    </w:rPr>
  </w:style>
  <w:style w:type="paragraph" w:customStyle="1" w:styleId="Objetacteprincipal">
    <w:name w:val="Objet acte principal"/>
    <w:basedOn w:val="Normal"/>
    <w:next w:val="Titrearticle"/>
    <w:rsid w:val="00B65A42"/>
    <w:pPr>
      <w:spacing w:after="360" w:line="240" w:lineRule="auto"/>
      <w:jc w:val="center"/>
    </w:pPr>
    <w:rPr>
      <w:rFonts w:ascii="Times New Roman" w:hAnsi="Times New Roman" w:cs="Times New Roman"/>
      <w:b/>
      <w:kern w:val="0"/>
      <w:sz w:val="24"/>
      <w14:ligatures w14:val="none"/>
    </w:rPr>
  </w:style>
  <w:style w:type="paragraph" w:customStyle="1" w:styleId="IntrtEEEPagedecouverture">
    <w:name w:val="Intérêt EEE (Page de couverture)"/>
    <w:basedOn w:val="IntrtEEE"/>
    <w:next w:val="Rfrencecroise"/>
    <w:rsid w:val="00B65A42"/>
  </w:style>
  <w:style w:type="paragraph" w:customStyle="1" w:styleId="AccompagnantPagedecouverture">
    <w:name w:val="Accompagnant (Page de couverture)"/>
    <w:basedOn w:val="Accompagnant"/>
    <w:next w:val="TypeacteprincipalPagedecouverture"/>
    <w:rsid w:val="00B65A42"/>
  </w:style>
  <w:style w:type="paragraph" w:customStyle="1" w:styleId="TypeacteprincipalPagedecouverture">
    <w:name w:val="Type acte principal (Page de couverture)"/>
    <w:basedOn w:val="Typeacteprincipal"/>
    <w:next w:val="ObjetacteprincipalPagedecouverture"/>
    <w:rsid w:val="00B65A42"/>
  </w:style>
  <w:style w:type="paragraph" w:customStyle="1" w:styleId="ObjetacteprincipalPagedecouverture">
    <w:name w:val="Objet acte principal (Page de couverture)"/>
    <w:basedOn w:val="Objetacteprincipal"/>
    <w:next w:val="Rfrencecroise"/>
    <w:rsid w:val="00B65A42"/>
  </w:style>
  <w:style w:type="paragraph" w:customStyle="1" w:styleId="LanguesfaisantfoiPagedecouverture">
    <w:name w:val="Langues faisant foi (Page de couverture)"/>
    <w:basedOn w:val="Normal"/>
    <w:next w:val="Normal"/>
    <w:rsid w:val="00B65A42"/>
    <w:pPr>
      <w:spacing w:before="360" w:after="0" w:line="240" w:lineRule="auto"/>
      <w:jc w:val="center"/>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6B4BB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B4BB4"/>
    <w:rPr>
      <w:rFonts w:ascii="Times New Roman" w:hAnsi="Times New Roman" w:cs="Times New Roman"/>
      <w:sz w:val="24"/>
    </w:rPr>
  </w:style>
  <w:style w:type="paragraph" w:customStyle="1" w:styleId="HeaderCoverPage">
    <w:name w:val="Header Cover Page"/>
    <w:basedOn w:val="Normal"/>
    <w:link w:val="HeaderCoverPageChar"/>
    <w:rsid w:val="006B4BB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B4BB4"/>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ur-lex.europa.eu/legal-content/RO/TXT/?uri=CELEX%3A32018R1860&amp;qid=1706721840989" TargetMode="External"/><Relationship Id="rId21" Type="http://schemas.openxmlformats.org/officeDocument/2006/relationships/hyperlink" Target="https://eur-lex.europa.eu/legal-content/RO/TXT/?uri=CELEX%3A52011DC0060&amp;qid=1706093021374" TargetMode="External"/><Relationship Id="rId42" Type="http://schemas.openxmlformats.org/officeDocument/2006/relationships/hyperlink" Target="https://eur-lex.europa.eu/legal-content/RO/TXT/?uri=CELEX%3A52020DC0152&amp;qid=1706104413091" TargetMode="External"/><Relationship Id="rId63" Type="http://schemas.openxmlformats.org/officeDocument/2006/relationships/hyperlink" Target="https://eur-lex.europa.eu/legal-content/RO/ALL/?uri=CELEX:52021XC1229(05)" TargetMode="External"/><Relationship Id="rId84" Type="http://schemas.openxmlformats.org/officeDocument/2006/relationships/hyperlink" Target="https://eur-lex.europa.eu/legal-content/RO/TXT/?uri=CELEX%3A52022DC0440&amp;qid=1706722339500" TargetMode="External"/><Relationship Id="rId138" Type="http://schemas.openxmlformats.org/officeDocument/2006/relationships/hyperlink" Target="https://ec.europa.eu/echo/files/news/eie_in_humanitarian_assistance.pdf" TargetMode="External"/><Relationship Id="rId159" Type="http://schemas.openxmlformats.org/officeDocument/2006/relationships/hyperlink" Target="https://home-affairs.ec.europa.eu/funding/borders-and-visa-funds/integrated-border-management-fund-border-management-and-visa-instrument-2021-27_en" TargetMode="External"/><Relationship Id="rId170" Type="http://schemas.openxmlformats.org/officeDocument/2006/relationships/hyperlink" Target="https://digital-strategy.ec.europa.eu/en/activities/digital-programme" TargetMode="External"/><Relationship Id="rId191" Type="http://schemas.openxmlformats.org/officeDocument/2006/relationships/hyperlink" Target="https://fra.europa.eu/en/publication/2019/children-deprived-parental-care-found-eu-member-state-other-their-own" TargetMode="External"/><Relationship Id="rId196" Type="http://schemas.openxmlformats.org/officeDocument/2006/relationships/hyperlink" Target="https://fra.europa.eu/en/publication/2018/child-friendly-justice-checklist-professionals" TargetMode="External"/><Relationship Id="rId200" Type="http://schemas.openxmlformats.org/officeDocument/2006/relationships/footer" Target="footer5.xml"/><Relationship Id="rId16" Type="http://schemas.openxmlformats.org/officeDocument/2006/relationships/footer" Target="footer3.xml"/><Relationship Id="rId107" Type="http://schemas.openxmlformats.org/officeDocument/2006/relationships/hyperlink" Target="https://eur-lex.europa.eu/legal-content/RO/TXT/?uri=CELEX%3A52020DC0258&amp;qid=1706156877278" TargetMode="External"/><Relationship Id="rId11" Type="http://schemas.openxmlformats.org/officeDocument/2006/relationships/header" Target="header1.xml"/><Relationship Id="rId32" Type="http://schemas.openxmlformats.org/officeDocument/2006/relationships/hyperlink" Target="https://eur-lex.europa.eu/legal-content/RO/TXT/?uri=CELEX%3A52021DC0615&amp;qid=1706631922184" TargetMode="External"/><Relationship Id="rId37" Type="http://schemas.openxmlformats.org/officeDocument/2006/relationships/hyperlink" Target="https://eur-lex.europa.eu/legal-content/RO/TXT/?qid=1614872097963&amp;uri=COM%3A2021%3A101%3AFIN" TargetMode="External"/><Relationship Id="rId53" Type="http://schemas.openxmlformats.org/officeDocument/2006/relationships/hyperlink" Target="https://eur-lex.europa.eu/legal-content/RO/TXT/?uri=CELEX%3A32019L2161&amp;qid=1706721436061" TargetMode="External"/><Relationship Id="rId58" Type="http://schemas.openxmlformats.org/officeDocument/2006/relationships/hyperlink" Target="https://eur-lex.europa.eu/legal-content/RO/TXT/?uri=CELEX%3A31993L0013&amp;qid=1706721334926" TargetMode="External"/><Relationship Id="rId74" Type="http://schemas.openxmlformats.org/officeDocument/2006/relationships/hyperlink" Target="https://eur-lex.europa.eu/legal-content/RO/TXT/?uri=CELEX%3A52022DC0212&amp;qid=1706760390750" TargetMode="External"/><Relationship Id="rId79" Type="http://schemas.openxmlformats.org/officeDocument/2006/relationships/hyperlink" Target="https://eur-lex.europa.eu/legal-content/RO/TXT/?uri=CELEX%3A32023D1075&amp;qid=1706629126856" TargetMode="External"/><Relationship Id="rId102" Type="http://schemas.openxmlformats.org/officeDocument/2006/relationships/hyperlink" Target="https://eur-lex.europa.eu/legal-content/RO/TXT/?uri=CELEX%3A32016L0680&amp;qid=1706628239913" TargetMode="External"/><Relationship Id="rId123" Type="http://schemas.openxmlformats.org/officeDocument/2006/relationships/hyperlink" Target="https://eur-lex.europa.eu/legal-content/RO/TXT/?uri=CELEX%3A32003L0086&amp;qid=1706158396876" TargetMode="External"/><Relationship Id="rId128" Type="http://schemas.openxmlformats.org/officeDocument/2006/relationships/hyperlink" Target="https://eur-lex.europa.eu/legal-content/RO/TXT/?uri=CELEX%3A52022DC0066&amp;qid=1709613469886" TargetMode="External"/><Relationship Id="rId144" Type="http://schemas.openxmlformats.org/officeDocument/2006/relationships/hyperlink" Target="https://ec.europa.eu/echo/files/policies/sectoral/dg_echo_protection_mainstreaming_indicator_-_technical_guidance.pdf" TargetMode="External"/><Relationship Id="rId149" Type="http://schemas.openxmlformats.org/officeDocument/2006/relationships/hyperlink" Target="https://eur-lex.europa.eu/legal-content/RO/TXT/?uri=COM%3A2020%3A788%3AFIN" TargetMode="External"/><Relationship Id="rId5" Type="http://schemas.openxmlformats.org/officeDocument/2006/relationships/styles" Target="styles.xml"/><Relationship Id="rId90" Type="http://schemas.openxmlformats.org/officeDocument/2006/relationships/hyperlink" Target="https://home-affairs.ec.europa.eu/document/download/a4fb53f1-6590-4487-b0ca-32c11f664171_en?filename=Anti-Trafficking%20Plan_en.pdf" TargetMode="External"/><Relationship Id="rId95" Type="http://schemas.openxmlformats.org/officeDocument/2006/relationships/hyperlink" Target="https://eur-lex.europa.eu/legal-content/RO/TXT/?uri=CELEX%3A32022H1220(01)" TargetMode="External"/><Relationship Id="rId160" Type="http://schemas.openxmlformats.org/officeDocument/2006/relationships/hyperlink" Target="https://european-social-fund-plus.ec.europa.eu/ro" TargetMode="External"/><Relationship Id="rId165" Type="http://schemas.openxmlformats.org/officeDocument/2006/relationships/hyperlink" Target="https://ec.europa.eu/social/main.jsp?catId=1428&amp;langId=ro" TargetMode="External"/><Relationship Id="rId181" Type="http://schemas.openxmlformats.org/officeDocument/2006/relationships/hyperlink" Target="https://op.europa.eu/en/publication-detail/-/publication/719e6d10-9a83-11e6-9bca-01aa75ed71a1/language-ro" TargetMode="External"/><Relationship Id="rId186" Type="http://schemas.openxmlformats.org/officeDocument/2006/relationships/hyperlink" Target="https://fra.europa.eu/sites/default/files/fra_uploads/fra-euaa-practical-tool-asylum-procedure_en.pdf" TargetMode="External"/><Relationship Id="rId22" Type="http://schemas.openxmlformats.org/officeDocument/2006/relationships/hyperlink" Target="https://eur-lex.europa.eu/legal-content/EN/TXT/?uri=CELEX%3A52006DC0367&amp;qid=1706092878707" TargetMode="External"/><Relationship Id="rId27" Type="http://schemas.openxmlformats.org/officeDocument/2006/relationships/hyperlink" Target="https://eur-lex.europa.eu/legal-content/RO/ALL/?uri=COM%3A2021%3A102%3AFIN" TargetMode="External"/><Relationship Id="rId43" Type="http://schemas.openxmlformats.org/officeDocument/2006/relationships/hyperlink" Target="https://eur-lex.europa.eu/legal-content/RO/TXT/?uri=CELEX%3A52020DC0152&amp;qid=1706104413091" TargetMode="External"/><Relationship Id="rId48" Type="http://schemas.openxmlformats.org/officeDocument/2006/relationships/hyperlink" Target="https://eur-lex.europa.eu/legal-content/RO/TXT/?uri=CELEX%3A32023R0988&amp;qid=1706628534606" TargetMode="External"/><Relationship Id="rId64" Type="http://schemas.openxmlformats.org/officeDocument/2006/relationships/hyperlink" Target="https://eur-lex.europa.eu/legal-content/RO/TXT/?uri=CELEX%3A52021XC1229%2804%29" TargetMode="External"/><Relationship Id="rId69" Type="http://schemas.openxmlformats.org/officeDocument/2006/relationships/hyperlink" Target="https://eur-lex.europa.eu/legal-content/RO/TXT/?uri=CELEX%3A32018R1725&amp;qid=1706628417127" TargetMode="External"/><Relationship Id="rId113" Type="http://schemas.openxmlformats.org/officeDocument/2006/relationships/hyperlink" Target="https://eur-lex.europa.eu/legal-content/RO/ALL/?uri=celex%3A32003L0008" TargetMode="External"/><Relationship Id="rId118" Type="http://schemas.openxmlformats.org/officeDocument/2006/relationships/hyperlink" Target="https://eur-lex.europa.eu/legal-content/RO/TXT/?uri=CELEX%3A32018R1861&amp;qid=1706721891286" TargetMode="External"/><Relationship Id="rId134" Type="http://schemas.openxmlformats.org/officeDocument/2006/relationships/hyperlink" Target="https://eur-lex.europa.eu/legal-content/RO/TXT/?uri=CELEX%3A52018DC0304&amp;qid=1706160329356" TargetMode="External"/><Relationship Id="rId139" Type="http://schemas.openxmlformats.org/officeDocument/2006/relationships/hyperlink" Target="https://civil-protection-humanitarian-aid.ec.europa.eu/document/download/6fb06a6f-9093-4f72-be59-fa6b50826051_en?filename=staff_working_document_humanitarian_protection_052016.pdf" TargetMode="External"/><Relationship Id="rId80" Type="http://schemas.openxmlformats.org/officeDocument/2006/relationships/hyperlink" Target="https://eur-lex.europa.eu/legal-content/RO/TXT/?uri=CELEX%3A32017D0866&amp;qid=1706628947623" TargetMode="External"/><Relationship Id="rId85" Type="http://schemas.openxmlformats.org/officeDocument/2006/relationships/hyperlink" Target="https://eur-lex.europa.eu/legal-content/RO/TXT/?uri=CELEX%3A52021DC0171&amp;qid=1706155324356" TargetMode="External"/><Relationship Id="rId150" Type="http://schemas.openxmlformats.org/officeDocument/2006/relationships/hyperlink" Target="https://eur-lex.europa.eu/legal-content/RO/TXT/?uri=COM%3A2021%3A82%3AFIN" TargetMode="External"/><Relationship Id="rId155" Type="http://schemas.openxmlformats.org/officeDocument/2006/relationships/hyperlink" Target="https://commission.europa.eu/funding-tenders/find-funding/eu-funding-programmes/single-market-programme/overview_en" TargetMode="External"/><Relationship Id="rId171" Type="http://schemas.openxmlformats.org/officeDocument/2006/relationships/hyperlink" Target="https://erasmus-plus.ec.europa.eu/ro" TargetMode="External"/><Relationship Id="rId176" Type="http://schemas.openxmlformats.org/officeDocument/2006/relationships/hyperlink" Target="https://legislatie.just.ro/Public/DetaliiDocumentAfis/22381" TargetMode="External"/><Relationship Id="rId192" Type="http://schemas.openxmlformats.org/officeDocument/2006/relationships/hyperlink" Target="https://fra.europa.eu/en/publication/2017/mapping-minimum-age-requirements-concerning-rights-child-eu" TargetMode="External"/><Relationship Id="rId197" Type="http://schemas.openxmlformats.org/officeDocument/2006/relationships/header" Target="header4.xml"/><Relationship Id="rId201" Type="http://schemas.openxmlformats.org/officeDocument/2006/relationships/header" Target="header6.xml"/><Relationship Id="rId12" Type="http://schemas.openxmlformats.org/officeDocument/2006/relationships/header" Target="header2.xml"/><Relationship Id="rId17" Type="http://schemas.openxmlformats.org/officeDocument/2006/relationships/hyperlink" Target="https://eur-lex.europa.eu/legal-content/RO/TXT/?uri=OJ:C:2016:202:TOC" TargetMode="External"/><Relationship Id="rId33" Type="http://schemas.openxmlformats.org/officeDocument/2006/relationships/hyperlink" Target="https://eur-lex.europa.eu/legal-content/RO/TXT/?uri=COM%3A2020%3A0565%3AFIN" TargetMode="External"/><Relationship Id="rId38" Type="http://schemas.openxmlformats.org/officeDocument/2006/relationships/hyperlink" Target="https://eur-lex.europa.eu/legal-content/RO/TXT/?qid=1614872097963&amp;uri=COM%3A2021%3A101%3AFIN" TargetMode="External"/><Relationship Id="rId59" Type="http://schemas.openxmlformats.org/officeDocument/2006/relationships/hyperlink" Target="https://eur-lex.europa.eu/legal-content/RO/ALL/?uri=CELEX%3A32009H1205%2801%29" TargetMode="External"/><Relationship Id="rId103" Type="http://schemas.openxmlformats.org/officeDocument/2006/relationships/hyperlink" Target="https://eur-lex.europa.eu/legal-content/RO/TXT/?uri=CELEX%3A32012L0029&amp;qid=1706156712128" TargetMode="External"/><Relationship Id="rId108" Type="http://schemas.openxmlformats.org/officeDocument/2006/relationships/hyperlink" Target="https://eur-lex.europa.eu/legal-content/RO/TXT/?uri=CELEX%3A32023R2844&amp;qid=1706629213833" TargetMode="External"/><Relationship Id="rId124" Type="http://schemas.openxmlformats.org/officeDocument/2006/relationships/hyperlink" Target="https://eur-lex.europa.eu/legal-content/RO/TXT/?uri=CELEX%3A52020DC0758&amp;qid=1706104817581" TargetMode="External"/><Relationship Id="rId129" Type="http://schemas.openxmlformats.org/officeDocument/2006/relationships/hyperlink" Target="https://eur-lex.europa.eu/legal-content/RO/TXT/?uri=CELEX:42008X0130(01)" TargetMode="External"/><Relationship Id="rId54" Type="http://schemas.openxmlformats.org/officeDocument/2006/relationships/hyperlink" Target="https://eur-lex.europa.eu/legal-content/RO/TXT/?uri=CELEX%3A32013L0011&amp;qid=1706721508969" TargetMode="External"/><Relationship Id="rId70" Type="http://schemas.openxmlformats.org/officeDocument/2006/relationships/hyperlink" Target="https://eur-lex.europa.eu/legal-content/RO/TXT/?uri=CELEX%3A32016R0679&amp;qid=1706159384554" TargetMode="External"/><Relationship Id="rId75" Type="http://schemas.openxmlformats.org/officeDocument/2006/relationships/hyperlink" Target="https://eur-lex.europa.eu/legal-content/RO/TXT/?uri=CELEX%3A52022DC0212&amp;qid=1706760390750" TargetMode="External"/><Relationship Id="rId91" Type="http://schemas.openxmlformats.org/officeDocument/2006/relationships/hyperlink" Target="https://eur-lex.europa.eu/legal-content/RO/TXT/?uri=CELEX%3A32022H1209%2801%29" TargetMode="External"/><Relationship Id="rId96" Type="http://schemas.openxmlformats.org/officeDocument/2006/relationships/hyperlink" Target="https://eur-lex.europa.eu/legal-content/RO/TXT/?uri=CELEX%3A32007D0116" TargetMode="External"/><Relationship Id="rId140" Type="http://schemas.openxmlformats.org/officeDocument/2006/relationships/hyperlink" Target="https://ec.europa.eu/echo/files/policies/sectoral/Gender_SWD_2013.pdf" TargetMode="External"/><Relationship Id="rId145" Type="http://schemas.openxmlformats.org/officeDocument/2006/relationships/hyperlink" Target="https://ec.europa.eu/echo/files/policies/sectoral/policy_guidelines_humanitarian_protection_en.pdf" TargetMode="External"/><Relationship Id="rId161" Type="http://schemas.openxmlformats.org/officeDocument/2006/relationships/hyperlink" Target="https://commission.europa.eu/funding-tenders/find-funding/eu-funding-programmes/european-regional-development-fund-erdf_en" TargetMode="External"/><Relationship Id="rId166" Type="http://schemas.openxmlformats.org/officeDocument/2006/relationships/hyperlink" Target="https://commission.europa.eu/funding-tenders/find-funding/eu-funding-programmes/technical-support-instrument/technical-support-instrument-tsi_en" TargetMode="External"/><Relationship Id="rId182" Type="http://schemas.openxmlformats.org/officeDocument/2006/relationships/hyperlink" Target="https://www.ohchr.org/en/instruments-mechanisms/instruments/protocol-prevent-suppress-and-punish-trafficking-persons" TargetMode="External"/><Relationship Id="rId187" Type="http://schemas.openxmlformats.org/officeDocument/2006/relationships/hyperlink" Target="https://fra.europa.eu/sites/default/files/fra_uploads/fra-2022-practical-tool-guardians-temporary-protection-unaccompanied-children-fleeing-ukraine_0.pdf"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data.consilium.europa.eu/doc/document/ST-10024-2022-INIT/ro/pdf" TargetMode="External"/><Relationship Id="rId28" Type="http://schemas.openxmlformats.org/officeDocument/2006/relationships/hyperlink" Target="https://eur-lex.europa.eu/legal-content/RO/TXT/?uri=CELEX%3A52017DC0250&amp;qid=1706105431009" TargetMode="External"/><Relationship Id="rId49" Type="http://schemas.openxmlformats.org/officeDocument/2006/relationships/hyperlink" Target="https://eur-lex.europa.eu/legal-content/RO/TXT/?uri=CELEX%3A32017R2394&amp;qid=1706721709135" TargetMode="External"/><Relationship Id="rId114" Type="http://schemas.openxmlformats.org/officeDocument/2006/relationships/hyperlink" Target="https://eur-lex.europa.eu/legal-content/RO/TXT/?uri=CELEX%3A32004L0038&amp;qid=1706157147429" TargetMode="External"/><Relationship Id="rId119" Type="http://schemas.openxmlformats.org/officeDocument/2006/relationships/hyperlink" Target="https://eur-lex.europa.eu/legal-content/RO/TXT/?uri=CELEX%3A32018R1862&amp;qid=1706721957216" TargetMode="External"/><Relationship Id="rId44" Type="http://schemas.openxmlformats.org/officeDocument/2006/relationships/hyperlink" Target="https://data.consilium.europa.eu/doc/document/ST-14427-2021-INIT/ro/pdf" TargetMode="External"/><Relationship Id="rId60" Type="http://schemas.openxmlformats.org/officeDocument/2006/relationships/hyperlink" Target="https://eur-lex.europa.eu/legal-content/RO/TXT/?uri=CELEX:52020DC0381" TargetMode="External"/><Relationship Id="rId65" Type="http://schemas.openxmlformats.org/officeDocument/2006/relationships/hyperlink" Target="https://eur-lex.europa.eu/legal-content/RO/TXT/?uri=celex%3A52019XC0927%2801%29" TargetMode="External"/><Relationship Id="rId81" Type="http://schemas.openxmlformats.org/officeDocument/2006/relationships/hyperlink" Target="https://eur-lex.europa.eu/legal-content/RO/TXT/?uri=CELEX%3A32017D0865&amp;qid=1706628805289" TargetMode="External"/><Relationship Id="rId86" Type="http://schemas.openxmlformats.org/officeDocument/2006/relationships/hyperlink" Target="https://eur-lex.europa.eu/legal-content/RO/TXT/?uri=COM:2021:44:FIN" TargetMode="External"/><Relationship Id="rId130" Type="http://schemas.openxmlformats.org/officeDocument/2006/relationships/hyperlink" Target="https://www.eeas.europa.eu/sites/default/files/10_hr_guidelines_protection_en.pdf" TargetMode="External"/><Relationship Id="rId135" Type="http://schemas.openxmlformats.org/officeDocument/2006/relationships/hyperlink" Target="https://eur-lex.europa.eu/legal-content/RO/TXT/?uri=CELEX%3A52022DC0409" TargetMode="External"/><Relationship Id="rId151" Type="http://schemas.openxmlformats.org/officeDocument/2006/relationships/hyperlink" Target="https://eur-lex.europa.eu/legal-content/RO/TXT/?uri=CELEX:52023XC0727(01)" TargetMode="External"/><Relationship Id="rId156" Type="http://schemas.openxmlformats.org/officeDocument/2006/relationships/hyperlink" Target="https://eismea.ec.europa.eu/programmes/single-market-programme/consumers_en" TargetMode="External"/><Relationship Id="rId177" Type="http://schemas.openxmlformats.org/officeDocument/2006/relationships/hyperlink" Target="https://legislatie.just.ro/Public/DetaliiDocumentAfis/25037" TargetMode="External"/><Relationship Id="rId198" Type="http://schemas.openxmlformats.org/officeDocument/2006/relationships/header" Target="header5.xml"/><Relationship Id="rId172" Type="http://schemas.openxmlformats.org/officeDocument/2006/relationships/hyperlink" Target="https://pact-for-skills.ec.europa.eu/about/news-and-factsheets/erasmus-call-policy-experimentation-projects-2024-2023-12-05_en" TargetMode="External"/><Relationship Id="rId193" Type="http://schemas.openxmlformats.org/officeDocument/2006/relationships/hyperlink" Target="https://fra.europa.eu/en/publication/2014/guardianship-children-deprived-parental-care" TargetMode="External"/><Relationship Id="rId202" Type="http://schemas.openxmlformats.org/officeDocument/2006/relationships/footer" Target="footer6.xml"/><Relationship Id="rId13" Type="http://schemas.openxmlformats.org/officeDocument/2006/relationships/footer" Target="footer1.xml"/><Relationship Id="rId18" Type="http://schemas.openxmlformats.org/officeDocument/2006/relationships/hyperlink" Target="https://eur-lex.europa.eu/legal-content/RO/TXT/?uri=OJ:C:2016:202:TOC" TargetMode="External"/><Relationship Id="rId39" Type="http://schemas.openxmlformats.org/officeDocument/2006/relationships/hyperlink" Target="https://eur-lex.europa.eu/legal-content/RO/TXT/?uri=CELEX%3A32010D0048" TargetMode="External"/><Relationship Id="rId109" Type="http://schemas.openxmlformats.org/officeDocument/2006/relationships/hyperlink" Target="https://eur-lex.europa.eu/legal-content/RO/TXT/?uri=CELEX%3A32020R1783&amp;qid=1706167974672" TargetMode="External"/><Relationship Id="rId34" Type="http://schemas.openxmlformats.org/officeDocument/2006/relationships/hyperlink" Target="https://eur-lex.europa.eu/legal-content/RO/TXT/?uri=COM%3A2020%3A0565%3AFIN" TargetMode="External"/><Relationship Id="rId50" Type="http://schemas.openxmlformats.org/officeDocument/2006/relationships/hyperlink" Target="https://eur-lex.europa.eu/legal-content/RO/TXT/?uri=CELEX%3A32013R1370&amp;qid=1706116603650" TargetMode="External"/><Relationship Id="rId55" Type="http://schemas.openxmlformats.org/officeDocument/2006/relationships/hyperlink" Target="https://eur-lex.europa.eu/legal-content/RO/TXT/?uri=CELEX%3A32011L0083&amp;qid=1706721138831" TargetMode="External"/><Relationship Id="rId76" Type="http://schemas.openxmlformats.org/officeDocument/2006/relationships/hyperlink" Target="https://eur-lex.europa.eu/legal-content/RO/TXT/?uri=CELEX%3A32011L0093&amp;qid=1706154939329" TargetMode="External"/><Relationship Id="rId97" Type="http://schemas.openxmlformats.org/officeDocument/2006/relationships/hyperlink" Target="https://eur-lex.europa.eu/legal-content/RO/TXT/HTML/?uri=CELEX:32018L1972" TargetMode="External"/><Relationship Id="rId104" Type="http://schemas.openxmlformats.org/officeDocument/2006/relationships/hyperlink" Target="https://eur-lex.europa.eu/legal-content/RO/TXT/?uri=CELEX%3A32012L0013&amp;qid=1706156999405" TargetMode="External"/><Relationship Id="rId120" Type="http://schemas.openxmlformats.org/officeDocument/2006/relationships/hyperlink" Target="https://eur-lex.europa.eu/legal-content/RO/TXT/?uri=CELEX%3A32013L0033&amp;qid=1706157945142" TargetMode="External"/><Relationship Id="rId125" Type="http://schemas.openxmlformats.org/officeDocument/2006/relationships/hyperlink" Target="https://eur-lex.europa.eu/legal-content/RO/TXT/?uri=CELEX%3A52020DC0609&amp;qid=1706632751709" TargetMode="External"/><Relationship Id="rId141" Type="http://schemas.openxmlformats.org/officeDocument/2006/relationships/hyperlink" Target="https://ec.europa.eu/echo/files/policies/sectoral/Gender_SWD_2013.pdf" TargetMode="External"/><Relationship Id="rId146" Type="http://schemas.openxmlformats.org/officeDocument/2006/relationships/hyperlink" Target="https://eur-lex.europa.eu/legal-content/RO/TXT/?uri=CELEX%3A52018DC0304&amp;qid=1706170295297" TargetMode="External"/><Relationship Id="rId167" Type="http://schemas.openxmlformats.org/officeDocument/2006/relationships/hyperlink" Target="https://reform-support.ec.europa.eu/tsi-2024-flagship-reinforce-democracy-and-rule-law_en" TargetMode="External"/><Relationship Id="rId188" Type="http://schemas.openxmlformats.org/officeDocument/2006/relationships/hyperlink" Target="https://fra.europa.eu/en/publication/2023/children-migration-fundamental-rights-european-borders" TargetMode="External"/><Relationship Id="rId7" Type="http://schemas.openxmlformats.org/officeDocument/2006/relationships/webSettings" Target="webSettings.xml"/><Relationship Id="rId71" Type="http://schemas.openxmlformats.org/officeDocument/2006/relationships/hyperlink" Target="https://eur-lex.europa.eu/legal-content/RO/TXT/?uri=CELEX%3A32018L1972&amp;qid=1706159679632" TargetMode="External"/><Relationship Id="rId92" Type="http://schemas.openxmlformats.org/officeDocument/2006/relationships/hyperlink" Target="https://eur-lex.europa.eu/legal-content/RO/TXT/?uri=CELEX%3A32021H1004&amp;qid=1706722122129" TargetMode="External"/><Relationship Id="rId162" Type="http://schemas.openxmlformats.org/officeDocument/2006/relationships/hyperlink" Target="https://ec.europa.eu/regional_policy/funding/cohesion-fund_en" TargetMode="External"/><Relationship Id="rId183" Type="http://schemas.openxmlformats.org/officeDocument/2006/relationships/hyperlink" Target="https://fra.europa.eu/en/publication/2024/mapping-child-protection-systems-eu-update-2023" TargetMode="External"/><Relationship Id="rId2" Type="http://schemas.openxmlformats.org/officeDocument/2006/relationships/customXml" Target="../customXml/item2.xml"/><Relationship Id="rId29" Type="http://schemas.openxmlformats.org/officeDocument/2006/relationships/hyperlink" Target="https://eur-lex.europa.eu/legal-content/RO/TXT/?uri=CELEX:32017C1213(01)" TargetMode="External"/><Relationship Id="rId24" Type="http://schemas.openxmlformats.org/officeDocument/2006/relationships/hyperlink" Target="https://www.europarl.europa.eu/doceo/document/TA-9-2021-0090_RO.html" TargetMode="External"/><Relationship Id="rId40" Type="http://schemas.openxmlformats.org/officeDocument/2006/relationships/hyperlink" Target="https://eur-lex.europa.eu/legal-content/RO/TXT/?uri=CELEX%3A52020DC0698&amp;qid=1706104340753" TargetMode="External"/><Relationship Id="rId45" Type="http://schemas.openxmlformats.org/officeDocument/2006/relationships/hyperlink" Target="https://eur-lex.europa.eu/legal-content/RO/TXT/?uri=CELEX%3A42018Y1218%2801%29" TargetMode="External"/><Relationship Id="rId66" Type="http://schemas.openxmlformats.org/officeDocument/2006/relationships/hyperlink" Target="https://ec.europa.eu/newsroom/document.cfm?doc_id=42985" TargetMode="External"/><Relationship Id="rId87" Type="http://schemas.openxmlformats.org/officeDocument/2006/relationships/hyperlink" Target="https://eur-lex.europa.eu/legal-content/RO/TXT/?uri=CELEX%3A52020DC0607&amp;qid=1706155721399" TargetMode="External"/><Relationship Id="rId110" Type="http://schemas.openxmlformats.org/officeDocument/2006/relationships/hyperlink" Target="https://eur-lex.europa.eu/legal-content/RO/TXT/?uri=CELEX%3A32019R1111&amp;qid=1706156112766" TargetMode="External"/><Relationship Id="rId115" Type="http://schemas.openxmlformats.org/officeDocument/2006/relationships/hyperlink" Target="https://eur-lex.europa.eu/legal-content/RO/TXT/?uri=OJ:C_202301392" TargetMode="External"/><Relationship Id="rId131" Type="http://schemas.openxmlformats.org/officeDocument/2006/relationships/hyperlink" Target="https://www.eeas.europa.eu/sites/default/files/01_hr_guidelines_children_en_1.pdf" TargetMode="External"/><Relationship Id="rId136" Type="http://schemas.openxmlformats.org/officeDocument/2006/relationships/hyperlink" Target="https://eur-lex.europa.eu/legal-content/RO/TXT/?uri=CELEX%3A52020JC0005&amp;qid=1706168163415" TargetMode="External"/><Relationship Id="rId157" Type="http://schemas.openxmlformats.org/officeDocument/2006/relationships/hyperlink" Target="https://home-affairs.ec.europa.eu/funding/internal-security-funds/internal-security-fund-2021-2027_en" TargetMode="External"/><Relationship Id="rId178" Type="http://schemas.openxmlformats.org/officeDocument/2006/relationships/hyperlink" Target="https://assets.hcch.net/docs/8d4676bf-4bea-46d8-9a3d-5f3c7c250e17.pdf" TargetMode="External"/><Relationship Id="rId61" Type="http://schemas.openxmlformats.org/officeDocument/2006/relationships/hyperlink" Target="https://eur-lex.europa.eu/legal-content/RO/TXT/?uri=CELEX%3A52021DC0345" TargetMode="External"/><Relationship Id="rId82" Type="http://schemas.openxmlformats.org/officeDocument/2006/relationships/hyperlink" Target="https://eur-lex.europa.eu/legal-content/RO/TXT/?uri=CELEX%3A32018H1228%2801%29" TargetMode="External"/><Relationship Id="rId152" Type="http://schemas.openxmlformats.org/officeDocument/2006/relationships/hyperlink" Target="https://eur-lex.europa.eu/legal-content/RO/TXT/?uri=CELEX%3A32021R1119&amp;qid=1706602628989" TargetMode="External"/><Relationship Id="rId173" Type="http://schemas.openxmlformats.org/officeDocument/2006/relationships/hyperlink" Target="https://erasmus-plus.ec.europa.eu/ro/programme-guide/part-b/key-action-2" TargetMode="External"/><Relationship Id="rId194" Type="http://schemas.openxmlformats.org/officeDocument/2006/relationships/hyperlink" Target="https://fra.europa.eu/en/publication/2014/handbook-european-law-relating-asylum-borders-and-immigration" TargetMode="External"/><Relationship Id="rId199" Type="http://schemas.openxmlformats.org/officeDocument/2006/relationships/footer" Target="footer4.xml"/><Relationship Id="rId203" Type="http://schemas.openxmlformats.org/officeDocument/2006/relationships/fontTable" Target="fontTable.xml"/><Relationship Id="rId19" Type="http://schemas.openxmlformats.org/officeDocument/2006/relationships/hyperlink" Target="https://eur-lex.europa.eu/legal-content/RO/TXT/?uri=CELEX:12016P/TXT" TargetMode="External"/><Relationship Id="rId14" Type="http://schemas.openxmlformats.org/officeDocument/2006/relationships/footer" Target="footer2.xml"/><Relationship Id="rId30" Type="http://schemas.openxmlformats.org/officeDocument/2006/relationships/hyperlink" Target="https://eur-lex.europa.eu/legal-content/RO/TXT/?uri=CELEX%3A32008F0913&amp;qid=1706093699297" TargetMode="External"/><Relationship Id="rId35" Type="http://schemas.openxmlformats.org/officeDocument/2006/relationships/hyperlink" Target="https://eur-lex.europa.eu/legal-content/RO/ALL/?uri=COM:2020:620:FIN" TargetMode="External"/><Relationship Id="rId56" Type="http://schemas.openxmlformats.org/officeDocument/2006/relationships/hyperlink" Target="https://eur-lex.europa.eu/legal-content/RO/TXT/?uri=CELEX%3A32005L0029&amp;qid=1706721039031" TargetMode="External"/><Relationship Id="rId77" Type="http://schemas.openxmlformats.org/officeDocument/2006/relationships/hyperlink" Target="https://eur-lex.europa.eu/legal-content/RO/TXT/?uri=CELEX%3A32011L0036&amp;qid=1706155008813" TargetMode="External"/><Relationship Id="rId100" Type="http://schemas.openxmlformats.org/officeDocument/2006/relationships/hyperlink" Target="https://eur-lex.europa.eu/legal-content/RO/TXT/?uri=CELEX%3A52011DC0066&amp;qid=1706115672347" TargetMode="External"/><Relationship Id="rId105" Type="http://schemas.openxmlformats.org/officeDocument/2006/relationships/hyperlink" Target="https://eur-lex.europa.eu/eli/reg/2016/1191/oj?locale=ro" TargetMode="External"/><Relationship Id="rId126" Type="http://schemas.openxmlformats.org/officeDocument/2006/relationships/hyperlink" Target="https://eur-lex.europa.eu/legal-content/RO/TXT/?uri=CELEX%3A52017DC0211&amp;qid=1706104609261" TargetMode="External"/><Relationship Id="rId147" Type="http://schemas.openxmlformats.org/officeDocument/2006/relationships/hyperlink" Target="https://ec.europa.eu/echo/files/policies/sectoral/dg_echo_guidance_note_-_disaster_preparedness_en.pdf" TargetMode="External"/><Relationship Id="rId168" Type="http://schemas.openxmlformats.org/officeDocument/2006/relationships/hyperlink" Target="https://commission.europa.eu/system/files/2021-06/b4_-_child_guarantee.pdf" TargetMode="External"/><Relationship Id="rId8" Type="http://schemas.openxmlformats.org/officeDocument/2006/relationships/footnotes" Target="footnotes.xml"/><Relationship Id="rId51" Type="http://schemas.openxmlformats.org/officeDocument/2006/relationships/hyperlink" Target="https://eur-lex.europa.eu/legal-content/RO/TXT/?uri=CELEX%3A32013R1308&amp;qid=1706116491858" TargetMode="External"/><Relationship Id="rId72" Type="http://schemas.openxmlformats.org/officeDocument/2006/relationships/hyperlink" Target="https://eur-lex.europa.eu/legal-content/RO/TXT/?uri=CELEX%3A32010L0013&amp;qid=1706159277623" TargetMode="External"/><Relationship Id="rId93" Type="http://schemas.openxmlformats.org/officeDocument/2006/relationships/hyperlink" Target="https://eur-lex.europa.eu/legal-content/RO/TXT/?uri=CELEX%3A32019H0605%2801%29" TargetMode="External"/><Relationship Id="rId98" Type="http://schemas.openxmlformats.org/officeDocument/2006/relationships/hyperlink" Target="https://eur-lex.europa.eu/legal-content/RO/TXT/?uri=CELEX%3A32021H1214%2801%29" TargetMode="External"/><Relationship Id="rId121" Type="http://schemas.openxmlformats.org/officeDocument/2006/relationships/hyperlink" Target="https://eur-lex.europa.eu/legal-content/RO/TXT/?uri=CELEX%3A32013L0032&amp;qid=1706629356889" TargetMode="External"/><Relationship Id="rId142" Type="http://schemas.openxmlformats.org/officeDocument/2006/relationships/hyperlink" Target="https://eur-lex.europa.eu/legal-content/EN/TXT/?uri=CELEX%3A52013SC0072&amp;qid=1706168323637" TargetMode="External"/><Relationship Id="rId163" Type="http://schemas.openxmlformats.org/officeDocument/2006/relationships/hyperlink" Target="https://commission.europa.eu/funding-tenders/find-funding/eu-funding-programmes/just-transition-fund_en" TargetMode="External"/><Relationship Id="rId184" Type="http://schemas.openxmlformats.org/officeDocument/2006/relationships/hyperlink" Target="https://fra.europa.eu/sites/default/files/fra_uploads/fra-2022-guardianship-trainers-manual_en.pdf" TargetMode="External"/><Relationship Id="rId189" Type="http://schemas.openxmlformats.org/officeDocument/2006/relationships/hyperlink" Target="https://fra.europa.eu/en/publication/2022/handbook-european-law-child-rights" TargetMode="External"/><Relationship Id="rId3" Type="http://schemas.openxmlformats.org/officeDocument/2006/relationships/customXml" Target="../customXml/item3.xml"/><Relationship Id="rId25" Type="http://schemas.openxmlformats.org/officeDocument/2006/relationships/hyperlink" Target="https://eur-lex.europa.eu/legal-content/RO/TXT/?uri=CELEX%3A32017H0761" TargetMode="External"/><Relationship Id="rId46" Type="http://schemas.openxmlformats.org/officeDocument/2006/relationships/hyperlink" Target="https://eur-lex.europa.eu/legal-content/RO/TXT/?uri=CELEX%3A42018Y1218%2801%29" TargetMode="External"/><Relationship Id="rId67" Type="http://schemas.openxmlformats.org/officeDocument/2006/relationships/hyperlink" Target="https://eur-lex.europa.eu/legal-content/RO/TXT/?uri=CELEX%3A32022R2065&amp;qid=1706630514004" TargetMode="External"/><Relationship Id="rId116" Type="http://schemas.openxmlformats.org/officeDocument/2006/relationships/hyperlink" Target="https://eur-lex.europa.eu/legal-content/RO/TXT/?uri=CELEX%3A32019R1896" TargetMode="External"/><Relationship Id="rId137" Type="http://schemas.openxmlformats.org/officeDocument/2006/relationships/hyperlink" Target="https://eur-lex.europa.eu/legal-content/RO/TXT/?uri=CELEX%3A52022JC0053&amp;qid=1706168197592" TargetMode="External"/><Relationship Id="rId158" Type="http://schemas.openxmlformats.org/officeDocument/2006/relationships/hyperlink" Target="https://home-affairs.ec.europa.eu/funding/asylum-migration-and-integration-funds/asylum-migration-and-integration-fund-2021-2027_en" TargetMode="External"/><Relationship Id="rId20" Type="http://schemas.openxmlformats.org/officeDocument/2006/relationships/hyperlink" Target="https://eur-lex.europa.eu/legal-content/ro/TXT/?uri=CELEX%3A52021DC0142" TargetMode="External"/><Relationship Id="rId41" Type="http://schemas.openxmlformats.org/officeDocument/2006/relationships/hyperlink" Target="https://eur-lex.europa.eu/legal-content/RO/TXT/?uri=CELEX%3A52020DC0698&amp;qid=1706104340753" TargetMode="External"/><Relationship Id="rId62" Type="http://schemas.openxmlformats.org/officeDocument/2006/relationships/hyperlink" Target="https://eur-lex.europa.eu/legal-content/RO/TXT/?uri=CELEX%3A52020DC0696&amp;qid=1706720551931" TargetMode="External"/><Relationship Id="rId83" Type="http://schemas.openxmlformats.org/officeDocument/2006/relationships/hyperlink" Target="https://eur-lex.europa.eu/legal-content/RO/TXT/?uri=CELEX%3A52023DC0298&amp;qid=1706760855266" TargetMode="External"/><Relationship Id="rId88" Type="http://schemas.openxmlformats.org/officeDocument/2006/relationships/hyperlink" Target="https://eur-lex.europa.eu/legal-content/RO/TXT/?uri=CELEX%3A52013DC0833&amp;qid=1706155458735" TargetMode="External"/><Relationship Id="rId111" Type="http://schemas.openxmlformats.org/officeDocument/2006/relationships/hyperlink" Target="https://eur-lex.europa.eu/legal-content/RO/TXT/?uri=CELEX%3A32013R0604&amp;qid=1706629911362" TargetMode="External"/><Relationship Id="rId132" Type="http://schemas.openxmlformats.org/officeDocument/2006/relationships/hyperlink" Target="https://www.eeas.europa.eu/sites/default/files/03_hr_guidelines_discrimination_en_0.pdf" TargetMode="External"/><Relationship Id="rId153" Type="http://schemas.openxmlformats.org/officeDocument/2006/relationships/hyperlink" Target="https://ec.europa.eu/info/funding-tenders/opportunities/portal/screen/programmes/cerv" TargetMode="External"/><Relationship Id="rId174" Type="http://schemas.openxmlformats.org/officeDocument/2006/relationships/hyperlink" Target="https://research-and-innovation.ec.europa.eu/funding/funding-opportunities/funding-programmes-and-open-calls/horizon-europe_en" TargetMode="External"/><Relationship Id="rId179" Type="http://schemas.openxmlformats.org/officeDocument/2006/relationships/hyperlink" Target="https://eur-lex.europa.eu/LexUriServ/LexUriServ.do?uri=OJ:L:2008:151:0039:0048:ro:PDF" TargetMode="External"/><Relationship Id="rId195" Type="http://schemas.openxmlformats.org/officeDocument/2006/relationships/hyperlink" Target="https://fra.europa.eu/en/publication/2009/child-trafficking-eu-challenges-perspectives-and-good-practices" TargetMode="External"/><Relationship Id="rId190" Type="http://schemas.openxmlformats.org/officeDocument/2006/relationships/hyperlink" Target="https://fra.europa.eu/en/publications-and-resources/infographics/practical-guidance-protecting-unaccompanied-children" TargetMode="External"/><Relationship Id="rId204" Type="http://schemas.openxmlformats.org/officeDocument/2006/relationships/theme" Target="theme/theme1.xml"/><Relationship Id="rId15" Type="http://schemas.openxmlformats.org/officeDocument/2006/relationships/header" Target="header3.xml"/><Relationship Id="rId36" Type="http://schemas.openxmlformats.org/officeDocument/2006/relationships/hyperlink" Target="https://eur-lex.europa.eu/legal-content/RO/ALL/?uri=COM:2020:620:FIN" TargetMode="External"/><Relationship Id="rId57" Type="http://schemas.openxmlformats.org/officeDocument/2006/relationships/hyperlink" Target="https://eur-lex.europa.eu/legal-content/RO/TXT/?uri=CELEX%3A32001L0095&amp;qid=1706117052399" TargetMode="External"/><Relationship Id="rId106" Type="http://schemas.openxmlformats.org/officeDocument/2006/relationships/hyperlink" Target="https://eur-lex.europa.eu/legal-content/RO/TXT/?uri=CELEX%3A52020DC0713&amp;qid=1706155941781" TargetMode="External"/><Relationship Id="rId127" Type="http://schemas.openxmlformats.org/officeDocument/2006/relationships/hyperlink" Target="https://eur-lex.europa.eu/legal-content/RO/TXT/?uri=CELEX%3A52014DC0199&amp;qid=1706158742095" TargetMode="External"/><Relationship Id="rId10" Type="http://schemas.openxmlformats.org/officeDocument/2006/relationships/image" Target="media/image1.emf"/><Relationship Id="rId31" Type="http://schemas.openxmlformats.org/officeDocument/2006/relationships/hyperlink" Target="https://eur-lex.europa.eu/legal-content/RO/TXT/?uri=OJ%3AJOC_2021_093_R_0001&amp;qid=1616142185824" TargetMode="External"/><Relationship Id="rId52" Type="http://schemas.openxmlformats.org/officeDocument/2006/relationships/hyperlink" Target="https://eur-lex.europa.eu/legal-content/RO/TXT/?uri=CELEX%3A32020L1828&amp;qid=1706721594152" TargetMode="External"/><Relationship Id="rId73" Type="http://schemas.openxmlformats.org/officeDocument/2006/relationships/hyperlink" Target="https://eur-lex.europa.eu/legal-content/RO/TXT/?uri=CELEX%3A32018L1808&amp;qid=1706159528786" TargetMode="External"/><Relationship Id="rId78" Type="http://schemas.openxmlformats.org/officeDocument/2006/relationships/hyperlink" Target="https://eur-lex.europa.eu/legal-content/RO/TXT/?uri=CELEX%3A32023D1076&amp;qid=1706629063415" TargetMode="External"/><Relationship Id="rId94" Type="http://schemas.openxmlformats.org/officeDocument/2006/relationships/hyperlink" Target="https://eur-lex.europa.eu/legal-content/RO/TXT/?uri=CELEX%3A32022H1220(01)" TargetMode="External"/><Relationship Id="rId99" Type="http://schemas.openxmlformats.org/officeDocument/2006/relationships/hyperlink" Target="https://eur-lex.europa.eu/legal-content/RO/TXT/?uri=CELEX%3A52011DC0066&amp;qid=1706115672347" TargetMode="External"/><Relationship Id="rId101" Type="http://schemas.openxmlformats.org/officeDocument/2006/relationships/hyperlink" Target="https://eur-lex.europa.eu/legal-content/RO/TXT/?uri=CELEX%3A32016L0800" TargetMode="External"/><Relationship Id="rId122" Type="http://schemas.openxmlformats.org/officeDocument/2006/relationships/hyperlink" Target="https://eur-lex.europa.eu/legal-content/RO/TXT/?uri=CELEX%3A32008L0115&amp;qid=1706158631584" TargetMode="External"/><Relationship Id="rId143" Type="http://schemas.openxmlformats.org/officeDocument/2006/relationships/hyperlink" Target="https://ec.europa.eu/echo/files/policies/sectoral/gender_age_marker_toolkit.pdf" TargetMode="External"/><Relationship Id="rId148" Type="http://schemas.openxmlformats.org/officeDocument/2006/relationships/hyperlink" Target="https://eur-lex.europa.eu/legal-content/RO/TXT/?uri=COM%3A2019%3A640%3AFIN" TargetMode="External"/><Relationship Id="rId164" Type="http://schemas.openxmlformats.org/officeDocument/2006/relationships/hyperlink" Target="https://oceans-and-fisheries.ec.europa.eu/funding/emfaf_en" TargetMode="External"/><Relationship Id="rId169" Type="http://schemas.openxmlformats.org/officeDocument/2006/relationships/hyperlink" Target="https://health.ec.europa.eu/funding/eu4health-programme-2021-2027-vision-healthier-european-union_ro" TargetMode="External"/><Relationship Id="rId185" Type="http://schemas.openxmlformats.org/officeDocument/2006/relationships/hyperlink" Target="https://fra.europa.eu/sites/default/files/fra_uploads/fra-euaa-2023-practical-tool-guardians-international-protection_en.pdf"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eur-lex.europa.eu/LexUriServ/LexUriServ.do?uri=OJ:L:2011:192:0051:0070:RO:PDF" TargetMode="External"/><Relationship Id="rId26" Type="http://schemas.openxmlformats.org/officeDocument/2006/relationships/hyperlink" Target="https://eur-lex.europa.eu/legal-content/RO/ALL/?uri=CELEX%3A32013H0112" TargetMode="External"/><Relationship Id="rId47" Type="http://schemas.openxmlformats.org/officeDocument/2006/relationships/hyperlink" Target="https://eur-lex.europa.eu/legal-content/RO/TXT/?uri=CELEX%3A52023JC0051" TargetMode="External"/><Relationship Id="rId68" Type="http://schemas.openxmlformats.org/officeDocument/2006/relationships/hyperlink" Target="https://eur-lex.europa.eu/legal-content/RO/TXT/?uri=CELEX%3A32021R1232&amp;qid=1706630232418" TargetMode="External"/><Relationship Id="rId89" Type="http://schemas.openxmlformats.org/officeDocument/2006/relationships/hyperlink" Target="https://eur-lex.europa.eu/legal-content/RO/TXT/?uri=CELEX%3A52006DC0625&amp;qid=1706116801180" TargetMode="External"/><Relationship Id="rId112" Type="http://schemas.openxmlformats.org/officeDocument/2006/relationships/hyperlink" Target="https://eur-lex.europa.eu/legal-content/RO/TXT/?uri=CELEX%3A32009R0004" TargetMode="External"/><Relationship Id="rId133" Type="http://schemas.openxmlformats.org/officeDocument/2006/relationships/hyperlink" Target="https://eur-lex.europa.eu/legal-content/RO/TXT/?uri=CELEX%3A52021DC0110&amp;qid=1706170716815" TargetMode="External"/><Relationship Id="rId154" Type="http://schemas.openxmlformats.org/officeDocument/2006/relationships/hyperlink" Target="https://ec.europa.eu/info/funding-tenders/opportunities/portal/screen/programmes/just2027" TargetMode="External"/><Relationship Id="rId175" Type="http://schemas.openxmlformats.org/officeDocument/2006/relationships/hyperlink" Target="https://investeu.europa.eu/index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RO/TXT/?uri=celex%3A32021R1057" TargetMode="External"/><Relationship Id="rId13" Type="http://schemas.openxmlformats.org/officeDocument/2006/relationships/hyperlink" Target="https://eur-lex.europa.eu/legal-content/RO/TXT/HTML/?uri=CELEX:32021H1004" TargetMode="External"/><Relationship Id="rId18" Type="http://schemas.openxmlformats.org/officeDocument/2006/relationships/hyperlink" Target="https://eur-lex.europa.eu/eli/reg/2021/817/" TargetMode="External"/><Relationship Id="rId26" Type="http://schemas.openxmlformats.org/officeDocument/2006/relationships/hyperlink" Target="https://cordis.europa.eu/project/id/101061155" TargetMode="External"/><Relationship Id="rId3" Type="http://schemas.openxmlformats.org/officeDocument/2006/relationships/hyperlink" Target="https://eur-lex.europa.eu/legal-content/RO/TXT/?uri=CELEX%3A32021R0690&amp;qid=1694608114120" TargetMode="External"/><Relationship Id="rId21" Type="http://schemas.openxmlformats.org/officeDocument/2006/relationships/hyperlink" Target="https://cordis.europa.eu/project/id/874724" TargetMode="External"/><Relationship Id="rId7" Type="http://schemas.openxmlformats.org/officeDocument/2006/relationships/hyperlink" Target="https://eur-lex.europa.eu/legal-content/RO/TXT/?uri=celex%3A32021R1148" TargetMode="External"/><Relationship Id="rId12" Type="http://schemas.openxmlformats.org/officeDocument/2006/relationships/hyperlink" Target="https://eur-lex.europa.eu/legal-content/RO/TXT/?uri=CELEX%3A32021R1139" TargetMode="External"/><Relationship Id="rId17" Type="http://schemas.openxmlformats.org/officeDocument/2006/relationships/hyperlink" Target="https://eur-lex.europa.eu/eli/reg/2021/817/" TargetMode="External"/><Relationship Id="rId25" Type="http://schemas.openxmlformats.org/officeDocument/2006/relationships/hyperlink" Target="https://cordis.europa.eu/project/id/101059425" TargetMode="External"/><Relationship Id="rId2" Type="http://schemas.openxmlformats.org/officeDocument/2006/relationships/hyperlink" Target="https://eur-lex.europa.eu/legal-content/RO/TXT/?uri=celex%3A32021R0693" TargetMode="External"/><Relationship Id="rId16" Type="http://schemas.openxmlformats.org/officeDocument/2006/relationships/hyperlink" Target="https://eur-lex.europa.eu/legal-content/RO/TXT/?uri=celex%3A32021R0694" TargetMode="External"/><Relationship Id="rId20" Type="http://schemas.openxmlformats.org/officeDocument/2006/relationships/hyperlink" Target="https://cordis.europa.eu/project/id/754849" TargetMode="External"/><Relationship Id="rId29" Type="http://schemas.openxmlformats.org/officeDocument/2006/relationships/hyperlink" Target="https://cordis.europa.eu/project/id/853517" TargetMode="External"/><Relationship Id="rId1" Type="http://schemas.openxmlformats.org/officeDocument/2006/relationships/hyperlink" Target="https://eur-lex.europa.eu/legal-content/RO/TXT/?uri=celex%3A32021R0692" TargetMode="External"/><Relationship Id="rId6" Type="http://schemas.openxmlformats.org/officeDocument/2006/relationships/hyperlink" Target="https://eur-lex.europa.eu/legal-content/RO/TXT/?uri=CELEX%3A32021R1147" TargetMode="External"/><Relationship Id="rId11" Type="http://schemas.openxmlformats.org/officeDocument/2006/relationships/hyperlink" Target="https://eur-lex.europa.eu/legal-content/RO/TXT/?uri=celex%3A32021R1056" TargetMode="External"/><Relationship Id="rId24" Type="http://schemas.openxmlformats.org/officeDocument/2006/relationships/hyperlink" Target="https://cordis.europa.eu/project/id/101061288" TargetMode="External"/><Relationship Id="rId5" Type="http://schemas.openxmlformats.org/officeDocument/2006/relationships/hyperlink" Target="https://eur-lex.europa.eu/legal-content/RO/TXT/?uri=CELEX%3A32021R1149" TargetMode="External"/><Relationship Id="rId15" Type="http://schemas.openxmlformats.org/officeDocument/2006/relationships/hyperlink" Target="https://eur-lex.europa.eu/legal-content/RO/TXT/?uri=celex%3A32021R0522" TargetMode="External"/><Relationship Id="rId23" Type="http://schemas.openxmlformats.org/officeDocument/2006/relationships/hyperlink" Target="https://cordis.europa.eu/project/id/101004717" TargetMode="External"/><Relationship Id="rId28" Type="http://schemas.openxmlformats.org/officeDocument/2006/relationships/hyperlink" Target="https://cordis.europa.eu/project/id/884434" TargetMode="External"/><Relationship Id="rId10" Type="http://schemas.openxmlformats.org/officeDocument/2006/relationships/hyperlink" Target="https://eur-lex.europa.eu/legal-content/RO/TXT/?uri=CELEX:32021R1058" TargetMode="External"/><Relationship Id="rId19" Type="http://schemas.openxmlformats.org/officeDocument/2006/relationships/hyperlink" Target="https://eur-lex.europa.eu/legal-content/RO/TXT/?uri=celex%3A32021R0695" TargetMode="External"/><Relationship Id="rId31" Type="http://schemas.openxmlformats.org/officeDocument/2006/relationships/hyperlink" Target="https://investeu.europa.eu/investeu-programme/investeu-fund_en" TargetMode="External"/><Relationship Id="rId4" Type="http://schemas.openxmlformats.org/officeDocument/2006/relationships/hyperlink" Target="https://eur-lex.europa.eu/legal-content/RO/TXT/?uri=CELEX%3A32021R0690&amp;qid=1694608114120" TargetMode="External"/><Relationship Id="rId9" Type="http://schemas.openxmlformats.org/officeDocument/2006/relationships/hyperlink" Target="https://eur-lex.europa.eu/legal-content/RO/TXT/?uri=CELEX:32021R1058" TargetMode="External"/><Relationship Id="rId14" Type="http://schemas.openxmlformats.org/officeDocument/2006/relationships/hyperlink" Target="https://eur-lex.europa.eu/eli/reg/2021/240" TargetMode="External"/><Relationship Id="rId22" Type="http://schemas.openxmlformats.org/officeDocument/2006/relationships/hyperlink" Target="https://athleteproject.eu/" TargetMode="External"/><Relationship Id="rId27" Type="http://schemas.openxmlformats.org/officeDocument/2006/relationships/hyperlink" Target="https://cordis.europa.eu/project/id/101075831" TargetMode="External"/><Relationship Id="rId30" Type="http://schemas.openxmlformats.org/officeDocument/2006/relationships/hyperlink" Target="https://eur-lex.europa.eu/eli/reg/2021/523/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B78207DEB5864692B8DB8B4A831A21" ma:contentTypeVersion="5" ma:contentTypeDescription="Create a new document." ma:contentTypeScope="" ma:versionID="04c1e6b7f7f5378a217721778e34f628">
  <xsd:schema xmlns:xsd="http://www.w3.org/2001/XMLSchema" xmlns:xs="http://www.w3.org/2001/XMLSchema" xmlns:p="http://schemas.microsoft.com/office/2006/metadata/properties" xmlns:ns3="b62fb061-21ff-492a-a598-a4ecec0545fe" targetNamespace="http://schemas.microsoft.com/office/2006/metadata/properties" ma:root="true" ma:fieldsID="bfa2d82261f7b081f580dbfda8997e3f" ns3:_="">
    <xsd:import namespace="b62fb061-21ff-492a-a598-a4ecec0545f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fb061-21ff-492a-a598-a4ecec054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5E1BD-C0B0-4C4F-99AA-92587B2C2FC8}">
  <ds:schemaRef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b62fb061-21ff-492a-a598-a4ecec0545f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31CD265-99EF-4141-BF71-C7335A41F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fb061-21ff-492a-a598-a4ecec054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47D75-D5CE-4F92-9931-5D83C3427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6720</Words>
  <Characters>38306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GEDEI Ottilia (JUST)</dc:creator>
  <cp:keywords/>
  <dc:description/>
  <cp:lastModifiedBy>EC CoDe</cp:lastModifiedBy>
  <cp:revision>8</cp:revision>
  <dcterms:created xsi:type="dcterms:W3CDTF">2024-04-21T14:34:00Z</dcterms:created>
  <dcterms:modified xsi:type="dcterms:W3CDTF">2024-04-26T16:45:00Z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2024-04-20T09:24:31Z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d1caeabf-e5ac-4e83-bc48-0a1d6edfff5c</vt:lpwstr>
  </property>
  <property fmtid="{D5CDD505-2E9C-101B-9397-08002B2CF9AE}" pid="8" name="MSIP_Label_6bd9ddd1-4d20-43f6-abfa-fc3c07406f94_ContentBits">
    <vt:lpwstr>0</vt:lpwstr>
  </property>
  <property fmtid="{D5CDD505-2E9C-101B-9397-08002B2CF9AE}" pid="9" name="ContentTypeId">
    <vt:lpwstr>0x01010054B78207DEB5864692B8DB8B4A831A21</vt:lpwstr>
  </property>
  <property fmtid="{D5CDD505-2E9C-101B-9397-08002B2CF9AE}" pid="10" name="Level of sensitivity">
    <vt:lpwstr>Standard treatment</vt:lpwstr>
  </property>
  <property fmtid="{D5CDD505-2E9C-101B-9397-08002B2CF9AE}" pid="11" name="First annex">
    <vt:lpwstr>1</vt:lpwstr>
  </property>
  <property fmtid="{D5CDD505-2E9C-101B-9397-08002B2CF9AE}" pid="12" name="Last annex">
    <vt:lpwstr>1</vt:lpwstr>
  </property>
  <property fmtid="{D5CDD505-2E9C-101B-9397-08002B2CF9AE}" pid="13" name="Unique annex">
    <vt:lpwstr>1</vt:lpwstr>
  </property>
  <property fmtid="{D5CDD505-2E9C-101B-9397-08002B2CF9AE}" pid="14" name="Part">
    <vt:lpwstr>1</vt:lpwstr>
  </property>
  <property fmtid="{D5CDD505-2E9C-101B-9397-08002B2CF9AE}" pid="15" name="Total parts">
    <vt:lpwstr>1</vt:lpwstr>
  </property>
  <property fmtid="{D5CDD505-2E9C-101B-9397-08002B2CF9AE}" pid="16" name="Last edited using">
    <vt:lpwstr>LW 9.0, Build 20230317</vt:lpwstr>
  </property>
  <property fmtid="{D5CDD505-2E9C-101B-9397-08002B2CF9AE}" pid="17" name="DocStatus">
    <vt:lpwstr>Green</vt:lpwstr>
  </property>
  <property fmtid="{D5CDD505-2E9C-101B-9397-08002B2CF9AE}" pid="18" name="CPTemplateID">
    <vt:lpwstr>CP-039</vt:lpwstr>
  </property>
  <property fmtid="{D5CDD505-2E9C-101B-9397-08002B2CF9AE}" pid="19" name="Created using">
    <vt:lpwstr>LW 9.0, Build 20230317</vt:lpwstr>
  </property>
</Properties>
</file>