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A3306D" w14:textId="47F6F751" w:rsidR="00420DD4" w:rsidRDefault="00EF4627" w:rsidP="00EF4627">
      <w:pPr>
        <w:pStyle w:val="Pagedecouverture"/>
        <w:rPr>
          <w:noProof/>
        </w:rPr>
      </w:pPr>
      <w:r>
        <w:rPr>
          <w:noProof/>
        </w:rPr>
        <w:pict w14:anchorId="66BCBA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19DB9BF8-8BFD-4FE0-BD0E-BB4F8855FEA1" style="width:455.25pt;height:483pt">
            <v:imagedata r:id="rId8" o:title=""/>
          </v:shape>
        </w:pict>
      </w:r>
    </w:p>
    <w:p w14:paraId="4285B132" w14:textId="77777777" w:rsidR="00420DD4" w:rsidRDefault="00420DD4" w:rsidP="00420DD4">
      <w:pPr>
        <w:rPr>
          <w:noProof/>
        </w:rPr>
        <w:sectPr w:rsidR="00420DD4" w:rsidSect="00EF4627">
          <w:headerReference w:type="even" r:id="rId9"/>
          <w:headerReference w:type="default" r:id="rId10"/>
          <w:footerReference w:type="even" r:id="rId11"/>
          <w:footerReference w:type="default" r:id="rId12"/>
          <w:headerReference w:type="first" r:id="rId13"/>
          <w:footerReference w:type="first" r:id="rId14"/>
          <w:pgSz w:w="11907" w:h="16839"/>
          <w:pgMar w:top="1134" w:right="1417" w:bottom="1134" w:left="1417" w:header="709" w:footer="709" w:gutter="0"/>
          <w:pgNumType w:start="1"/>
          <w:cols w:space="720"/>
          <w:docGrid w:linePitch="360"/>
        </w:sectPr>
      </w:pPr>
    </w:p>
    <w:p w14:paraId="733473E5" w14:textId="77777777" w:rsidR="000E1C03" w:rsidRDefault="000E1C03" w:rsidP="000E1C03">
      <w:pPr>
        <w:pStyle w:val="Annexetitre"/>
        <w:rPr>
          <w:noProof/>
        </w:rPr>
      </w:pPr>
      <w:bookmarkStart w:id="0" w:name="_GoBack"/>
      <w:bookmarkEnd w:id="0"/>
      <w:r>
        <w:rPr>
          <w:noProof/>
        </w:rPr>
        <w:lastRenderedPageBreak/>
        <w:t>ANNEX</w:t>
      </w:r>
    </w:p>
    <w:tbl>
      <w:tblPr>
        <w:tblW w:w="132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3940"/>
        <w:gridCol w:w="4021"/>
        <w:gridCol w:w="4021"/>
      </w:tblGrid>
      <w:tr w:rsidR="0095218D" w:rsidRPr="0031206E" w14:paraId="33E93893" w14:textId="77777777" w:rsidTr="00AF797C">
        <w:trPr>
          <w:trHeight w:val="630"/>
        </w:trPr>
        <w:tc>
          <w:tcPr>
            <w:tcW w:w="1235" w:type="dxa"/>
            <w:shd w:val="clear" w:color="auto" w:fill="auto"/>
            <w:hideMark/>
          </w:tcPr>
          <w:p w14:paraId="3E4F18D8" w14:textId="77777777" w:rsidR="0095218D" w:rsidRPr="0031206E" w:rsidRDefault="0095218D">
            <w:pPr>
              <w:spacing w:before="0" w:after="0"/>
              <w:jc w:val="left"/>
              <w:rPr>
                <w:rFonts w:eastAsia="Times New Roman"/>
                <w:b/>
                <w:bCs/>
                <w:noProof/>
                <w:sz w:val="20"/>
                <w:szCs w:val="20"/>
                <w:lang w:eastAsia="en-GB"/>
              </w:rPr>
            </w:pPr>
            <w:r w:rsidRPr="0031206E">
              <w:rPr>
                <w:rFonts w:eastAsia="Times New Roman"/>
                <w:b/>
                <w:bCs/>
                <w:noProof/>
                <w:sz w:val="20"/>
                <w:szCs w:val="20"/>
                <w:lang w:eastAsia="en-GB"/>
              </w:rPr>
              <w:t>Regulation No</w:t>
            </w:r>
          </w:p>
        </w:tc>
        <w:tc>
          <w:tcPr>
            <w:tcW w:w="3940" w:type="dxa"/>
            <w:shd w:val="clear" w:color="auto" w:fill="auto"/>
            <w:hideMark/>
          </w:tcPr>
          <w:p w14:paraId="7B78EBA9" w14:textId="77777777" w:rsidR="0095218D" w:rsidRPr="0031206E" w:rsidRDefault="0095218D">
            <w:pPr>
              <w:spacing w:before="0" w:after="0"/>
              <w:jc w:val="left"/>
              <w:rPr>
                <w:rFonts w:eastAsia="Times New Roman"/>
                <w:b/>
                <w:bCs/>
                <w:noProof/>
                <w:sz w:val="20"/>
                <w:szCs w:val="20"/>
                <w:lang w:eastAsia="en-GB"/>
              </w:rPr>
            </w:pPr>
            <w:r w:rsidRPr="0031206E">
              <w:rPr>
                <w:rFonts w:eastAsia="Times New Roman"/>
                <w:b/>
                <w:bCs/>
                <w:noProof/>
                <w:sz w:val="20"/>
                <w:szCs w:val="20"/>
                <w:lang w:eastAsia="en-GB"/>
              </w:rPr>
              <w:t>Agenda item title</w:t>
            </w:r>
          </w:p>
        </w:tc>
        <w:tc>
          <w:tcPr>
            <w:tcW w:w="4021" w:type="dxa"/>
          </w:tcPr>
          <w:p w14:paraId="68F5A063" w14:textId="77777777" w:rsidR="0095218D" w:rsidRPr="0031206E" w:rsidRDefault="0095218D" w:rsidP="00654713">
            <w:pPr>
              <w:spacing w:before="0" w:after="0"/>
              <w:jc w:val="left"/>
              <w:rPr>
                <w:rFonts w:eastAsia="Times New Roman"/>
                <w:b/>
                <w:bCs/>
                <w:noProof/>
                <w:sz w:val="20"/>
                <w:szCs w:val="20"/>
                <w:lang w:eastAsia="en-GB"/>
              </w:rPr>
            </w:pPr>
            <w:r>
              <w:rPr>
                <w:rFonts w:eastAsia="Times New Roman"/>
                <w:b/>
                <w:bCs/>
                <w:noProof/>
                <w:sz w:val="20"/>
                <w:szCs w:val="20"/>
                <w:lang w:eastAsia="en-GB"/>
              </w:rPr>
              <w:t>Content of the proposal</w:t>
            </w:r>
          </w:p>
        </w:tc>
        <w:tc>
          <w:tcPr>
            <w:tcW w:w="4021" w:type="dxa"/>
            <w:shd w:val="clear" w:color="auto" w:fill="auto"/>
            <w:hideMark/>
          </w:tcPr>
          <w:p w14:paraId="3216E8AE" w14:textId="77777777" w:rsidR="0095218D" w:rsidRPr="0031206E" w:rsidRDefault="0095218D" w:rsidP="00654713">
            <w:pPr>
              <w:spacing w:before="0" w:after="0"/>
              <w:jc w:val="left"/>
              <w:rPr>
                <w:rFonts w:eastAsia="Times New Roman"/>
                <w:b/>
                <w:bCs/>
                <w:noProof/>
                <w:sz w:val="20"/>
                <w:szCs w:val="20"/>
                <w:lang w:eastAsia="en-GB"/>
              </w:rPr>
            </w:pPr>
            <w:r w:rsidRPr="0031206E">
              <w:rPr>
                <w:rFonts w:eastAsia="Times New Roman"/>
                <w:b/>
                <w:bCs/>
                <w:noProof/>
                <w:sz w:val="20"/>
                <w:szCs w:val="20"/>
                <w:lang w:eastAsia="en-GB"/>
              </w:rPr>
              <w:t>Document reference</w:t>
            </w:r>
            <w:r w:rsidRPr="0031206E">
              <w:rPr>
                <w:rStyle w:val="FootnoteReference"/>
                <w:rFonts w:eastAsia="Times New Roman"/>
                <w:b/>
                <w:bCs/>
                <w:noProof/>
                <w:sz w:val="20"/>
                <w:szCs w:val="20"/>
                <w:lang w:eastAsia="en-GB"/>
              </w:rPr>
              <w:footnoteReference w:id="1"/>
            </w:r>
          </w:p>
        </w:tc>
      </w:tr>
      <w:tr w:rsidR="0095218D" w:rsidRPr="00211598" w14:paraId="3D49CD97" w14:textId="77777777" w:rsidTr="00AF797C">
        <w:trPr>
          <w:trHeight w:val="510"/>
        </w:trPr>
        <w:tc>
          <w:tcPr>
            <w:tcW w:w="1235" w:type="dxa"/>
            <w:shd w:val="clear" w:color="auto" w:fill="auto"/>
            <w:noWrap/>
          </w:tcPr>
          <w:p w14:paraId="152C1F52" w14:textId="77777777" w:rsidR="0095218D" w:rsidRPr="0048031F" w:rsidRDefault="0095218D" w:rsidP="00335C45">
            <w:pPr>
              <w:rPr>
                <w:noProof/>
                <w:sz w:val="20"/>
                <w:szCs w:val="20"/>
              </w:rPr>
            </w:pPr>
            <w:r>
              <w:rPr>
                <w:noProof/>
                <w:sz w:val="20"/>
                <w:szCs w:val="20"/>
              </w:rPr>
              <w:t>1</w:t>
            </w:r>
            <w:r w:rsidR="006D1FF1">
              <w:rPr>
                <w:noProof/>
                <w:sz w:val="20"/>
                <w:szCs w:val="20"/>
              </w:rPr>
              <w:t>3</w:t>
            </w:r>
          </w:p>
        </w:tc>
        <w:tc>
          <w:tcPr>
            <w:tcW w:w="3940" w:type="dxa"/>
            <w:shd w:val="clear" w:color="auto" w:fill="auto"/>
          </w:tcPr>
          <w:p w14:paraId="58BA3DF1" w14:textId="77777777" w:rsidR="0095218D" w:rsidRPr="006D1FF1" w:rsidRDefault="006D1FF1" w:rsidP="00335C45">
            <w:pPr>
              <w:rPr>
                <w:noProof/>
                <w:sz w:val="20"/>
                <w:szCs w:val="20"/>
              </w:rPr>
            </w:pPr>
            <w:r w:rsidRPr="006D1FF1">
              <w:rPr>
                <w:noProof/>
                <w:sz w:val="20"/>
                <w:szCs w:val="20"/>
              </w:rPr>
              <w:t>Proposal for Supplement 22 to the 11 series of amendments to UN Regulation No. 13 (Heavy Vehicle Braking)</w:t>
            </w:r>
          </w:p>
          <w:p w14:paraId="7BE72661" w14:textId="77777777" w:rsidR="006D1FF1" w:rsidRPr="0048031F" w:rsidRDefault="006D1FF1" w:rsidP="00335C45">
            <w:pPr>
              <w:rPr>
                <w:noProof/>
                <w:sz w:val="20"/>
                <w:szCs w:val="20"/>
              </w:rPr>
            </w:pPr>
            <w:r w:rsidRPr="002B13E4">
              <w:rPr>
                <w:noProof/>
                <w:sz w:val="20"/>
                <w:szCs w:val="20"/>
                <w:lang w:val="pt-PT"/>
              </w:rPr>
              <w:t xml:space="preserve">ECE/TRANS/WP.29/GRVA/18, para. </w:t>
            </w:r>
            <w:r w:rsidRPr="006D1FF1">
              <w:rPr>
                <w:noProof/>
                <w:sz w:val="20"/>
                <w:szCs w:val="20"/>
              </w:rPr>
              <w:t>33, based on ECE/TRANS/WP.29/GRVA/2024/8 as amended by GRVA-18-30</w:t>
            </w:r>
          </w:p>
        </w:tc>
        <w:tc>
          <w:tcPr>
            <w:tcW w:w="4021" w:type="dxa"/>
          </w:tcPr>
          <w:p w14:paraId="6DB863A7" w14:textId="77777777" w:rsidR="0095218D" w:rsidRPr="006C6D9B" w:rsidRDefault="006D1FF1" w:rsidP="006D1FF1">
            <w:pPr>
              <w:rPr>
                <w:noProof/>
                <w:sz w:val="20"/>
                <w:szCs w:val="20"/>
              </w:rPr>
            </w:pPr>
            <w:r w:rsidRPr="006D1FF1">
              <w:rPr>
                <w:noProof/>
                <w:sz w:val="20"/>
                <w:szCs w:val="20"/>
              </w:rPr>
              <w:t>The proposed amendments aim to adapt the regulation to allow for the approval of vehicles equipped with both an automated driving system and a manual driving mode</w:t>
            </w:r>
            <w:r w:rsidR="00773F04">
              <w:rPr>
                <w:noProof/>
                <w:sz w:val="20"/>
                <w:szCs w:val="20"/>
              </w:rPr>
              <w:t>.</w:t>
            </w:r>
          </w:p>
        </w:tc>
        <w:tc>
          <w:tcPr>
            <w:tcW w:w="4021" w:type="dxa"/>
            <w:shd w:val="clear" w:color="auto" w:fill="auto"/>
          </w:tcPr>
          <w:p w14:paraId="55D3E6CB" w14:textId="77777777" w:rsidR="0095218D" w:rsidRPr="0048031F" w:rsidRDefault="0095218D" w:rsidP="00335C45">
            <w:pPr>
              <w:rPr>
                <w:noProof/>
                <w:sz w:val="20"/>
                <w:szCs w:val="20"/>
              </w:rPr>
            </w:pPr>
            <w:r w:rsidRPr="006C6D9B">
              <w:rPr>
                <w:noProof/>
                <w:sz w:val="20"/>
                <w:szCs w:val="20"/>
              </w:rPr>
              <w:t>ECE/TRANS/WP.29/2024/</w:t>
            </w:r>
            <w:r w:rsidR="006D1FF1">
              <w:rPr>
                <w:noProof/>
                <w:sz w:val="20"/>
                <w:szCs w:val="20"/>
              </w:rPr>
              <w:t>56</w:t>
            </w:r>
          </w:p>
        </w:tc>
      </w:tr>
      <w:tr w:rsidR="0095218D" w:rsidRPr="00211598" w14:paraId="2264858A" w14:textId="77777777" w:rsidTr="00AF797C">
        <w:trPr>
          <w:trHeight w:val="510"/>
        </w:trPr>
        <w:tc>
          <w:tcPr>
            <w:tcW w:w="1235" w:type="dxa"/>
            <w:shd w:val="clear" w:color="auto" w:fill="auto"/>
            <w:noWrap/>
          </w:tcPr>
          <w:p w14:paraId="5360FD82" w14:textId="77777777" w:rsidR="0095218D" w:rsidRPr="0048031F" w:rsidRDefault="006D1FF1" w:rsidP="00335C45">
            <w:pPr>
              <w:rPr>
                <w:noProof/>
                <w:sz w:val="20"/>
                <w:szCs w:val="20"/>
              </w:rPr>
            </w:pPr>
            <w:r>
              <w:rPr>
                <w:noProof/>
                <w:sz w:val="20"/>
                <w:szCs w:val="20"/>
              </w:rPr>
              <w:t>13</w:t>
            </w:r>
          </w:p>
        </w:tc>
        <w:tc>
          <w:tcPr>
            <w:tcW w:w="3940" w:type="dxa"/>
            <w:shd w:val="clear" w:color="auto" w:fill="auto"/>
          </w:tcPr>
          <w:p w14:paraId="4AEA5465" w14:textId="77777777" w:rsidR="0095218D" w:rsidRPr="000F60CB" w:rsidRDefault="000F60CB" w:rsidP="00335C45">
            <w:pPr>
              <w:rPr>
                <w:noProof/>
                <w:sz w:val="20"/>
                <w:szCs w:val="20"/>
              </w:rPr>
            </w:pPr>
            <w:r w:rsidRPr="000F60CB">
              <w:rPr>
                <w:noProof/>
                <w:sz w:val="20"/>
                <w:szCs w:val="20"/>
              </w:rPr>
              <w:t>Proposal for Supplement 4 to the 12 series of amendments to UN Regulation No. 13 (Heavy Vehicle Braking)</w:t>
            </w:r>
          </w:p>
          <w:p w14:paraId="1AB47D50" w14:textId="77777777" w:rsidR="000F60CB" w:rsidRPr="0048031F" w:rsidRDefault="000F60CB" w:rsidP="00335C45">
            <w:pPr>
              <w:rPr>
                <w:noProof/>
                <w:sz w:val="20"/>
                <w:szCs w:val="20"/>
              </w:rPr>
            </w:pPr>
            <w:r w:rsidRPr="002B13E4">
              <w:rPr>
                <w:noProof/>
                <w:sz w:val="20"/>
                <w:szCs w:val="20"/>
                <w:lang w:val="pt-PT"/>
              </w:rPr>
              <w:t xml:space="preserve">ECE/TRANS/WP.29/GRVA/18, para. </w:t>
            </w:r>
            <w:r w:rsidRPr="000F60CB">
              <w:rPr>
                <w:noProof/>
                <w:sz w:val="20"/>
                <w:szCs w:val="20"/>
              </w:rPr>
              <w:t>33, based on ECE/TRANS/WP.29/GRVA/2024/8 as amended by GRVA-18-30</w:t>
            </w:r>
          </w:p>
        </w:tc>
        <w:tc>
          <w:tcPr>
            <w:tcW w:w="4021" w:type="dxa"/>
          </w:tcPr>
          <w:p w14:paraId="193818A4" w14:textId="77777777" w:rsidR="0095218D" w:rsidRPr="006C6D9B" w:rsidRDefault="000F60CB" w:rsidP="00335C45">
            <w:pPr>
              <w:rPr>
                <w:noProof/>
                <w:sz w:val="20"/>
                <w:szCs w:val="20"/>
              </w:rPr>
            </w:pPr>
            <w:r w:rsidRPr="006D1FF1">
              <w:rPr>
                <w:noProof/>
                <w:sz w:val="20"/>
                <w:szCs w:val="20"/>
              </w:rPr>
              <w:t>The proposed amendments aim to adapt the regulation to allow for the approval of vehicles equipped with both an automated driving system and a manual driving mode</w:t>
            </w:r>
            <w:r w:rsidR="00773F04">
              <w:rPr>
                <w:noProof/>
                <w:sz w:val="20"/>
                <w:szCs w:val="20"/>
              </w:rPr>
              <w:t>.</w:t>
            </w:r>
          </w:p>
        </w:tc>
        <w:tc>
          <w:tcPr>
            <w:tcW w:w="4021" w:type="dxa"/>
            <w:shd w:val="clear" w:color="auto" w:fill="auto"/>
          </w:tcPr>
          <w:p w14:paraId="1816165C" w14:textId="77777777" w:rsidR="0095218D" w:rsidRPr="0048031F" w:rsidRDefault="006D1FF1" w:rsidP="00335C45">
            <w:pPr>
              <w:rPr>
                <w:noProof/>
                <w:sz w:val="20"/>
                <w:szCs w:val="20"/>
              </w:rPr>
            </w:pPr>
            <w:r w:rsidRPr="006C6D9B">
              <w:rPr>
                <w:noProof/>
                <w:sz w:val="20"/>
                <w:szCs w:val="20"/>
              </w:rPr>
              <w:t>ECE/TRANS/WP.29/2024/</w:t>
            </w:r>
            <w:r>
              <w:rPr>
                <w:noProof/>
                <w:sz w:val="20"/>
                <w:szCs w:val="20"/>
              </w:rPr>
              <w:t>57</w:t>
            </w:r>
          </w:p>
        </w:tc>
      </w:tr>
      <w:tr w:rsidR="0095218D" w:rsidRPr="00211598" w14:paraId="127E7EA4" w14:textId="77777777" w:rsidTr="00AF797C">
        <w:trPr>
          <w:trHeight w:val="510"/>
        </w:trPr>
        <w:tc>
          <w:tcPr>
            <w:tcW w:w="1235" w:type="dxa"/>
            <w:shd w:val="clear" w:color="auto" w:fill="auto"/>
            <w:noWrap/>
          </w:tcPr>
          <w:p w14:paraId="0563C8DE" w14:textId="77777777" w:rsidR="0095218D" w:rsidRPr="0048031F" w:rsidRDefault="006D1FF1" w:rsidP="00EB6B9D">
            <w:pPr>
              <w:rPr>
                <w:noProof/>
                <w:sz w:val="20"/>
                <w:szCs w:val="20"/>
              </w:rPr>
            </w:pPr>
            <w:r>
              <w:rPr>
                <w:noProof/>
                <w:sz w:val="20"/>
                <w:szCs w:val="20"/>
              </w:rPr>
              <w:t>13</w:t>
            </w:r>
          </w:p>
        </w:tc>
        <w:tc>
          <w:tcPr>
            <w:tcW w:w="3940" w:type="dxa"/>
            <w:shd w:val="clear" w:color="auto" w:fill="auto"/>
          </w:tcPr>
          <w:p w14:paraId="601D95EF" w14:textId="77777777" w:rsidR="000F60CB" w:rsidRPr="000F60CB" w:rsidRDefault="000F60CB" w:rsidP="000F60CB">
            <w:pPr>
              <w:rPr>
                <w:noProof/>
                <w:sz w:val="20"/>
                <w:szCs w:val="20"/>
              </w:rPr>
            </w:pPr>
            <w:r w:rsidRPr="000F60CB">
              <w:rPr>
                <w:noProof/>
                <w:sz w:val="20"/>
                <w:szCs w:val="20"/>
              </w:rPr>
              <w:t>Proposal for Supplement 2 to the 13 series of amendments to UN Regulation No. 13 (Heavy Vehicle Braking)</w:t>
            </w:r>
          </w:p>
          <w:p w14:paraId="6A0DCEE2" w14:textId="77777777" w:rsidR="000F60CB" w:rsidRPr="0048031F" w:rsidRDefault="000F60CB" w:rsidP="00EB6B9D">
            <w:pPr>
              <w:rPr>
                <w:noProof/>
                <w:sz w:val="20"/>
                <w:szCs w:val="20"/>
              </w:rPr>
            </w:pPr>
            <w:r w:rsidRPr="002B13E4">
              <w:rPr>
                <w:noProof/>
                <w:sz w:val="20"/>
                <w:szCs w:val="20"/>
                <w:lang w:val="pt-PT"/>
              </w:rPr>
              <w:t xml:space="preserve">ECE/TRANS/WP.29/GRVA/18, para. </w:t>
            </w:r>
            <w:r w:rsidRPr="000F60CB">
              <w:rPr>
                <w:noProof/>
                <w:sz w:val="20"/>
                <w:szCs w:val="20"/>
              </w:rPr>
              <w:t>33, based on ECE/TRANS/WP.29/GRVA/2024/8 as amended by GRVA-18-30</w:t>
            </w:r>
          </w:p>
        </w:tc>
        <w:tc>
          <w:tcPr>
            <w:tcW w:w="4021" w:type="dxa"/>
          </w:tcPr>
          <w:p w14:paraId="2EC6A4DF" w14:textId="77777777" w:rsidR="0095218D" w:rsidRPr="00335C45" w:rsidRDefault="000F60CB" w:rsidP="00EB6B9D">
            <w:pPr>
              <w:rPr>
                <w:noProof/>
                <w:sz w:val="20"/>
                <w:szCs w:val="20"/>
              </w:rPr>
            </w:pPr>
            <w:r w:rsidRPr="006D1FF1">
              <w:rPr>
                <w:noProof/>
                <w:sz w:val="20"/>
                <w:szCs w:val="20"/>
              </w:rPr>
              <w:t>The proposed amendments aim to adapt the regulation to allow for the approval of vehicles equipped with both an automated driving system and a manual driving mode</w:t>
            </w:r>
            <w:r w:rsidR="00773F04">
              <w:rPr>
                <w:noProof/>
                <w:sz w:val="20"/>
                <w:szCs w:val="20"/>
              </w:rPr>
              <w:t>.</w:t>
            </w:r>
          </w:p>
        </w:tc>
        <w:tc>
          <w:tcPr>
            <w:tcW w:w="4021" w:type="dxa"/>
            <w:shd w:val="clear" w:color="auto" w:fill="auto"/>
          </w:tcPr>
          <w:p w14:paraId="15AFC0A7" w14:textId="77777777" w:rsidR="0095218D" w:rsidRPr="0048031F" w:rsidRDefault="006D1FF1" w:rsidP="00EB6B9D">
            <w:pPr>
              <w:rPr>
                <w:noProof/>
                <w:sz w:val="20"/>
                <w:szCs w:val="20"/>
              </w:rPr>
            </w:pPr>
            <w:r w:rsidRPr="006C6D9B">
              <w:rPr>
                <w:noProof/>
                <w:sz w:val="20"/>
                <w:szCs w:val="20"/>
              </w:rPr>
              <w:t>ECE/TRANS/WP.29/2024/</w:t>
            </w:r>
            <w:r>
              <w:rPr>
                <w:noProof/>
                <w:sz w:val="20"/>
                <w:szCs w:val="20"/>
              </w:rPr>
              <w:t>58</w:t>
            </w:r>
          </w:p>
        </w:tc>
      </w:tr>
      <w:tr w:rsidR="00D41A7D" w:rsidRPr="00211598" w14:paraId="07810F48" w14:textId="77777777" w:rsidTr="00AF797C">
        <w:trPr>
          <w:trHeight w:val="510"/>
        </w:trPr>
        <w:tc>
          <w:tcPr>
            <w:tcW w:w="1235" w:type="dxa"/>
            <w:shd w:val="clear" w:color="auto" w:fill="auto"/>
            <w:noWrap/>
          </w:tcPr>
          <w:p w14:paraId="19CD275B" w14:textId="77777777" w:rsidR="00D41A7D" w:rsidRPr="0048031F" w:rsidRDefault="00D41A7D" w:rsidP="00D41A7D">
            <w:pPr>
              <w:rPr>
                <w:noProof/>
                <w:sz w:val="20"/>
                <w:szCs w:val="20"/>
              </w:rPr>
            </w:pPr>
            <w:r>
              <w:rPr>
                <w:noProof/>
                <w:sz w:val="20"/>
                <w:szCs w:val="20"/>
              </w:rPr>
              <w:t>13-H</w:t>
            </w:r>
          </w:p>
        </w:tc>
        <w:tc>
          <w:tcPr>
            <w:tcW w:w="3940" w:type="dxa"/>
            <w:shd w:val="clear" w:color="auto" w:fill="auto"/>
          </w:tcPr>
          <w:p w14:paraId="6E6B965D" w14:textId="77777777" w:rsidR="00D41A7D" w:rsidRPr="00D41A7D" w:rsidRDefault="00D41A7D" w:rsidP="00D41A7D">
            <w:pPr>
              <w:rPr>
                <w:noProof/>
                <w:sz w:val="20"/>
                <w:szCs w:val="20"/>
              </w:rPr>
            </w:pPr>
            <w:r w:rsidRPr="00D41A7D">
              <w:rPr>
                <w:noProof/>
                <w:sz w:val="20"/>
                <w:szCs w:val="20"/>
              </w:rPr>
              <w:t>Proposal for Supplement 5 to the 01 series of amendments to UN Regulation No. 13-H (Braking of passenger cars)</w:t>
            </w:r>
          </w:p>
          <w:p w14:paraId="3074527D" w14:textId="77777777" w:rsidR="00D41A7D" w:rsidRPr="00FF7495" w:rsidRDefault="00D41A7D" w:rsidP="00D41A7D">
            <w:pPr>
              <w:rPr>
                <w:noProof/>
                <w:sz w:val="20"/>
                <w:szCs w:val="20"/>
              </w:rPr>
            </w:pPr>
            <w:r w:rsidRPr="00D41A7D">
              <w:rPr>
                <w:noProof/>
                <w:sz w:val="20"/>
                <w:szCs w:val="20"/>
              </w:rPr>
              <w:t>ECE/TRANS/WP.29/GRVA/18, para.34, based on ECE/TRANS/WP.29/GRVA/2024/9 as amended by GRVA-18-31</w:t>
            </w:r>
          </w:p>
        </w:tc>
        <w:tc>
          <w:tcPr>
            <w:tcW w:w="4021" w:type="dxa"/>
          </w:tcPr>
          <w:p w14:paraId="798D640B" w14:textId="77777777" w:rsidR="00D41A7D" w:rsidRPr="00335C45" w:rsidRDefault="00D41A7D" w:rsidP="00D41A7D">
            <w:pPr>
              <w:rPr>
                <w:noProof/>
                <w:sz w:val="20"/>
                <w:szCs w:val="20"/>
              </w:rPr>
            </w:pPr>
            <w:r w:rsidRPr="006D1FF1">
              <w:rPr>
                <w:noProof/>
                <w:sz w:val="20"/>
                <w:szCs w:val="20"/>
              </w:rPr>
              <w:t>The proposed amendments aim to adapt the regulation to allow for the approval of vehicles equipped with both an automated driving system and a manual driving mode</w:t>
            </w:r>
          </w:p>
        </w:tc>
        <w:tc>
          <w:tcPr>
            <w:tcW w:w="4021" w:type="dxa"/>
            <w:shd w:val="clear" w:color="auto" w:fill="auto"/>
          </w:tcPr>
          <w:p w14:paraId="4043E3A5" w14:textId="77777777" w:rsidR="00D41A7D" w:rsidRPr="0048031F" w:rsidRDefault="00D41A7D" w:rsidP="00D41A7D">
            <w:pPr>
              <w:rPr>
                <w:noProof/>
                <w:sz w:val="20"/>
                <w:szCs w:val="20"/>
              </w:rPr>
            </w:pPr>
            <w:r w:rsidRPr="006C6D9B">
              <w:rPr>
                <w:noProof/>
                <w:sz w:val="20"/>
                <w:szCs w:val="20"/>
              </w:rPr>
              <w:t>ECE/TRANS/WP.29/2024/</w:t>
            </w:r>
            <w:r>
              <w:rPr>
                <w:noProof/>
                <w:sz w:val="20"/>
                <w:szCs w:val="20"/>
              </w:rPr>
              <w:t>59</w:t>
            </w:r>
          </w:p>
        </w:tc>
      </w:tr>
      <w:tr w:rsidR="00D41A7D" w:rsidRPr="00211598" w14:paraId="1640EF40" w14:textId="77777777" w:rsidTr="00AF797C">
        <w:trPr>
          <w:trHeight w:val="510"/>
        </w:trPr>
        <w:tc>
          <w:tcPr>
            <w:tcW w:w="1235" w:type="dxa"/>
            <w:shd w:val="clear" w:color="auto" w:fill="auto"/>
            <w:noWrap/>
          </w:tcPr>
          <w:p w14:paraId="7D33E491" w14:textId="77777777" w:rsidR="00D41A7D" w:rsidRPr="0048031F" w:rsidRDefault="008B7630" w:rsidP="00D41A7D">
            <w:pPr>
              <w:rPr>
                <w:noProof/>
                <w:sz w:val="20"/>
                <w:szCs w:val="20"/>
              </w:rPr>
            </w:pPr>
            <w:r>
              <w:rPr>
                <w:noProof/>
                <w:sz w:val="20"/>
                <w:szCs w:val="20"/>
              </w:rPr>
              <w:t>22</w:t>
            </w:r>
          </w:p>
        </w:tc>
        <w:tc>
          <w:tcPr>
            <w:tcW w:w="3940" w:type="dxa"/>
            <w:shd w:val="clear" w:color="auto" w:fill="auto"/>
          </w:tcPr>
          <w:p w14:paraId="4AD47D58" w14:textId="77777777" w:rsidR="00D41A7D" w:rsidRPr="008B7630" w:rsidRDefault="008B7630" w:rsidP="00D41A7D">
            <w:pPr>
              <w:rPr>
                <w:noProof/>
                <w:sz w:val="20"/>
                <w:szCs w:val="20"/>
              </w:rPr>
            </w:pPr>
            <w:r w:rsidRPr="008B7630">
              <w:rPr>
                <w:noProof/>
                <w:sz w:val="20"/>
                <w:szCs w:val="20"/>
              </w:rPr>
              <w:t>Proposal for Supplement 3 to the 06 series of amendments to UN Regulation No. 22 (Safety helmets)</w:t>
            </w:r>
          </w:p>
          <w:p w14:paraId="54D97DBF" w14:textId="77777777" w:rsidR="008B7630" w:rsidRPr="00FF7495" w:rsidRDefault="008B7630" w:rsidP="00D41A7D">
            <w:pPr>
              <w:rPr>
                <w:noProof/>
                <w:sz w:val="20"/>
                <w:szCs w:val="20"/>
              </w:rPr>
            </w:pPr>
            <w:r w:rsidRPr="002B13E4">
              <w:rPr>
                <w:noProof/>
                <w:sz w:val="20"/>
                <w:szCs w:val="20"/>
                <w:lang w:val="pt-PT"/>
              </w:rPr>
              <w:t xml:space="preserve">ECE/TRANS/WP.29/GRSP/74, para. </w:t>
            </w:r>
            <w:r w:rsidRPr="008B7630">
              <w:rPr>
                <w:noProof/>
                <w:sz w:val="20"/>
                <w:szCs w:val="20"/>
              </w:rPr>
              <w:t>50, based on GRSP-74-04-Rev.1 as reproduced by annex IX to the report</w:t>
            </w:r>
          </w:p>
        </w:tc>
        <w:tc>
          <w:tcPr>
            <w:tcW w:w="4021" w:type="dxa"/>
          </w:tcPr>
          <w:p w14:paraId="36B9EDFE" w14:textId="77777777" w:rsidR="00D41A7D" w:rsidRPr="008B7630" w:rsidRDefault="008B7630" w:rsidP="008B7630">
            <w:pPr>
              <w:rPr>
                <w:noProof/>
                <w:sz w:val="20"/>
                <w:szCs w:val="20"/>
              </w:rPr>
            </w:pPr>
            <w:r w:rsidRPr="008B7630">
              <w:rPr>
                <w:noProof/>
                <w:sz w:val="20"/>
                <w:szCs w:val="20"/>
              </w:rPr>
              <w:t>The proposed amendments aim to introduce an alternative (i.e. a rigid simulator) to the incumbent test method (i.e. a deformable simulator), facilitating the construction of the simulator, and render the verification cheaper in relation to the overall cost of the tests.</w:t>
            </w:r>
          </w:p>
        </w:tc>
        <w:tc>
          <w:tcPr>
            <w:tcW w:w="4021" w:type="dxa"/>
            <w:shd w:val="clear" w:color="auto" w:fill="auto"/>
          </w:tcPr>
          <w:p w14:paraId="15EBE871" w14:textId="77777777" w:rsidR="00D41A7D" w:rsidRPr="0048031F" w:rsidRDefault="008B7630" w:rsidP="00D41A7D">
            <w:pPr>
              <w:rPr>
                <w:noProof/>
                <w:sz w:val="20"/>
                <w:szCs w:val="20"/>
              </w:rPr>
            </w:pPr>
            <w:r w:rsidRPr="006C6D9B">
              <w:rPr>
                <w:noProof/>
                <w:sz w:val="20"/>
                <w:szCs w:val="20"/>
              </w:rPr>
              <w:t>ECE/TRANS/WP.29/2024/</w:t>
            </w:r>
            <w:r>
              <w:rPr>
                <w:noProof/>
                <w:sz w:val="20"/>
                <w:szCs w:val="20"/>
              </w:rPr>
              <w:t>42</w:t>
            </w:r>
          </w:p>
        </w:tc>
      </w:tr>
      <w:tr w:rsidR="00D41A7D" w:rsidRPr="00211598" w14:paraId="3B3F32EC" w14:textId="77777777" w:rsidTr="00AF797C">
        <w:trPr>
          <w:trHeight w:val="510"/>
        </w:trPr>
        <w:tc>
          <w:tcPr>
            <w:tcW w:w="1235" w:type="dxa"/>
            <w:shd w:val="clear" w:color="auto" w:fill="auto"/>
            <w:noWrap/>
          </w:tcPr>
          <w:p w14:paraId="54272691" w14:textId="77777777" w:rsidR="00D41A7D" w:rsidRDefault="00773F04" w:rsidP="00D41A7D">
            <w:pPr>
              <w:rPr>
                <w:noProof/>
                <w:sz w:val="20"/>
                <w:szCs w:val="20"/>
              </w:rPr>
            </w:pPr>
            <w:r>
              <w:rPr>
                <w:noProof/>
                <w:sz w:val="20"/>
                <w:szCs w:val="20"/>
              </w:rPr>
              <w:t>30</w:t>
            </w:r>
          </w:p>
        </w:tc>
        <w:tc>
          <w:tcPr>
            <w:tcW w:w="3940" w:type="dxa"/>
            <w:shd w:val="clear" w:color="auto" w:fill="auto"/>
          </w:tcPr>
          <w:p w14:paraId="7CFF6AFA" w14:textId="77777777" w:rsidR="00D41A7D" w:rsidRPr="00773F04" w:rsidRDefault="00773F04" w:rsidP="00D41A7D">
            <w:pPr>
              <w:rPr>
                <w:noProof/>
                <w:sz w:val="20"/>
                <w:szCs w:val="20"/>
              </w:rPr>
            </w:pPr>
            <w:r w:rsidRPr="00773F04">
              <w:rPr>
                <w:noProof/>
                <w:sz w:val="20"/>
                <w:szCs w:val="20"/>
              </w:rPr>
              <w:t>Proposal for Supplement 26 to the 02 series of amendments to UN Regulation No. 30 (Tyres for passenger vehicles and their trailers)</w:t>
            </w:r>
          </w:p>
          <w:p w14:paraId="6DB80502" w14:textId="77777777" w:rsidR="00773F04" w:rsidRPr="00FF7495" w:rsidRDefault="00773F04" w:rsidP="00D41A7D">
            <w:pPr>
              <w:rPr>
                <w:noProof/>
                <w:sz w:val="20"/>
                <w:szCs w:val="20"/>
              </w:rPr>
            </w:pPr>
            <w:r w:rsidRPr="002B13E4">
              <w:rPr>
                <w:noProof/>
                <w:sz w:val="20"/>
                <w:szCs w:val="20"/>
                <w:lang w:val="pt-PT"/>
              </w:rPr>
              <w:t xml:space="preserve">ECE/TRANS/WP.29/GRBP/77, para. </w:t>
            </w:r>
            <w:r w:rsidRPr="00773F04">
              <w:rPr>
                <w:noProof/>
                <w:sz w:val="20"/>
                <w:szCs w:val="20"/>
              </w:rPr>
              <w:t>17, based on ECE/TRANS/WP.29/GRBP/2024/15</w:t>
            </w:r>
          </w:p>
        </w:tc>
        <w:tc>
          <w:tcPr>
            <w:tcW w:w="4021" w:type="dxa"/>
          </w:tcPr>
          <w:p w14:paraId="47A5183C" w14:textId="77777777" w:rsidR="00D41A7D" w:rsidRPr="00335C45" w:rsidRDefault="00773F04" w:rsidP="00D41A7D">
            <w:pPr>
              <w:rPr>
                <w:noProof/>
                <w:sz w:val="20"/>
                <w:szCs w:val="20"/>
              </w:rPr>
            </w:pPr>
            <w:r w:rsidRPr="00773F04">
              <w:rPr>
                <w:noProof/>
                <w:sz w:val="20"/>
                <w:szCs w:val="20"/>
              </w:rPr>
              <w:t>The proposed amendments allow other technical measurement solutions for the tyre overall width, thus facilitating technical innovations.</w:t>
            </w:r>
          </w:p>
        </w:tc>
        <w:tc>
          <w:tcPr>
            <w:tcW w:w="4021" w:type="dxa"/>
            <w:shd w:val="clear" w:color="auto" w:fill="auto"/>
          </w:tcPr>
          <w:p w14:paraId="239F8F0A" w14:textId="77777777" w:rsidR="00D41A7D" w:rsidRPr="0048031F" w:rsidRDefault="00773F04" w:rsidP="00D41A7D">
            <w:pPr>
              <w:rPr>
                <w:noProof/>
                <w:sz w:val="20"/>
                <w:szCs w:val="20"/>
              </w:rPr>
            </w:pPr>
            <w:r w:rsidRPr="006C6D9B">
              <w:rPr>
                <w:noProof/>
                <w:sz w:val="20"/>
                <w:szCs w:val="20"/>
              </w:rPr>
              <w:t>ECE/TRANS/WP.29/2024/</w:t>
            </w:r>
            <w:r>
              <w:rPr>
                <w:noProof/>
                <w:sz w:val="20"/>
                <w:szCs w:val="20"/>
              </w:rPr>
              <w:t>67</w:t>
            </w:r>
          </w:p>
        </w:tc>
      </w:tr>
      <w:tr w:rsidR="00D41A7D" w:rsidRPr="00211598" w14:paraId="55CDD7D3" w14:textId="77777777" w:rsidTr="00AF797C">
        <w:trPr>
          <w:trHeight w:val="510"/>
        </w:trPr>
        <w:tc>
          <w:tcPr>
            <w:tcW w:w="1235" w:type="dxa"/>
            <w:shd w:val="clear" w:color="auto" w:fill="auto"/>
            <w:noWrap/>
          </w:tcPr>
          <w:p w14:paraId="02915BBC" w14:textId="77777777" w:rsidR="00D41A7D" w:rsidRPr="0048031F" w:rsidRDefault="00773F04" w:rsidP="00D41A7D">
            <w:pPr>
              <w:rPr>
                <w:noProof/>
                <w:sz w:val="20"/>
                <w:szCs w:val="20"/>
              </w:rPr>
            </w:pPr>
            <w:r>
              <w:rPr>
                <w:noProof/>
                <w:sz w:val="20"/>
                <w:szCs w:val="20"/>
              </w:rPr>
              <w:t>41</w:t>
            </w:r>
          </w:p>
        </w:tc>
        <w:tc>
          <w:tcPr>
            <w:tcW w:w="3940" w:type="dxa"/>
            <w:shd w:val="clear" w:color="auto" w:fill="auto"/>
          </w:tcPr>
          <w:p w14:paraId="1D78E02A" w14:textId="77777777" w:rsidR="00D41A7D" w:rsidRPr="00773F04" w:rsidRDefault="00773F04" w:rsidP="00D41A7D">
            <w:pPr>
              <w:rPr>
                <w:noProof/>
                <w:sz w:val="20"/>
                <w:szCs w:val="20"/>
              </w:rPr>
            </w:pPr>
            <w:r w:rsidRPr="00773F04">
              <w:rPr>
                <w:noProof/>
                <w:sz w:val="20"/>
                <w:szCs w:val="20"/>
              </w:rPr>
              <w:t>Proposal for Supplement 3 to the 05 series of amendments to UN Regulation No. 41 (Noise emissions of motorcycles)</w:t>
            </w:r>
          </w:p>
          <w:p w14:paraId="413C6CD3" w14:textId="77777777" w:rsidR="00773F04" w:rsidRPr="0048031F" w:rsidRDefault="00773F04" w:rsidP="00D41A7D">
            <w:pPr>
              <w:rPr>
                <w:noProof/>
                <w:sz w:val="20"/>
                <w:szCs w:val="20"/>
              </w:rPr>
            </w:pPr>
            <w:r w:rsidRPr="002B13E4">
              <w:rPr>
                <w:noProof/>
                <w:sz w:val="20"/>
                <w:szCs w:val="20"/>
                <w:lang w:val="pt-PT"/>
              </w:rPr>
              <w:t xml:space="preserve">ECE/TRANS/WP.29/GRBP/77, para. </w:t>
            </w:r>
            <w:r w:rsidRPr="00773F04">
              <w:rPr>
                <w:noProof/>
                <w:sz w:val="20"/>
                <w:szCs w:val="20"/>
              </w:rPr>
              <w:t>3, based on GRBP-79-13</w:t>
            </w:r>
          </w:p>
        </w:tc>
        <w:tc>
          <w:tcPr>
            <w:tcW w:w="4021" w:type="dxa"/>
          </w:tcPr>
          <w:p w14:paraId="4627A2A9" w14:textId="77777777" w:rsidR="00D41A7D" w:rsidRPr="00335C45" w:rsidRDefault="00773F04" w:rsidP="00D41A7D">
            <w:pPr>
              <w:rPr>
                <w:noProof/>
                <w:sz w:val="20"/>
                <w:szCs w:val="20"/>
              </w:rPr>
            </w:pPr>
            <w:r w:rsidRPr="003D7319">
              <w:rPr>
                <w:noProof/>
                <w:sz w:val="20"/>
                <w:szCs w:val="20"/>
              </w:rPr>
              <w:t xml:space="preserve">The proposed amendments </w:t>
            </w:r>
            <w:r w:rsidR="003D7319" w:rsidRPr="003D7319">
              <w:rPr>
                <w:noProof/>
                <w:sz w:val="20"/>
                <w:szCs w:val="20"/>
              </w:rPr>
              <w:t>update</w:t>
            </w:r>
            <w:r w:rsidRPr="003D7319">
              <w:rPr>
                <w:noProof/>
                <w:sz w:val="20"/>
                <w:szCs w:val="20"/>
              </w:rPr>
              <w:t xml:space="preserve"> the ISO 10844 test track reference to the latest state-of-th</w:t>
            </w:r>
            <w:r w:rsidR="003D7319" w:rsidRPr="003D7319">
              <w:rPr>
                <w:noProof/>
                <w:sz w:val="20"/>
                <w:szCs w:val="20"/>
              </w:rPr>
              <w:t xml:space="preserve">e </w:t>
            </w:r>
            <w:r w:rsidRPr="003D7319">
              <w:rPr>
                <w:noProof/>
                <w:sz w:val="20"/>
                <w:szCs w:val="20"/>
              </w:rPr>
              <w:t>art.</w:t>
            </w:r>
          </w:p>
        </w:tc>
        <w:tc>
          <w:tcPr>
            <w:tcW w:w="4021" w:type="dxa"/>
            <w:shd w:val="clear" w:color="auto" w:fill="auto"/>
          </w:tcPr>
          <w:p w14:paraId="7997F639" w14:textId="77777777" w:rsidR="00D41A7D" w:rsidRPr="0048031F" w:rsidRDefault="00773F04" w:rsidP="00D41A7D">
            <w:pPr>
              <w:rPr>
                <w:noProof/>
                <w:sz w:val="20"/>
                <w:szCs w:val="20"/>
              </w:rPr>
            </w:pPr>
            <w:r w:rsidRPr="006C6D9B">
              <w:rPr>
                <w:noProof/>
                <w:sz w:val="20"/>
                <w:szCs w:val="20"/>
              </w:rPr>
              <w:t>ECE/TRANS/WP.29/2024/</w:t>
            </w:r>
            <w:r>
              <w:rPr>
                <w:noProof/>
                <w:sz w:val="20"/>
                <w:szCs w:val="20"/>
              </w:rPr>
              <w:t>68</w:t>
            </w:r>
          </w:p>
        </w:tc>
      </w:tr>
      <w:tr w:rsidR="00D41A7D" w:rsidRPr="00211598" w14:paraId="312436B1" w14:textId="77777777" w:rsidTr="00AF797C">
        <w:trPr>
          <w:trHeight w:val="510"/>
        </w:trPr>
        <w:tc>
          <w:tcPr>
            <w:tcW w:w="1235" w:type="dxa"/>
            <w:shd w:val="clear" w:color="auto" w:fill="auto"/>
            <w:noWrap/>
          </w:tcPr>
          <w:p w14:paraId="54DDA1E0" w14:textId="77777777" w:rsidR="00D41A7D" w:rsidRPr="0048031F" w:rsidRDefault="00773F04" w:rsidP="00D41A7D">
            <w:pPr>
              <w:rPr>
                <w:noProof/>
                <w:sz w:val="20"/>
                <w:szCs w:val="20"/>
              </w:rPr>
            </w:pPr>
            <w:r>
              <w:rPr>
                <w:noProof/>
                <w:sz w:val="20"/>
                <w:szCs w:val="20"/>
              </w:rPr>
              <w:t>41</w:t>
            </w:r>
          </w:p>
        </w:tc>
        <w:tc>
          <w:tcPr>
            <w:tcW w:w="3940" w:type="dxa"/>
            <w:shd w:val="clear" w:color="auto" w:fill="auto"/>
          </w:tcPr>
          <w:p w14:paraId="5598019D" w14:textId="77777777" w:rsidR="00773F04" w:rsidRPr="00773F04" w:rsidRDefault="00773F04" w:rsidP="00773F04">
            <w:pPr>
              <w:rPr>
                <w:noProof/>
                <w:sz w:val="20"/>
                <w:szCs w:val="20"/>
              </w:rPr>
            </w:pPr>
            <w:r w:rsidRPr="00773F04">
              <w:rPr>
                <w:noProof/>
                <w:sz w:val="20"/>
                <w:szCs w:val="20"/>
              </w:rPr>
              <w:t xml:space="preserve">Proposal for Supplement 11 to the 04 series of amendments to UN Regulation No. 41 (Noise emissions of motorcycles) </w:t>
            </w:r>
          </w:p>
          <w:p w14:paraId="4382CBD0" w14:textId="77777777" w:rsidR="00D41A7D" w:rsidRPr="0048031F" w:rsidRDefault="00773F04" w:rsidP="00773F04">
            <w:pPr>
              <w:rPr>
                <w:noProof/>
                <w:sz w:val="20"/>
                <w:szCs w:val="20"/>
              </w:rPr>
            </w:pPr>
            <w:r w:rsidRPr="002B13E4">
              <w:rPr>
                <w:noProof/>
                <w:sz w:val="20"/>
                <w:szCs w:val="20"/>
                <w:lang w:val="pt-PT"/>
              </w:rPr>
              <w:t xml:space="preserve">ECE/TRANS/WP.29/GRBP/77, para. </w:t>
            </w:r>
            <w:r w:rsidRPr="00773F04">
              <w:rPr>
                <w:noProof/>
                <w:sz w:val="20"/>
                <w:szCs w:val="20"/>
              </w:rPr>
              <w:t>3, based on GRBP-79-14</w:t>
            </w:r>
          </w:p>
        </w:tc>
        <w:tc>
          <w:tcPr>
            <w:tcW w:w="4021" w:type="dxa"/>
          </w:tcPr>
          <w:p w14:paraId="0BD1B3FF" w14:textId="77777777" w:rsidR="00D41A7D" w:rsidRPr="00335C45" w:rsidRDefault="003D7319" w:rsidP="00D41A7D">
            <w:pPr>
              <w:rPr>
                <w:noProof/>
                <w:sz w:val="20"/>
                <w:szCs w:val="20"/>
              </w:rPr>
            </w:pPr>
            <w:r w:rsidRPr="003D7319">
              <w:rPr>
                <w:noProof/>
                <w:sz w:val="20"/>
                <w:szCs w:val="20"/>
              </w:rPr>
              <w:t>The proposed amendments update the ISO 10844 test track reference to the latest state-of-the art.</w:t>
            </w:r>
          </w:p>
        </w:tc>
        <w:tc>
          <w:tcPr>
            <w:tcW w:w="4021" w:type="dxa"/>
            <w:shd w:val="clear" w:color="auto" w:fill="auto"/>
          </w:tcPr>
          <w:p w14:paraId="06F2F16A" w14:textId="77777777" w:rsidR="00D41A7D" w:rsidRPr="0048031F" w:rsidRDefault="00773F04" w:rsidP="00D41A7D">
            <w:pPr>
              <w:rPr>
                <w:noProof/>
                <w:sz w:val="20"/>
                <w:szCs w:val="20"/>
              </w:rPr>
            </w:pPr>
            <w:r w:rsidRPr="006C6D9B">
              <w:rPr>
                <w:noProof/>
                <w:sz w:val="20"/>
                <w:szCs w:val="20"/>
              </w:rPr>
              <w:t>ECE/TRANS/WP.29/2024/</w:t>
            </w:r>
            <w:r>
              <w:rPr>
                <w:noProof/>
                <w:sz w:val="20"/>
                <w:szCs w:val="20"/>
              </w:rPr>
              <w:t>69</w:t>
            </w:r>
          </w:p>
        </w:tc>
      </w:tr>
      <w:tr w:rsidR="004615E5" w:rsidRPr="00211598" w14:paraId="44049B7A" w14:textId="77777777" w:rsidTr="00AF797C">
        <w:trPr>
          <w:trHeight w:val="510"/>
        </w:trPr>
        <w:tc>
          <w:tcPr>
            <w:tcW w:w="1235" w:type="dxa"/>
            <w:shd w:val="clear" w:color="auto" w:fill="auto"/>
            <w:noWrap/>
          </w:tcPr>
          <w:p w14:paraId="5552ED34" w14:textId="77777777" w:rsidR="004615E5" w:rsidRPr="0048031F" w:rsidRDefault="004615E5" w:rsidP="004615E5">
            <w:pPr>
              <w:rPr>
                <w:noProof/>
                <w:sz w:val="20"/>
                <w:szCs w:val="20"/>
              </w:rPr>
            </w:pPr>
            <w:r>
              <w:rPr>
                <w:noProof/>
                <w:sz w:val="20"/>
                <w:szCs w:val="20"/>
              </w:rPr>
              <w:t>49</w:t>
            </w:r>
          </w:p>
        </w:tc>
        <w:tc>
          <w:tcPr>
            <w:tcW w:w="3940" w:type="dxa"/>
            <w:shd w:val="clear" w:color="auto" w:fill="auto"/>
          </w:tcPr>
          <w:p w14:paraId="6962D9FA" w14:textId="77777777" w:rsidR="004615E5" w:rsidRPr="004615E5" w:rsidRDefault="004615E5" w:rsidP="004615E5">
            <w:pPr>
              <w:rPr>
                <w:noProof/>
                <w:sz w:val="20"/>
                <w:szCs w:val="20"/>
              </w:rPr>
            </w:pPr>
            <w:r w:rsidRPr="004615E5">
              <w:rPr>
                <w:noProof/>
                <w:sz w:val="20"/>
                <w:szCs w:val="20"/>
              </w:rPr>
              <w:t>Proposal for Supplement 12 to the 05 series of amendments to UN Regulation No. 49 (Emissions of compression ignition and positive ignition (LPG and CNG) engines)</w:t>
            </w:r>
          </w:p>
          <w:p w14:paraId="10512FDA" w14:textId="77777777" w:rsidR="004615E5" w:rsidRPr="0048031F" w:rsidRDefault="004615E5" w:rsidP="004615E5">
            <w:pPr>
              <w:rPr>
                <w:noProof/>
                <w:sz w:val="20"/>
                <w:szCs w:val="20"/>
              </w:rPr>
            </w:pPr>
            <w:r w:rsidRPr="002B13E4">
              <w:rPr>
                <w:noProof/>
                <w:sz w:val="20"/>
                <w:szCs w:val="20"/>
                <w:lang w:val="pt-PT"/>
              </w:rPr>
              <w:t xml:space="preserve">ECE/TRANS/WP.29/GRPE/90, para. </w:t>
            </w:r>
            <w:r w:rsidRPr="004615E5">
              <w:rPr>
                <w:noProof/>
                <w:sz w:val="20"/>
                <w:szCs w:val="20"/>
              </w:rPr>
              <w:t>39., based on ECE/TRANS/WP.29/GRPE/2024/13</w:t>
            </w:r>
          </w:p>
        </w:tc>
        <w:tc>
          <w:tcPr>
            <w:tcW w:w="4021" w:type="dxa"/>
          </w:tcPr>
          <w:p w14:paraId="15A5847B" w14:textId="77777777" w:rsidR="004615E5" w:rsidRPr="00335C45" w:rsidRDefault="004615E5" w:rsidP="004615E5">
            <w:pPr>
              <w:rPr>
                <w:noProof/>
                <w:sz w:val="20"/>
                <w:szCs w:val="20"/>
              </w:rPr>
            </w:pPr>
            <w:r w:rsidRPr="004615E5">
              <w:rPr>
                <w:noProof/>
                <w:sz w:val="20"/>
                <w:szCs w:val="20"/>
              </w:rPr>
              <w:t>The proposed amendments aim at permitting the use of hydrogen as fuel for emissions type approval of heavy</w:t>
            </w:r>
            <w:r w:rsidR="006B5A70">
              <w:rPr>
                <w:noProof/>
                <w:sz w:val="20"/>
                <w:szCs w:val="20"/>
              </w:rPr>
              <w:t>-</w:t>
            </w:r>
            <w:r w:rsidRPr="004615E5">
              <w:rPr>
                <w:noProof/>
                <w:sz w:val="20"/>
                <w:szCs w:val="20"/>
              </w:rPr>
              <w:t xml:space="preserve">duty vehicles. This amendment aims to integrate only mono-fuel hydrogen engines. </w:t>
            </w:r>
          </w:p>
        </w:tc>
        <w:tc>
          <w:tcPr>
            <w:tcW w:w="4021" w:type="dxa"/>
            <w:shd w:val="clear" w:color="auto" w:fill="auto"/>
          </w:tcPr>
          <w:p w14:paraId="09D824B3" w14:textId="77777777" w:rsidR="004615E5" w:rsidRPr="0048031F" w:rsidRDefault="004615E5" w:rsidP="004615E5">
            <w:pPr>
              <w:rPr>
                <w:noProof/>
                <w:sz w:val="20"/>
                <w:szCs w:val="20"/>
              </w:rPr>
            </w:pPr>
            <w:r w:rsidRPr="00E2184D">
              <w:rPr>
                <w:noProof/>
                <w:sz w:val="20"/>
                <w:szCs w:val="20"/>
              </w:rPr>
              <w:t>ECE/TRANS/WP.29/2024/45</w:t>
            </w:r>
          </w:p>
        </w:tc>
      </w:tr>
      <w:tr w:rsidR="004615E5" w:rsidRPr="00211598" w14:paraId="657A5142" w14:textId="77777777" w:rsidTr="00AF797C">
        <w:trPr>
          <w:trHeight w:val="510"/>
        </w:trPr>
        <w:tc>
          <w:tcPr>
            <w:tcW w:w="1235" w:type="dxa"/>
            <w:shd w:val="clear" w:color="auto" w:fill="auto"/>
            <w:noWrap/>
          </w:tcPr>
          <w:p w14:paraId="7FCD76DA" w14:textId="77777777" w:rsidR="004615E5" w:rsidRDefault="004615E5" w:rsidP="004615E5">
            <w:pPr>
              <w:rPr>
                <w:noProof/>
                <w:sz w:val="20"/>
                <w:szCs w:val="20"/>
              </w:rPr>
            </w:pPr>
            <w:r>
              <w:rPr>
                <w:noProof/>
                <w:sz w:val="20"/>
                <w:szCs w:val="20"/>
              </w:rPr>
              <w:t>49</w:t>
            </w:r>
          </w:p>
        </w:tc>
        <w:tc>
          <w:tcPr>
            <w:tcW w:w="3940" w:type="dxa"/>
            <w:shd w:val="clear" w:color="auto" w:fill="auto"/>
          </w:tcPr>
          <w:p w14:paraId="085579BE" w14:textId="77777777" w:rsidR="004615E5" w:rsidRPr="004615E5" w:rsidRDefault="004615E5" w:rsidP="004615E5">
            <w:pPr>
              <w:rPr>
                <w:noProof/>
                <w:sz w:val="20"/>
                <w:szCs w:val="20"/>
              </w:rPr>
            </w:pPr>
            <w:r w:rsidRPr="004615E5">
              <w:rPr>
                <w:noProof/>
                <w:sz w:val="20"/>
                <w:szCs w:val="20"/>
              </w:rPr>
              <w:t>Proposal for Supplement 9 to the 06 series of amendments to UN Regulation No. 49 (Emissions of compression ignition and positive ignition (LPG and CNG) engines)</w:t>
            </w:r>
          </w:p>
          <w:p w14:paraId="522C1AE8" w14:textId="77777777" w:rsidR="004615E5" w:rsidRPr="0048031F" w:rsidRDefault="004615E5" w:rsidP="004615E5">
            <w:pPr>
              <w:rPr>
                <w:noProof/>
                <w:sz w:val="20"/>
                <w:szCs w:val="20"/>
              </w:rPr>
            </w:pPr>
            <w:r w:rsidRPr="002B13E4">
              <w:rPr>
                <w:noProof/>
                <w:sz w:val="20"/>
                <w:szCs w:val="20"/>
                <w:lang w:val="pt-PT"/>
              </w:rPr>
              <w:t xml:space="preserve">ECE/TRANS/WP.29/GRPE/90, para. </w:t>
            </w:r>
            <w:r w:rsidRPr="004615E5">
              <w:rPr>
                <w:noProof/>
                <w:sz w:val="20"/>
                <w:szCs w:val="20"/>
              </w:rPr>
              <w:t>40., based on ECE/TRANS/WP.29/GRPE/2024/14</w:t>
            </w:r>
          </w:p>
        </w:tc>
        <w:tc>
          <w:tcPr>
            <w:tcW w:w="4021" w:type="dxa"/>
          </w:tcPr>
          <w:p w14:paraId="0111088F" w14:textId="77777777" w:rsidR="004615E5" w:rsidRPr="00335C45" w:rsidRDefault="004615E5" w:rsidP="004615E5">
            <w:pPr>
              <w:rPr>
                <w:noProof/>
                <w:sz w:val="20"/>
                <w:szCs w:val="20"/>
              </w:rPr>
            </w:pPr>
            <w:r w:rsidRPr="004615E5">
              <w:rPr>
                <w:noProof/>
                <w:sz w:val="20"/>
                <w:szCs w:val="20"/>
              </w:rPr>
              <w:t>The proposed amendments aim at permitting the use of hydrogen as fuel for emissions type approval of heavy</w:t>
            </w:r>
            <w:r w:rsidR="00465961">
              <w:rPr>
                <w:noProof/>
                <w:sz w:val="20"/>
                <w:szCs w:val="20"/>
              </w:rPr>
              <w:t>-</w:t>
            </w:r>
            <w:r w:rsidRPr="004615E5">
              <w:rPr>
                <w:noProof/>
                <w:sz w:val="20"/>
                <w:szCs w:val="20"/>
              </w:rPr>
              <w:t xml:space="preserve">duty vehicles. This amendment aims to integrate only mono-fuel hydrogen engines. </w:t>
            </w:r>
          </w:p>
        </w:tc>
        <w:tc>
          <w:tcPr>
            <w:tcW w:w="4021" w:type="dxa"/>
            <w:shd w:val="clear" w:color="auto" w:fill="auto"/>
          </w:tcPr>
          <w:p w14:paraId="0581F400" w14:textId="77777777" w:rsidR="004615E5" w:rsidRPr="0048031F" w:rsidRDefault="004615E5" w:rsidP="004615E5">
            <w:pPr>
              <w:rPr>
                <w:noProof/>
                <w:sz w:val="20"/>
                <w:szCs w:val="20"/>
              </w:rPr>
            </w:pPr>
            <w:r w:rsidRPr="00E2184D">
              <w:rPr>
                <w:noProof/>
                <w:sz w:val="20"/>
                <w:szCs w:val="20"/>
              </w:rPr>
              <w:t>ECE/TRANS/WP.29/2024/4</w:t>
            </w:r>
            <w:r>
              <w:rPr>
                <w:noProof/>
                <w:sz w:val="20"/>
                <w:szCs w:val="20"/>
              </w:rPr>
              <w:t>6</w:t>
            </w:r>
          </w:p>
        </w:tc>
      </w:tr>
      <w:tr w:rsidR="004615E5" w:rsidRPr="00211598" w14:paraId="455D6399" w14:textId="77777777" w:rsidTr="00AF797C">
        <w:trPr>
          <w:trHeight w:val="510"/>
        </w:trPr>
        <w:tc>
          <w:tcPr>
            <w:tcW w:w="1235" w:type="dxa"/>
            <w:shd w:val="clear" w:color="auto" w:fill="auto"/>
            <w:noWrap/>
          </w:tcPr>
          <w:p w14:paraId="208C2B3A" w14:textId="77777777" w:rsidR="004615E5" w:rsidRDefault="004615E5" w:rsidP="00D41A7D">
            <w:pPr>
              <w:rPr>
                <w:noProof/>
                <w:sz w:val="20"/>
                <w:szCs w:val="20"/>
              </w:rPr>
            </w:pPr>
            <w:r>
              <w:rPr>
                <w:noProof/>
                <w:sz w:val="20"/>
                <w:szCs w:val="20"/>
              </w:rPr>
              <w:t>51</w:t>
            </w:r>
          </w:p>
        </w:tc>
        <w:tc>
          <w:tcPr>
            <w:tcW w:w="3940" w:type="dxa"/>
            <w:shd w:val="clear" w:color="auto" w:fill="auto"/>
          </w:tcPr>
          <w:p w14:paraId="3C6306EB" w14:textId="77777777" w:rsidR="004615E5" w:rsidRPr="003D7319" w:rsidRDefault="004615E5" w:rsidP="00D41A7D">
            <w:pPr>
              <w:rPr>
                <w:noProof/>
                <w:sz w:val="20"/>
                <w:szCs w:val="20"/>
              </w:rPr>
            </w:pPr>
            <w:r w:rsidRPr="003D7319">
              <w:rPr>
                <w:noProof/>
                <w:sz w:val="20"/>
                <w:szCs w:val="20"/>
              </w:rPr>
              <w:t>Proposal for Supplement 10 to the 03 series of amendments to UN Regulation No. 51 (</w:t>
            </w:r>
            <w:bookmarkStart w:id="1" w:name="_Hlk164767699"/>
            <w:r w:rsidRPr="003D7319">
              <w:rPr>
                <w:noProof/>
                <w:sz w:val="20"/>
                <w:szCs w:val="20"/>
              </w:rPr>
              <w:t>Noise of M and N categories of vehicles</w:t>
            </w:r>
            <w:bookmarkEnd w:id="1"/>
            <w:r w:rsidRPr="003D7319">
              <w:rPr>
                <w:noProof/>
                <w:sz w:val="20"/>
                <w:szCs w:val="20"/>
              </w:rPr>
              <w:t>)</w:t>
            </w:r>
          </w:p>
          <w:p w14:paraId="3E0D3DB6" w14:textId="77777777" w:rsidR="004615E5" w:rsidRPr="0048031F" w:rsidRDefault="004615E5" w:rsidP="004615E5">
            <w:pPr>
              <w:rPr>
                <w:noProof/>
                <w:sz w:val="20"/>
                <w:szCs w:val="20"/>
              </w:rPr>
            </w:pPr>
            <w:r w:rsidRPr="002B13E4">
              <w:rPr>
                <w:noProof/>
                <w:sz w:val="20"/>
                <w:szCs w:val="20"/>
                <w:lang w:val="pt-PT"/>
              </w:rPr>
              <w:t xml:space="preserve">ECE/TRANS/WP.29/GRBP/77, para. </w:t>
            </w:r>
            <w:r w:rsidRPr="003D7319">
              <w:rPr>
                <w:noProof/>
                <w:sz w:val="20"/>
                <w:szCs w:val="20"/>
              </w:rPr>
              <w:t>7, based on GRBP-79-33-Rev.1 and para. 7 of the report</w:t>
            </w:r>
          </w:p>
        </w:tc>
        <w:tc>
          <w:tcPr>
            <w:tcW w:w="4021" w:type="dxa"/>
          </w:tcPr>
          <w:p w14:paraId="1D054EE1" w14:textId="77777777" w:rsidR="004615E5" w:rsidRPr="00335C45" w:rsidRDefault="004615E5" w:rsidP="00D41A7D">
            <w:pPr>
              <w:rPr>
                <w:noProof/>
                <w:sz w:val="20"/>
                <w:szCs w:val="20"/>
              </w:rPr>
            </w:pPr>
            <w:bookmarkStart w:id="2" w:name="_Hlk164767721"/>
            <w:r w:rsidRPr="003D7319">
              <w:rPr>
                <w:noProof/>
                <w:sz w:val="20"/>
                <w:szCs w:val="20"/>
              </w:rPr>
              <w:t>The proposed amendments introduce corrections and clarifications concerning power definition, calibration, temperature correction and reference sound assessment have been included based on experiences with the last changes of this regulation.</w:t>
            </w:r>
            <w:bookmarkEnd w:id="2"/>
          </w:p>
        </w:tc>
        <w:tc>
          <w:tcPr>
            <w:tcW w:w="4021" w:type="dxa"/>
            <w:shd w:val="clear" w:color="auto" w:fill="auto"/>
          </w:tcPr>
          <w:p w14:paraId="6FAFC675" w14:textId="77777777" w:rsidR="004615E5" w:rsidRPr="0048031F" w:rsidRDefault="004615E5" w:rsidP="00D41A7D">
            <w:pPr>
              <w:rPr>
                <w:noProof/>
                <w:sz w:val="20"/>
                <w:szCs w:val="20"/>
              </w:rPr>
            </w:pPr>
            <w:r w:rsidRPr="006C6D9B">
              <w:rPr>
                <w:noProof/>
                <w:sz w:val="20"/>
                <w:szCs w:val="20"/>
              </w:rPr>
              <w:t>ECE/TRANS/WP.29/2024/</w:t>
            </w:r>
            <w:r>
              <w:rPr>
                <w:noProof/>
                <w:sz w:val="20"/>
                <w:szCs w:val="20"/>
              </w:rPr>
              <w:t>70</w:t>
            </w:r>
          </w:p>
        </w:tc>
      </w:tr>
      <w:tr w:rsidR="004615E5" w:rsidRPr="00211598" w14:paraId="30C4489C" w14:textId="77777777" w:rsidTr="00AF797C">
        <w:trPr>
          <w:trHeight w:val="510"/>
        </w:trPr>
        <w:tc>
          <w:tcPr>
            <w:tcW w:w="1235" w:type="dxa"/>
            <w:shd w:val="clear" w:color="auto" w:fill="auto"/>
            <w:noWrap/>
          </w:tcPr>
          <w:p w14:paraId="2AC2D068" w14:textId="77777777" w:rsidR="004615E5" w:rsidRPr="0048031F" w:rsidRDefault="004615E5" w:rsidP="00D41A7D">
            <w:pPr>
              <w:rPr>
                <w:noProof/>
                <w:sz w:val="20"/>
                <w:szCs w:val="20"/>
              </w:rPr>
            </w:pPr>
            <w:r>
              <w:rPr>
                <w:noProof/>
                <w:sz w:val="20"/>
                <w:szCs w:val="20"/>
              </w:rPr>
              <w:t>54</w:t>
            </w:r>
          </w:p>
        </w:tc>
        <w:tc>
          <w:tcPr>
            <w:tcW w:w="3940" w:type="dxa"/>
            <w:shd w:val="clear" w:color="auto" w:fill="auto"/>
          </w:tcPr>
          <w:p w14:paraId="0EC1E7DF" w14:textId="77777777" w:rsidR="004615E5" w:rsidRPr="00C929BA" w:rsidRDefault="004615E5" w:rsidP="00C929BA">
            <w:pPr>
              <w:rPr>
                <w:noProof/>
                <w:sz w:val="20"/>
                <w:szCs w:val="20"/>
              </w:rPr>
            </w:pPr>
            <w:r w:rsidRPr="00C929BA">
              <w:rPr>
                <w:noProof/>
                <w:sz w:val="20"/>
                <w:szCs w:val="20"/>
              </w:rPr>
              <w:t>Proposal for Supplement 27 to UN Regulation No. 54 (</w:t>
            </w:r>
            <w:bookmarkStart w:id="3" w:name="_Hlk164767750"/>
            <w:r w:rsidRPr="00C929BA">
              <w:rPr>
                <w:noProof/>
                <w:sz w:val="20"/>
                <w:szCs w:val="20"/>
              </w:rPr>
              <w:t>Tyres for commercial vehicles and their trailers</w:t>
            </w:r>
            <w:bookmarkEnd w:id="3"/>
            <w:r w:rsidRPr="00C929BA">
              <w:rPr>
                <w:noProof/>
                <w:sz w:val="20"/>
                <w:szCs w:val="20"/>
              </w:rPr>
              <w:t>)</w:t>
            </w:r>
          </w:p>
          <w:p w14:paraId="3FE9116E" w14:textId="77777777" w:rsidR="004615E5" w:rsidRPr="0048031F" w:rsidRDefault="004615E5" w:rsidP="00D41A7D">
            <w:pPr>
              <w:rPr>
                <w:noProof/>
                <w:sz w:val="20"/>
                <w:szCs w:val="20"/>
              </w:rPr>
            </w:pPr>
            <w:r w:rsidRPr="002B13E4">
              <w:rPr>
                <w:noProof/>
                <w:sz w:val="20"/>
                <w:szCs w:val="20"/>
                <w:lang w:val="pt-PT"/>
              </w:rPr>
              <w:t xml:space="preserve">ECE/TRANS/WP.29/GRBP/77, para. </w:t>
            </w:r>
            <w:r w:rsidRPr="00C929BA">
              <w:rPr>
                <w:noProof/>
                <w:sz w:val="20"/>
                <w:szCs w:val="20"/>
              </w:rPr>
              <w:t>18, based on ECE/TRANS/WP.29/2024/2 and ECE/TRANS/WP.29/GRBP/2024/14</w:t>
            </w:r>
          </w:p>
        </w:tc>
        <w:tc>
          <w:tcPr>
            <w:tcW w:w="4021" w:type="dxa"/>
          </w:tcPr>
          <w:p w14:paraId="6B4E845F" w14:textId="77777777" w:rsidR="004615E5" w:rsidRPr="00335C45" w:rsidRDefault="004615E5" w:rsidP="00D41A7D">
            <w:pPr>
              <w:rPr>
                <w:noProof/>
                <w:sz w:val="20"/>
                <w:szCs w:val="20"/>
              </w:rPr>
            </w:pPr>
            <w:bookmarkStart w:id="4" w:name="_Hlk164767771"/>
            <w:r w:rsidRPr="003D7319">
              <w:rPr>
                <w:noProof/>
                <w:sz w:val="20"/>
                <w:szCs w:val="20"/>
              </w:rPr>
              <w:t xml:space="preserve">The proposed amendments </w:t>
            </w:r>
            <w:r w:rsidRPr="00C929BA">
              <w:rPr>
                <w:noProof/>
                <w:sz w:val="20"/>
                <w:szCs w:val="20"/>
              </w:rPr>
              <w:t>specify that the maximum overall width of tyres identified by the “tyre to rim fitment configuration” symbol “A” includes a 4 per cent tolerance</w:t>
            </w:r>
            <w:r w:rsidRPr="00B11155">
              <w:rPr>
                <w:noProof/>
                <w:sz w:val="20"/>
                <w:szCs w:val="20"/>
              </w:rPr>
              <w:t>. In addition, they align Annex 9 with Annex 1 allowing the type approval authorities to make the connection with the relevant reports</w:t>
            </w:r>
            <w:r>
              <w:rPr>
                <w:noProof/>
                <w:sz w:val="20"/>
                <w:szCs w:val="20"/>
              </w:rPr>
              <w:t>.</w:t>
            </w:r>
            <w:bookmarkEnd w:id="4"/>
          </w:p>
        </w:tc>
        <w:tc>
          <w:tcPr>
            <w:tcW w:w="4021" w:type="dxa"/>
            <w:shd w:val="clear" w:color="auto" w:fill="auto"/>
          </w:tcPr>
          <w:p w14:paraId="3E39216E" w14:textId="77777777" w:rsidR="004615E5" w:rsidRPr="0048031F" w:rsidRDefault="004615E5" w:rsidP="00D41A7D">
            <w:pPr>
              <w:rPr>
                <w:noProof/>
                <w:sz w:val="20"/>
                <w:szCs w:val="20"/>
              </w:rPr>
            </w:pPr>
            <w:r w:rsidRPr="006C6D9B">
              <w:rPr>
                <w:noProof/>
                <w:sz w:val="20"/>
                <w:szCs w:val="20"/>
              </w:rPr>
              <w:t>ECE/TRANS/WP.29/2024/</w:t>
            </w:r>
            <w:r w:rsidRPr="00C929BA">
              <w:rPr>
                <w:noProof/>
                <w:sz w:val="20"/>
                <w:szCs w:val="20"/>
              </w:rPr>
              <w:t>2/Rev.1</w:t>
            </w:r>
          </w:p>
        </w:tc>
      </w:tr>
      <w:tr w:rsidR="004615E5" w:rsidRPr="00211598" w14:paraId="730CE975" w14:textId="77777777" w:rsidTr="00AF797C">
        <w:trPr>
          <w:trHeight w:val="510"/>
        </w:trPr>
        <w:tc>
          <w:tcPr>
            <w:tcW w:w="1235" w:type="dxa"/>
            <w:shd w:val="clear" w:color="auto" w:fill="auto"/>
            <w:noWrap/>
          </w:tcPr>
          <w:p w14:paraId="752265BB" w14:textId="77777777" w:rsidR="004615E5" w:rsidRPr="0048031F" w:rsidRDefault="004615E5" w:rsidP="00D41A7D">
            <w:pPr>
              <w:rPr>
                <w:noProof/>
                <w:sz w:val="20"/>
                <w:szCs w:val="20"/>
              </w:rPr>
            </w:pPr>
            <w:r>
              <w:rPr>
                <w:noProof/>
                <w:sz w:val="20"/>
                <w:szCs w:val="20"/>
              </w:rPr>
              <w:t>63</w:t>
            </w:r>
          </w:p>
        </w:tc>
        <w:tc>
          <w:tcPr>
            <w:tcW w:w="3940" w:type="dxa"/>
            <w:shd w:val="clear" w:color="auto" w:fill="auto"/>
          </w:tcPr>
          <w:p w14:paraId="43A5A7B3" w14:textId="77777777" w:rsidR="004615E5" w:rsidRPr="007E64FA" w:rsidRDefault="004615E5" w:rsidP="00D41A7D">
            <w:pPr>
              <w:rPr>
                <w:noProof/>
                <w:sz w:val="20"/>
                <w:szCs w:val="20"/>
              </w:rPr>
            </w:pPr>
            <w:r w:rsidRPr="007E64FA">
              <w:rPr>
                <w:noProof/>
                <w:sz w:val="20"/>
                <w:szCs w:val="20"/>
              </w:rPr>
              <w:t>Proposal for Supplement 6 to the 02 series of amendments to UN Regulation No. 63 (</w:t>
            </w:r>
            <w:bookmarkStart w:id="5" w:name="_Hlk164767802"/>
            <w:r w:rsidRPr="007E64FA">
              <w:rPr>
                <w:noProof/>
                <w:sz w:val="20"/>
                <w:szCs w:val="20"/>
              </w:rPr>
              <w:t>Noise emissions of mopeds</w:t>
            </w:r>
            <w:bookmarkEnd w:id="5"/>
            <w:r w:rsidRPr="007E64FA">
              <w:rPr>
                <w:noProof/>
                <w:sz w:val="20"/>
                <w:szCs w:val="20"/>
              </w:rPr>
              <w:t>)</w:t>
            </w:r>
          </w:p>
          <w:p w14:paraId="451F661A" w14:textId="77777777" w:rsidR="004615E5" w:rsidRPr="0048031F" w:rsidRDefault="004615E5" w:rsidP="00C929BA">
            <w:pPr>
              <w:rPr>
                <w:noProof/>
                <w:sz w:val="20"/>
                <w:szCs w:val="20"/>
              </w:rPr>
            </w:pPr>
            <w:r w:rsidRPr="002B13E4">
              <w:rPr>
                <w:noProof/>
                <w:sz w:val="20"/>
                <w:szCs w:val="20"/>
                <w:lang w:val="pt-PT"/>
              </w:rPr>
              <w:t xml:space="preserve">ECE/TRANS/WP.29/GRBP/77, para. </w:t>
            </w:r>
            <w:r w:rsidRPr="007E64FA">
              <w:rPr>
                <w:noProof/>
                <w:sz w:val="20"/>
                <w:szCs w:val="20"/>
              </w:rPr>
              <w:t>10, based on GRBP-79-17</w:t>
            </w:r>
          </w:p>
        </w:tc>
        <w:tc>
          <w:tcPr>
            <w:tcW w:w="4021" w:type="dxa"/>
          </w:tcPr>
          <w:p w14:paraId="609CD8BF" w14:textId="77777777" w:rsidR="004615E5" w:rsidRPr="00335C45" w:rsidRDefault="004615E5" w:rsidP="00D41A7D">
            <w:pPr>
              <w:rPr>
                <w:noProof/>
                <w:sz w:val="20"/>
                <w:szCs w:val="20"/>
              </w:rPr>
            </w:pPr>
            <w:bookmarkStart w:id="6" w:name="_Hlk164767818"/>
            <w:r w:rsidRPr="003D7319">
              <w:rPr>
                <w:noProof/>
                <w:sz w:val="20"/>
                <w:szCs w:val="20"/>
              </w:rPr>
              <w:t>The proposed amendments update the ISO 10844 test track reference to the latest state-of-the art.</w:t>
            </w:r>
            <w:bookmarkEnd w:id="6"/>
          </w:p>
        </w:tc>
        <w:tc>
          <w:tcPr>
            <w:tcW w:w="4021" w:type="dxa"/>
            <w:shd w:val="clear" w:color="auto" w:fill="auto"/>
          </w:tcPr>
          <w:p w14:paraId="7C340767" w14:textId="77777777" w:rsidR="004615E5" w:rsidRPr="0048031F" w:rsidRDefault="004615E5" w:rsidP="00D41A7D">
            <w:pPr>
              <w:rPr>
                <w:noProof/>
                <w:sz w:val="20"/>
                <w:szCs w:val="20"/>
              </w:rPr>
            </w:pPr>
            <w:r w:rsidRPr="006C6D9B">
              <w:rPr>
                <w:noProof/>
                <w:sz w:val="20"/>
                <w:szCs w:val="20"/>
              </w:rPr>
              <w:t>ECE/TRANS/WP.29/2024/</w:t>
            </w:r>
            <w:r>
              <w:rPr>
                <w:noProof/>
                <w:sz w:val="20"/>
                <w:szCs w:val="20"/>
              </w:rPr>
              <w:t>71</w:t>
            </w:r>
          </w:p>
        </w:tc>
      </w:tr>
      <w:tr w:rsidR="00E50B6B" w:rsidRPr="00211598" w14:paraId="5A312B95" w14:textId="77777777" w:rsidTr="00AF797C">
        <w:trPr>
          <w:trHeight w:val="510"/>
        </w:trPr>
        <w:tc>
          <w:tcPr>
            <w:tcW w:w="1235" w:type="dxa"/>
            <w:shd w:val="clear" w:color="auto" w:fill="auto"/>
            <w:noWrap/>
          </w:tcPr>
          <w:p w14:paraId="51653533" w14:textId="77777777" w:rsidR="00E50B6B" w:rsidRDefault="00E50B6B" w:rsidP="00D41A7D">
            <w:pPr>
              <w:rPr>
                <w:noProof/>
                <w:sz w:val="20"/>
                <w:szCs w:val="20"/>
              </w:rPr>
            </w:pPr>
            <w:r>
              <w:rPr>
                <w:noProof/>
                <w:sz w:val="20"/>
                <w:szCs w:val="20"/>
              </w:rPr>
              <w:t>78</w:t>
            </w:r>
          </w:p>
        </w:tc>
        <w:tc>
          <w:tcPr>
            <w:tcW w:w="3940" w:type="dxa"/>
            <w:shd w:val="clear" w:color="auto" w:fill="auto"/>
          </w:tcPr>
          <w:p w14:paraId="32B6BD92" w14:textId="77777777" w:rsidR="00E50B6B" w:rsidRPr="0024021C" w:rsidRDefault="00E50B6B" w:rsidP="0024021C">
            <w:pPr>
              <w:rPr>
                <w:noProof/>
                <w:sz w:val="20"/>
                <w:szCs w:val="20"/>
              </w:rPr>
            </w:pPr>
            <w:r w:rsidRPr="0024021C">
              <w:rPr>
                <w:noProof/>
                <w:sz w:val="20"/>
                <w:szCs w:val="20"/>
              </w:rPr>
              <w:t>Proposal for Supplement 1 to the 06 series of amendments to UN Regulation No. 78 (</w:t>
            </w:r>
            <w:bookmarkStart w:id="7" w:name="_Hlk164767841"/>
            <w:r w:rsidRPr="0024021C">
              <w:rPr>
                <w:noProof/>
                <w:sz w:val="20"/>
                <w:szCs w:val="20"/>
              </w:rPr>
              <w:t>Motorcycle brakes</w:t>
            </w:r>
            <w:bookmarkEnd w:id="7"/>
            <w:r w:rsidRPr="0024021C">
              <w:rPr>
                <w:noProof/>
                <w:sz w:val="20"/>
                <w:szCs w:val="20"/>
              </w:rPr>
              <w:t>)</w:t>
            </w:r>
          </w:p>
          <w:p w14:paraId="27934DED" w14:textId="77777777" w:rsidR="00E50B6B" w:rsidRPr="00550B0D" w:rsidRDefault="00E50B6B" w:rsidP="0024021C">
            <w:pPr>
              <w:rPr>
                <w:noProof/>
                <w:sz w:val="20"/>
                <w:szCs w:val="20"/>
              </w:rPr>
            </w:pPr>
            <w:r w:rsidRPr="002B13E4">
              <w:rPr>
                <w:noProof/>
                <w:sz w:val="20"/>
                <w:szCs w:val="20"/>
                <w:lang w:val="pt-PT"/>
              </w:rPr>
              <w:t xml:space="preserve">ECE/TRANS/WP.29/GRVA/18, para. </w:t>
            </w:r>
            <w:r w:rsidRPr="0024021C">
              <w:rPr>
                <w:noProof/>
                <w:sz w:val="20"/>
                <w:szCs w:val="20"/>
              </w:rPr>
              <w:t>123, based on ECE/TRANS/WP.29/GRVA/2024/6</w:t>
            </w:r>
          </w:p>
        </w:tc>
        <w:tc>
          <w:tcPr>
            <w:tcW w:w="4021" w:type="dxa"/>
          </w:tcPr>
          <w:p w14:paraId="5921464D" w14:textId="77777777" w:rsidR="003A63AF" w:rsidRPr="003D7319" w:rsidRDefault="003A63AF" w:rsidP="0024021C">
            <w:pPr>
              <w:rPr>
                <w:noProof/>
                <w:sz w:val="20"/>
                <w:szCs w:val="20"/>
              </w:rPr>
            </w:pPr>
            <w:bookmarkStart w:id="8" w:name="_Hlk164767871"/>
            <w:r w:rsidRPr="003D7319">
              <w:rPr>
                <w:noProof/>
                <w:sz w:val="20"/>
                <w:szCs w:val="20"/>
              </w:rPr>
              <w:t xml:space="preserve">The proposed amendments </w:t>
            </w:r>
            <w:r w:rsidRPr="0024021C">
              <w:rPr>
                <w:noProof/>
                <w:sz w:val="20"/>
                <w:szCs w:val="20"/>
              </w:rPr>
              <w:t xml:space="preserve">aim to correct an unintended misalignment between the transitional provisions for the new 06 series of amendments to UN regulation No 78 and the General guidelines for transitional provisions in UN regulations. </w:t>
            </w:r>
            <w:bookmarkEnd w:id="8"/>
          </w:p>
        </w:tc>
        <w:tc>
          <w:tcPr>
            <w:tcW w:w="4021" w:type="dxa"/>
            <w:shd w:val="clear" w:color="auto" w:fill="auto"/>
          </w:tcPr>
          <w:p w14:paraId="6C92E391" w14:textId="77777777" w:rsidR="00E50B6B" w:rsidRPr="006C6D9B" w:rsidRDefault="00E50B6B" w:rsidP="0024021C">
            <w:pPr>
              <w:rPr>
                <w:noProof/>
                <w:sz w:val="20"/>
                <w:szCs w:val="20"/>
              </w:rPr>
            </w:pPr>
            <w:r w:rsidRPr="006C6D9B">
              <w:rPr>
                <w:noProof/>
                <w:sz w:val="20"/>
                <w:szCs w:val="20"/>
              </w:rPr>
              <w:t>ECE/TRANS/WP.29/2024/</w:t>
            </w:r>
            <w:r>
              <w:rPr>
                <w:noProof/>
                <w:sz w:val="20"/>
                <w:szCs w:val="20"/>
              </w:rPr>
              <w:t>60</w:t>
            </w:r>
          </w:p>
        </w:tc>
      </w:tr>
      <w:tr w:rsidR="00E50B6B" w:rsidRPr="00211598" w14:paraId="0EA3ED27" w14:textId="77777777" w:rsidTr="00AF797C">
        <w:trPr>
          <w:trHeight w:val="510"/>
        </w:trPr>
        <w:tc>
          <w:tcPr>
            <w:tcW w:w="1235" w:type="dxa"/>
            <w:shd w:val="clear" w:color="auto" w:fill="auto"/>
            <w:noWrap/>
          </w:tcPr>
          <w:p w14:paraId="2B61E15A" w14:textId="77777777" w:rsidR="00E50B6B" w:rsidRDefault="00E50B6B" w:rsidP="00D41A7D">
            <w:pPr>
              <w:rPr>
                <w:noProof/>
                <w:sz w:val="20"/>
                <w:szCs w:val="20"/>
              </w:rPr>
            </w:pPr>
            <w:r>
              <w:rPr>
                <w:noProof/>
                <w:sz w:val="20"/>
                <w:szCs w:val="20"/>
              </w:rPr>
              <w:t>79</w:t>
            </w:r>
          </w:p>
        </w:tc>
        <w:tc>
          <w:tcPr>
            <w:tcW w:w="3940" w:type="dxa"/>
            <w:shd w:val="clear" w:color="auto" w:fill="auto"/>
          </w:tcPr>
          <w:p w14:paraId="650EF496" w14:textId="77777777" w:rsidR="00E50B6B" w:rsidRPr="0024021C" w:rsidRDefault="00E50B6B" w:rsidP="0024021C">
            <w:pPr>
              <w:rPr>
                <w:noProof/>
                <w:sz w:val="20"/>
                <w:szCs w:val="20"/>
              </w:rPr>
            </w:pPr>
            <w:r w:rsidRPr="0024021C">
              <w:rPr>
                <w:noProof/>
                <w:sz w:val="20"/>
                <w:szCs w:val="20"/>
              </w:rPr>
              <w:t>Proposal for Supplement 11 to the 03 series of amendments to UN Regulation No. 79 (Steering equipment)</w:t>
            </w:r>
          </w:p>
          <w:p w14:paraId="09CA15DB" w14:textId="77777777" w:rsidR="00E50B6B" w:rsidRPr="00550B0D" w:rsidRDefault="00E50B6B" w:rsidP="0024021C">
            <w:pPr>
              <w:rPr>
                <w:noProof/>
                <w:sz w:val="20"/>
                <w:szCs w:val="20"/>
              </w:rPr>
            </w:pPr>
            <w:r w:rsidRPr="002B13E4">
              <w:rPr>
                <w:noProof/>
                <w:sz w:val="20"/>
                <w:szCs w:val="20"/>
                <w:lang w:val="pt-PT"/>
              </w:rPr>
              <w:t xml:space="preserve">ECE/TRANS/WP.29/GRVA/18, paras. </w:t>
            </w:r>
            <w:r w:rsidRPr="0024021C">
              <w:rPr>
                <w:noProof/>
                <w:sz w:val="20"/>
                <w:szCs w:val="20"/>
              </w:rPr>
              <w:t>35 and 85, based on ECE/TRANS/WP.29/GRVA/2023/21 as amended by GRVA-18-51 and on</w:t>
            </w:r>
            <w:r w:rsidRPr="0024021C">
              <w:rPr>
                <w:noProof/>
                <w:sz w:val="20"/>
                <w:szCs w:val="20"/>
              </w:rPr>
              <w:br/>
              <w:t>ECE/TRANS/WP.29/GRVA/2024/10 as amended by GRVA-18-32</w:t>
            </w:r>
          </w:p>
        </w:tc>
        <w:tc>
          <w:tcPr>
            <w:tcW w:w="4021" w:type="dxa"/>
          </w:tcPr>
          <w:p w14:paraId="28B53399" w14:textId="77777777" w:rsidR="00E50B6B" w:rsidRPr="003D7319" w:rsidRDefault="003A63AF" w:rsidP="0024021C">
            <w:pPr>
              <w:rPr>
                <w:noProof/>
                <w:sz w:val="20"/>
                <w:szCs w:val="20"/>
              </w:rPr>
            </w:pPr>
            <w:bookmarkStart w:id="9" w:name="_Hlk164767919"/>
            <w:r w:rsidRPr="003D7319">
              <w:rPr>
                <w:noProof/>
                <w:sz w:val="20"/>
                <w:szCs w:val="20"/>
              </w:rPr>
              <w:t>The proposed amendments</w:t>
            </w:r>
            <w:r w:rsidRPr="0024021C">
              <w:rPr>
                <w:noProof/>
                <w:sz w:val="20"/>
                <w:szCs w:val="20"/>
              </w:rPr>
              <w:t xml:space="preserve"> aim to clarify the provisions for </w:t>
            </w:r>
            <w:r w:rsidR="0024021C">
              <w:rPr>
                <w:noProof/>
                <w:sz w:val="20"/>
                <w:szCs w:val="20"/>
              </w:rPr>
              <w:t>a</w:t>
            </w:r>
            <w:r w:rsidR="0024021C" w:rsidRPr="0024021C">
              <w:rPr>
                <w:noProof/>
                <w:sz w:val="20"/>
                <w:szCs w:val="20"/>
              </w:rPr>
              <w:t xml:space="preserve">utomatically </w:t>
            </w:r>
            <w:r w:rsidR="0024021C">
              <w:rPr>
                <w:noProof/>
                <w:sz w:val="20"/>
                <w:szCs w:val="20"/>
              </w:rPr>
              <w:t>c</w:t>
            </w:r>
            <w:r w:rsidR="0024021C" w:rsidRPr="0024021C">
              <w:rPr>
                <w:noProof/>
                <w:sz w:val="20"/>
                <w:szCs w:val="20"/>
              </w:rPr>
              <w:t xml:space="preserve">ommanded </w:t>
            </w:r>
            <w:r w:rsidR="0024021C">
              <w:rPr>
                <w:noProof/>
                <w:sz w:val="20"/>
                <w:szCs w:val="20"/>
              </w:rPr>
              <w:t>s</w:t>
            </w:r>
            <w:r w:rsidR="0024021C" w:rsidRPr="0024021C">
              <w:rPr>
                <w:noProof/>
                <w:sz w:val="20"/>
                <w:szCs w:val="20"/>
              </w:rPr>
              <w:t xml:space="preserve">teering </w:t>
            </w:r>
            <w:r w:rsidR="0024021C">
              <w:rPr>
                <w:noProof/>
                <w:sz w:val="20"/>
                <w:szCs w:val="20"/>
              </w:rPr>
              <w:t>f</w:t>
            </w:r>
            <w:r w:rsidR="0024021C" w:rsidRPr="0024021C">
              <w:rPr>
                <w:noProof/>
                <w:sz w:val="20"/>
                <w:szCs w:val="20"/>
              </w:rPr>
              <w:t>unction</w:t>
            </w:r>
            <w:r w:rsidRPr="0024021C">
              <w:rPr>
                <w:noProof/>
                <w:sz w:val="20"/>
                <w:szCs w:val="20"/>
              </w:rPr>
              <w:t xml:space="preserve"> of category A </w:t>
            </w:r>
            <w:r w:rsidR="0024021C">
              <w:rPr>
                <w:noProof/>
                <w:sz w:val="20"/>
                <w:szCs w:val="20"/>
              </w:rPr>
              <w:t>r</w:t>
            </w:r>
            <w:r w:rsidRPr="0024021C">
              <w:rPr>
                <w:noProof/>
                <w:sz w:val="20"/>
                <w:szCs w:val="20"/>
              </w:rPr>
              <w:t xml:space="preserve">emote </w:t>
            </w:r>
            <w:r w:rsidR="0024021C">
              <w:rPr>
                <w:noProof/>
                <w:sz w:val="20"/>
                <w:szCs w:val="20"/>
              </w:rPr>
              <w:t>c</w:t>
            </w:r>
            <w:r w:rsidRPr="0024021C">
              <w:rPr>
                <w:noProof/>
                <w:sz w:val="20"/>
                <w:szCs w:val="20"/>
              </w:rPr>
              <w:t xml:space="preserve">ontrolled </w:t>
            </w:r>
            <w:r w:rsidR="0024021C">
              <w:rPr>
                <w:noProof/>
                <w:sz w:val="20"/>
                <w:szCs w:val="20"/>
              </w:rPr>
              <w:t>p</w:t>
            </w:r>
            <w:r w:rsidRPr="0024021C">
              <w:rPr>
                <w:noProof/>
                <w:sz w:val="20"/>
                <w:szCs w:val="20"/>
              </w:rPr>
              <w:t>arking for vehicle combinations. The current definition sets a maximum limit of 6m distance to the motor vehicle, which is insufficient in situations where the operation is supervised by the driver located behind the vehicle combination.</w:t>
            </w:r>
            <w:r w:rsidR="0024021C">
              <w:rPr>
                <w:noProof/>
                <w:sz w:val="20"/>
                <w:szCs w:val="20"/>
              </w:rPr>
              <w:t xml:space="preserve"> In addition, the proposal </w:t>
            </w:r>
            <w:r w:rsidRPr="0024021C">
              <w:rPr>
                <w:noProof/>
                <w:sz w:val="20"/>
                <w:szCs w:val="20"/>
              </w:rPr>
              <w:t>aim</w:t>
            </w:r>
            <w:r w:rsidR="0024021C">
              <w:rPr>
                <w:noProof/>
                <w:sz w:val="20"/>
                <w:szCs w:val="20"/>
              </w:rPr>
              <w:t>s</w:t>
            </w:r>
            <w:r w:rsidRPr="0024021C">
              <w:rPr>
                <w:noProof/>
                <w:sz w:val="20"/>
                <w:szCs w:val="20"/>
              </w:rPr>
              <w:t xml:space="preserve"> to adapt the regulation to allow for the approval of vehicles equipped with both an </w:t>
            </w:r>
            <w:r w:rsidR="0024021C">
              <w:rPr>
                <w:noProof/>
                <w:sz w:val="20"/>
                <w:szCs w:val="20"/>
              </w:rPr>
              <w:t>a</w:t>
            </w:r>
            <w:r w:rsidRPr="0024021C">
              <w:rPr>
                <w:noProof/>
                <w:sz w:val="20"/>
                <w:szCs w:val="20"/>
              </w:rPr>
              <w:t xml:space="preserve">utomated </w:t>
            </w:r>
            <w:r w:rsidR="0024021C">
              <w:rPr>
                <w:noProof/>
                <w:sz w:val="20"/>
                <w:szCs w:val="20"/>
              </w:rPr>
              <w:t>d</w:t>
            </w:r>
            <w:r w:rsidRPr="0024021C">
              <w:rPr>
                <w:noProof/>
                <w:sz w:val="20"/>
                <w:szCs w:val="20"/>
              </w:rPr>
              <w:t xml:space="preserve">riving </w:t>
            </w:r>
            <w:r w:rsidR="0024021C">
              <w:rPr>
                <w:noProof/>
                <w:sz w:val="20"/>
                <w:szCs w:val="20"/>
              </w:rPr>
              <w:t>s</w:t>
            </w:r>
            <w:r w:rsidRPr="0024021C">
              <w:rPr>
                <w:noProof/>
                <w:sz w:val="20"/>
                <w:szCs w:val="20"/>
              </w:rPr>
              <w:t xml:space="preserve">ystem and a manual driving mode. </w:t>
            </w:r>
            <w:bookmarkEnd w:id="9"/>
          </w:p>
        </w:tc>
        <w:tc>
          <w:tcPr>
            <w:tcW w:w="4021" w:type="dxa"/>
            <w:shd w:val="clear" w:color="auto" w:fill="auto"/>
          </w:tcPr>
          <w:p w14:paraId="4A894188" w14:textId="77777777" w:rsidR="00E50B6B" w:rsidRPr="006C6D9B" w:rsidRDefault="00E50B6B" w:rsidP="0024021C">
            <w:pPr>
              <w:rPr>
                <w:noProof/>
                <w:sz w:val="20"/>
                <w:szCs w:val="20"/>
              </w:rPr>
            </w:pPr>
            <w:r w:rsidRPr="006C6D9B">
              <w:rPr>
                <w:noProof/>
                <w:sz w:val="20"/>
                <w:szCs w:val="20"/>
              </w:rPr>
              <w:t>ECE/TRANS/WP.29/2024/</w:t>
            </w:r>
            <w:r>
              <w:rPr>
                <w:noProof/>
                <w:sz w:val="20"/>
                <w:szCs w:val="20"/>
              </w:rPr>
              <w:t>61</w:t>
            </w:r>
          </w:p>
        </w:tc>
      </w:tr>
      <w:tr w:rsidR="00E50B6B" w:rsidRPr="00211598" w14:paraId="69DEC17D" w14:textId="77777777" w:rsidTr="00AF797C">
        <w:trPr>
          <w:trHeight w:val="510"/>
        </w:trPr>
        <w:tc>
          <w:tcPr>
            <w:tcW w:w="1235" w:type="dxa"/>
            <w:shd w:val="clear" w:color="auto" w:fill="auto"/>
            <w:noWrap/>
          </w:tcPr>
          <w:p w14:paraId="41CDB67A" w14:textId="77777777" w:rsidR="00E50B6B" w:rsidRDefault="00E50B6B" w:rsidP="00D41A7D">
            <w:pPr>
              <w:rPr>
                <w:noProof/>
                <w:sz w:val="20"/>
                <w:szCs w:val="20"/>
              </w:rPr>
            </w:pPr>
            <w:r>
              <w:rPr>
                <w:noProof/>
                <w:sz w:val="20"/>
                <w:szCs w:val="20"/>
              </w:rPr>
              <w:t>79</w:t>
            </w:r>
          </w:p>
        </w:tc>
        <w:tc>
          <w:tcPr>
            <w:tcW w:w="3940" w:type="dxa"/>
            <w:shd w:val="clear" w:color="auto" w:fill="auto"/>
          </w:tcPr>
          <w:p w14:paraId="0BDE40D6" w14:textId="77777777" w:rsidR="00E50B6B" w:rsidRPr="0024021C" w:rsidRDefault="00E50B6B" w:rsidP="0024021C">
            <w:pPr>
              <w:rPr>
                <w:noProof/>
                <w:sz w:val="20"/>
                <w:szCs w:val="20"/>
              </w:rPr>
            </w:pPr>
            <w:r w:rsidRPr="0024021C">
              <w:rPr>
                <w:noProof/>
                <w:sz w:val="20"/>
                <w:szCs w:val="20"/>
              </w:rPr>
              <w:t>Proposal for Supplement 6 to the 04 series of amendments to UN Regulation No. 79 (Steering equipment)</w:t>
            </w:r>
          </w:p>
          <w:p w14:paraId="686A1566" w14:textId="77777777" w:rsidR="00E50B6B" w:rsidRPr="00550B0D" w:rsidRDefault="00E50B6B" w:rsidP="0024021C">
            <w:pPr>
              <w:rPr>
                <w:noProof/>
                <w:sz w:val="20"/>
                <w:szCs w:val="20"/>
              </w:rPr>
            </w:pPr>
            <w:r w:rsidRPr="002B13E4">
              <w:rPr>
                <w:noProof/>
                <w:sz w:val="20"/>
                <w:szCs w:val="20"/>
                <w:lang w:val="pt-PT"/>
              </w:rPr>
              <w:t xml:space="preserve">ECE/TRANS/WP.29/GRVA/18, paras. </w:t>
            </w:r>
            <w:r w:rsidRPr="0024021C">
              <w:rPr>
                <w:noProof/>
                <w:sz w:val="20"/>
                <w:szCs w:val="20"/>
              </w:rPr>
              <w:t>35 and 85, based on ECE/TRANS/WP.29/GRVA/2023/21 as amended by GRVA-18-51 and on</w:t>
            </w:r>
            <w:r w:rsidRPr="0024021C">
              <w:rPr>
                <w:noProof/>
                <w:sz w:val="20"/>
                <w:szCs w:val="20"/>
              </w:rPr>
              <w:br/>
              <w:t>ECE/TRANS/WP.29/GRVA/2024/10 as amended by GRVA-18-32</w:t>
            </w:r>
          </w:p>
        </w:tc>
        <w:tc>
          <w:tcPr>
            <w:tcW w:w="4021" w:type="dxa"/>
          </w:tcPr>
          <w:p w14:paraId="48C3EB15" w14:textId="77777777" w:rsidR="00E50B6B" w:rsidRPr="00EF184C" w:rsidRDefault="0024021C" w:rsidP="0024021C">
            <w:pPr>
              <w:rPr>
                <w:noProof/>
                <w:sz w:val="20"/>
                <w:szCs w:val="20"/>
              </w:rPr>
            </w:pPr>
            <w:r w:rsidRPr="00EF184C">
              <w:rPr>
                <w:noProof/>
                <w:sz w:val="20"/>
                <w:szCs w:val="20"/>
              </w:rPr>
              <w:t>The proposed amendments aim to clarify the provisions for automatically commanded steering function of category A remote controlled parking for vehicle combinations. The current definition sets a maximum limit of 6m distance to the motor vehicle, which is insufficient in situations where the operation is supervised by the driver located behind the vehicle combination. In addition, the proposal aims to adapt the regulation to allow for the approval of vehicles equipped with both an automated driving system and a manual driving mode.</w:t>
            </w:r>
          </w:p>
        </w:tc>
        <w:tc>
          <w:tcPr>
            <w:tcW w:w="4021" w:type="dxa"/>
            <w:shd w:val="clear" w:color="auto" w:fill="auto"/>
          </w:tcPr>
          <w:p w14:paraId="1F1E563A" w14:textId="77777777" w:rsidR="00E50B6B" w:rsidRPr="006C6D9B" w:rsidRDefault="00E50B6B" w:rsidP="0024021C">
            <w:pPr>
              <w:rPr>
                <w:noProof/>
                <w:sz w:val="20"/>
                <w:szCs w:val="20"/>
              </w:rPr>
            </w:pPr>
            <w:r w:rsidRPr="006C6D9B">
              <w:rPr>
                <w:noProof/>
                <w:sz w:val="20"/>
                <w:szCs w:val="20"/>
              </w:rPr>
              <w:t>ECE/TRANS/WP.29/2024/</w:t>
            </w:r>
            <w:r>
              <w:rPr>
                <w:noProof/>
                <w:sz w:val="20"/>
                <w:szCs w:val="20"/>
              </w:rPr>
              <w:t>62</w:t>
            </w:r>
          </w:p>
        </w:tc>
      </w:tr>
      <w:tr w:rsidR="004615E5" w:rsidRPr="00211598" w14:paraId="07A6B023" w14:textId="77777777" w:rsidTr="00AF797C">
        <w:trPr>
          <w:trHeight w:val="510"/>
        </w:trPr>
        <w:tc>
          <w:tcPr>
            <w:tcW w:w="1235" w:type="dxa"/>
            <w:shd w:val="clear" w:color="auto" w:fill="auto"/>
            <w:noWrap/>
          </w:tcPr>
          <w:p w14:paraId="21B1D11F" w14:textId="77777777" w:rsidR="004615E5" w:rsidRPr="0048031F" w:rsidRDefault="004615E5" w:rsidP="00D41A7D">
            <w:pPr>
              <w:rPr>
                <w:noProof/>
                <w:sz w:val="20"/>
                <w:szCs w:val="20"/>
              </w:rPr>
            </w:pPr>
            <w:r>
              <w:rPr>
                <w:noProof/>
                <w:sz w:val="20"/>
                <w:szCs w:val="20"/>
              </w:rPr>
              <w:t>83</w:t>
            </w:r>
          </w:p>
        </w:tc>
        <w:tc>
          <w:tcPr>
            <w:tcW w:w="3940" w:type="dxa"/>
            <w:shd w:val="clear" w:color="auto" w:fill="auto"/>
          </w:tcPr>
          <w:p w14:paraId="3DB05DA4" w14:textId="77777777" w:rsidR="004615E5" w:rsidRPr="00550B0D" w:rsidRDefault="004615E5" w:rsidP="00550B0D">
            <w:pPr>
              <w:rPr>
                <w:noProof/>
                <w:sz w:val="20"/>
                <w:szCs w:val="20"/>
              </w:rPr>
            </w:pPr>
            <w:r w:rsidRPr="00550B0D">
              <w:rPr>
                <w:noProof/>
                <w:sz w:val="20"/>
                <w:szCs w:val="20"/>
              </w:rPr>
              <w:t>Proposal for Supplement 18 to the 05 series of amendments to UN Regulation No. 83 (</w:t>
            </w:r>
            <w:bookmarkStart w:id="10" w:name="_Hlk164767949"/>
            <w:r w:rsidRPr="00550B0D">
              <w:rPr>
                <w:noProof/>
                <w:sz w:val="20"/>
                <w:szCs w:val="20"/>
              </w:rPr>
              <w:t>Emissions of M1 and N1 vehicles</w:t>
            </w:r>
            <w:bookmarkEnd w:id="10"/>
            <w:r w:rsidRPr="00550B0D">
              <w:rPr>
                <w:noProof/>
                <w:sz w:val="20"/>
                <w:szCs w:val="20"/>
              </w:rPr>
              <w:t>)</w:t>
            </w:r>
          </w:p>
          <w:p w14:paraId="32052C14" w14:textId="77777777" w:rsidR="004615E5" w:rsidRPr="0048031F" w:rsidRDefault="004615E5" w:rsidP="00550B0D">
            <w:pPr>
              <w:rPr>
                <w:noProof/>
                <w:sz w:val="20"/>
                <w:szCs w:val="20"/>
              </w:rPr>
            </w:pPr>
            <w:r w:rsidRPr="002B13E4">
              <w:rPr>
                <w:noProof/>
                <w:sz w:val="20"/>
                <w:szCs w:val="20"/>
                <w:lang w:val="pt-PT"/>
              </w:rPr>
              <w:t xml:space="preserve">ECE/TRANS/WP.29/GRPE/90, para. </w:t>
            </w:r>
            <w:r w:rsidRPr="00550B0D">
              <w:rPr>
                <w:noProof/>
                <w:sz w:val="20"/>
                <w:szCs w:val="20"/>
              </w:rPr>
              <w:t>13., based on ECE/TRANS/WP.29/GRPE/2024/7 and GRPE-90-09-Rev.1 as amended by Annex IV</w:t>
            </w:r>
          </w:p>
        </w:tc>
        <w:tc>
          <w:tcPr>
            <w:tcW w:w="4021" w:type="dxa"/>
          </w:tcPr>
          <w:p w14:paraId="0B78CA65" w14:textId="77777777" w:rsidR="00EF184C" w:rsidRPr="00EF184C" w:rsidRDefault="00EF184C" w:rsidP="00550B0D">
            <w:pPr>
              <w:rPr>
                <w:noProof/>
                <w:sz w:val="20"/>
                <w:szCs w:val="20"/>
              </w:rPr>
            </w:pPr>
            <w:r w:rsidRPr="00EF184C">
              <w:rPr>
                <w:noProof/>
                <w:sz w:val="20"/>
                <w:szCs w:val="20"/>
              </w:rPr>
              <w:t>The proposed amendments allow the calculation of road load values from those determined according to UN GTR No 15 (WLTP) and align some provisions related to the Type 4 test in UN regulation No 83 with those in UN regulation No 154.</w:t>
            </w:r>
          </w:p>
          <w:p w14:paraId="33F930FA" w14:textId="77777777" w:rsidR="00EF184C" w:rsidRPr="00EF184C" w:rsidRDefault="00EF184C" w:rsidP="00550B0D">
            <w:pPr>
              <w:rPr>
                <w:noProof/>
                <w:sz w:val="20"/>
                <w:szCs w:val="20"/>
              </w:rPr>
            </w:pPr>
          </w:p>
        </w:tc>
        <w:tc>
          <w:tcPr>
            <w:tcW w:w="4021" w:type="dxa"/>
            <w:shd w:val="clear" w:color="auto" w:fill="auto"/>
          </w:tcPr>
          <w:p w14:paraId="79D8A7B4" w14:textId="77777777" w:rsidR="004615E5" w:rsidRPr="0048031F" w:rsidRDefault="004615E5" w:rsidP="00D41A7D">
            <w:pPr>
              <w:rPr>
                <w:noProof/>
                <w:sz w:val="20"/>
                <w:szCs w:val="20"/>
              </w:rPr>
            </w:pPr>
            <w:r w:rsidRPr="006C6D9B">
              <w:rPr>
                <w:noProof/>
                <w:sz w:val="20"/>
                <w:szCs w:val="20"/>
              </w:rPr>
              <w:t>ECE/TRANS/WP.29/2024/</w:t>
            </w:r>
            <w:r>
              <w:rPr>
                <w:noProof/>
                <w:sz w:val="20"/>
                <w:szCs w:val="20"/>
              </w:rPr>
              <w:t>47</w:t>
            </w:r>
          </w:p>
        </w:tc>
      </w:tr>
      <w:tr w:rsidR="00AF797C" w:rsidRPr="00211598" w14:paraId="34F4DFAC" w14:textId="77777777" w:rsidTr="00AF797C">
        <w:trPr>
          <w:trHeight w:val="510"/>
        </w:trPr>
        <w:tc>
          <w:tcPr>
            <w:tcW w:w="1235" w:type="dxa"/>
            <w:shd w:val="clear" w:color="auto" w:fill="auto"/>
            <w:noWrap/>
          </w:tcPr>
          <w:p w14:paraId="20BFD90D" w14:textId="77777777" w:rsidR="00AF797C" w:rsidRDefault="00AF797C" w:rsidP="00AF797C">
            <w:pPr>
              <w:rPr>
                <w:noProof/>
                <w:sz w:val="20"/>
                <w:szCs w:val="20"/>
              </w:rPr>
            </w:pPr>
            <w:r>
              <w:rPr>
                <w:noProof/>
                <w:sz w:val="20"/>
                <w:szCs w:val="20"/>
              </w:rPr>
              <w:t>83</w:t>
            </w:r>
          </w:p>
        </w:tc>
        <w:tc>
          <w:tcPr>
            <w:tcW w:w="3940" w:type="dxa"/>
            <w:shd w:val="clear" w:color="auto" w:fill="auto"/>
          </w:tcPr>
          <w:p w14:paraId="7AF6933F" w14:textId="77777777" w:rsidR="00AF797C" w:rsidRPr="00550B0D" w:rsidRDefault="00AF797C" w:rsidP="00550B0D">
            <w:pPr>
              <w:rPr>
                <w:noProof/>
                <w:sz w:val="20"/>
                <w:szCs w:val="20"/>
              </w:rPr>
            </w:pPr>
            <w:r w:rsidRPr="00550B0D">
              <w:rPr>
                <w:noProof/>
                <w:sz w:val="20"/>
                <w:szCs w:val="20"/>
              </w:rPr>
              <w:t>Proposal for Supplement 20 to the 06 series of amendments to UN Regulation No. 83 (Emissions of M1 and N1 vehicles)</w:t>
            </w:r>
          </w:p>
          <w:p w14:paraId="607BDBAF" w14:textId="77777777" w:rsidR="00AF797C" w:rsidRPr="007E64FA" w:rsidRDefault="00AF797C" w:rsidP="00550B0D">
            <w:pPr>
              <w:rPr>
                <w:noProof/>
                <w:sz w:val="20"/>
                <w:szCs w:val="20"/>
              </w:rPr>
            </w:pPr>
            <w:r w:rsidRPr="002B13E4">
              <w:rPr>
                <w:noProof/>
                <w:sz w:val="20"/>
                <w:szCs w:val="20"/>
                <w:lang w:val="pt-PT"/>
              </w:rPr>
              <w:t xml:space="preserve">ECE/TRANS/WP.29/GRPE/90, para. </w:t>
            </w:r>
            <w:r w:rsidRPr="00550B0D">
              <w:rPr>
                <w:noProof/>
                <w:sz w:val="20"/>
                <w:szCs w:val="20"/>
              </w:rPr>
              <w:t>14., based on GRPE-90-09-Rev.1 as amended by Annex V</w:t>
            </w:r>
          </w:p>
        </w:tc>
        <w:tc>
          <w:tcPr>
            <w:tcW w:w="4021" w:type="dxa"/>
          </w:tcPr>
          <w:p w14:paraId="0AA7B5E6" w14:textId="77777777" w:rsidR="00EF184C" w:rsidRPr="00EF184C" w:rsidRDefault="00EF184C" w:rsidP="00550B0D">
            <w:pPr>
              <w:rPr>
                <w:noProof/>
                <w:sz w:val="20"/>
                <w:szCs w:val="20"/>
              </w:rPr>
            </w:pPr>
            <w:r w:rsidRPr="00EF184C">
              <w:rPr>
                <w:noProof/>
                <w:sz w:val="20"/>
                <w:szCs w:val="20"/>
              </w:rPr>
              <w:t>The proposed amendments align some provisions related to the Type 4 test in UN regulation No 83 with those in UN regulation No 154.</w:t>
            </w:r>
          </w:p>
        </w:tc>
        <w:tc>
          <w:tcPr>
            <w:tcW w:w="4021" w:type="dxa"/>
            <w:shd w:val="clear" w:color="auto" w:fill="auto"/>
          </w:tcPr>
          <w:p w14:paraId="5EF9EC8E" w14:textId="77777777" w:rsidR="00AF797C" w:rsidRPr="006C6D9B" w:rsidRDefault="00AF797C" w:rsidP="00AF797C">
            <w:pPr>
              <w:rPr>
                <w:noProof/>
                <w:sz w:val="20"/>
                <w:szCs w:val="20"/>
              </w:rPr>
            </w:pPr>
            <w:r w:rsidRPr="006C6D9B">
              <w:rPr>
                <w:noProof/>
                <w:sz w:val="20"/>
                <w:szCs w:val="20"/>
              </w:rPr>
              <w:t>ECE/TRANS/WP.29/2024/</w:t>
            </w:r>
            <w:r>
              <w:rPr>
                <w:noProof/>
                <w:sz w:val="20"/>
                <w:szCs w:val="20"/>
              </w:rPr>
              <w:t>48</w:t>
            </w:r>
          </w:p>
        </w:tc>
      </w:tr>
      <w:tr w:rsidR="00AF797C" w:rsidRPr="00211598" w14:paraId="7A41904D" w14:textId="77777777" w:rsidTr="00AF797C">
        <w:trPr>
          <w:trHeight w:val="510"/>
        </w:trPr>
        <w:tc>
          <w:tcPr>
            <w:tcW w:w="1235" w:type="dxa"/>
            <w:shd w:val="clear" w:color="auto" w:fill="auto"/>
            <w:noWrap/>
          </w:tcPr>
          <w:p w14:paraId="3135AC64" w14:textId="77777777" w:rsidR="00AF797C" w:rsidRDefault="00AF797C" w:rsidP="00AF797C">
            <w:pPr>
              <w:rPr>
                <w:noProof/>
                <w:sz w:val="20"/>
                <w:szCs w:val="20"/>
              </w:rPr>
            </w:pPr>
            <w:r>
              <w:rPr>
                <w:noProof/>
                <w:sz w:val="20"/>
                <w:szCs w:val="20"/>
              </w:rPr>
              <w:t>83</w:t>
            </w:r>
          </w:p>
        </w:tc>
        <w:tc>
          <w:tcPr>
            <w:tcW w:w="3940" w:type="dxa"/>
            <w:shd w:val="clear" w:color="auto" w:fill="auto"/>
          </w:tcPr>
          <w:p w14:paraId="7323492C" w14:textId="77777777" w:rsidR="00AF797C" w:rsidRPr="00550B0D" w:rsidRDefault="00AF797C" w:rsidP="00550B0D">
            <w:pPr>
              <w:rPr>
                <w:noProof/>
                <w:sz w:val="20"/>
                <w:szCs w:val="20"/>
              </w:rPr>
            </w:pPr>
            <w:r w:rsidRPr="00550B0D">
              <w:rPr>
                <w:noProof/>
                <w:sz w:val="20"/>
                <w:szCs w:val="20"/>
              </w:rPr>
              <w:t>Proposal for Supplement 17 to the 07 series of amendments to UN Regulation No. 83 (Emissions of M1 and N1 vehicles)</w:t>
            </w:r>
          </w:p>
          <w:p w14:paraId="2BBB1CD0" w14:textId="77777777" w:rsidR="00AF797C" w:rsidRPr="007E64FA" w:rsidRDefault="00AF797C" w:rsidP="00550B0D">
            <w:pPr>
              <w:rPr>
                <w:noProof/>
                <w:sz w:val="20"/>
                <w:szCs w:val="20"/>
              </w:rPr>
            </w:pPr>
            <w:r w:rsidRPr="002B13E4">
              <w:rPr>
                <w:noProof/>
                <w:sz w:val="20"/>
                <w:szCs w:val="20"/>
                <w:lang w:val="pt-PT"/>
              </w:rPr>
              <w:t xml:space="preserve">ECE/TRANS/WP.29/GRPE/90, para. </w:t>
            </w:r>
            <w:r w:rsidRPr="00550B0D">
              <w:rPr>
                <w:noProof/>
                <w:sz w:val="20"/>
                <w:szCs w:val="20"/>
              </w:rPr>
              <w:t>15. based on GRPE-90-09-Rev.1 as amended by Annex VI</w:t>
            </w:r>
          </w:p>
        </w:tc>
        <w:tc>
          <w:tcPr>
            <w:tcW w:w="4021" w:type="dxa"/>
          </w:tcPr>
          <w:p w14:paraId="444D2CE8" w14:textId="77777777" w:rsidR="00AF797C" w:rsidRPr="00EF184C" w:rsidRDefault="00EF184C" w:rsidP="00550B0D">
            <w:pPr>
              <w:rPr>
                <w:noProof/>
                <w:sz w:val="20"/>
                <w:szCs w:val="20"/>
              </w:rPr>
            </w:pPr>
            <w:r w:rsidRPr="00EF184C">
              <w:rPr>
                <w:noProof/>
                <w:sz w:val="20"/>
                <w:szCs w:val="20"/>
              </w:rPr>
              <w:t>The proposed amendments align some provisions related to the Type 4 test in UN regulation No 83 with those in UN regulation No 154.</w:t>
            </w:r>
          </w:p>
        </w:tc>
        <w:tc>
          <w:tcPr>
            <w:tcW w:w="4021" w:type="dxa"/>
            <w:shd w:val="clear" w:color="auto" w:fill="auto"/>
          </w:tcPr>
          <w:p w14:paraId="5FC095D9" w14:textId="77777777" w:rsidR="00AF797C" w:rsidRPr="006C6D9B" w:rsidRDefault="00AF797C" w:rsidP="00AF797C">
            <w:pPr>
              <w:rPr>
                <w:noProof/>
                <w:sz w:val="20"/>
                <w:szCs w:val="20"/>
              </w:rPr>
            </w:pPr>
            <w:r w:rsidRPr="00F514DB">
              <w:rPr>
                <w:noProof/>
                <w:sz w:val="20"/>
                <w:szCs w:val="20"/>
              </w:rPr>
              <w:t>ECE/TRANS/WP.29/2024/4</w:t>
            </w:r>
            <w:r w:rsidR="00FE18AB">
              <w:rPr>
                <w:noProof/>
                <w:sz w:val="20"/>
                <w:szCs w:val="20"/>
              </w:rPr>
              <w:t>9</w:t>
            </w:r>
          </w:p>
        </w:tc>
      </w:tr>
      <w:tr w:rsidR="00AF797C" w:rsidRPr="00211598" w14:paraId="50DBB643" w14:textId="77777777" w:rsidTr="00AF797C">
        <w:trPr>
          <w:trHeight w:val="510"/>
        </w:trPr>
        <w:tc>
          <w:tcPr>
            <w:tcW w:w="1235" w:type="dxa"/>
            <w:shd w:val="clear" w:color="auto" w:fill="auto"/>
            <w:noWrap/>
          </w:tcPr>
          <w:p w14:paraId="4049DE72" w14:textId="77777777" w:rsidR="00AF797C" w:rsidRDefault="00AF797C" w:rsidP="00AF797C">
            <w:pPr>
              <w:rPr>
                <w:noProof/>
                <w:sz w:val="20"/>
                <w:szCs w:val="20"/>
              </w:rPr>
            </w:pPr>
            <w:r>
              <w:rPr>
                <w:noProof/>
                <w:sz w:val="20"/>
                <w:szCs w:val="20"/>
              </w:rPr>
              <w:t>83</w:t>
            </w:r>
          </w:p>
        </w:tc>
        <w:tc>
          <w:tcPr>
            <w:tcW w:w="3940" w:type="dxa"/>
            <w:shd w:val="clear" w:color="auto" w:fill="auto"/>
          </w:tcPr>
          <w:p w14:paraId="6CE79AA5" w14:textId="77777777" w:rsidR="00AF797C" w:rsidRPr="00550B0D" w:rsidRDefault="00AF797C" w:rsidP="00550B0D">
            <w:pPr>
              <w:rPr>
                <w:noProof/>
                <w:sz w:val="20"/>
                <w:szCs w:val="20"/>
              </w:rPr>
            </w:pPr>
            <w:r w:rsidRPr="00550B0D">
              <w:rPr>
                <w:noProof/>
                <w:sz w:val="20"/>
                <w:szCs w:val="20"/>
              </w:rPr>
              <w:t>Proposal for Supplement 1 to the 08 series of amendments to UN Regulation No. 83 (Emissions of M1 and N1 vehicles)</w:t>
            </w:r>
          </w:p>
          <w:p w14:paraId="0C24A6FA" w14:textId="77777777" w:rsidR="00AF797C" w:rsidRPr="007E64FA" w:rsidRDefault="00AF797C" w:rsidP="00550B0D">
            <w:pPr>
              <w:rPr>
                <w:noProof/>
                <w:sz w:val="20"/>
                <w:szCs w:val="20"/>
              </w:rPr>
            </w:pPr>
            <w:r w:rsidRPr="002B13E4">
              <w:rPr>
                <w:noProof/>
                <w:sz w:val="20"/>
                <w:szCs w:val="20"/>
                <w:lang w:val="pt-PT"/>
              </w:rPr>
              <w:t xml:space="preserve">ECE/TRANS/WP.29/GRPE/90, para. </w:t>
            </w:r>
            <w:r w:rsidRPr="00550B0D">
              <w:rPr>
                <w:noProof/>
                <w:sz w:val="20"/>
                <w:szCs w:val="20"/>
              </w:rPr>
              <w:t>18., based on ECE/TRANS/WP.29/GRPE/2024/8, GRPE-90-08 and during the session as amended by Annex VII</w:t>
            </w:r>
          </w:p>
        </w:tc>
        <w:tc>
          <w:tcPr>
            <w:tcW w:w="4021" w:type="dxa"/>
          </w:tcPr>
          <w:p w14:paraId="7526822F" w14:textId="77777777" w:rsidR="00AF797C" w:rsidRPr="003D7319" w:rsidRDefault="00AF797C" w:rsidP="00550B0D">
            <w:pPr>
              <w:rPr>
                <w:noProof/>
                <w:sz w:val="20"/>
                <w:szCs w:val="20"/>
              </w:rPr>
            </w:pPr>
            <w:bookmarkStart w:id="11" w:name="_Hlk164768010"/>
            <w:r w:rsidRPr="00550B0D">
              <w:rPr>
                <w:noProof/>
                <w:sz w:val="20"/>
                <w:szCs w:val="20"/>
              </w:rPr>
              <w:t>Th</w:t>
            </w:r>
            <w:r w:rsidR="00550B0D" w:rsidRPr="00550B0D">
              <w:rPr>
                <w:noProof/>
                <w:sz w:val="20"/>
                <w:szCs w:val="20"/>
              </w:rPr>
              <w:t>e proposed amendments</w:t>
            </w:r>
            <w:r w:rsidRPr="00550B0D">
              <w:rPr>
                <w:noProof/>
                <w:sz w:val="20"/>
                <w:szCs w:val="20"/>
              </w:rPr>
              <w:t xml:space="preserve"> aim to introduce corrections and clarifications so that vehicles which fall within a single “vehicle type with regard to emissions” in accordance with UN regulation No 154 would still fulfil the requirements of this regulation.</w:t>
            </w:r>
            <w:r w:rsidR="00550B0D" w:rsidRPr="00550B0D">
              <w:rPr>
                <w:noProof/>
                <w:sz w:val="20"/>
                <w:szCs w:val="20"/>
              </w:rPr>
              <w:t xml:space="preserve"> In addition, the proposal p</w:t>
            </w:r>
            <w:r w:rsidRPr="00550B0D">
              <w:rPr>
                <w:noProof/>
                <w:sz w:val="20"/>
                <w:szCs w:val="20"/>
              </w:rPr>
              <w:t>rovide</w:t>
            </w:r>
            <w:r w:rsidR="00550B0D" w:rsidRPr="00550B0D">
              <w:rPr>
                <w:noProof/>
                <w:sz w:val="20"/>
                <w:szCs w:val="20"/>
              </w:rPr>
              <w:t>s</w:t>
            </w:r>
            <w:r w:rsidRPr="00550B0D">
              <w:rPr>
                <w:noProof/>
                <w:sz w:val="20"/>
                <w:szCs w:val="20"/>
              </w:rPr>
              <w:t xml:space="preserve"> more clarity regarding the requirements connected to the different emissions characters EA, EB and EC</w:t>
            </w:r>
            <w:r w:rsidR="00550B0D" w:rsidRPr="00550B0D">
              <w:rPr>
                <w:noProof/>
                <w:sz w:val="20"/>
                <w:szCs w:val="20"/>
              </w:rPr>
              <w:t>.</w:t>
            </w:r>
            <w:bookmarkEnd w:id="11"/>
          </w:p>
        </w:tc>
        <w:tc>
          <w:tcPr>
            <w:tcW w:w="4021" w:type="dxa"/>
            <w:shd w:val="clear" w:color="auto" w:fill="auto"/>
          </w:tcPr>
          <w:p w14:paraId="615D3C35" w14:textId="77777777" w:rsidR="00AF797C" w:rsidRPr="006C6D9B" w:rsidRDefault="00AF797C" w:rsidP="00AF797C">
            <w:pPr>
              <w:rPr>
                <w:noProof/>
                <w:sz w:val="20"/>
                <w:szCs w:val="20"/>
              </w:rPr>
            </w:pPr>
            <w:r w:rsidRPr="00F514DB">
              <w:rPr>
                <w:noProof/>
                <w:sz w:val="20"/>
                <w:szCs w:val="20"/>
              </w:rPr>
              <w:t>ECE/TRANS/WP.29/2024/</w:t>
            </w:r>
            <w:r>
              <w:rPr>
                <w:noProof/>
                <w:sz w:val="20"/>
                <w:szCs w:val="20"/>
              </w:rPr>
              <w:t>50</w:t>
            </w:r>
          </w:p>
        </w:tc>
      </w:tr>
      <w:tr w:rsidR="00352C04" w:rsidRPr="00211598" w14:paraId="1D3B69CB" w14:textId="77777777" w:rsidTr="00AF797C">
        <w:trPr>
          <w:trHeight w:val="510"/>
        </w:trPr>
        <w:tc>
          <w:tcPr>
            <w:tcW w:w="1235" w:type="dxa"/>
            <w:shd w:val="clear" w:color="auto" w:fill="auto"/>
            <w:noWrap/>
          </w:tcPr>
          <w:p w14:paraId="17EC0F98" w14:textId="77777777" w:rsidR="00352C04" w:rsidRDefault="00352C04" w:rsidP="00AF797C">
            <w:pPr>
              <w:rPr>
                <w:noProof/>
                <w:sz w:val="20"/>
                <w:szCs w:val="20"/>
              </w:rPr>
            </w:pPr>
            <w:r>
              <w:rPr>
                <w:noProof/>
                <w:sz w:val="20"/>
                <w:szCs w:val="20"/>
              </w:rPr>
              <w:t>85</w:t>
            </w:r>
          </w:p>
        </w:tc>
        <w:tc>
          <w:tcPr>
            <w:tcW w:w="3940" w:type="dxa"/>
            <w:shd w:val="clear" w:color="auto" w:fill="auto"/>
          </w:tcPr>
          <w:p w14:paraId="561EF93C" w14:textId="77777777" w:rsidR="00352C04" w:rsidRPr="000A75CD" w:rsidRDefault="00352C04" w:rsidP="00352C04">
            <w:pPr>
              <w:pStyle w:val="SingleTxtG"/>
              <w:ind w:left="0" w:right="0"/>
              <w:jc w:val="left"/>
              <w:rPr>
                <w:rFonts w:ascii="Times New Roman" w:hAnsi="Times New Roman" w:cs="Times New Roman"/>
                <w:noProof/>
                <w:sz w:val="20"/>
                <w:szCs w:val="20"/>
              </w:rPr>
            </w:pPr>
            <w:r w:rsidRPr="000A75CD">
              <w:rPr>
                <w:rFonts w:ascii="Times New Roman" w:hAnsi="Times New Roman" w:cs="Times New Roman"/>
                <w:noProof/>
                <w:sz w:val="20"/>
                <w:szCs w:val="20"/>
              </w:rPr>
              <w:t xml:space="preserve">Proposal for Supplement 13 to UN Regulation No. 85 (Measurement of the net power and the </w:t>
            </w:r>
            <w:r w:rsidR="00E712CC" w:rsidRPr="000A75CD">
              <w:rPr>
                <w:rFonts w:ascii="Times New Roman" w:hAnsi="Times New Roman" w:cs="Times New Roman"/>
                <w:noProof/>
                <w:sz w:val="20"/>
                <w:szCs w:val="20"/>
              </w:rPr>
              <w:t>30-minute</w:t>
            </w:r>
            <w:r w:rsidRPr="000A75CD">
              <w:rPr>
                <w:rFonts w:ascii="Times New Roman" w:hAnsi="Times New Roman" w:cs="Times New Roman"/>
                <w:noProof/>
                <w:sz w:val="20"/>
                <w:szCs w:val="20"/>
              </w:rPr>
              <w:t xml:space="preserve"> power)</w:t>
            </w:r>
          </w:p>
          <w:p w14:paraId="7D4C436B" w14:textId="77777777" w:rsidR="00352C04" w:rsidRPr="000A75CD" w:rsidRDefault="00352C04" w:rsidP="00352C04">
            <w:pPr>
              <w:rPr>
                <w:noProof/>
                <w:sz w:val="20"/>
                <w:szCs w:val="20"/>
              </w:rPr>
            </w:pPr>
            <w:r w:rsidRPr="002B13E4">
              <w:rPr>
                <w:noProof/>
                <w:sz w:val="20"/>
                <w:szCs w:val="20"/>
                <w:lang w:val="pt-PT"/>
              </w:rPr>
              <w:t xml:space="preserve">ECE/TRANS/WP.29/GRPE/90, para. </w:t>
            </w:r>
            <w:r w:rsidRPr="000A75CD">
              <w:rPr>
                <w:noProof/>
                <w:sz w:val="20"/>
                <w:szCs w:val="20"/>
              </w:rPr>
              <w:t>47, based on ECE/TRANS/WP.29/GRPE/2024/15</w:t>
            </w:r>
          </w:p>
        </w:tc>
        <w:tc>
          <w:tcPr>
            <w:tcW w:w="4021" w:type="dxa"/>
          </w:tcPr>
          <w:p w14:paraId="71C34ACB" w14:textId="77777777" w:rsidR="000A75CD" w:rsidRPr="003D7319" w:rsidRDefault="000A75CD" w:rsidP="000A75CD">
            <w:pPr>
              <w:rPr>
                <w:noProof/>
                <w:sz w:val="20"/>
                <w:szCs w:val="20"/>
              </w:rPr>
            </w:pPr>
            <w:r w:rsidRPr="00550B0D">
              <w:rPr>
                <w:noProof/>
                <w:sz w:val="20"/>
                <w:szCs w:val="20"/>
              </w:rPr>
              <w:t>The proposed amendments</w:t>
            </w:r>
            <w:r w:rsidRPr="000A75CD">
              <w:rPr>
                <w:noProof/>
                <w:sz w:val="20"/>
                <w:szCs w:val="20"/>
              </w:rPr>
              <w:t xml:space="preserve"> aim at clarifying and bringing up to date the requirements for fitment of auxiliaries when testing the net power or 30 minutes power of electric drive trains. It is proposed to remove the requirement that the pump and thermostat are located on the test bench in the same relative position as on the vehicle.</w:t>
            </w:r>
          </w:p>
        </w:tc>
        <w:tc>
          <w:tcPr>
            <w:tcW w:w="4021" w:type="dxa"/>
            <w:shd w:val="clear" w:color="auto" w:fill="auto"/>
          </w:tcPr>
          <w:p w14:paraId="6C192F60" w14:textId="77777777" w:rsidR="00352C04" w:rsidRPr="006C6D9B" w:rsidRDefault="00352C04" w:rsidP="00AF797C">
            <w:pPr>
              <w:rPr>
                <w:noProof/>
                <w:sz w:val="20"/>
                <w:szCs w:val="20"/>
              </w:rPr>
            </w:pPr>
            <w:r w:rsidRPr="00F514DB">
              <w:rPr>
                <w:noProof/>
                <w:sz w:val="20"/>
                <w:szCs w:val="20"/>
              </w:rPr>
              <w:t>ECE/TRANS/WP.29/2024/</w:t>
            </w:r>
            <w:r>
              <w:rPr>
                <w:noProof/>
                <w:sz w:val="20"/>
                <w:szCs w:val="20"/>
              </w:rPr>
              <w:t>51</w:t>
            </w:r>
          </w:p>
        </w:tc>
      </w:tr>
      <w:tr w:rsidR="00AF797C" w:rsidRPr="00211598" w14:paraId="3C4B01D0" w14:textId="77777777" w:rsidTr="00AF797C">
        <w:trPr>
          <w:trHeight w:val="510"/>
        </w:trPr>
        <w:tc>
          <w:tcPr>
            <w:tcW w:w="1235" w:type="dxa"/>
            <w:shd w:val="clear" w:color="auto" w:fill="auto"/>
            <w:noWrap/>
          </w:tcPr>
          <w:p w14:paraId="0B56443A" w14:textId="77777777" w:rsidR="00AF797C" w:rsidRDefault="00352C04" w:rsidP="00AF797C">
            <w:pPr>
              <w:rPr>
                <w:noProof/>
                <w:sz w:val="20"/>
                <w:szCs w:val="20"/>
              </w:rPr>
            </w:pPr>
            <w:r>
              <w:rPr>
                <w:noProof/>
                <w:sz w:val="20"/>
                <w:szCs w:val="20"/>
              </w:rPr>
              <w:t>96</w:t>
            </w:r>
          </w:p>
        </w:tc>
        <w:tc>
          <w:tcPr>
            <w:tcW w:w="3940" w:type="dxa"/>
            <w:shd w:val="clear" w:color="auto" w:fill="auto"/>
          </w:tcPr>
          <w:p w14:paraId="07841062" w14:textId="77777777" w:rsidR="00110957" w:rsidRPr="003F3450" w:rsidRDefault="00110957" w:rsidP="00110957">
            <w:pPr>
              <w:pStyle w:val="SingleTxtG"/>
              <w:ind w:left="0" w:right="0"/>
              <w:jc w:val="left"/>
              <w:rPr>
                <w:rFonts w:ascii="Times New Roman" w:hAnsi="Times New Roman" w:cs="Times New Roman"/>
                <w:noProof/>
                <w:sz w:val="20"/>
                <w:szCs w:val="20"/>
              </w:rPr>
            </w:pPr>
            <w:r w:rsidRPr="003F3450">
              <w:rPr>
                <w:rFonts w:ascii="Times New Roman" w:hAnsi="Times New Roman" w:cs="Times New Roman"/>
                <w:noProof/>
                <w:sz w:val="20"/>
                <w:szCs w:val="20"/>
              </w:rPr>
              <w:t>Proposal for Supplement 1 to the 05 series of amendments to UN Regulation No. 96 (Uniform provisions concerning the approval of engines to be installed in agricultural and forestry tractors and in nonroad mobile machinery with regard to the emissions of pollutants by the engine)</w:t>
            </w:r>
          </w:p>
          <w:p w14:paraId="707532A0" w14:textId="77777777" w:rsidR="00AF797C" w:rsidRPr="007E64FA" w:rsidRDefault="00110957" w:rsidP="00110957">
            <w:pPr>
              <w:rPr>
                <w:noProof/>
                <w:sz w:val="20"/>
                <w:szCs w:val="20"/>
              </w:rPr>
            </w:pPr>
            <w:r w:rsidRPr="002B13E4">
              <w:rPr>
                <w:noProof/>
                <w:sz w:val="20"/>
                <w:szCs w:val="20"/>
                <w:lang w:val="pt-PT"/>
              </w:rPr>
              <w:t xml:space="preserve">ECE/TRANS/WP.29/GRPE/90, para. </w:t>
            </w:r>
            <w:r w:rsidRPr="003F3450">
              <w:rPr>
                <w:noProof/>
                <w:sz w:val="20"/>
                <w:szCs w:val="20"/>
              </w:rPr>
              <w:t>55, based on ECE/TRANS/WP.29/GRPE/2024/16</w:t>
            </w:r>
          </w:p>
        </w:tc>
        <w:tc>
          <w:tcPr>
            <w:tcW w:w="4021" w:type="dxa"/>
          </w:tcPr>
          <w:p w14:paraId="5B2418B6" w14:textId="77777777" w:rsidR="00AF797C" w:rsidRPr="003F3450" w:rsidRDefault="00110957" w:rsidP="00AF797C">
            <w:pPr>
              <w:rPr>
                <w:noProof/>
                <w:sz w:val="20"/>
                <w:szCs w:val="20"/>
              </w:rPr>
            </w:pPr>
            <w:r w:rsidRPr="003F3450">
              <w:rPr>
                <w:noProof/>
                <w:sz w:val="20"/>
                <w:szCs w:val="20"/>
              </w:rPr>
              <w:t>Th</w:t>
            </w:r>
            <w:r w:rsidR="003F3450">
              <w:rPr>
                <w:noProof/>
                <w:sz w:val="20"/>
                <w:szCs w:val="20"/>
              </w:rPr>
              <w:t>e proposed amendments aim</w:t>
            </w:r>
            <w:r w:rsidRPr="003F3450">
              <w:rPr>
                <w:noProof/>
                <w:sz w:val="20"/>
                <w:szCs w:val="20"/>
              </w:rPr>
              <w:t xml:space="preserve"> </w:t>
            </w:r>
            <w:r w:rsidR="003F3450">
              <w:rPr>
                <w:noProof/>
                <w:sz w:val="20"/>
                <w:szCs w:val="20"/>
              </w:rPr>
              <w:t>at correcting</w:t>
            </w:r>
            <w:r w:rsidRPr="003F3450">
              <w:rPr>
                <w:noProof/>
                <w:sz w:val="20"/>
                <w:szCs w:val="20"/>
              </w:rPr>
              <w:t xml:space="preserve"> typographic errors, as well a</w:t>
            </w:r>
            <w:r w:rsidR="003F3450">
              <w:rPr>
                <w:noProof/>
                <w:sz w:val="20"/>
                <w:szCs w:val="20"/>
              </w:rPr>
              <w:t>s</w:t>
            </w:r>
            <w:r w:rsidRPr="003F3450">
              <w:rPr>
                <w:noProof/>
                <w:sz w:val="20"/>
                <w:szCs w:val="20"/>
              </w:rPr>
              <w:t xml:space="preserve"> permit</w:t>
            </w:r>
            <w:r w:rsidR="003F3450">
              <w:rPr>
                <w:noProof/>
                <w:sz w:val="20"/>
                <w:szCs w:val="20"/>
              </w:rPr>
              <w:t>ting</w:t>
            </w:r>
            <w:r w:rsidRPr="003F3450">
              <w:rPr>
                <w:noProof/>
                <w:sz w:val="20"/>
                <w:szCs w:val="20"/>
              </w:rPr>
              <w:t xml:space="preserve"> the use of hydrogen as fuel for approval of internal combustion engines to be installed in agricultural and forestry tractors and in non-road mobile machinery</w:t>
            </w:r>
            <w:r w:rsidR="003F3450">
              <w:rPr>
                <w:noProof/>
                <w:sz w:val="20"/>
                <w:szCs w:val="20"/>
              </w:rPr>
              <w:t>.</w:t>
            </w:r>
            <w:r w:rsidRPr="003F3450">
              <w:rPr>
                <w:noProof/>
                <w:sz w:val="20"/>
                <w:szCs w:val="20"/>
              </w:rPr>
              <w:t xml:space="preserve"> </w:t>
            </w:r>
          </w:p>
          <w:p w14:paraId="12D4F03C" w14:textId="77777777" w:rsidR="00110957" w:rsidRPr="003D7319" w:rsidRDefault="00110957" w:rsidP="00AF797C">
            <w:pPr>
              <w:rPr>
                <w:noProof/>
                <w:sz w:val="20"/>
                <w:szCs w:val="20"/>
              </w:rPr>
            </w:pPr>
          </w:p>
        </w:tc>
        <w:tc>
          <w:tcPr>
            <w:tcW w:w="4021" w:type="dxa"/>
            <w:shd w:val="clear" w:color="auto" w:fill="auto"/>
          </w:tcPr>
          <w:p w14:paraId="0E10F9C7" w14:textId="77777777" w:rsidR="00AF797C" w:rsidRPr="006C6D9B" w:rsidRDefault="00352C04" w:rsidP="00AF797C">
            <w:pPr>
              <w:rPr>
                <w:noProof/>
                <w:sz w:val="20"/>
                <w:szCs w:val="20"/>
              </w:rPr>
            </w:pPr>
            <w:r w:rsidRPr="00F514DB">
              <w:rPr>
                <w:noProof/>
                <w:sz w:val="20"/>
                <w:szCs w:val="20"/>
              </w:rPr>
              <w:t>ECE/TRANS/WP.29/2024/</w:t>
            </w:r>
            <w:r>
              <w:rPr>
                <w:noProof/>
                <w:sz w:val="20"/>
                <w:szCs w:val="20"/>
              </w:rPr>
              <w:t>52</w:t>
            </w:r>
          </w:p>
        </w:tc>
      </w:tr>
      <w:tr w:rsidR="00AF797C" w:rsidRPr="00211598" w14:paraId="4D69F7C9" w14:textId="77777777" w:rsidTr="00AF797C">
        <w:trPr>
          <w:trHeight w:val="510"/>
        </w:trPr>
        <w:tc>
          <w:tcPr>
            <w:tcW w:w="1235" w:type="dxa"/>
            <w:shd w:val="clear" w:color="auto" w:fill="auto"/>
            <w:noWrap/>
          </w:tcPr>
          <w:p w14:paraId="24915D15" w14:textId="77777777" w:rsidR="00AF797C" w:rsidRDefault="00AF797C" w:rsidP="00AF797C">
            <w:pPr>
              <w:rPr>
                <w:noProof/>
                <w:sz w:val="20"/>
                <w:szCs w:val="20"/>
              </w:rPr>
            </w:pPr>
            <w:r>
              <w:rPr>
                <w:noProof/>
                <w:sz w:val="20"/>
                <w:szCs w:val="20"/>
              </w:rPr>
              <w:t>100</w:t>
            </w:r>
          </w:p>
        </w:tc>
        <w:tc>
          <w:tcPr>
            <w:tcW w:w="3940" w:type="dxa"/>
            <w:shd w:val="clear" w:color="auto" w:fill="auto"/>
          </w:tcPr>
          <w:p w14:paraId="77ACC445" w14:textId="77777777" w:rsidR="00AF797C" w:rsidRPr="00AA7571" w:rsidRDefault="00AF797C" w:rsidP="00AF797C">
            <w:pPr>
              <w:rPr>
                <w:noProof/>
                <w:sz w:val="20"/>
                <w:szCs w:val="20"/>
              </w:rPr>
            </w:pPr>
            <w:r w:rsidRPr="00AA7571">
              <w:rPr>
                <w:noProof/>
                <w:sz w:val="20"/>
                <w:szCs w:val="20"/>
              </w:rPr>
              <w:t xml:space="preserve">Proposal for 04 series of amendments to UN Regulation No. 100 (Electric power trained vehicles) </w:t>
            </w:r>
          </w:p>
          <w:p w14:paraId="39F27C82" w14:textId="77777777" w:rsidR="00AF797C" w:rsidRPr="007E64FA" w:rsidRDefault="00AF797C" w:rsidP="00AF797C">
            <w:pPr>
              <w:rPr>
                <w:noProof/>
                <w:sz w:val="20"/>
                <w:szCs w:val="20"/>
              </w:rPr>
            </w:pPr>
            <w:r w:rsidRPr="002B13E4">
              <w:rPr>
                <w:noProof/>
                <w:sz w:val="20"/>
                <w:szCs w:val="20"/>
                <w:lang w:val="pt-PT"/>
              </w:rPr>
              <w:t xml:space="preserve">ECE/TRANS/WP.29/GRSP/74, para. </w:t>
            </w:r>
            <w:r w:rsidRPr="00AA7571">
              <w:rPr>
                <w:noProof/>
                <w:sz w:val="20"/>
                <w:szCs w:val="20"/>
              </w:rPr>
              <w:t>23, based on ECE/TRANS/WP.29/GRSP/2023/35 as amended by annex V to the report</w:t>
            </w:r>
          </w:p>
        </w:tc>
        <w:tc>
          <w:tcPr>
            <w:tcW w:w="4021" w:type="dxa"/>
          </w:tcPr>
          <w:p w14:paraId="269F615E" w14:textId="77777777" w:rsidR="00AF797C" w:rsidRPr="003D7319" w:rsidRDefault="00AF797C" w:rsidP="00AF797C">
            <w:pPr>
              <w:rPr>
                <w:noProof/>
                <w:sz w:val="20"/>
                <w:szCs w:val="20"/>
              </w:rPr>
            </w:pPr>
            <w:r w:rsidRPr="003D7319">
              <w:rPr>
                <w:noProof/>
                <w:sz w:val="20"/>
                <w:szCs w:val="20"/>
              </w:rPr>
              <w:t xml:space="preserve">The proposed amendments </w:t>
            </w:r>
            <w:r>
              <w:rPr>
                <w:noProof/>
                <w:sz w:val="20"/>
                <w:szCs w:val="20"/>
              </w:rPr>
              <w:t xml:space="preserve">introduce </w:t>
            </w:r>
            <w:r w:rsidRPr="00AA7571">
              <w:rPr>
                <w:noProof/>
                <w:sz w:val="20"/>
                <w:szCs w:val="20"/>
              </w:rPr>
              <w:t>labelling, which will help emergency services to determine how to approach buses and trucks equipped with an electric drivetrain in case of a fire, especially the vehicle’s REESS or in case the REESS is damaged due to an accident.</w:t>
            </w:r>
          </w:p>
        </w:tc>
        <w:tc>
          <w:tcPr>
            <w:tcW w:w="4021" w:type="dxa"/>
            <w:shd w:val="clear" w:color="auto" w:fill="auto"/>
          </w:tcPr>
          <w:p w14:paraId="4B671A54" w14:textId="77777777" w:rsidR="00AF797C" w:rsidRPr="006C6D9B" w:rsidRDefault="00AF797C" w:rsidP="00AF797C">
            <w:pPr>
              <w:rPr>
                <w:noProof/>
                <w:sz w:val="20"/>
                <w:szCs w:val="20"/>
              </w:rPr>
            </w:pPr>
            <w:r w:rsidRPr="006C6D9B">
              <w:rPr>
                <w:noProof/>
                <w:sz w:val="20"/>
                <w:szCs w:val="20"/>
              </w:rPr>
              <w:t>ECE/TRANS/WP.29/2024/</w:t>
            </w:r>
            <w:r>
              <w:rPr>
                <w:noProof/>
                <w:sz w:val="20"/>
                <w:szCs w:val="20"/>
              </w:rPr>
              <w:t>41</w:t>
            </w:r>
          </w:p>
        </w:tc>
      </w:tr>
      <w:tr w:rsidR="00352C04" w:rsidRPr="00211598" w14:paraId="64D60F82" w14:textId="77777777" w:rsidTr="00AF797C">
        <w:trPr>
          <w:trHeight w:val="510"/>
        </w:trPr>
        <w:tc>
          <w:tcPr>
            <w:tcW w:w="1235" w:type="dxa"/>
            <w:shd w:val="clear" w:color="auto" w:fill="auto"/>
            <w:noWrap/>
          </w:tcPr>
          <w:p w14:paraId="7553A9BE" w14:textId="77777777" w:rsidR="00352C04" w:rsidRDefault="00352C04" w:rsidP="00AF797C">
            <w:pPr>
              <w:rPr>
                <w:noProof/>
                <w:sz w:val="20"/>
                <w:szCs w:val="20"/>
              </w:rPr>
            </w:pPr>
            <w:r>
              <w:rPr>
                <w:noProof/>
                <w:sz w:val="20"/>
                <w:szCs w:val="20"/>
              </w:rPr>
              <w:t>101</w:t>
            </w:r>
          </w:p>
        </w:tc>
        <w:tc>
          <w:tcPr>
            <w:tcW w:w="3940" w:type="dxa"/>
            <w:shd w:val="clear" w:color="auto" w:fill="auto"/>
          </w:tcPr>
          <w:p w14:paraId="25A3C20E" w14:textId="77777777" w:rsidR="00931EF3" w:rsidRPr="00931EF3" w:rsidRDefault="00931EF3" w:rsidP="00931EF3">
            <w:pPr>
              <w:rPr>
                <w:noProof/>
                <w:sz w:val="20"/>
                <w:szCs w:val="20"/>
              </w:rPr>
            </w:pPr>
            <w:bookmarkStart w:id="12" w:name="_Hlk516475775"/>
            <w:r w:rsidRPr="00931EF3">
              <w:rPr>
                <w:noProof/>
                <w:sz w:val="20"/>
                <w:szCs w:val="20"/>
              </w:rPr>
              <w:t>Proposal for Supplement 13 to the 01 series of amendments to UN Regulation No. 101 (CO2 emission/fuel consumption)</w:t>
            </w:r>
            <w:bookmarkEnd w:id="12"/>
          </w:p>
          <w:p w14:paraId="16585972" w14:textId="77777777" w:rsidR="00352C04" w:rsidRPr="00AA7571" w:rsidRDefault="00931EF3" w:rsidP="00931EF3">
            <w:pPr>
              <w:rPr>
                <w:noProof/>
                <w:sz w:val="20"/>
                <w:szCs w:val="20"/>
              </w:rPr>
            </w:pPr>
            <w:r w:rsidRPr="002B13E4">
              <w:rPr>
                <w:noProof/>
                <w:sz w:val="20"/>
                <w:szCs w:val="20"/>
                <w:lang w:val="pt-PT"/>
              </w:rPr>
              <w:t xml:space="preserve">ECE/TRANS/WP.29/GRPE/90, para. </w:t>
            </w:r>
            <w:r w:rsidRPr="00931EF3">
              <w:rPr>
                <w:noProof/>
                <w:sz w:val="20"/>
                <w:szCs w:val="20"/>
              </w:rPr>
              <w:t>20., based on ECE/TRANS/WP.29/GRPE/2024/9 and GRPE-90-39 as amended by Annex VIII</w:t>
            </w:r>
          </w:p>
        </w:tc>
        <w:tc>
          <w:tcPr>
            <w:tcW w:w="4021" w:type="dxa"/>
          </w:tcPr>
          <w:p w14:paraId="566C3365" w14:textId="77777777" w:rsidR="00931EF3" w:rsidRPr="00931EF3" w:rsidRDefault="00931EF3" w:rsidP="00931EF3">
            <w:pPr>
              <w:rPr>
                <w:noProof/>
                <w:sz w:val="20"/>
                <w:szCs w:val="20"/>
              </w:rPr>
            </w:pPr>
            <w:r w:rsidRPr="003D7319">
              <w:rPr>
                <w:noProof/>
                <w:sz w:val="20"/>
                <w:szCs w:val="20"/>
              </w:rPr>
              <w:t>The proposed amendments</w:t>
            </w:r>
            <w:r w:rsidRPr="00931EF3">
              <w:rPr>
                <w:noProof/>
                <w:sz w:val="20"/>
                <w:szCs w:val="20"/>
              </w:rPr>
              <w:t xml:space="preserve"> allow an alternative process for electric energy consumption verification in conformity of production, and amend the charger requirement and the measurement method of REESS current for a hybrid electric power train. Both changes align with proceeding and procedures already included in 02 series of amendments to UN regulation No 154.</w:t>
            </w:r>
          </w:p>
        </w:tc>
        <w:tc>
          <w:tcPr>
            <w:tcW w:w="4021" w:type="dxa"/>
            <w:shd w:val="clear" w:color="auto" w:fill="auto"/>
          </w:tcPr>
          <w:p w14:paraId="0FFC8063" w14:textId="77777777" w:rsidR="00352C04" w:rsidRPr="006C6D9B" w:rsidRDefault="00352C04" w:rsidP="00AF797C">
            <w:pPr>
              <w:rPr>
                <w:noProof/>
                <w:sz w:val="20"/>
                <w:szCs w:val="20"/>
              </w:rPr>
            </w:pPr>
            <w:r w:rsidRPr="00F514DB">
              <w:rPr>
                <w:noProof/>
                <w:sz w:val="20"/>
                <w:szCs w:val="20"/>
              </w:rPr>
              <w:t>ECE/TRANS/WP.29/2024/</w:t>
            </w:r>
            <w:r>
              <w:rPr>
                <w:noProof/>
                <w:sz w:val="20"/>
                <w:szCs w:val="20"/>
              </w:rPr>
              <w:t>53</w:t>
            </w:r>
          </w:p>
        </w:tc>
      </w:tr>
      <w:tr w:rsidR="00AF797C" w:rsidRPr="00211598" w14:paraId="101C8D3B" w14:textId="77777777" w:rsidTr="00AF797C">
        <w:trPr>
          <w:trHeight w:val="510"/>
        </w:trPr>
        <w:tc>
          <w:tcPr>
            <w:tcW w:w="1235" w:type="dxa"/>
            <w:shd w:val="clear" w:color="auto" w:fill="auto"/>
            <w:noWrap/>
          </w:tcPr>
          <w:p w14:paraId="031DDB40" w14:textId="77777777" w:rsidR="00AF797C" w:rsidRPr="0048031F" w:rsidRDefault="00AF797C" w:rsidP="00AF797C">
            <w:pPr>
              <w:rPr>
                <w:noProof/>
                <w:sz w:val="20"/>
                <w:szCs w:val="20"/>
              </w:rPr>
            </w:pPr>
            <w:r>
              <w:rPr>
                <w:noProof/>
                <w:sz w:val="20"/>
                <w:szCs w:val="20"/>
              </w:rPr>
              <w:t>108</w:t>
            </w:r>
          </w:p>
        </w:tc>
        <w:tc>
          <w:tcPr>
            <w:tcW w:w="3940" w:type="dxa"/>
            <w:shd w:val="clear" w:color="auto" w:fill="auto"/>
          </w:tcPr>
          <w:p w14:paraId="2B70E4BE" w14:textId="77777777" w:rsidR="00AF797C" w:rsidRPr="005811B7" w:rsidRDefault="00AF797C" w:rsidP="00AF797C">
            <w:pPr>
              <w:rPr>
                <w:noProof/>
                <w:sz w:val="20"/>
                <w:szCs w:val="20"/>
              </w:rPr>
            </w:pPr>
            <w:r w:rsidRPr="005811B7">
              <w:rPr>
                <w:noProof/>
                <w:sz w:val="20"/>
                <w:szCs w:val="20"/>
              </w:rPr>
              <w:t>Proposal for the 01 series of amendments to UN Regulation No. 108 (Retreaded tyres for passenger cars and their trailers)</w:t>
            </w:r>
          </w:p>
          <w:p w14:paraId="2504133C" w14:textId="77777777" w:rsidR="00AF797C" w:rsidRPr="0048031F" w:rsidRDefault="00AF797C" w:rsidP="00AF797C">
            <w:pPr>
              <w:rPr>
                <w:noProof/>
                <w:sz w:val="20"/>
                <w:szCs w:val="20"/>
              </w:rPr>
            </w:pPr>
            <w:r w:rsidRPr="002B13E4">
              <w:rPr>
                <w:noProof/>
                <w:sz w:val="20"/>
                <w:szCs w:val="20"/>
                <w:lang w:val="pt-PT"/>
              </w:rPr>
              <w:t xml:space="preserve">ECE/TRANS/WP.29/GRBP/77, para. </w:t>
            </w:r>
            <w:r w:rsidRPr="005811B7">
              <w:rPr>
                <w:noProof/>
                <w:sz w:val="20"/>
                <w:szCs w:val="20"/>
              </w:rPr>
              <w:t>20, based on ECE/TRANS/WP.29/GRBP/2024/13 as amended by GRBP-79-24 and GRBP-79-25</w:t>
            </w:r>
          </w:p>
        </w:tc>
        <w:tc>
          <w:tcPr>
            <w:tcW w:w="4021" w:type="dxa"/>
          </w:tcPr>
          <w:p w14:paraId="2862B6D8" w14:textId="77777777" w:rsidR="00AF797C" w:rsidRPr="00335C45" w:rsidRDefault="00AF797C" w:rsidP="00AF797C">
            <w:pPr>
              <w:rPr>
                <w:noProof/>
                <w:sz w:val="20"/>
                <w:szCs w:val="20"/>
              </w:rPr>
            </w:pPr>
            <w:r w:rsidRPr="003D7319">
              <w:rPr>
                <w:noProof/>
                <w:sz w:val="20"/>
                <w:szCs w:val="20"/>
              </w:rPr>
              <w:t xml:space="preserve">The proposed amendments </w:t>
            </w:r>
            <w:r w:rsidRPr="005811B7">
              <w:rPr>
                <w:noProof/>
                <w:sz w:val="20"/>
                <w:szCs w:val="20"/>
              </w:rPr>
              <w:t>move the prescriptions for snow grip performance of retreaded tyres from UN Regulation No. 108 to a new dedicated UN Regulation on type approval of retreaded tyres of classes C1, C2 and C3 with respect to their snow grip performance and/or classification as traction tyre. This fixes the difficulties that the retreaders and the type approval authorities have been facing in practice with regards to the approval of retreading facilities producing “tyres for use in severe snow conditions” and the verification of the conformity of production of these retreaded tyres.</w:t>
            </w:r>
          </w:p>
        </w:tc>
        <w:tc>
          <w:tcPr>
            <w:tcW w:w="4021" w:type="dxa"/>
            <w:shd w:val="clear" w:color="auto" w:fill="auto"/>
          </w:tcPr>
          <w:p w14:paraId="6E0D5256" w14:textId="77777777" w:rsidR="00AF797C" w:rsidRPr="0048031F" w:rsidRDefault="00AF797C" w:rsidP="00AF797C">
            <w:pPr>
              <w:rPr>
                <w:noProof/>
                <w:sz w:val="20"/>
                <w:szCs w:val="20"/>
              </w:rPr>
            </w:pPr>
            <w:r w:rsidRPr="006C6D9B">
              <w:rPr>
                <w:noProof/>
                <w:sz w:val="20"/>
                <w:szCs w:val="20"/>
              </w:rPr>
              <w:t>ECE/TRANS/WP.29/2024/</w:t>
            </w:r>
            <w:r>
              <w:rPr>
                <w:noProof/>
                <w:sz w:val="20"/>
                <w:szCs w:val="20"/>
              </w:rPr>
              <w:t>63</w:t>
            </w:r>
          </w:p>
        </w:tc>
      </w:tr>
      <w:tr w:rsidR="00AF797C" w:rsidRPr="00211598" w14:paraId="0B5218DF" w14:textId="77777777" w:rsidTr="00AF797C">
        <w:trPr>
          <w:trHeight w:val="510"/>
        </w:trPr>
        <w:tc>
          <w:tcPr>
            <w:tcW w:w="1235" w:type="dxa"/>
            <w:shd w:val="clear" w:color="auto" w:fill="auto"/>
            <w:noWrap/>
          </w:tcPr>
          <w:p w14:paraId="3262B7C6" w14:textId="77777777" w:rsidR="00AF797C" w:rsidRPr="0048031F" w:rsidRDefault="00AF797C" w:rsidP="00AF797C">
            <w:pPr>
              <w:rPr>
                <w:noProof/>
                <w:sz w:val="20"/>
                <w:szCs w:val="20"/>
              </w:rPr>
            </w:pPr>
            <w:r>
              <w:rPr>
                <w:noProof/>
                <w:sz w:val="20"/>
                <w:szCs w:val="20"/>
              </w:rPr>
              <w:t>109</w:t>
            </w:r>
          </w:p>
        </w:tc>
        <w:tc>
          <w:tcPr>
            <w:tcW w:w="3940" w:type="dxa"/>
            <w:shd w:val="clear" w:color="auto" w:fill="auto"/>
          </w:tcPr>
          <w:p w14:paraId="1030E845" w14:textId="77777777" w:rsidR="00AF797C" w:rsidRPr="005811B7" w:rsidRDefault="00AF797C" w:rsidP="00AF797C">
            <w:pPr>
              <w:rPr>
                <w:noProof/>
                <w:sz w:val="20"/>
                <w:szCs w:val="20"/>
              </w:rPr>
            </w:pPr>
            <w:r w:rsidRPr="005811B7">
              <w:rPr>
                <w:noProof/>
                <w:sz w:val="20"/>
                <w:szCs w:val="20"/>
              </w:rPr>
              <w:t>Proposal for the 01 series of amendments to UN Regulation No. 109 (Retreaded tyres for commercial vehicles and their trailers)</w:t>
            </w:r>
          </w:p>
          <w:p w14:paraId="3F4B6187" w14:textId="77777777" w:rsidR="00AF797C" w:rsidRPr="0048031F" w:rsidRDefault="00AF797C" w:rsidP="00AF797C">
            <w:pPr>
              <w:rPr>
                <w:noProof/>
                <w:sz w:val="20"/>
                <w:szCs w:val="20"/>
              </w:rPr>
            </w:pPr>
            <w:r w:rsidRPr="002B13E4">
              <w:rPr>
                <w:noProof/>
                <w:sz w:val="20"/>
                <w:szCs w:val="20"/>
                <w:lang w:val="pt-PT"/>
              </w:rPr>
              <w:t xml:space="preserve">ECE/TRANS/WP.29/GRBP/77, para. </w:t>
            </w:r>
            <w:r w:rsidRPr="005811B7">
              <w:rPr>
                <w:noProof/>
                <w:sz w:val="20"/>
                <w:szCs w:val="20"/>
              </w:rPr>
              <w:t>20, based on ECE/TRANS/WP.29/GRBP/2024/3 as amended by GRBP-79-26 and GRBP-79-27</w:t>
            </w:r>
          </w:p>
        </w:tc>
        <w:tc>
          <w:tcPr>
            <w:tcW w:w="4021" w:type="dxa"/>
          </w:tcPr>
          <w:p w14:paraId="49E9564D" w14:textId="77777777" w:rsidR="00AF797C" w:rsidRPr="00335C45" w:rsidRDefault="00AF797C" w:rsidP="00AF797C">
            <w:pPr>
              <w:rPr>
                <w:noProof/>
                <w:sz w:val="20"/>
                <w:szCs w:val="20"/>
              </w:rPr>
            </w:pPr>
            <w:r w:rsidRPr="003D7319">
              <w:rPr>
                <w:noProof/>
                <w:sz w:val="20"/>
                <w:szCs w:val="20"/>
              </w:rPr>
              <w:t xml:space="preserve">The proposed amendments </w:t>
            </w:r>
            <w:r w:rsidRPr="001E66B7">
              <w:rPr>
                <w:noProof/>
                <w:sz w:val="20"/>
                <w:szCs w:val="20"/>
              </w:rPr>
              <w:t xml:space="preserve">move the prescriptions of snow grip performance of retreaded tyres and their classification as traction tyres from Regulation No. 109 to a new dedicated UN Regulation on type approval of retreaded tyres of classes C1, C2 and C3 with respect to their snow grip performance and/or classification as traction tyre. This fixes </w:t>
            </w:r>
            <w:r w:rsidRPr="005811B7">
              <w:rPr>
                <w:noProof/>
                <w:sz w:val="20"/>
                <w:szCs w:val="20"/>
              </w:rPr>
              <w:t>the difficulties that the retreaders and the type approval authorities have been facing in practice with regards to the approval of retreading facilities producing “tyres for use in severe snow conditions” and the verification of the conformity of production of these retreaded tyres.</w:t>
            </w:r>
            <w:r>
              <w:rPr>
                <w:noProof/>
                <w:sz w:val="20"/>
                <w:szCs w:val="20"/>
              </w:rPr>
              <w:t xml:space="preserve"> </w:t>
            </w:r>
          </w:p>
        </w:tc>
        <w:tc>
          <w:tcPr>
            <w:tcW w:w="4021" w:type="dxa"/>
            <w:shd w:val="clear" w:color="auto" w:fill="auto"/>
          </w:tcPr>
          <w:p w14:paraId="17A0B525" w14:textId="77777777" w:rsidR="00AF797C" w:rsidRPr="0048031F" w:rsidRDefault="00AF797C" w:rsidP="00AF797C">
            <w:pPr>
              <w:rPr>
                <w:noProof/>
                <w:sz w:val="20"/>
                <w:szCs w:val="20"/>
              </w:rPr>
            </w:pPr>
            <w:r w:rsidRPr="006C6D9B">
              <w:rPr>
                <w:noProof/>
                <w:sz w:val="20"/>
                <w:szCs w:val="20"/>
              </w:rPr>
              <w:t>ECE/TRANS/WP.29/2024/</w:t>
            </w:r>
            <w:r>
              <w:rPr>
                <w:noProof/>
                <w:sz w:val="20"/>
                <w:szCs w:val="20"/>
              </w:rPr>
              <w:t>64</w:t>
            </w:r>
          </w:p>
        </w:tc>
      </w:tr>
      <w:tr w:rsidR="00AF797C" w:rsidRPr="00211598" w14:paraId="39D8E9B4" w14:textId="77777777" w:rsidTr="00AF797C">
        <w:trPr>
          <w:trHeight w:val="510"/>
        </w:trPr>
        <w:tc>
          <w:tcPr>
            <w:tcW w:w="1235" w:type="dxa"/>
            <w:shd w:val="clear" w:color="auto" w:fill="auto"/>
            <w:noWrap/>
          </w:tcPr>
          <w:p w14:paraId="6790E0FA" w14:textId="77777777" w:rsidR="00AF797C" w:rsidRDefault="00AF797C" w:rsidP="00AF797C">
            <w:pPr>
              <w:rPr>
                <w:noProof/>
                <w:sz w:val="20"/>
                <w:szCs w:val="20"/>
              </w:rPr>
            </w:pPr>
            <w:r>
              <w:rPr>
                <w:noProof/>
                <w:sz w:val="20"/>
                <w:szCs w:val="20"/>
              </w:rPr>
              <w:t>117</w:t>
            </w:r>
          </w:p>
        </w:tc>
        <w:tc>
          <w:tcPr>
            <w:tcW w:w="3940" w:type="dxa"/>
            <w:shd w:val="clear" w:color="auto" w:fill="auto"/>
          </w:tcPr>
          <w:p w14:paraId="3C13B8FA" w14:textId="77777777" w:rsidR="00AF797C" w:rsidRPr="002A77C2" w:rsidRDefault="00AF797C" w:rsidP="00AF797C">
            <w:pPr>
              <w:rPr>
                <w:noProof/>
                <w:sz w:val="20"/>
                <w:szCs w:val="20"/>
              </w:rPr>
            </w:pPr>
            <w:r w:rsidRPr="002A77C2">
              <w:rPr>
                <w:noProof/>
                <w:sz w:val="20"/>
                <w:szCs w:val="20"/>
              </w:rPr>
              <w:t>Proposal for Supplement 2 to the 04 series of amendments to UN Regulation No. 117 (Tyre rolling resistance, rolling noise and wet grip)</w:t>
            </w:r>
          </w:p>
          <w:p w14:paraId="5BAC26B6" w14:textId="77777777" w:rsidR="00AF797C" w:rsidRPr="00FF7495" w:rsidRDefault="00AF797C" w:rsidP="00AF797C">
            <w:pPr>
              <w:rPr>
                <w:noProof/>
                <w:sz w:val="20"/>
                <w:szCs w:val="20"/>
              </w:rPr>
            </w:pPr>
            <w:r w:rsidRPr="002B13E4">
              <w:rPr>
                <w:noProof/>
                <w:sz w:val="20"/>
                <w:szCs w:val="20"/>
                <w:lang w:val="pt-PT"/>
              </w:rPr>
              <w:t xml:space="preserve">ECE/TRANS/WP.29/GRBP/76, para. </w:t>
            </w:r>
            <w:r w:rsidRPr="002A77C2">
              <w:rPr>
                <w:noProof/>
                <w:sz w:val="20"/>
                <w:szCs w:val="20"/>
              </w:rPr>
              <w:t>23 and ECE/TRANS/WP.29/GRBP/77, paras. 22 and 29, based on ECE/TRANS/WP.29/GRBP/2023/19 as amended by GRBP-78-05, ECE/TRANS/WP.29/GRBP/2024/4 as amended by GRBP-79-50, ECE/TRANS/WP.29/GRBP/2024/6 as amended by GRBP-79-21 and ECE/TRANS/WP.29/GRBP/2024/10 as amended by GRBP-79-12-Rev.2 and para. 29 of the report</w:t>
            </w:r>
          </w:p>
        </w:tc>
        <w:tc>
          <w:tcPr>
            <w:tcW w:w="4021" w:type="dxa"/>
          </w:tcPr>
          <w:p w14:paraId="7655F06D" w14:textId="77777777" w:rsidR="00AF797C" w:rsidRPr="00335C45" w:rsidRDefault="00AF797C" w:rsidP="00AF797C">
            <w:pPr>
              <w:rPr>
                <w:noProof/>
                <w:sz w:val="20"/>
                <w:szCs w:val="20"/>
              </w:rPr>
            </w:pPr>
            <w:r w:rsidRPr="00A875FF">
              <w:rPr>
                <w:noProof/>
                <w:sz w:val="20"/>
                <w:szCs w:val="20"/>
              </w:rPr>
              <w:t xml:space="preserve">The proposed amendments </w:t>
            </w:r>
            <w:r w:rsidRPr="00983BA4">
              <w:rPr>
                <w:noProof/>
                <w:sz w:val="20"/>
                <w:szCs w:val="20"/>
              </w:rPr>
              <w:t>improve the reproducibility of the snow grip test method by replacing the current reference tyres C3 SRTTs 19.5 and 22.5 with the new reference tyres C3 SRTTs 19.5 and 22.5 siped.</w:t>
            </w:r>
            <w:r w:rsidRPr="00A875FF">
              <w:rPr>
                <w:noProof/>
                <w:sz w:val="20"/>
                <w:szCs w:val="20"/>
              </w:rPr>
              <w:t xml:space="preserve"> In addition to a number of editorial changes, </w:t>
            </w:r>
            <w:r>
              <w:rPr>
                <w:noProof/>
                <w:sz w:val="20"/>
                <w:szCs w:val="20"/>
              </w:rPr>
              <w:t>t</w:t>
            </w:r>
            <w:r w:rsidRPr="0083179B">
              <w:rPr>
                <w:noProof/>
                <w:sz w:val="20"/>
                <w:szCs w:val="20"/>
              </w:rPr>
              <w:t xml:space="preserve">he reference to ISO standards is updated in many paragraphs and </w:t>
            </w:r>
            <w:r w:rsidRPr="00A875FF">
              <w:rPr>
                <w:noProof/>
                <w:sz w:val="20"/>
                <w:szCs w:val="20"/>
              </w:rPr>
              <w:t>a new temperature correction formula for the rolling sound emissions of tyres of classes C1 and C2 is introduced.</w:t>
            </w:r>
            <w:r>
              <w:rPr>
                <w:noProof/>
                <w:sz w:val="20"/>
                <w:szCs w:val="20"/>
              </w:rPr>
              <w:t xml:space="preserve"> The proposal also introduced </w:t>
            </w:r>
            <w:r w:rsidRPr="00983BA4">
              <w:rPr>
                <w:noProof/>
                <w:sz w:val="20"/>
                <w:szCs w:val="20"/>
              </w:rPr>
              <w:t>a new methodology to measure tyre abrasion of C1 tyres.</w:t>
            </w:r>
          </w:p>
        </w:tc>
        <w:tc>
          <w:tcPr>
            <w:tcW w:w="4021" w:type="dxa"/>
            <w:shd w:val="clear" w:color="auto" w:fill="auto"/>
          </w:tcPr>
          <w:p w14:paraId="59F57D68" w14:textId="77777777" w:rsidR="00AF797C" w:rsidRPr="0048031F" w:rsidRDefault="00AF797C" w:rsidP="00AF797C">
            <w:pPr>
              <w:rPr>
                <w:noProof/>
                <w:sz w:val="20"/>
                <w:szCs w:val="20"/>
              </w:rPr>
            </w:pPr>
            <w:r w:rsidRPr="006C6D9B">
              <w:rPr>
                <w:noProof/>
                <w:sz w:val="20"/>
                <w:szCs w:val="20"/>
              </w:rPr>
              <w:t>ECE/TRANS/WP.29/2024/</w:t>
            </w:r>
            <w:r>
              <w:rPr>
                <w:noProof/>
                <w:sz w:val="20"/>
                <w:szCs w:val="20"/>
              </w:rPr>
              <w:t>65</w:t>
            </w:r>
          </w:p>
        </w:tc>
      </w:tr>
      <w:tr w:rsidR="00AF797C" w:rsidRPr="00211598" w14:paraId="5F1782FD" w14:textId="77777777" w:rsidTr="00AF797C">
        <w:trPr>
          <w:trHeight w:val="510"/>
        </w:trPr>
        <w:tc>
          <w:tcPr>
            <w:tcW w:w="1235" w:type="dxa"/>
            <w:shd w:val="clear" w:color="auto" w:fill="auto"/>
            <w:noWrap/>
          </w:tcPr>
          <w:p w14:paraId="518A7FF2" w14:textId="77777777" w:rsidR="00AF797C" w:rsidRPr="0048031F" w:rsidRDefault="00AF797C" w:rsidP="00AF797C">
            <w:pPr>
              <w:rPr>
                <w:noProof/>
                <w:sz w:val="20"/>
                <w:szCs w:val="20"/>
              </w:rPr>
            </w:pPr>
            <w:r>
              <w:rPr>
                <w:noProof/>
                <w:sz w:val="20"/>
                <w:szCs w:val="20"/>
              </w:rPr>
              <w:t>117</w:t>
            </w:r>
          </w:p>
        </w:tc>
        <w:tc>
          <w:tcPr>
            <w:tcW w:w="3940" w:type="dxa"/>
            <w:shd w:val="clear" w:color="auto" w:fill="auto"/>
          </w:tcPr>
          <w:p w14:paraId="495B53C9" w14:textId="77777777" w:rsidR="00AF797C" w:rsidRPr="008F5416" w:rsidRDefault="00AF797C" w:rsidP="00AF797C">
            <w:pPr>
              <w:rPr>
                <w:noProof/>
                <w:sz w:val="20"/>
                <w:szCs w:val="20"/>
              </w:rPr>
            </w:pPr>
            <w:r w:rsidRPr="008F5416">
              <w:rPr>
                <w:noProof/>
                <w:sz w:val="20"/>
                <w:szCs w:val="20"/>
              </w:rPr>
              <w:t>Proposal for Supplement 2 to the 03 series of amendments to UN Regulation No. 117 (Tyre rolling resistance, rolling noise and wet grip)</w:t>
            </w:r>
          </w:p>
          <w:p w14:paraId="4FAA1CF0" w14:textId="77777777" w:rsidR="00AF797C" w:rsidRPr="0048031F" w:rsidRDefault="00AF797C" w:rsidP="00AF797C">
            <w:pPr>
              <w:rPr>
                <w:noProof/>
                <w:sz w:val="20"/>
                <w:szCs w:val="20"/>
              </w:rPr>
            </w:pPr>
            <w:r w:rsidRPr="002B13E4">
              <w:rPr>
                <w:noProof/>
                <w:sz w:val="20"/>
                <w:szCs w:val="20"/>
                <w:lang w:val="pt-PT"/>
              </w:rPr>
              <w:t xml:space="preserve">ECE/TRANS/WP.29/GRBP/77, para. </w:t>
            </w:r>
            <w:r w:rsidRPr="008F5416">
              <w:rPr>
                <w:noProof/>
                <w:sz w:val="20"/>
                <w:szCs w:val="20"/>
              </w:rPr>
              <w:t>23, based on ECE/TRANS/WP.29/GRBP/2024/9 as amended by GRBP-79-22 and ECE/TRANS/WP.29/GRBP/2024/12 as amended by GRBP-79-49</w:t>
            </w:r>
          </w:p>
        </w:tc>
        <w:tc>
          <w:tcPr>
            <w:tcW w:w="4021" w:type="dxa"/>
          </w:tcPr>
          <w:p w14:paraId="4C24F1A3" w14:textId="77777777" w:rsidR="00AF797C" w:rsidRPr="00335C45" w:rsidRDefault="00AF797C" w:rsidP="00AF797C">
            <w:pPr>
              <w:rPr>
                <w:noProof/>
                <w:sz w:val="20"/>
                <w:szCs w:val="20"/>
              </w:rPr>
            </w:pPr>
            <w:r w:rsidRPr="00A875FF">
              <w:rPr>
                <w:noProof/>
                <w:sz w:val="20"/>
                <w:szCs w:val="20"/>
              </w:rPr>
              <w:t xml:space="preserve">The proposed amendments improve the reproducibility of the snow grip test method by replacing the current reference tyres C3 SRTTs 19.5 and 22.5 with the new reference tyres C3 SRTTs 19.5 and 22.5 siped. In addition to a number of editorial changes, </w:t>
            </w:r>
            <w:r>
              <w:rPr>
                <w:noProof/>
                <w:sz w:val="20"/>
                <w:szCs w:val="20"/>
              </w:rPr>
              <w:t>t</w:t>
            </w:r>
            <w:r w:rsidRPr="0083179B">
              <w:rPr>
                <w:noProof/>
                <w:sz w:val="20"/>
                <w:szCs w:val="20"/>
              </w:rPr>
              <w:t xml:space="preserve">he reference to ISO standards is updated in many paragraphs and </w:t>
            </w:r>
            <w:r w:rsidRPr="00A875FF">
              <w:rPr>
                <w:noProof/>
                <w:sz w:val="20"/>
                <w:szCs w:val="20"/>
              </w:rPr>
              <w:t xml:space="preserve">a new temperature correction formula for the rolling sound emissions of tyres of classes C1 and C2 is introduced. </w:t>
            </w:r>
          </w:p>
        </w:tc>
        <w:tc>
          <w:tcPr>
            <w:tcW w:w="4021" w:type="dxa"/>
            <w:shd w:val="clear" w:color="auto" w:fill="auto"/>
          </w:tcPr>
          <w:p w14:paraId="4056DADF" w14:textId="77777777" w:rsidR="00AF797C" w:rsidRPr="0048031F" w:rsidRDefault="00AF797C" w:rsidP="00AF797C">
            <w:pPr>
              <w:rPr>
                <w:noProof/>
                <w:sz w:val="20"/>
                <w:szCs w:val="20"/>
              </w:rPr>
            </w:pPr>
            <w:r w:rsidRPr="006C6D9B">
              <w:rPr>
                <w:noProof/>
                <w:sz w:val="20"/>
                <w:szCs w:val="20"/>
              </w:rPr>
              <w:t>ECE/TRANS/WP.29/2024/</w:t>
            </w:r>
            <w:r>
              <w:rPr>
                <w:noProof/>
                <w:sz w:val="20"/>
                <w:szCs w:val="20"/>
              </w:rPr>
              <w:t>72</w:t>
            </w:r>
          </w:p>
        </w:tc>
      </w:tr>
      <w:tr w:rsidR="00AF797C" w:rsidRPr="00211598" w14:paraId="60125C8E" w14:textId="77777777" w:rsidTr="00AF797C">
        <w:trPr>
          <w:trHeight w:val="510"/>
        </w:trPr>
        <w:tc>
          <w:tcPr>
            <w:tcW w:w="1235" w:type="dxa"/>
            <w:shd w:val="clear" w:color="auto" w:fill="auto"/>
            <w:noWrap/>
          </w:tcPr>
          <w:p w14:paraId="240905EB" w14:textId="77777777" w:rsidR="00AF797C" w:rsidRPr="0048031F" w:rsidRDefault="00AF797C" w:rsidP="00AF797C">
            <w:pPr>
              <w:rPr>
                <w:noProof/>
                <w:sz w:val="20"/>
                <w:szCs w:val="20"/>
              </w:rPr>
            </w:pPr>
            <w:r>
              <w:rPr>
                <w:noProof/>
                <w:sz w:val="20"/>
                <w:szCs w:val="20"/>
              </w:rPr>
              <w:t>117</w:t>
            </w:r>
          </w:p>
        </w:tc>
        <w:tc>
          <w:tcPr>
            <w:tcW w:w="3940" w:type="dxa"/>
            <w:shd w:val="clear" w:color="auto" w:fill="auto"/>
          </w:tcPr>
          <w:p w14:paraId="0934D254" w14:textId="77777777" w:rsidR="00AF797C" w:rsidRPr="00AE205C" w:rsidRDefault="00AF797C" w:rsidP="00AF797C">
            <w:pPr>
              <w:rPr>
                <w:noProof/>
                <w:sz w:val="20"/>
                <w:szCs w:val="20"/>
              </w:rPr>
            </w:pPr>
            <w:r w:rsidRPr="00AE205C">
              <w:rPr>
                <w:noProof/>
                <w:sz w:val="20"/>
                <w:szCs w:val="20"/>
              </w:rPr>
              <w:t>Proposal for Supplement 16 to the 02 series of amendments to UN Regulation No. 117 (Tyre rolling resistance, rolling noise and wet grip)</w:t>
            </w:r>
          </w:p>
          <w:p w14:paraId="4A759EB5" w14:textId="77777777" w:rsidR="00AF797C" w:rsidRPr="0048031F" w:rsidRDefault="00AF797C" w:rsidP="00AF797C">
            <w:pPr>
              <w:rPr>
                <w:noProof/>
                <w:sz w:val="20"/>
                <w:szCs w:val="20"/>
              </w:rPr>
            </w:pPr>
            <w:r w:rsidRPr="002B13E4">
              <w:rPr>
                <w:noProof/>
                <w:sz w:val="20"/>
                <w:szCs w:val="20"/>
                <w:lang w:val="pt-PT"/>
              </w:rPr>
              <w:t xml:space="preserve">ECE/TRANS/WP.29/GRBP/77, para. </w:t>
            </w:r>
            <w:r w:rsidRPr="00AE205C">
              <w:rPr>
                <w:noProof/>
                <w:sz w:val="20"/>
                <w:szCs w:val="20"/>
              </w:rPr>
              <w:t>24, based on ECE/TRANS/WP.29/GRBP/2024/5 and ECE/TRANS/WP.29/GRBP/2024/7 as amended by GRBP-79-23</w:t>
            </w:r>
          </w:p>
        </w:tc>
        <w:tc>
          <w:tcPr>
            <w:tcW w:w="4021" w:type="dxa"/>
          </w:tcPr>
          <w:p w14:paraId="1D565674" w14:textId="77777777" w:rsidR="00AF797C" w:rsidRPr="00335C45" w:rsidRDefault="00AF797C" w:rsidP="00AF797C">
            <w:pPr>
              <w:rPr>
                <w:noProof/>
                <w:sz w:val="20"/>
                <w:szCs w:val="20"/>
              </w:rPr>
            </w:pPr>
            <w:r w:rsidRPr="00A875FF">
              <w:rPr>
                <w:noProof/>
                <w:sz w:val="20"/>
                <w:szCs w:val="20"/>
              </w:rPr>
              <w:t xml:space="preserve">The proposed amendments improve the reproducibility of the snow grip test method by replacing the current reference tyres C3 SRTTs 19.5 and 22.5 with the new reference tyres C3 SRTTs 19.5 and 22.5 siped. In addition to a number of editorial changes, </w:t>
            </w:r>
            <w:r>
              <w:rPr>
                <w:noProof/>
                <w:sz w:val="20"/>
                <w:szCs w:val="20"/>
              </w:rPr>
              <w:t>t</w:t>
            </w:r>
            <w:r w:rsidRPr="0083179B">
              <w:rPr>
                <w:noProof/>
                <w:sz w:val="20"/>
                <w:szCs w:val="20"/>
              </w:rPr>
              <w:t xml:space="preserve">he reference to ISO standards is updated in many paragraphs and </w:t>
            </w:r>
            <w:r w:rsidRPr="00A875FF">
              <w:rPr>
                <w:noProof/>
                <w:sz w:val="20"/>
                <w:szCs w:val="20"/>
              </w:rPr>
              <w:t>a new temperature correction formula for the rolling sound emissions of tyres of classes C1 and C2 is introduced.</w:t>
            </w:r>
          </w:p>
        </w:tc>
        <w:tc>
          <w:tcPr>
            <w:tcW w:w="4021" w:type="dxa"/>
            <w:shd w:val="clear" w:color="auto" w:fill="auto"/>
          </w:tcPr>
          <w:p w14:paraId="143F6BAC" w14:textId="77777777" w:rsidR="00AF797C" w:rsidRPr="0048031F" w:rsidRDefault="00AF797C" w:rsidP="00AF797C">
            <w:pPr>
              <w:rPr>
                <w:noProof/>
                <w:sz w:val="20"/>
                <w:szCs w:val="20"/>
              </w:rPr>
            </w:pPr>
            <w:r w:rsidRPr="006C6D9B">
              <w:rPr>
                <w:noProof/>
                <w:sz w:val="20"/>
                <w:szCs w:val="20"/>
              </w:rPr>
              <w:t>ECE/TRANS/WP.29/2024/</w:t>
            </w:r>
            <w:r>
              <w:rPr>
                <w:noProof/>
                <w:sz w:val="20"/>
                <w:szCs w:val="20"/>
              </w:rPr>
              <w:t>73</w:t>
            </w:r>
          </w:p>
        </w:tc>
      </w:tr>
      <w:tr w:rsidR="00AF797C" w:rsidRPr="00211598" w14:paraId="58D5CFE5" w14:textId="77777777" w:rsidTr="00AF797C">
        <w:trPr>
          <w:trHeight w:val="510"/>
        </w:trPr>
        <w:tc>
          <w:tcPr>
            <w:tcW w:w="1235" w:type="dxa"/>
            <w:shd w:val="clear" w:color="auto" w:fill="auto"/>
            <w:noWrap/>
          </w:tcPr>
          <w:p w14:paraId="3B75A0D5" w14:textId="77777777" w:rsidR="00AF797C" w:rsidRPr="0048031F" w:rsidRDefault="00352C04" w:rsidP="00AF797C">
            <w:pPr>
              <w:rPr>
                <w:noProof/>
                <w:sz w:val="20"/>
                <w:szCs w:val="20"/>
              </w:rPr>
            </w:pPr>
            <w:r>
              <w:rPr>
                <w:noProof/>
                <w:sz w:val="20"/>
                <w:szCs w:val="20"/>
              </w:rPr>
              <w:t>120</w:t>
            </w:r>
          </w:p>
        </w:tc>
        <w:tc>
          <w:tcPr>
            <w:tcW w:w="3940" w:type="dxa"/>
            <w:shd w:val="clear" w:color="auto" w:fill="auto"/>
          </w:tcPr>
          <w:p w14:paraId="2AA7DEC7" w14:textId="77777777" w:rsidR="000B511E" w:rsidRPr="000B511E" w:rsidRDefault="000B511E" w:rsidP="000B511E">
            <w:pPr>
              <w:rPr>
                <w:noProof/>
                <w:sz w:val="20"/>
                <w:szCs w:val="20"/>
              </w:rPr>
            </w:pPr>
            <w:r w:rsidRPr="000B511E">
              <w:rPr>
                <w:noProof/>
                <w:sz w:val="20"/>
                <w:szCs w:val="20"/>
              </w:rPr>
              <w:t>Proposal for Supplement 1 to the 02 series of amendments to UN Regulation No. 120 (Uniform provisions concerning the approval of internal combustion engines to be installed in agricultural and forestry tractors and in non-road mobile machinery, with regard to the measurement of the net power, net torque and specific fuel consumption)</w:t>
            </w:r>
          </w:p>
          <w:p w14:paraId="051A3224" w14:textId="77777777" w:rsidR="00AF797C" w:rsidRPr="0048031F" w:rsidRDefault="000B511E" w:rsidP="000B511E">
            <w:pPr>
              <w:rPr>
                <w:noProof/>
                <w:sz w:val="20"/>
                <w:szCs w:val="20"/>
              </w:rPr>
            </w:pPr>
            <w:r w:rsidRPr="002B13E4">
              <w:rPr>
                <w:noProof/>
                <w:sz w:val="20"/>
                <w:szCs w:val="20"/>
                <w:lang w:val="pt-PT"/>
              </w:rPr>
              <w:t xml:space="preserve">ECE/TRANS/WP.29/GRPE/90, para. </w:t>
            </w:r>
            <w:r w:rsidRPr="000B511E">
              <w:rPr>
                <w:noProof/>
                <w:sz w:val="20"/>
                <w:szCs w:val="20"/>
              </w:rPr>
              <w:t>56, based on ECE/TRANS/WP.29/GRPE/2024/17, based on GRPE-90-13 as amended by Annex XI</w:t>
            </w:r>
          </w:p>
        </w:tc>
        <w:tc>
          <w:tcPr>
            <w:tcW w:w="4021" w:type="dxa"/>
          </w:tcPr>
          <w:p w14:paraId="59024B3F" w14:textId="77777777" w:rsidR="000B511E" w:rsidRPr="003F3450" w:rsidRDefault="000B511E" w:rsidP="000B511E">
            <w:pPr>
              <w:rPr>
                <w:noProof/>
                <w:sz w:val="20"/>
                <w:szCs w:val="20"/>
              </w:rPr>
            </w:pPr>
            <w:r w:rsidRPr="003F3450">
              <w:rPr>
                <w:noProof/>
                <w:sz w:val="20"/>
                <w:szCs w:val="20"/>
              </w:rPr>
              <w:t>Th</w:t>
            </w:r>
            <w:r>
              <w:rPr>
                <w:noProof/>
                <w:sz w:val="20"/>
                <w:szCs w:val="20"/>
              </w:rPr>
              <w:t>e proposed amendments aim</w:t>
            </w:r>
            <w:r w:rsidRPr="003F3450">
              <w:rPr>
                <w:noProof/>
                <w:sz w:val="20"/>
                <w:szCs w:val="20"/>
              </w:rPr>
              <w:t xml:space="preserve"> </w:t>
            </w:r>
            <w:r>
              <w:rPr>
                <w:noProof/>
                <w:sz w:val="20"/>
                <w:szCs w:val="20"/>
              </w:rPr>
              <w:t>at correcting</w:t>
            </w:r>
            <w:r w:rsidRPr="003F3450">
              <w:rPr>
                <w:noProof/>
                <w:sz w:val="20"/>
                <w:szCs w:val="20"/>
              </w:rPr>
              <w:t xml:space="preserve"> typographic errors, as well a</w:t>
            </w:r>
            <w:r>
              <w:rPr>
                <w:noProof/>
                <w:sz w:val="20"/>
                <w:szCs w:val="20"/>
              </w:rPr>
              <w:t>s</w:t>
            </w:r>
            <w:r w:rsidRPr="003F3450">
              <w:rPr>
                <w:noProof/>
                <w:sz w:val="20"/>
                <w:szCs w:val="20"/>
              </w:rPr>
              <w:t xml:space="preserve"> permit</w:t>
            </w:r>
            <w:r>
              <w:rPr>
                <w:noProof/>
                <w:sz w:val="20"/>
                <w:szCs w:val="20"/>
              </w:rPr>
              <w:t>ting</w:t>
            </w:r>
            <w:r w:rsidRPr="003F3450">
              <w:rPr>
                <w:noProof/>
                <w:sz w:val="20"/>
                <w:szCs w:val="20"/>
              </w:rPr>
              <w:t xml:space="preserve"> the use of hydrogen as fuel for approval of internal combustion engines to be installed in agricultural and forestry tractors and in non-road mobile machinery</w:t>
            </w:r>
            <w:r>
              <w:rPr>
                <w:noProof/>
                <w:sz w:val="20"/>
                <w:szCs w:val="20"/>
              </w:rPr>
              <w:t>,</w:t>
            </w:r>
            <w:r w:rsidRPr="003F3450">
              <w:rPr>
                <w:noProof/>
                <w:sz w:val="20"/>
                <w:szCs w:val="20"/>
              </w:rPr>
              <w:t xml:space="preserve"> </w:t>
            </w:r>
            <w:r w:rsidRPr="000B511E">
              <w:rPr>
                <w:noProof/>
                <w:sz w:val="20"/>
                <w:szCs w:val="20"/>
              </w:rPr>
              <w:t>with regard to the measurement of the net power, net torque and specific fuel consumption.</w:t>
            </w:r>
          </w:p>
          <w:p w14:paraId="480D8441" w14:textId="77777777" w:rsidR="000B511E" w:rsidRPr="00335C45" w:rsidRDefault="000B511E" w:rsidP="000B511E">
            <w:pPr>
              <w:rPr>
                <w:noProof/>
                <w:sz w:val="20"/>
                <w:szCs w:val="20"/>
              </w:rPr>
            </w:pPr>
          </w:p>
        </w:tc>
        <w:tc>
          <w:tcPr>
            <w:tcW w:w="4021" w:type="dxa"/>
            <w:shd w:val="clear" w:color="auto" w:fill="auto"/>
          </w:tcPr>
          <w:p w14:paraId="49979FAF" w14:textId="77777777" w:rsidR="00AF797C" w:rsidRPr="0048031F" w:rsidRDefault="00352C04" w:rsidP="00AF797C">
            <w:pPr>
              <w:rPr>
                <w:noProof/>
                <w:sz w:val="20"/>
                <w:szCs w:val="20"/>
              </w:rPr>
            </w:pPr>
            <w:r w:rsidRPr="00F514DB">
              <w:rPr>
                <w:noProof/>
                <w:sz w:val="20"/>
                <w:szCs w:val="20"/>
              </w:rPr>
              <w:t>ECE/TRANS/WP.29/2024/</w:t>
            </w:r>
            <w:r>
              <w:rPr>
                <w:noProof/>
                <w:sz w:val="20"/>
                <w:szCs w:val="20"/>
              </w:rPr>
              <w:t>54</w:t>
            </w:r>
          </w:p>
        </w:tc>
      </w:tr>
      <w:tr w:rsidR="00AF797C" w:rsidRPr="00211598" w14:paraId="1FEFCB29" w14:textId="77777777" w:rsidTr="00AF797C">
        <w:trPr>
          <w:trHeight w:val="510"/>
        </w:trPr>
        <w:tc>
          <w:tcPr>
            <w:tcW w:w="1235" w:type="dxa"/>
            <w:shd w:val="clear" w:color="auto" w:fill="auto"/>
            <w:noWrap/>
          </w:tcPr>
          <w:p w14:paraId="1D955D6F" w14:textId="77777777" w:rsidR="00AF797C" w:rsidRPr="0048031F" w:rsidRDefault="00AF797C" w:rsidP="00AF797C">
            <w:pPr>
              <w:rPr>
                <w:noProof/>
                <w:sz w:val="20"/>
                <w:szCs w:val="20"/>
              </w:rPr>
            </w:pPr>
            <w:r>
              <w:rPr>
                <w:noProof/>
                <w:sz w:val="20"/>
                <w:szCs w:val="20"/>
              </w:rPr>
              <w:t>129</w:t>
            </w:r>
          </w:p>
        </w:tc>
        <w:tc>
          <w:tcPr>
            <w:tcW w:w="3940" w:type="dxa"/>
            <w:shd w:val="clear" w:color="auto" w:fill="auto"/>
          </w:tcPr>
          <w:p w14:paraId="062E2B9E" w14:textId="77777777" w:rsidR="00AF797C" w:rsidRPr="009657F4" w:rsidRDefault="00AF797C" w:rsidP="00AF797C">
            <w:pPr>
              <w:rPr>
                <w:noProof/>
                <w:sz w:val="20"/>
                <w:szCs w:val="20"/>
              </w:rPr>
            </w:pPr>
            <w:r w:rsidRPr="009657F4">
              <w:rPr>
                <w:noProof/>
                <w:sz w:val="20"/>
                <w:szCs w:val="20"/>
              </w:rPr>
              <w:t>Proposal for Supplement 11 to the 03 series of amendments to UN Regulation No. 129 (Enhanced Child Restraint systems)</w:t>
            </w:r>
          </w:p>
          <w:p w14:paraId="344BFA08" w14:textId="77777777" w:rsidR="00AF797C" w:rsidRPr="0048031F" w:rsidRDefault="00AF797C" w:rsidP="00AF797C">
            <w:pPr>
              <w:rPr>
                <w:noProof/>
                <w:sz w:val="20"/>
                <w:szCs w:val="20"/>
              </w:rPr>
            </w:pPr>
            <w:r w:rsidRPr="002B13E4">
              <w:rPr>
                <w:noProof/>
                <w:sz w:val="20"/>
                <w:szCs w:val="20"/>
                <w:lang w:val="pt-PT"/>
              </w:rPr>
              <w:t xml:space="preserve">ECE/TRANS/WP.29/GRSP/74, para. </w:t>
            </w:r>
            <w:r w:rsidRPr="009657F4">
              <w:rPr>
                <w:noProof/>
                <w:sz w:val="20"/>
                <w:szCs w:val="20"/>
              </w:rPr>
              <w:t>28, based on GRSP-74-29-Rev.1 as reproduced by annex VI to the report</w:t>
            </w:r>
          </w:p>
        </w:tc>
        <w:tc>
          <w:tcPr>
            <w:tcW w:w="4021" w:type="dxa"/>
          </w:tcPr>
          <w:p w14:paraId="61C3D022" w14:textId="77777777" w:rsidR="00AF797C" w:rsidRPr="00335C45" w:rsidRDefault="00AF797C" w:rsidP="00AF797C">
            <w:pPr>
              <w:rPr>
                <w:noProof/>
                <w:sz w:val="20"/>
                <w:szCs w:val="20"/>
              </w:rPr>
            </w:pPr>
            <w:r w:rsidRPr="009657F4">
              <w:rPr>
                <w:noProof/>
                <w:sz w:val="20"/>
                <w:szCs w:val="20"/>
              </w:rPr>
              <w:t>The proposed amendments aim to allow installation of a dummy protective device on the bench in the dynamic frontal test with a universal booster cushion, without damaging the neck of the dummy</w:t>
            </w:r>
            <w:r>
              <w:rPr>
                <w:noProof/>
                <w:sz w:val="20"/>
                <w:szCs w:val="20"/>
              </w:rPr>
              <w:t>.</w:t>
            </w:r>
          </w:p>
        </w:tc>
        <w:tc>
          <w:tcPr>
            <w:tcW w:w="4021" w:type="dxa"/>
            <w:shd w:val="clear" w:color="auto" w:fill="auto"/>
          </w:tcPr>
          <w:p w14:paraId="30149047" w14:textId="77777777" w:rsidR="00AF797C" w:rsidRPr="0048031F" w:rsidRDefault="00AF797C" w:rsidP="00AF797C">
            <w:pPr>
              <w:rPr>
                <w:noProof/>
                <w:sz w:val="20"/>
                <w:szCs w:val="20"/>
              </w:rPr>
            </w:pPr>
            <w:r w:rsidRPr="006C6D9B">
              <w:rPr>
                <w:noProof/>
                <w:sz w:val="20"/>
                <w:szCs w:val="20"/>
              </w:rPr>
              <w:t>ECE/TRANS/WP.29/2024/</w:t>
            </w:r>
            <w:r>
              <w:rPr>
                <w:noProof/>
                <w:sz w:val="20"/>
                <w:szCs w:val="20"/>
              </w:rPr>
              <w:t>43</w:t>
            </w:r>
            <w:r w:rsidR="00F01C46">
              <w:rPr>
                <w:noProof/>
                <w:sz w:val="20"/>
                <w:szCs w:val="20"/>
              </w:rPr>
              <w:t>/Rev.1</w:t>
            </w:r>
          </w:p>
        </w:tc>
      </w:tr>
      <w:tr w:rsidR="00AF797C" w:rsidRPr="00211598" w14:paraId="30D4B7B6" w14:textId="77777777" w:rsidTr="00AF797C">
        <w:trPr>
          <w:trHeight w:val="510"/>
        </w:trPr>
        <w:tc>
          <w:tcPr>
            <w:tcW w:w="1235" w:type="dxa"/>
            <w:shd w:val="clear" w:color="auto" w:fill="auto"/>
            <w:noWrap/>
          </w:tcPr>
          <w:p w14:paraId="4D51B5CA" w14:textId="77777777" w:rsidR="00AF797C" w:rsidRPr="0048031F" w:rsidRDefault="00AF797C" w:rsidP="00AF797C">
            <w:pPr>
              <w:rPr>
                <w:noProof/>
                <w:sz w:val="20"/>
                <w:szCs w:val="20"/>
              </w:rPr>
            </w:pPr>
            <w:r>
              <w:rPr>
                <w:noProof/>
                <w:sz w:val="20"/>
                <w:szCs w:val="20"/>
              </w:rPr>
              <w:t>129</w:t>
            </w:r>
          </w:p>
        </w:tc>
        <w:tc>
          <w:tcPr>
            <w:tcW w:w="3940" w:type="dxa"/>
            <w:shd w:val="clear" w:color="auto" w:fill="auto"/>
          </w:tcPr>
          <w:p w14:paraId="52B7F4AD" w14:textId="77777777" w:rsidR="00AF797C" w:rsidRPr="009657F4" w:rsidRDefault="00AF797C" w:rsidP="00AF797C">
            <w:pPr>
              <w:rPr>
                <w:noProof/>
                <w:sz w:val="20"/>
                <w:szCs w:val="20"/>
              </w:rPr>
            </w:pPr>
            <w:r w:rsidRPr="009657F4">
              <w:rPr>
                <w:noProof/>
                <w:sz w:val="20"/>
                <w:szCs w:val="20"/>
              </w:rPr>
              <w:t>Proposal for Supplement 1 to the 04 series of amendments to UN Regulation No. 129 (Enhanced Child Restraint systems)</w:t>
            </w:r>
          </w:p>
          <w:p w14:paraId="76327912" w14:textId="77777777" w:rsidR="00AF797C" w:rsidRPr="0048031F" w:rsidRDefault="00AF797C" w:rsidP="00AF797C">
            <w:pPr>
              <w:rPr>
                <w:noProof/>
                <w:sz w:val="20"/>
                <w:szCs w:val="20"/>
              </w:rPr>
            </w:pPr>
            <w:r w:rsidRPr="002B13E4">
              <w:rPr>
                <w:noProof/>
                <w:sz w:val="20"/>
                <w:szCs w:val="20"/>
                <w:lang w:val="pt-PT"/>
              </w:rPr>
              <w:t xml:space="preserve">ECE/TRANS/WP.29/GRSP/74, para. </w:t>
            </w:r>
            <w:r w:rsidRPr="009657F4">
              <w:rPr>
                <w:noProof/>
                <w:sz w:val="20"/>
                <w:szCs w:val="20"/>
              </w:rPr>
              <w:t>28, based on GRSP-74-29-Rev.1 as reproduced by annex VI to the report</w:t>
            </w:r>
          </w:p>
        </w:tc>
        <w:tc>
          <w:tcPr>
            <w:tcW w:w="4021" w:type="dxa"/>
          </w:tcPr>
          <w:p w14:paraId="095B9AC8" w14:textId="77777777" w:rsidR="00AF797C" w:rsidRPr="009657F4" w:rsidRDefault="00AF797C" w:rsidP="00AF797C">
            <w:pPr>
              <w:rPr>
                <w:noProof/>
                <w:sz w:val="20"/>
                <w:szCs w:val="20"/>
              </w:rPr>
            </w:pPr>
            <w:r w:rsidRPr="009657F4">
              <w:rPr>
                <w:noProof/>
                <w:sz w:val="20"/>
                <w:szCs w:val="20"/>
              </w:rPr>
              <w:t>The proposed amendments aim to allow installation of a dummy protective device on the bench in the dynamic frontal test with a universal booster cushion, without damaging the neck of the dummy</w:t>
            </w:r>
            <w:r>
              <w:rPr>
                <w:noProof/>
                <w:sz w:val="20"/>
                <w:szCs w:val="20"/>
              </w:rPr>
              <w:t>.</w:t>
            </w:r>
          </w:p>
        </w:tc>
        <w:tc>
          <w:tcPr>
            <w:tcW w:w="4021" w:type="dxa"/>
            <w:shd w:val="clear" w:color="auto" w:fill="auto"/>
          </w:tcPr>
          <w:p w14:paraId="1A4DAC39" w14:textId="77777777" w:rsidR="00AF797C" w:rsidRPr="0048031F" w:rsidRDefault="00AF797C" w:rsidP="00AF797C">
            <w:pPr>
              <w:rPr>
                <w:noProof/>
                <w:sz w:val="20"/>
                <w:szCs w:val="20"/>
              </w:rPr>
            </w:pPr>
            <w:r w:rsidRPr="006C6D9B">
              <w:rPr>
                <w:noProof/>
                <w:sz w:val="20"/>
                <w:szCs w:val="20"/>
              </w:rPr>
              <w:t>ECE/TRANS/WP.29/2024/</w:t>
            </w:r>
            <w:r>
              <w:rPr>
                <w:noProof/>
                <w:sz w:val="20"/>
                <w:szCs w:val="20"/>
              </w:rPr>
              <w:t>44</w:t>
            </w:r>
            <w:r w:rsidR="00F01C46">
              <w:rPr>
                <w:noProof/>
                <w:sz w:val="20"/>
                <w:szCs w:val="20"/>
              </w:rPr>
              <w:t>/Rev.1</w:t>
            </w:r>
          </w:p>
        </w:tc>
      </w:tr>
      <w:tr w:rsidR="00AF797C" w:rsidRPr="00211598" w14:paraId="189DA1D1" w14:textId="77777777" w:rsidTr="00AF797C">
        <w:trPr>
          <w:trHeight w:val="510"/>
        </w:trPr>
        <w:tc>
          <w:tcPr>
            <w:tcW w:w="1235" w:type="dxa"/>
            <w:shd w:val="clear" w:color="auto" w:fill="auto"/>
            <w:noWrap/>
          </w:tcPr>
          <w:p w14:paraId="6B989303" w14:textId="77777777" w:rsidR="00AF797C" w:rsidRPr="0048031F" w:rsidRDefault="00E83E76" w:rsidP="00AF797C">
            <w:pPr>
              <w:rPr>
                <w:noProof/>
                <w:sz w:val="20"/>
                <w:szCs w:val="20"/>
              </w:rPr>
            </w:pPr>
            <w:r>
              <w:rPr>
                <w:noProof/>
                <w:sz w:val="20"/>
                <w:szCs w:val="20"/>
              </w:rPr>
              <w:t>134</w:t>
            </w:r>
          </w:p>
        </w:tc>
        <w:tc>
          <w:tcPr>
            <w:tcW w:w="3940" w:type="dxa"/>
            <w:shd w:val="clear" w:color="auto" w:fill="auto"/>
          </w:tcPr>
          <w:p w14:paraId="574CC862" w14:textId="77777777" w:rsidR="00E83E76" w:rsidRPr="00E83E76" w:rsidRDefault="00E83E76" w:rsidP="00077FA8">
            <w:pPr>
              <w:rPr>
                <w:noProof/>
                <w:sz w:val="20"/>
                <w:szCs w:val="20"/>
              </w:rPr>
            </w:pPr>
            <w:r w:rsidRPr="00E83E76">
              <w:rPr>
                <w:noProof/>
                <w:sz w:val="20"/>
                <w:szCs w:val="20"/>
              </w:rPr>
              <w:t>Proposal for Corrigendum 1 to the original version of UN Regulation No. 134 (Hydrogen and Fuel Cells Vehicles)</w:t>
            </w:r>
          </w:p>
          <w:p w14:paraId="37B03FD4" w14:textId="77777777" w:rsidR="00AF797C" w:rsidRPr="0048031F" w:rsidRDefault="00E83E76" w:rsidP="00E83E76">
            <w:pPr>
              <w:rPr>
                <w:noProof/>
                <w:sz w:val="20"/>
                <w:szCs w:val="20"/>
              </w:rPr>
            </w:pPr>
            <w:r w:rsidRPr="002B13E4">
              <w:rPr>
                <w:noProof/>
                <w:sz w:val="20"/>
                <w:szCs w:val="20"/>
                <w:lang w:val="pt-PT"/>
              </w:rPr>
              <w:t xml:space="preserve">ECE/TRANS/WP.29/GRSP/74, para. </w:t>
            </w:r>
            <w:r w:rsidRPr="00077FA8">
              <w:rPr>
                <w:noProof/>
                <w:sz w:val="20"/>
                <w:szCs w:val="20"/>
              </w:rPr>
              <w:t>29, based on GRSP-74-12 as reproduced by annex VII to the report</w:t>
            </w:r>
          </w:p>
        </w:tc>
        <w:tc>
          <w:tcPr>
            <w:tcW w:w="4021" w:type="dxa"/>
          </w:tcPr>
          <w:p w14:paraId="7F8D74E3" w14:textId="77777777" w:rsidR="00AF797C" w:rsidRPr="00335C45" w:rsidRDefault="000D7388" w:rsidP="00AF797C">
            <w:pPr>
              <w:rPr>
                <w:noProof/>
                <w:sz w:val="20"/>
                <w:szCs w:val="20"/>
              </w:rPr>
            </w:pPr>
            <w:r w:rsidRPr="009657F4">
              <w:rPr>
                <w:noProof/>
                <w:sz w:val="20"/>
                <w:szCs w:val="20"/>
              </w:rPr>
              <w:t xml:space="preserve">The proposed amendments </w:t>
            </w:r>
            <w:r w:rsidRPr="000D7388">
              <w:rPr>
                <w:noProof/>
                <w:sz w:val="20"/>
                <w:szCs w:val="20"/>
              </w:rPr>
              <w:t>correct references that were included during the transposition of GTR 13 phase 1 into the original series of amendment of UN regulation No 134 and copied into the 01 series of amendment of UN regulation No 134.</w:t>
            </w:r>
          </w:p>
        </w:tc>
        <w:tc>
          <w:tcPr>
            <w:tcW w:w="4021" w:type="dxa"/>
            <w:shd w:val="clear" w:color="auto" w:fill="auto"/>
          </w:tcPr>
          <w:p w14:paraId="70CA369A" w14:textId="77777777" w:rsidR="00AF797C" w:rsidRPr="0048031F" w:rsidRDefault="00E83E76" w:rsidP="00AF797C">
            <w:pPr>
              <w:rPr>
                <w:noProof/>
                <w:sz w:val="20"/>
                <w:szCs w:val="20"/>
              </w:rPr>
            </w:pPr>
            <w:r w:rsidRPr="006C6D9B">
              <w:rPr>
                <w:noProof/>
                <w:sz w:val="20"/>
                <w:szCs w:val="20"/>
              </w:rPr>
              <w:t>ECE/TRANS/WP.29/2024/</w:t>
            </w:r>
            <w:r>
              <w:rPr>
                <w:noProof/>
                <w:sz w:val="20"/>
                <w:szCs w:val="20"/>
              </w:rPr>
              <w:t>74</w:t>
            </w:r>
          </w:p>
        </w:tc>
      </w:tr>
      <w:tr w:rsidR="00AF797C" w:rsidRPr="00211598" w14:paraId="0270EF45" w14:textId="77777777" w:rsidTr="00AF797C">
        <w:trPr>
          <w:trHeight w:val="510"/>
        </w:trPr>
        <w:tc>
          <w:tcPr>
            <w:tcW w:w="1235" w:type="dxa"/>
            <w:shd w:val="clear" w:color="auto" w:fill="auto"/>
            <w:noWrap/>
          </w:tcPr>
          <w:p w14:paraId="725589BE" w14:textId="77777777" w:rsidR="00AF797C" w:rsidRDefault="00AF797C" w:rsidP="00AF797C">
            <w:pPr>
              <w:rPr>
                <w:noProof/>
                <w:sz w:val="20"/>
                <w:szCs w:val="20"/>
              </w:rPr>
            </w:pPr>
            <w:r>
              <w:rPr>
                <w:noProof/>
                <w:sz w:val="20"/>
                <w:szCs w:val="20"/>
              </w:rPr>
              <w:t>138</w:t>
            </w:r>
          </w:p>
        </w:tc>
        <w:tc>
          <w:tcPr>
            <w:tcW w:w="3940" w:type="dxa"/>
            <w:shd w:val="clear" w:color="auto" w:fill="auto"/>
          </w:tcPr>
          <w:p w14:paraId="56922E6A" w14:textId="77777777" w:rsidR="00AF797C" w:rsidRPr="00D23806" w:rsidRDefault="00AF797C" w:rsidP="00AF797C">
            <w:pPr>
              <w:rPr>
                <w:noProof/>
                <w:sz w:val="20"/>
                <w:szCs w:val="20"/>
              </w:rPr>
            </w:pPr>
            <w:r w:rsidRPr="00D23806">
              <w:rPr>
                <w:noProof/>
                <w:sz w:val="20"/>
                <w:szCs w:val="20"/>
              </w:rPr>
              <w:t>Proposal for the 02 series of amendments to UN Regulation No. 138 (Quiet road transport vehicles)</w:t>
            </w:r>
          </w:p>
          <w:p w14:paraId="410B8408" w14:textId="77777777" w:rsidR="00AF797C" w:rsidRPr="00FF7495" w:rsidRDefault="00AF797C" w:rsidP="00AF797C">
            <w:pPr>
              <w:rPr>
                <w:noProof/>
                <w:sz w:val="20"/>
                <w:szCs w:val="20"/>
              </w:rPr>
            </w:pPr>
            <w:r w:rsidRPr="002B13E4">
              <w:rPr>
                <w:noProof/>
                <w:sz w:val="20"/>
                <w:szCs w:val="20"/>
                <w:lang w:val="pt-PT"/>
              </w:rPr>
              <w:t xml:space="preserve">ECE/TRANS/WP.29/GRBP/77, para. </w:t>
            </w:r>
            <w:r w:rsidRPr="00D23806">
              <w:rPr>
                <w:noProof/>
                <w:sz w:val="20"/>
                <w:szCs w:val="20"/>
              </w:rPr>
              <w:t>16, based on ECE/TRANS/WP.29/GRBP/2024/2 as amended by GRBP-79-34-Rev.2</w:t>
            </w:r>
          </w:p>
        </w:tc>
        <w:tc>
          <w:tcPr>
            <w:tcW w:w="4021" w:type="dxa"/>
          </w:tcPr>
          <w:p w14:paraId="71D4F37B" w14:textId="77777777" w:rsidR="00AF797C" w:rsidRPr="00335C45" w:rsidRDefault="00AF797C" w:rsidP="00AF797C">
            <w:pPr>
              <w:rPr>
                <w:noProof/>
                <w:sz w:val="20"/>
                <w:szCs w:val="20"/>
              </w:rPr>
            </w:pPr>
            <w:r w:rsidRPr="00A875FF">
              <w:rPr>
                <w:noProof/>
                <w:sz w:val="20"/>
                <w:szCs w:val="20"/>
              </w:rPr>
              <w:t>The proposed amendments</w:t>
            </w:r>
            <w:r>
              <w:rPr>
                <w:noProof/>
                <w:sz w:val="20"/>
                <w:szCs w:val="20"/>
              </w:rPr>
              <w:t xml:space="preserve"> </w:t>
            </w:r>
            <w:r w:rsidRPr="00B5404E">
              <w:rPr>
                <w:noProof/>
                <w:sz w:val="20"/>
                <w:szCs w:val="20"/>
              </w:rPr>
              <w:t>reduce measurement uncertainties during the measurement of the one third octave band sound level and reduce existing grey areas in the context of issuing approvals. In addition, the behaviour of the acoustic </w:t>
            </w:r>
            <w:r w:rsidRPr="00B5404E">
              <w:rPr>
                <w:i/>
                <w:iCs/>
                <w:noProof/>
                <w:sz w:val="20"/>
                <w:szCs w:val="20"/>
              </w:rPr>
              <w:t>v</w:t>
            </w:r>
            <w:r w:rsidRPr="00B5404E">
              <w:rPr>
                <w:noProof/>
                <w:sz w:val="20"/>
                <w:szCs w:val="20"/>
              </w:rPr>
              <w:t xml:space="preserve">ehicle alerting system (AVAS) above a vehicle speed of 20 km/h and when reversing is addressed thus ensuring a functioning interaction between this </w:t>
            </w:r>
            <w:r>
              <w:rPr>
                <w:noProof/>
                <w:sz w:val="20"/>
                <w:szCs w:val="20"/>
              </w:rPr>
              <w:t>r</w:t>
            </w:r>
            <w:r w:rsidRPr="00B5404E">
              <w:rPr>
                <w:noProof/>
                <w:sz w:val="20"/>
                <w:szCs w:val="20"/>
              </w:rPr>
              <w:t xml:space="preserve">egulation and </w:t>
            </w:r>
            <w:r>
              <w:rPr>
                <w:noProof/>
                <w:sz w:val="20"/>
                <w:szCs w:val="20"/>
              </w:rPr>
              <w:t>the requirements in other regulations</w:t>
            </w:r>
            <w:r w:rsidRPr="00B5404E">
              <w:rPr>
                <w:noProof/>
                <w:sz w:val="20"/>
                <w:szCs w:val="20"/>
              </w:rPr>
              <w:t xml:space="preserve"> in the</w:t>
            </w:r>
            <w:r>
              <w:rPr>
                <w:noProof/>
                <w:sz w:val="20"/>
                <w:szCs w:val="20"/>
              </w:rPr>
              <w:t xml:space="preserve"> </w:t>
            </w:r>
            <w:r w:rsidRPr="00B5404E">
              <w:rPr>
                <w:noProof/>
                <w:sz w:val="20"/>
                <w:szCs w:val="20"/>
              </w:rPr>
              <w:t>area of the maximum permissible sound level in the speed range of AVAS and the additional sound emission provisions (ASEP) or real-driving additional sound emission provisions.</w:t>
            </w:r>
          </w:p>
        </w:tc>
        <w:tc>
          <w:tcPr>
            <w:tcW w:w="4021" w:type="dxa"/>
            <w:shd w:val="clear" w:color="auto" w:fill="auto"/>
          </w:tcPr>
          <w:p w14:paraId="118DA7F4" w14:textId="77777777" w:rsidR="00AF797C" w:rsidRPr="0048031F" w:rsidRDefault="00AF797C" w:rsidP="00AF797C">
            <w:pPr>
              <w:rPr>
                <w:noProof/>
                <w:sz w:val="20"/>
                <w:szCs w:val="20"/>
              </w:rPr>
            </w:pPr>
            <w:r w:rsidRPr="006C6D9B">
              <w:rPr>
                <w:noProof/>
                <w:sz w:val="20"/>
                <w:szCs w:val="20"/>
              </w:rPr>
              <w:t>ECE/TRANS/WP.29/2024/</w:t>
            </w:r>
            <w:r>
              <w:rPr>
                <w:noProof/>
                <w:sz w:val="20"/>
                <w:szCs w:val="20"/>
              </w:rPr>
              <w:t>66</w:t>
            </w:r>
          </w:p>
        </w:tc>
      </w:tr>
      <w:tr w:rsidR="000D7388" w:rsidRPr="00211598" w14:paraId="26ACDAA0" w14:textId="77777777" w:rsidTr="00AF797C">
        <w:trPr>
          <w:trHeight w:val="510"/>
        </w:trPr>
        <w:tc>
          <w:tcPr>
            <w:tcW w:w="1235" w:type="dxa"/>
            <w:shd w:val="clear" w:color="auto" w:fill="auto"/>
            <w:noWrap/>
          </w:tcPr>
          <w:p w14:paraId="4197E350" w14:textId="77777777" w:rsidR="000D7388" w:rsidRPr="0048031F" w:rsidRDefault="000D7388" w:rsidP="000D7388">
            <w:pPr>
              <w:rPr>
                <w:noProof/>
                <w:sz w:val="20"/>
                <w:szCs w:val="20"/>
              </w:rPr>
            </w:pPr>
            <w:r>
              <w:rPr>
                <w:noProof/>
                <w:sz w:val="20"/>
                <w:szCs w:val="20"/>
              </w:rPr>
              <w:t>150</w:t>
            </w:r>
          </w:p>
        </w:tc>
        <w:tc>
          <w:tcPr>
            <w:tcW w:w="3940" w:type="dxa"/>
            <w:shd w:val="clear" w:color="auto" w:fill="auto"/>
          </w:tcPr>
          <w:p w14:paraId="7AF84535" w14:textId="77777777" w:rsidR="000D7388" w:rsidRPr="00904298" w:rsidRDefault="000D7388" w:rsidP="000D7388">
            <w:pPr>
              <w:pStyle w:val="SingleTxtG"/>
              <w:ind w:left="0" w:right="0"/>
              <w:jc w:val="left"/>
              <w:rPr>
                <w:rFonts w:ascii="Times New Roman" w:hAnsi="Times New Roman" w:cs="Times New Roman"/>
                <w:noProof/>
                <w:sz w:val="20"/>
                <w:szCs w:val="20"/>
              </w:rPr>
            </w:pPr>
            <w:r w:rsidRPr="00904298">
              <w:rPr>
                <w:rFonts w:ascii="Times New Roman" w:hAnsi="Times New Roman" w:cs="Times New Roman"/>
                <w:noProof/>
                <w:sz w:val="20"/>
                <w:szCs w:val="20"/>
              </w:rPr>
              <w:t>Proposal for Corrigendum 1 to Supplement 2 to the 01 series of amendments to UN Regulation No. 150 (Retro-reflective devices)</w:t>
            </w:r>
          </w:p>
          <w:p w14:paraId="21840E99" w14:textId="77777777" w:rsidR="000D7388" w:rsidRPr="0048031F" w:rsidRDefault="000D7388" w:rsidP="000D7388">
            <w:pPr>
              <w:rPr>
                <w:noProof/>
                <w:sz w:val="20"/>
                <w:szCs w:val="20"/>
              </w:rPr>
            </w:pPr>
            <w:r w:rsidRPr="002B13E4">
              <w:rPr>
                <w:noProof/>
                <w:sz w:val="20"/>
                <w:szCs w:val="20"/>
                <w:lang w:val="pt-PT"/>
              </w:rPr>
              <w:t xml:space="preserve">ECE/TRANS/WP.29/GRE/89, para. </w:t>
            </w:r>
            <w:r w:rsidRPr="00904298">
              <w:rPr>
                <w:noProof/>
                <w:sz w:val="20"/>
                <w:szCs w:val="20"/>
              </w:rPr>
              <w:t>32, based on ECE/TRANS/WP.29/GRE/2023/21</w:t>
            </w:r>
          </w:p>
        </w:tc>
        <w:tc>
          <w:tcPr>
            <w:tcW w:w="4021" w:type="dxa"/>
          </w:tcPr>
          <w:p w14:paraId="6230BF4C" w14:textId="77777777" w:rsidR="00904298" w:rsidRPr="00904298" w:rsidRDefault="00904298" w:rsidP="00B0319E">
            <w:pPr>
              <w:rPr>
                <w:noProof/>
                <w:sz w:val="20"/>
                <w:szCs w:val="20"/>
              </w:rPr>
            </w:pPr>
            <w:r w:rsidRPr="00A875FF">
              <w:rPr>
                <w:noProof/>
                <w:sz w:val="20"/>
                <w:szCs w:val="20"/>
              </w:rPr>
              <w:t>The proposed amendments</w:t>
            </w:r>
            <w:r w:rsidRPr="00904298">
              <w:rPr>
                <w:noProof/>
                <w:sz w:val="20"/>
                <w:szCs w:val="20"/>
              </w:rPr>
              <w:t xml:space="preserve"> align the procedure to follow in case of a surface reflection on the retroreflector for both coefficient of luminous intensity measurement and colour measurement. Currently, the measuring procedure is different and this may result in different measured colour coordinates in different laboratories.</w:t>
            </w:r>
          </w:p>
        </w:tc>
        <w:tc>
          <w:tcPr>
            <w:tcW w:w="4021" w:type="dxa"/>
            <w:shd w:val="clear" w:color="auto" w:fill="auto"/>
          </w:tcPr>
          <w:p w14:paraId="0327BDE6" w14:textId="77777777" w:rsidR="000D7388" w:rsidRPr="0048031F" w:rsidRDefault="000D7388" w:rsidP="000D7388">
            <w:pPr>
              <w:rPr>
                <w:noProof/>
                <w:sz w:val="20"/>
                <w:szCs w:val="20"/>
              </w:rPr>
            </w:pPr>
            <w:r w:rsidRPr="006C6D9B">
              <w:rPr>
                <w:noProof/>
                <w:sz w:val="20"/>
                <w:szCs w:val="20"/>
              </w:rPr>
              <w:t>ECE/TRANS/WP.29/2024/</w:t>
            </w:r>
            <w:r>
              <w:rPr>
                <w:noProof/>
                <w:sz w:val="20"/>
                <w:szCs w:val="20"/>
              </w:rPr>
              <w:t>27/Corr.1</w:t>
            </w:r>
          </w:p>
        </w:tc>
      </w:tr>
      <w:tr w:rsidR="000D7388" w:rsidRPr="00211598" w14:paraId="4791B793" w14:textId="77777777" w:rsidTr="00AF797C">
        <w:trPr>
          <w:trHeight w:val="510"/>
        </w:trPr>
        <w:tc>
          <w:tcPr>
            <w:tcW w:w="1235" w:type="dxa"/>
            <w:shd w:val="clear" w:color="auto" w:fill="auto"/>
            <w:noWrap/>
          </w:tcPr>
          <w:p w14:paraId="504BFD33" w14:textId="77777777" w:rsidR="000D7388" w:rsidRPr="0048031F" w:rsidRDefault="000D7388" w:rsidP="000D7388">
            <w:pPr>
              <w:rPr>
                <w:noProof/>
                <w:sz w:val="20"/>
                <w:szCs w:val="20"/>
              </w:rPr>
            </w:pPr>
            <w:r>
              <w:rPr>
                <w:noProof/>
                <w:sz w:val="20"/>
                <w:szCs w:val="20"/>
              </w:rPr>
              <w:t>155</w:t>
            </w:r>
          </w:p>
        </w:tc>
        <w:tc>
          <w:tcPr>
            <w:tcW w:w="3940" w:type="dxa"/>
            <w:shd w:val="clear" w:color="auto" w:fill="auto"/>
          </w:tcPr>
          <w:p w14:paraId="0E3D6C8A" w14:textId="77777777" w:rsidR="000D7388" w:rsidRPr="00DE4827" w:rsidRDefault="000D7388" w:rsidP="000D7388">
            <w:pPr>
              <w:rPr>
                <w:noProof/>
                <w:sz w:val="20"/>
                <w:szCs w:val="20"/>
              </w:rPr>
            </w:pPr>
            <w:r w:rsidRPr="00DE4827">
              <w:rPr>
                <w:noProof/>
                <w:sz w:val="20"/>
                <w:szCs w:val="20"/>
              </w:rPr>
              <w:t>Proposal for Supplement 3 to UN Regulation No. 155 (Cyber Security and Cyber Security Management System)</w:t>
            </w:r>
          </w:p>
          <w:p w14:paraId="6579A9E5" w14:textId="77777777" w:rsidR="000D7388" w:rsidRPr="0048031F" w:rsidRDefault="000D7388" w:rsidP="000D7388">
            <w:pPr>
              <w:rPr>
                <w:noProof/>
                <w:sz w:val="20"/>
                <w:szCs w:val="20"/>
              </w:rPr>
            </w:pPr>
            <w:r w:rsidRPr="002B13E4">
              <w:rPr>
                <w:noProof/>
                <w:sz w:val="20"/>
                <w:szCs w:val="20"/>
                <w:lang w:val="pt-PT"/>
              </w:rPr>
              <w:t xml:space="preserve">ECE/TRANS/WP.29/GRVA/18, para. </w:t>
            </w:r>
            <w:r w:rsidRPr="00DE4827">
              <w:rPr>
                <w:noProof/>
                <w:sz w:val="20"/>
                <w:szCs w:val="20"/>
              </w:rPr>
              <w:t>53, based on ECE/TRANS/WP.29/GRVA/2024/4</w:t>
            </w:r>
          </w:p>
        </w:tc>
        <w:tc>
          <w:tcPr>
            <w:tcW w:w="4021" w:type="dxa"/>
          </w:tcPr>
          <w:p w14:paraId="0777A623" w14:textId="77777777" w:rsidR="000D7388" w:rsidRPr="00DE4827" w:rsidRDefault="000D7388" w:rsidP="000D7388">
            <w:pPr>
              <w:rPr>
                <w:noProof/>
                <w:sz w:val="20"/>
                <w:szCs w:val="20"/>
              </w:rPr>
            </w:pPr>
            <w:r w:rsidRPr="00DE4827">
              <w:rPr>
                <w:noProof/>
                <w:sz w:val="20"/>
                <w:szCs w:val="20"/>
              </w:rPr>
              <w:t xml:space="preserve">The proposal aims to extend the scope of UN regulation No 155 to include all vehicles of category L. </w:t>
            </w:r>
          </w:p>
          <w:p w14:paraId="142D4E6E" w14:textId="77777777" w:rsidR="000D7388" w:rsidRPr="00335C45" w:rsidRDefault="000D7388" w:rsidP="000D7388">
            <w:pPr>
              <w:rPr>
                <w:noProof/>
                <w:sz w:val="20"/>
                <w:szCs w:val="20"/>
              </w:rPr>
            </w:pPr>
          </w:p>
        </w:tc>
        <w:tc>
          <w:tcPr>
            <w:tcW w:w="4021" w:type="dxa"/>
            <w:shd w:val="clear" w:color="auto" w:fill="auto"/>
          </w:tcPr>
          <w:p w14:paraId="292690E7" w14:textId="77777777" w:rsidR="000D7388" w:rsidRPr="0048031F" w:rsidRDefault="000D7388" w:rsidP="000D7388">
            <w:pPr>
              <w:rPr>
                <w:noProof/>
                <w:sz w:val="20"/>
                <w:szCs w:val="20"/>
              </w:rPr>
            </w:pPr>
            <w:r w:rsidRPr="006C6D9B">
              <w:rPr>
                <w:noProof/>
                <w:sz w:val="20"/>
                <w:szCs w:val="20"/>
              </w:rPr>
              <w:t>ECE/TRANS/WP.29/2024/</w:t>
            </w:r>
            <w:r>
              <w:rPr>
                <w:noProof/>
                <w:sz w:val="20"/>
                <w:szCs w:val="20"/>
              </w:rPr>
              <w:t>55</w:t>
            </w:r>
          </w:p>
        </w:tc>
      </w:tr>
      <w:tr w:rsidR="000D7388" w:rsidRPr="00211598" w14:paraId="21A508D5" w14:textId="77777777" w:rsidTr="00AF797C">
        <w:trPr>
          <w:trHeight w:val="510"/>
        </w:trPr>
        <w:tc>
          <w:tcPr>
            <w:tcW w:w="1235" w:type="dxa"/>
            <w:shd w:val="clear" w:color="auto" w:fill="auto"/>
            <w:noWrap/>
          </w:tcPr>
          <w:p w14:paraId="3C3C4B15" w14:textId="77777777" w:rsidR="000D7388" w:rsidRDefault="000D7388" w:rsidP="000D7388">
            <w:pPr>
              <w:rPr>
                <w:noProof/>
                <w:sz w:val="20"/>
                <w:szCs w:val="20"/>
              </w:rPr>
            </w:pPr>
            <w:r>
              <w:rPr>
                <w:noProof/>
                <w:sz w:val="20"/>
                <w:szCs w:val="20"/>
              </w:rPr>
              <w:t>New regulation</w:t>
            </w:r>
          </w:p>
        </w:tc>
        <w:tc>
          <w:tcPr>
            <w:tcW w:w="3940" w:type="dxa"/>
            <w:shd w:val="clear" w:color="auto" w:fill="auto"/>
          </w:tcPr>
          <w:p w14:paraId="701945CF" w14:textId="77777777" w:rsidR="00FF2A33" w:rsidRPr="00FF2A33" w:rsidRDefault="00FF2A33" w:rsidP="00FF2A33">
            <w:pPr>
              <w:rPr>
                <w:noProof/>
                <w:sz w:val="20"/>
                <w:szCs w:val="20"/>
              </w:rPr>
            </w:pPr>
            <w:r w:rsidRPr="00FF2A33">
              <w:rPr>
                <w:noProof/>
                <w:sz w:val="20"/>
                <w:szCs w:val="20"/>
              </w:rPr>
              <w:t>Proposal for a new draft UN Regulation (Snow grip performance and traction tyre classification for retreaded tyres)</w:t>
            </w:r>
          </w:p>
          <w:p w14:paraId="14980698" w14:textId="77777777" w:rsidR="000D7388" w:rsidRPr="009E6B69" w:rsidRDefault="00FF2A33" w:rsidP="00FF2A33">
            <w:pPr>
              <w:rPr>
                <w:noProof/>
                <w:sz w:val="20"/>
                <w:szCs w:val="20"/>
              </w:rPr>
            </w:pPr>
            <w:r w:rsidRPr="002B13E4">
              <w:rPr>
                <w:noProof/>
                <w:sz w:val="20"/>
                <w:szCs w:val="20"/>
                <w:lang w:val="pt-PT"/>
              </w:rPr>
              <w:t xml:space="preserve">ECE/TRANS/WP.29/GRBP/77, para. </w:t>
            </w:r>
            <w:r w:rsidRPr="00FF2A33">
              <w:rPr>
                <w:noProof/>
                <w:sz w:val="20"/>
                <w:szCs w:val="20"/>
              </w:rPr>
              <w:t>19, based on ECE/TRANS/WP.29/GRBP/2024/11 as amended by GRBP-79-29-Rev.1</w:t>
            </w:r>
          </w:p>
        </w:tc>
        <w:tc>
          <w:tcPr>
            <w:tcW w:w="4021" w:type="dxa"/>
          </w:tcPr>
          <w:p w14:paraId="2741BA61" w14:textId="77777777" w:rsidR="00FF2A33" w:rsidRPr="00335C45" w:rsidRDefault="00FF2A33" w:rsidP="00D0117E">
            <w:pPr>
              <w:rPr>
                <w:noProof/>
                <w:sz w:val="20"/>
                <w:szCs w:val="20"/>
              </w:rPr>
            </w:pPr>
            <w:r w:rsidRPr="00FF2A33">
              <w:rPr>
                <w:noProof/>
                <w:sz w:val="20"/>
                <w:szCs w:val="20"/>
              </w:rPr>
              <w:t>This new UN regulation is proposed in order to address the difficulties that the retreaders and the type approval authorities have been facing in practice with the existing requirements regarding the approval of retreading facilities producing “tyres for use in severe snow conditions” and the verification of the conformity of production of these retreaded tyres.</w:t>
            </w:r>
            <w:r w:rsidR="00D0117E">
              <w:rPr>
                <w:noProof/>
                <w:sz w:val="20"/>
                <w:szCs w:val="20"/>
              </w:rPr>
              <w:t xml:space="preserve"> </w:t>
            </w:r>
            <w:r w:rsidRPr="00FF2A33">
              <w:rPr>
                <w:noProof/>
                <w:sz w:val="20"/>
                <w:szCs w:val="20"/>
              </w:rPr>
              <w:t>This proposal goes in parallel with the proposals removing the prescriptions of snow grip performance of retreaded tyres from UN regulations Nos 108 and 109.</w:t>
            </w:r>
          </w:p>
        </w:tc>
        <w:tc>
          <w:tcPr>
            <w:tcW w:w="4021" w:type="dxa"/>
            <w:shd w:val="clear" w:color="auto" w:fill="auto"/>
          </w:tcPr>
          <w:p w14:paraId="1F97E7D1" w14:textId="77777777" w:rsidR="000D7388" w:rsidRPr="0048031F" w:rsidRDefault="00FF2A33" w:rsidP="000D7388">
            <w:pPr>
              <w:rPr>
                <w:noProof/>
                <w:sz w:val="20"/>
                <w:szCs w:val="20"/>
              </w:rPr>
            </w:pPr>
            <w:r w:rsidRPr="006C6D9B">
              <w:rPr>
                <w:noProof/>
                <w:sz w:val="20"/>
                <w:szCs w:val="20"/>
              </w:rPr>
              <w:t>ECE/TRANS/WP.29/2024/</w:t>
            </w:r>
            <w:r>
              <w:rPr>
                <w:noProof/>
                <w:sz w:val="20"/>
                <w:szCs w:val="20"/>
              </w:rPr>
              <w:t>75</w:t>
            </w:r>
          </w:p>
        </w:tc>
      </w:tr>
    </w:tbl>
    <w:p w14:paraId="535086EE" w14:textId="3F44FF2C" w:rsidR="00482BE7" w:rsidRDefault="00482BE7" w:rsidP="00211598">
      <w:pPr>
        <w:rPr>
          <w:noProof/>
          <w:sz w:val="20"/>
          <w:szCs w:val="20"/>
        </w:rPr>
      </w:pPr>
    </w:p>
    <w:tbl>
      <w:tblPr>
        <w:tblW w:w="1321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5"/>
        <w:gridCol w:w="3940"/>
        <w:gridCol w:w="4021"/>
        <w:gridCol w:w="4021"/>
      </w:tblGrid>
      <w:tr w:rsidR="00482BE7" w:rsidRPr="0031206E" w14:paraId="2E31E4A9" w14:textId="77777777" w:rsidTr="00002923">
        <w:trPr>
          <w:trHeight w:val="630"/>
        </w:trPr>
        <w:tc>
          <w:tcPr>
            <w:tcW w:w="1235" w:type="dxa"/>
            <w:shd w:val="clear" w:color="auto" w:fill="auto"/>
            <w:hideMark/>
          </w:tcPr>
          <w:p w14:paraId="5355311A" w14:textId="77777777" w:rsidR="00482BE7" w:rsidRPr="0031206E" w:rsidRDefault="00482BE7" w:rsidP="00002923">
            <w:pPr>
              <w:spacing w:before="0" w:after="0"/>
              <w:jc w:val="left"/>
              <w:rPr>
                <w:rFonts w:eastAsia="Times New Roman"/>
                <w:b/>
                <w:bCs/>
                <w:noProof/>
                <w:sz w:val="20"/>
                <w:szCs w:val="20"/>
                <w:lang w:eastAsia="en-GB"/>
              </w:rPr>
            </w:pPr>
            <w:r>
              <w:rPr>
                <w:rFonts w:eastAsia="Times New Roman"/>
                <w:b/>
                <w:bCs/>
                <w:noProof/>
                <w:sz w:val="20"/>
                <w:szCs w:val="20"/>
                <w:lang w:eastAsia="en-GB"/>
              </w:rPr>
              <w:t>GTR</w:t>
            </w:r>
            <w:r w:rsidRPr="0031206E">
              <w:rPr>
                <w:rFonts w:eastAsia="Times New Roman"/>
                <w:b/>
                <w:bCs/>
                <w:noProof/>
                <w:sz w:val="20"/>
                <w:szCs w:val="20"/>
                <w:lang w:eastAsia="en-GB"/>
              </w:rPr>
              <w:t xml:space="preserve"> No</w:t>
            </w:r>
          </w:p>
        </w:tc>
        <w:tc>
          <w:tcPr>
            <w:tcW w:w="3940" w:type="dxa"/>
            <w:shd w:val="clear" w:color="auto" w:fill="auto"/>
            <w:hideMark/>
          </w:tcPr>
          <w:p w14:paraId="064987B8" w14:textId="77777777" w:rsidR="00482BE7" w:rsidRPr="0031206E" w:rsidRDefault="00482BE7" w:rsidP="00002923">
            <w:pPr>
              <w:spacing w:before="0" w:after="0"/>
              <w:jc w:val="left"/>
              <w:rPr>
                <w:rFonts w:eastAsia="Times New Roman"/>
                <w:b/>
                <w:bCs/>
                <w:noProof/>
                <w:sz w:val="20"/>
                <w:szCs w:val="20"/>
                <w:lang w:eastAsia="en-GB"/>
              </w:rPr>
            </w:pPr>
            <w:r w:rsidRPr="0031206E">
              <w:rPr>
                <w:rFonts w:eastAsia="Times New Roman"/>
                <w:b/>
                <w:bCs/>
                <w:noProof/>
                <w:sz w:val="20"/>
                <w:szCs w:val="20"/>
                <w:lang w:eastAsia="en-GB"/>
              </w:rPr>
              <w:t>Agenda item title</w:t>
            </w:r>
          </w:p>
        </w:tc>
        <w:tc>
          <w:tcPr>
            <w:tcW w:w="4021" w:type="dxa"/>
          </w:tcPr>
          <w:p w14:paraId="4DE84614" w14:textId="77777777" w:rsidR="00482BE7" w:rsidRPr="0031206E" w:rsidRDefault="00482BE7" w:rsidP="00002923">
            <w:pPr>
              <w:spacing w:before="0" w:after="0"/>
              <w:jc w:val="left"/>
              <w:rPr>
                <w:rFonts w:eastAsia="Times New Roman"/>
                <w:b/>
                <w:bCs/>
                <w:noProof/>
                <w:sz w:val="20"/>
                <w:szCs w:val="20"/>
                <w:lang w:eastAsia="en-GB"/>
              </w:rPr>
            </w:pPr>
            <w:r>
              <w:rPr>
                <w:rFonts w:eastAsia="Times New Roman"/>
                <w:b/>
                <w:bCs/>
                <w:noProof/>
                <w:sz w:val="20"/>
                <w:szCs w:val="20"/>
                <w:lang w:eastAsia="en-GB"/>
              </w:rPr>
              <w:t>Content of the proposal</w:t>
            </w:r>
          </w:p>
        </w:tc>
        <w:tc>
          <w:tcPr>
            <w:tcW w:w="4021" w:type="dxa"/>
            <w:shd w:val="clear" w:color="auto" w:fill="auto"/>
            <w:hideMark/>
          </w:tcPr>
          <w:p w14:paraId="62D55BDC" w14:textId="77777777" w:rsidR="00482BE7" w:rsidRPr="0031206E" w:rsidRDefault="00482BE7" w:rsidP="00002923">
            <w:pPr>
              <w:spacing w:before="0" w:after="0"/>
              <w:jc w:val="left"/>
              <w:rPr>
                <w:rFonts w:eastAsia="Times New Roman"/>
                <w:b/>
                <w:bCs/>
                <w:noProof/>
                <w:sz w:val="20"/>
                <w:szCs w:val="20"/>
                <w:lang w:eastAsia="en-GB"/>
              </w:rPr>
            </w:pPr>
            <w:r w:rsidRPr="0031206E">
              <w:rPr>
                <w:rFonts w:eastAsia="Times New Roman"/>
                <w:b/>
                <w:bCs/>
                <w:noProof/>
                <w:sz w:val="20"/>
                <w:szCs w:val="20"/>
                <w:lang w:eastAsia="en-GB"/>
              </w:rPr>
              <w:t>Document reference</w:t>
            </w:r>
          </w:p>
        </w:tc>
      </w:tr>
      <w:tr w:rsidR="00482BE7" w:rsidRPr="0048031F" w14:paraId="4829CCD8" w14:textId="77777777" w:rsidTr="00002923">
        <w:trPr>
          <w:trHeight w:val="510"/>
        </w:trPr>
        <w:tc>
          <w:tcPr>
            <w:tcW w:w="1235" w:type="dxa"/>
            <w:shd w:val="clear" w:color="auto" w:fill="auto"/>
            <w:noWrap/>
          </w:tcPr>
          <w:p w14:paraId="4B1DE3C9" w14:textId="77777777" w:rsidR="00482BE7" w:rsidRPr="0048031F" w:rsidRDefault="00482BE7" w:rsidP="00002923">
            <w:pPr>
              <w:rPr>
                <w:noProof/>
                <w:sz w:val="20"/>
                <w:szCs w:val="20"/>
              </w:rPr>
            </w:pPr>
            <w:r>
              <w:rPr>
                <w:noProof/>
                <w:sz w:val="20"/>
                <w:szCs w:val="20"/>
              </w:rPr>
              <w:t>9</w:t>
            </w:r>
          </w:p>
        </w:tc>
        <w:tc>
          <w:tcPr>
            <w:tcW w:w="3940" w:type="dxa"/>
            <w:shd w:val="clear" w:color="auto" w:fill="auto"/>
          </w:tcPr>
          <w:p w14:paraId="54B87F4B" w14:textId="77777777" w:rsidR="00943183" w:rsidRPr="00D3604B" w:rsidRDefault="00943183" w:rsidP="00943183">
            <w:pPr>
              <w:rPr>
                <w:noProof/>
                <w:sz w:val="20"/>
                <w:szCs w:val="20"/>
              </w:rPr>
            </w:pPr>
            <w:r w:rsidRPr="00D3604B">
              <w:rPr>
                <w:noProof/>
                <w:sz w:val="20"/>
                <w:szCs w:val="20"/>
              </w:rPr>
              <w:t>Proposal for Amendment 3 to UN Global Technical Regulation No. 9 (Pedestrian safety)</w:t>
            </w:r>
          </w:p>
          <w:p w14:paraId="44F841F4" w14:textId="58FB6455" w:rsidR="00482BE7" w:rsidRPr="00D3604B" w:rsidRDefault="00943183" w:rsidP="00943183">
            <w:pPr>
              <w:rPr>
                <w:noProof/>
                <w:sz w:val="20"/>
                <w:szCs w:val="20"/>
              </w:rPr>
            </w:pPr>
            <w:r w:rsidRPr="00D3604B">
              <w:rPr>
                <w:noProof/>
                <w:sz w:val="20"/>
                <w:szCs w:val="20"/>
              </w:rPr>
              <w:t>ECE/TRANS/WP.29/GRSP/74, para.5, based on ECE/TRANS/WP.29/GRSP/2023/31 as amended by annex II to the report</w:t>
            </w:r>
          </w:p>
          <w:p w14:paraId="03070217" w14:textId="77777777" w:rsidR="00943183" w:rsidRPr="00D3604B" w:rsidRDefault="00943183" w:rsidP="00943183">
            <w:pPr>
              <w:rPr>
                <w:noProof/>
                <w:sz w:val="20"/>
                <w:szCs w:val="20"/>
              </w:rPr>
            </w:pPr>
            <w:r w:rsidRPr="00D3604B">
              <w:rPr>
                <w:noProof/>
                <w:sz w:val="20"/>
                <w:szCs w:val="20"/>
              </w:rPr>
              <w:t>Proposal for Final Status Report on the Development of Amendment 3 to UN Global Technical Regulation No. 9 (Pedestrian safety) on Deployable Pedestrian Protection Systems.</w:t>
            </w:r>
          </w:p>
          <w:p w14:paraId="3EE7D4AB" w14:textId="77777777" w:rsidR="00943183" w:rsidRPr="0048031F" w:rsidRDefault="00943183" w:rsidP="00943183">
            <w:pPr>
              <w:rPr>
                <w:noProof/>
                <w:sz w:val="20"/>
                <w:szCs w:val="20"/>
              </w:rPr>
            </w:pPr>
            <w:r w:rsidRPr="002B13E4">
              <w:rPr>
                <w:noProof/>
                <w:sz w:val="20"/>
                <w:szCs w:val="20"/>
                <w:lang w:val="pt-PT"/>
              </w:rPr>
              <w:t xml:space="preserve">ECE/TRANS/WP.29/GRSP/74, para. </w:t>
            </w:r>
            <w:r w:rsidRPr="00D3604B">
              <w:rPr>
                <w:noProof/>
                <w:sz w:val="20"/>
                <w:szCs w:val="20"/>
              </w:rPr>
              <w:t>5, based on GRSP-74-11-Rev.1 as reproduced by annex II to the report</w:t>
            </w:r>
          </w:p>
        </w:tc>
        <w:tc>
          <w:tcPr>
            <w:tcW w:w="4021" w:type="dxa"/>
          </w:tcPr>
          <w:p w14:paraId="5ED67352" w14:textId="77777777" w:rsidR="00482BE7" w:rsidRPr="006C6D9B" w:rsidRDefault="00D3604B" w:rsidP="00002923">
            <w:pPr>
              <w:rPr>
                <w:noProof/>
                <w:sz w:val="20"/>
                <w:szCs w:val="20"/>
              </w:rPr>
            </w:pPr>
            <w:r w:rsidRPr="00D3604B">
              <w:rPr>
                <w:noProof/>
                <w:sz w:val="20"/>
                <w:szCs w:val="20"/>
              </w:rPr>
              <w:t>The proposed amendments relate to the development of test provisions for vehicles equipped with deployable pedestrian protection systems, including prerequisites, without changing the headform impactors and their corresponding parameters for tests to the bonnet top.</w:t>
            </w:r>
          </w:p>
        </w:tc>
        <w:tc>
          <w:tcPr>
            <w:tcW w:w="4021" w:type="dxa"/>
            <w:shd w:val="clear" w:color="auto" w:fill="auto"/>
          </w:tcPr>
          <w:p w14:paraId="64130168" w14:textId="77777777" w:rsidR="00482BE7" w:rsidRPr="0048031F" w:rsidRDefault="00482BE7" w:rsidP="00002923">
            <w:pPr>
              <w:rPr>
                <w:noProof/>
                <w:sz w:val="20"/>
                <w:szCs w:val="20"/>
              </w:rPr>
            </w:pPr>
            <w:r w:rsidRPr="006C6D9B">
              <w:rPr>
                <w:noProof/>
                <w:sz w:val="20"/>
                <w:szCs w:val="20"/>
              </w:rPr>
              <w:t>ECE/TRANS/WP.29/2024/</w:t>
            </w:r>
            <w:r w:rsidR="00943183">
              <w:rPr>
                <w:noProof/>
                <w:sz w:val="20"/>
                <w:szCs w:val="20"/>
              </w:rPr>
              <w:t xml:space="preserve">77, </w:t>
            </w:r>
            <w:r w:rsidR="00943183" w:rsidRPr="006C6D9B">
              <w:rPr>
                <w:noProof/>
                <w:sz w:val="20"/>
                <w:szCs w:val="20"/>
              </w:rPr>
              <w:t>ECE/TRANS/WP.29/2024/</w:t>
            </w:r>
            <w:r w:rsidR="00943183">
              <w:rPr>
                <w:noProof/>
                <w:sz w:val="20"/>
                <w:szCs w:val="20"/>
              </w:rPr>
              <w:t>78</w:t>
            </w:r>
          </w:p>
        </w:tc>
      </w:tr>
      <w:tr w:rsidR="00482BE7" w:rsidRPr="0048031F" w14:paraId="1048DE21" w14:textId="77777777" w:rsidTr="00002923">
        <w:trPr>
          <w:trHeight w:val="510"/>
        </w:trPr>
        <w:tc>
          <w:tcPr>
            <w:tcW w:w="1235" w:type="dxa"/>
            <w:shd w:val="clear" w:color="auto" w:fill="auto"/>
            <w:noWrap/>
          </w:tcPr>
          <w:p w14:paraId="06A4610D" w14:textId="77777777" w:rsidR="00482BE7" w:rsidRDefault="00482BE7" w:rsidP="00002923">
            <w:pPr>
              <w:rPr>
                <w:noProof/>
                <w:sz w:val="20"/>
                <w:szCs w:val="20"/>
              </w:rPr>
            </w:pPr>
            <w:r>
              <w:rPr>
                <w:noProof/>
                <w:sz w:val="20"/>
                <w:szCs w:val="20"/>
              </w:rPr>
              <w:t>13</w:t>
            </w:r>
          </w:p>
        </w:tc>
        <w:tc>
          <w:tcPr>
            <w:tcW w:w="3940" w:type="dxa"/>
            <w:shd w:val="clear" w:color="auto" w:fill="auto"/>
          </w:tcPr>
          <w:p w14:paraId="6B2BD662" w14:textId="77777777" w:rsidR="00F9735C" w:rsidRPr="00F9735C" w:rsidRDefault="00F9735C" w:rsidP="00F9735C">
            <w:pPr>
              <w:rPr>
                <w:noProof/>
                <w:sz w:val="20"/>
                <w:szCs w:val="20"/>
              </w:rPr>
            </w:pPr>
            <w:r w:rsidRPr="00F9735C">
              <w:rPr>
                <w:noProof/>
                <w:sz w:val="20"/>
                <w:szCs w:val="20"/>
              </w:rPr>
              <w:t>Proposal for Corrigendum 1 to UN Global Technical Regulation No. 13 (Hydrogen and Fuel Cell Vehicles)</w:t>
            </w:r>
          </w:p>
          <w:p w14:paraId="0BCC6351" w14:textId="77777777" w:rsidR="00482BE7" w:rsidRPr="006D1FF1" w:rsidRDefault="00F9735C" w:rsidP="00F9735C">
            <w:pPr>
              <w:rPr>
                <w:noProof/>
                <w:sz w:val="20"/>
                <w:szCs w:val="20"/>
              </w:rPr>
            </w:pPr>
            <w:r w:rsidRPr="002B13E4">
              <w:rPr>
                <w:noProof/>
                <w:sz w:val="20"/>
                <w:szCs w:val="20"/>
                <w:lang w:val="en-IE"/>
              </w:rPr>
              <w:t xml:space="preserve">ECE/TRANS/WP.29/GRSP/74, paras. </w:t>
            </w:r>
            <w:r w:rsidRPr="00F9735C">
              <w:rPr>
                <w:noProof/>
                <w:sz w:val="20"/>
                <w:szCs w:val="20"/>
              </w:rPr>
              <w:t>6–7, based on ECE/TRANS/WP.29/GRSP/2023/26 as amended by annex III to the report</w:t>
            </w:r>
          </w:p>
        </w:tc>
        <w:tc>
          <w:tcPr>
            <w:tcW w:w="4021" w:type="dxa"/>
          </w:tcPr>
          <w:p w14:paraId="3B0ADBB0" w14:textId="77777777" w:rsidR="00482BE7" w:rsidRPr="006D1FF1" w:rsidRDefault="00B369FB" w:rsidP="00002923">
            <w:pPr>
              <w:rPr>
                <w:noProof/>
                <w:sz w:val="20"/>
                <w:szCs w:val="20"/>
              </w:rPr>
            </w:pPr>
            <w:r w:rsidRPr="00D3604B">
              <w:rPr>
                <w:noProof/>
                <w:sz w:val="20"/>
                <w:szCs w:val="20"/>
              </w:rPr>
              <w:t>The proposed amendments</w:t>
            </w:r>
            <w:r>
              <w:rPr>
                <w:noProof/>
                <w:sz w:val="20"/>
                <w:szCs w:val="20"/>
              </w:rPr>
              <w:t xml:space="preserve"> </w:t>
            </w:r>
            <w:r w:rsidRPr="00B369FB">
              <w:rPr>
                <w:noProof/>
                <w:sz w:val="20"/>
                <w:szCs w:val="20"/>
              </w:rPr>
              <w:t xml:space="preserve">correct editorial errors to the text of amendment 1 to UN GTR No 13. </w:t>
            </w:r>
          </w:p>
        </w:tc>
        <w:tc>
          <w:tcPr>
            <w:tcW w:w="4021" w:type="dxa"/>
            <w:shd w:val="clear" w:color="auto" w:fill="auto"/>
          </w:tcPr>
          <w:p w14:paraId="2A9AD0CC" w14:textId="77777777" w:rsidR="00482BE7" w:rsidRPr="006C6D9B" w:rsidRDefault="00F9735C" w:rsidP="00002923">
            <w:pPr>
              <w:rPr>
                <w:noProof/>
                <w:sz w:val="20"/>
                <w:szCs w:val="20"/>
              </w:rPr>
            </w:pPr>
            <w:r w:rsidRPr="0048031F">
              <w:rPr>
                <w:noProof/>
                <w:sz w:val="20"/>
                <w:szCs w:val="20"/>
              </w:rPr>
              <w:t>ECE/TRANS/WP.29/202</w:t>
            </w:r>
            <w:r>
              <w:rPr>
                <w:noProof/>
                <w:sz w:val="20"/>
                <w:szCs w:val="20"/>
              </w:rPr>
              <w:t>4</w:t>
            </w:r>
            <w:r w:rsidRPr="0048031F">
              <w:rPr>
                <w:noProof/>
                <w:sz w:val="20"/>
                <w:szCs w:val="20"/>
              </w:rPr>
              <w:t>/</w:t>
            </w:r>
            <w:r>
              <w:rPr>
                <w:noProof/>
                <w:sz w:val="20"/>
                <w:szCs w:val="20"/>
              </w:rPr>
              <w:t>8</w:t>
            </w:r>
            <w:r w:rsidR="00B369FB">
              <w:rPr>
                <w:noProof/>
                <w:sz w:val="20"/>
                <w:szCs w:val="20"/>
              </w:rPr>
              <w:t>5</w:t>
            </w:r>
          </w:p>
        </w:tc>
      </w:tr>
      <w:tr w:rsidR="00482BE7" w:rsidRPr="0048031F" w14:paraId="6496DC95" w14:textId="77777777" w:rsidTr="00002923">
        <w:trPr>
          <w:trHeight w:val="510"/>
        </w:trPr>
        <w:tc>
          <w:tcPr>
            <w:tcW w:w="1235" w:type="dxa"/>
            <w:shd w:val="clear" w:color="auto" w:fill="auto"/>
            <w:noWrap/>
          </w:tcPr>
          <w:p w14:paraId="567E5E6B" w14:textId="77777777" w:rsidR="00482BE7" w:rsidRDefault="00482BE7" w:rsidP="00002923">
            <w:pPr>
              <w:rPr>
                <w:noProof/>
                <w:sz w:val="20"/>
                <w:szCs w:val="20"/>
              </w:rPr>
            </w:pPr>
            <w:r>
              <w:rPr>
                <w:noProof/>
                <w:sz w:val="20"/>
                <w:szCs w:val="20"/>
              </w:rPr>
              <w:t>21</w:t>
            </w:r>
          </w:p>
        </w:tc>
        <w:tc>
          <w:tcPr>
            <w:tcW w:w="3940" w:type="dxa"/>
            <w:shd w:val="clear" w:color="auto" w:fill="auto"/>
          </w:tcPr>
          <w:p w14:paraId="48F9252F" w14:textId="77777777" w:rsidR="00627F9E" w:rsidRPr="00627F9E" w:rsidRDefault="00627F9E" w:rsidP="00627F9E">
            <w:pPr>
              <w:rPr>
                <w:noProof/>
                <w:sz w:val="20"/>
                <w:szCs w:val="20"/>
              </w:rPr>
            </w:pPr>
            <w:r w:rsidRPr="00627F9E">
              <w:rPr>
                <w:noProof/>
                <w:sz w:val="20"/>
                <w:szCs w:val="20"/>
              </w:rPr>
              <w:t>Proposal for Amendment 1 to UN GTR No. 21 (Determination of Electrified Vehicle Power (DEVP))</w:t>
            </w:r>
          </w:p>
          <w:p w14:paraId="19144EA6" w14:textId="77777777" w:rsidR="00482BE7" w:rsidRPr="00627F9E" w:rsidRDefault="00627F9E" w:rsidP="00627F9E">
            <w:pPr>
              <w:rPr>
                <w:noProof/>
                <w:sz w:val="20"/>
                <w:szCs w:val="20"/>
              </w:rPr>
            </w:pPr>
            <w:r w:rsidRPr="002B13E4">
              <w:rPr>
                <w:noProof/>
                <w:sz w:val="20"/>
                <w:szCs w:val="20"/>
                <w:lang w:val="pt-PT"/>
              </w:rPr>
              <w:t xml:space="preserve">ECE/TRANS/WP.29/GRPE/90, para. </w:t>
            </w:r>
            <w:r w:rsidRPr="00627F9E">
              <w:rPr>
                <w:noProof/>
                <w:sz w:val="20"/>
                <w:szCs w:val="20"/>
              </w:rPr>
              <w:t>83., based on ECE/TRANS/WP.29/GRPE/2024/5 and GRPE-90-16-Rev.1 as amended by Addendum 3</w:t>
            </w:r>
          </w:p>
          <w:p w14:paraId="3B19F03A" w14:textId="77777777" w:rsidR="00627F9E" w:rsidRPr="00627F9E" w:rsidRDefault="00627F9E" w:rsidP="00627F9E">
            <w:pPr>
              <w:rPr>
                <w:noProof/>
                <w:sz w:val="20"/>
                <w:szCs w:val="20"/>
              </w:rPr>
            </w:pPr>
            <w:r w:rsidRPr="00627F9E">
              <w:rPr>
                <w:noProof/>
                <w:sz w:val="20"/>
                <w:szCs w:val="20"/>
              </w:rPr>
              <w:t>Proposal for a final status report on the development of Amendment 1 to UN GTR No. 21</w:t>
            </w:r>
          </w:p>
          <w:p w14:paraId="6D21A434" w14:textId="77777777" w:rsidR="00627F9E" w:rsidRPr="006D1FF1" w:rsidRDefault="00627F9E" w:rsidP="00627F9E">
            <w:pPr>
              <w:rPr>
                <w:noProof/>
                <w:sz w:val="20"/>
                <w:szCs w:val="20"/>
              </w:rPr>
            </w:pPr>
            <w:r w:rsidRPr="002B13E4">
              <w:rPr>
                <w:noProof/>
                <w:sz w:val="20"/>
                <w:szCs w:val="20"/>
                <w:lang w:val="pt-PT"/>
              </w:rPr>
              <w:t xml:space="preserve">ECE/TRANS/WP.29/GRPE/90, para. </w:t>
            </w:r>
            <w:r w:rsidRPr="00627F9E">
              <w:rPr>
                <w:noProof/>
                <w:sz w:val="20"/>
                <w:szCs w:val="20"/>
              </w:rPr>
              <w:t>84, based on GRPE-90-17 as amended by Addendum 4</w:t>
            </w:r>
          </w:p>
        </w:tc>
        <w:tc>
          <w:tcPr>
            <w:tcW w:w="4021" w:type="dxa"/>
          </w:tcPr>
          <w:p w14:paraId="3EA55581" w14:textId="77777777" w:rsidR="000E6557" w:rsidRPr="006D1FF1" w:rsidRDefault="00C8113F" w:rsidP="000E6557">
            <w:pPr>
              <w:rPr>
                <w:noProof/>
                <w:sz w:val="20"/>
                <w:szCs w:val="20"/>
              </w:rPr>
            </w:pPr>
            <w:r w:rsidRPr="00D3604B">
              <w:rPr>
                <w:noProof/>
                <w:sz w:val="20"/>
                <w:szCs w:val="20"/>
              </w:rPr>
              <w:t>The proposed amendments</w:t>
            </w:r>
            <w:r w:rsidR="000E6557">
              <w:rPr>
                <w:noProof/>
                <w:sz w:val="20"/>
                <w:szCs w:val="20"/>
              </w:rPr>
              <w:t xml:space="preserve"> improve definitions, specifications and introduce </w:t>
            </w:r>
            <w:r w:rsidR="000E6557" w:rsidRPr="000E6557">
              <w:rPr>
                <w:noProof/>
                <w:sz w:val="20"/>
                <w:szCs w:val="20"/>
              </w:rPr>
              <w:t>a family concept and in order to accommodate highly integrated powertrains, provide an additional ISO test procedure (TP1) method, which employs distribution ratio of power between two branches of powertrain as reported by onboard signal</w:t>
            </w:r>
            <w:r w:rsidR="000E6557">
              <w:rPr>
                <w:noProof/>
              </w:rPr>
              <w:t>.</w:t>
            </w:r>
          </w:p>
        </w:tc>
        <w:tc>
          <w:tcPr>
            <w:tcW w:w="4021" w:type="dxa"/>
            <w:shd w:val="clear" w:color="auto" w:fill="auto"/>
          </w:tcPr>
          <w:p w14:paraId="67CDFE04" w14:textId="77777777" w:rsidR="00482BE7" w:rsidRPr="006C6D9B" w:rsidRDefault="00627F9E" w:rsidP="00002923">
            <w:pPr>
              <w:rPr>
                <w:noProof/>
                <w:sz w:val="20"/>
                <w:szCs w:val="20"/>
              </w:rPr>
            </w:pPr>
            <w:r w:rsidRPr="006C6D9B">
              <w:rPr>
                <w:noProof/>
                <w:sz w:val="20"/>
                <w:szCs w:val="20"/>
              </w:rPr>
              <w:t>ECE/TRANS/WP.29/2024/</w:t>
            </w:r>
            <w:r>
              <w:rPr>
                <w:noProof/>
                <w:sz w:val="20"/>
                <w:szCs w:val="20"/>
              </w:rPr>
              <w:t xml:space="preserve">79, </w:t>
            </w:r>
            <w:r w:rsidRPr="006C6D9B">
              <w:rPr>
                <w:noProof/>
                <w:sz w:val="20"/>
                <w:szCs w:val="20"/>
              </w:rPr>
              <w:t>ECE/TRANS/WP.29/2024/</w:t>
            </w:r>
            <w:r>
              <w:rPr>
                <w:noProof/>
                <w:sz w:val="20"/>
                <w:szCs w:val="20"/>
              </w:rPr>
              <w:t>80</w:t>
            </w:r>
          </w:p>
        </w:tc>
      </w:tr>
      <w:tr w:rsidR="00482BE7" w:rsidRPr="0048031F" w14:paraId="1E70C943" w14:textId="77777777" w:rsidTr="00002923">
        <w:trPr>
          <w:trHeight w:val="510"/>
        </w:trPr>
        <w:tc>
          <w:tcPr>
            <w:tcW w:w="1235" w:type="dxa"/>
            <w:shd w:val="clear" w:color="auto" w:fill="auto"/>
            <w:noWrap/>
          </w:tcPr>
          <w:p w14:paraId="0A992702" w14:textId="77777777" w:rsidR="00482BE7" w:rsidRDefault="00482BE7" w:rsidP="00002923">
            <w:pPr>
              <w:rPr>
                <w:noProof/>
                <w:sz w:val="20"/>
                <w:szCs w:val="20"/>
              </w:rPr>
            </w:pPr>
            <w:r>
              <w:rPr>
                <w:noProof/>
                <w:sz w:val="20"/>
                <w:szCs w:val="20"/>
              </w:rPr>
              <w:t>22</w:t>
            </w:r>
          </w:p>
        </w:tc>
        <w:tc>
          <w:tcPr>
            <w:tcW w:w="3940" w:type="dxa"/>
            <w:shd w:val="clear" w:color="auto" w:fill="auto"/>
          </w:tcPr>
          <w:p w14:paraId="307A3A44" w14:textId="77777777" w:rsidR="009D6B28" w:rsidRPr="009D6B28" w:rsidRDefault="009D6B28" w:rsidP="009D6B28">
            <w:pPr>
              <w:rPr>
                <w:noProof/>
                <w:sz w:val="20"/>
                <w:szCs w:val="20"/>
              </w:rPr>
            </w:pPr>
            <w:r w:rsidRPr="009D6B28">
              <w:rPr>
                <w:noProof/>
                <w:sz w:val="20"/>
                <w:szCs w:val="20"/>
              </w:rPr>
              <w:t>Proposal for Amendment 1 to UN GTR No. 22 (In-vehicle Battery Durability for Electrified Light-Duty Vehicles)</w:t>
            </w:r>
          </w:p>
          <w:p w14:paraId="5C1A0191" w14:textId="77777777" w:rsidR="00482BE7" w:rsidRPr="009D6B28" w:rsidRDefault="009D6B28" w:rsidP="009D6B28">
            <w:pPr>
              <w:rPr>
                <w:noProof/>
                <w:sz w:val="20"/>
                <w:szCs w:val="20"/>
              </w:rPr>
            </w:pPr>
            <w:r w:rsidRPr="002B13E4">
              <w:rPr>
                <w:noProof/>
                <w:sz w:val="20"/>
                <w:szCs w:val="20"/>
                <w:lang w:val="pt-PT"/>
              </w:rPr>
              <w:t xml:space="preserve">ECE/TRANS/WP.29/GRPE/90, para. </w:t>
            </w:r>
            <w:r w:rsidRPr="009D6B28">
              <w:rPr>
                <w:noProof/>
                <w:sz w:val="20"/>
                <w:szCs w:val="20"/>
              </w:rPr>
              <w:t>86., based on ECE/TRANS/WP.29/GRPE/2024/6 and GRPE-90-32, as amended by Addendum 5</w:t>
            </w:r>
          </w:p>
          <w:p w14:paraId="6CBB00B9" w14:textId="77777777" w:rsidR="009D6B28" w:rsidRPr="009D6B28" w:rsidRDefault="009D6B28" w:rsidP="009D6B28">
            <w:pPr>
              <w:rPr>
                <w:noProof/>
                <w:sz w:val="20"/>
                <w:szCs w:val="20"/>
              </w:rPr>
            </w:pPr>
            <w:r w:rsidRPr="009D6B28">
              <w:rPr>
                <w:noProof/>
                <w:sz w:val="20"/>
                <w:szCs w:val="20"/>
              </w:rPr>
              <w:t>Proposal for a final status report on the development of Amendment 1 to UN GTR No. 22</w:t>
            </w:r>
          </w:p>
          <w:p w14:paraId="5D17AC5F" w14:textId="77777777" w:rsidR="009D6B28" w:rsidRPr="006D1FF1" w:rsidRDefault="009D6B28" w:rsidP="009D6B28">
            <w:pPr>
              <w:rPr>
                <w:noProof/>
                <w:sz w:val="20"/>
                <w:szCs w:val="20"/>
              </w:rPr>
            </w:pPr>
            <w:r w:rsidRPr="002B13E4">
              <w:rPr>
                <w:noProof/>
                <w:sz w:val="20"/>
                <w:szCs w:val="20"/>
                <w:lang w:val="pt-PT"/>
              </w:rPr>
              <w:t xml:space="preserve">ECE/TRANS/WP.29/GRPE/90, para. </w:t>
            </w:r>
            <w:r w:rsidRPr="009D6B28">
              <w:rPr>
                <w:noProof/>
                <w:sz w:val="20"/>
                <w:szCs w:val="20"/>
              </w:rPr>
              <w:t>87., based on GRPE-90-33 as amended by Addendum 6</w:t>
            </w:r>
          </w:p>
        </w:tc>
        <w:tc>
          <w:tcPr>
            <w:tcW w:w="4021" w:type="dxa"/>
          </w:tcPr>
          <w:p w14:paraId="703C9964" w14:textId="77777777" w:rsidR="002B3105" w:rsidRPr="006D1FF1" w:rsidRDefault="00C8113F" w:rsidP="002B3105">
            <w:pPr>
              <w:rPr>
                <w:noProof/>
                <w:sz w:val="20"/>
                <w:szCs w:val="20"/>
              </w:rPr>
            </w:pPr>
            <w:r w:rsidRPr="00D3604B">
              <w:rPr>
                <w:noProof/>
                <w:sz w:val="20"/>
                <w:szCs w:val="20"/>
              </w:rPr>
              <w:t>The proposed amendments</w:t>
            </w:r>
            <w:r w:rsidR="002B3105">
              <w:rPr>
                <w:noProof/>
                <w:sz w:val="20"/>
                <w:szCs w:val="20"/>
              </w:rPr>
              <w:t xml:space="preserve"> introduce requirements for verification of the reported virtual distance by the manufacturer.</w:t>
            </w:r>
          </w:p>
        </w:tc>
        <w:tc>
          <w:tcPr>
            <w:tcW w:w="4021" w:type="dxa"/>
            <w:shd w:val="clear" w:color="auto" w:fill="auto"/>
          </w:tcPr>
          <w:p w14:paraId="5FD58C35" w14:textId="77777777" w:rsidR="00482BE7" w:rsidRPr="006C6D9B" w:rsidRDefault="009D6B28" w:rsidP="009D6B28">
            <w:pPr>
              <w:rPr>
                <w:noProof/>
                <w:sz w:val="20"/>
                <w:szCs w:val="20"/>
              </w:rPr>
            </w:pPr>
            <w:r w:rsidRPr="006C6D9B">
              <w:rPr>
                <w:noProof/>
                <w:sz w:val="20"/>
                <w:szCs w:val="20"/>
              </w:rPr>
              <w:t>ECE/TRANS/WP.29/2024/</w:t>
            </w:r>
            <w:r>
              <w:rPr>
                <w:noProof/>
                <w:sz w:val="20"/>
                <w:szCs w:val="20"/>
              </w:rPr>
              <w:t xml:space="preserve">81, </w:t>
            </w:r>
            <w:r w:rsidRPr="006C6D9B">
              <w:rPr>
                <w:noProof/>
                <w:sz w:val="20"/>
                <w:szCs w:val="20"/>
              </w:rPr>
              <w:t>ECE/TRANS/WP.29/2024/</w:t>
            </w:r>
            <w:r>
              <w:rPr>
                <w:noProof/>
                <w:sz w:val="20"/>
                <w:szCs w:val="20"/>
              </w:rPr>
              <w:t>82</w:t>
            </w:r>
          </w:p>
        </w:tc>
      </w:tr>
      <w:tr w:rsidR="00482BE7" w:rsidRPr="0048031F" w14:paraId="25E2642F" w14:textId="77777777" w:rsidTr="00002923">
        <w:trPr>
          <w:trHeight w:val="510"/>
        </w:trPr>
        <w:tc>
          <w:tcPr>
            <w:tcW w:w="1235" w:type="dxa"/>
            <w:shd w:val="clear" w:color="auto" w:fill="auto"/>
            <w:noWrap/>
          </w:tcPr>
          <w:p w14:paraId="67E5DA6A" w14:textId="77777777" w:rsidR="00482BE7" w:rsidRDefault="00482BE7" w:rsidP="00002923">
            <w:pPr>
              <w:rPr>
                <w:noProof/>
                <w:sz w:val="20"/>
                <w:szCs w:val="20"/>
              </w:rPr>
            </w:pPr>
            <w:r>
              <w:rPr>
                <w:noProof/>
                <w:sz w:val="20"/>
                <w:szCs w:val="20"/>
              </w:rPr>
              <w:t>24</w:t>
            </w:r>
          </w:p>
        </w:tc>
        <w:tc>
          <w:tcPr>
            <w:tcW w:w="3940" w:type="dxa"/>
            <w:shd w:val="clear" w:color="auto" w:fill="auto"/>
          </w:tcPr>
          <w:p w14:paraId="77F914DB" w14:textId="77777777" w:rsidR="009D6B28" w:rsidRPr="009D6B28" w:rsidRDefault="009D6B28" w:rsidP="009D6B28">
            <w:pPr>
              <w:rPr>
                <w:noProof/>
                <w:sz w:val="20"/>
                <w:szCs w:val="20"/>
              </w:rPr>
            </w:pPr>
            <w:r w:rsidRPr="009D6B28">
              <w:rPr>
                <w:noProof/>
                <w:sz w:val="20"/>
                <w:szCs w:val="20"/>
              </w:rPr>
              <w:t>Proposal for Amendment 1 to UN GTR No. 24 (Laboratory Measurement of Brake Emissions for Light-Duty Vehicles)</w:t>
            </w:r>
          </w:p>
          <w:p w14:paraId="29A21B88" w14:textId="77777777" w:rsidR="00482BE7" w:rsidRPr="009D6B28" w:rsidRDefault="009D6B28" w:rsidP="009D6B28">
            <w:pPr>
              <w:rPr>
                <w:noProof/>
                <w:sz w:val="20"/>
                <w:szCs w:val="20"/>
              </w:rPr>
            </w:pPr>
            <w:r w:rsidRPr="002B13E4">
              <w:rPr>
                <w:noProof/>
                <w:sz w:val="20"/>
                <w:szCs w:val="20"/>
                <w:lang w:val="pt-PT"/>
              </w:rPr>
              <w:t xml:space="preserve">ECE/TRANS/WP.29/GRPE/90, para. </w:t>
            </w:r>
            <w:r w:rsidRPr="009D6B28">
              <w:rPr>
                <w:noProof/>
                <w:sz w:val="20"/>
                <w:szCs w:val="20"/>
              </w:rPr>
              <w:t>65., based on ECE/TRANS/WP.29/GRPE/2024/4 and GRPE-90-25-Rev.1, as amended by Addendum 1</w:t>
            </w:r>
          </w:p>
          <w:p w14:paraId="4B07018E" w14:textId="77777777" w:rsidR="009D6B28" w:rsidRPr="009D6B28" w:rsidRDefault="009D6B28" w:rsidP="009D6B28">
            <w:pPr>
              <w:rPr>
                <w:noProof/>
                <w:sz w:val="20"/>
                <w:szCs w:val="20"/>
              </w:rPr>
            </w:pPr>
            <w:r w:rsidRPr="009D6B28">
              <w:rPr>
                <w:noProof/>
                <w:sz w:val="20"/>
                <w:szCs w:val="20"/>
              </w:rPr>
              <w:t>Proposal for a final status report on the development of Amendment 1 to UN GTR No. 24</w:t>
            </w:r>
          </w:p>
          <w:p w14:paraId="66D3738F" w14:textId="77777777" w:rsidR="009D6B28" w:rsidRPr="006D1FF1" w:rsidRDefault="009D6B28" w:rsidP="009D6B28">
            <w:pPr>
              <w:rPr>
                <w:noProof/>
                <w:sz w:val="20"/>
                <w:szCs w:val="20"/>
              </w:rPr>
            </w:pPr>
            <w:r w:rsidRPr="002B13E4">
              <w:rPr>
                <w:noProof/>
                <w:sz w:val="20"/>
                <w:szCs w:val="20"/>
                <w:lang w:val="pt-PT"/>
              </w:rPr>
              <w:t xml:space="preserve">ECE/TRANS/WP.29/GRPE/90, para. </w:t>
            </w:r>
            <w:r w:rsidRPr="009D6B28">
              <w:rPr>
                <w:noProof/>
                <w:sz w:val="20"/>
                <w:szCs w:val="20"/>
              </w:rPr>
              <w:t>66., based on GRPE-90-27 as amended by Addendum 2</w:t>
            </w:r>
          </w:p>
        </w:tc>
        <w:tc>
          <w:tcPr>
            <w:tcW w:w="4021" w:type="dxa"/>
          </w:tcPr>
          <w:p w14:paraId="59052005" w14:textId="77777777" w:rsidR="002B3105" w:rsidRPr="002B3105" w:rsidRDefault="00C8113F" w:rsidP="002B3105">
            <w:pPr>
              <w:rPr>
                <w:noProof/>
                <w:sz w:val="20"/>
                <w:szCs w:val="20"/>
              </w:rPr>
            </w:pPr>
            <w:r w:rsidRPr="00D3604B">
              <w:rPr>
                <w:noProof/>
                <w:sz w:val="20"/>
                <w:szCs w:val="20"/>
              </w:rPr>
              <w:t>The proposed amendments</w:t>
            </w:r>
            <w:r w:rsidR="002B3105">
              <w:rPr>
                <w:noProof/>
                <w:sz w:val="20"/>
                <w:szCs w:val="20"/>
              </w:rPr>
              <w:t xml:space="preserve"> introduce the procedure </w:t>
            </w:r>
            <w:r w:rsidR="002B3105" w:rsidRPr="002B3105">
              <w:rPr>
                <w:noProof/>
                <w:sz w:val="20"/>
                <w:szCs w:val="20"/>
              </w:rPr>
              <w:t>to determine vehicle-specific friction braking share coefficients for use with the G</w:t>
            </w:r>
            <w:r w:rsidR="002B3105">
              <w:rPr>
                <w:noProof/>
                <w:sz w:val="20"/>
                <w:szCs w:val="20"/>
              </w:rPr>
              <w:t>TR</w:t>
            </w:r>
            <w:r w:rsidR="002B3105" w:rsidRPr="002B3105">
              <w:rPr>
                <w:noProof/>
                <w:sz w:val="20"/>
                <w:szCs w:val="20"/>
              </w:rPr>
              <w:t xml:space="preserve"> on the measurement of brake wear particulate matter and particle number emissions from </w:t>
            </w:r>
            <w:r w:rsidR="002B3105">
              <w:rPr>
                <w:noProof/>
                <w:sz w:val="20"/>
                <w:szCs w:val="20"/>
              </w:rPr>
              <w:t>b</w:t>
            </w:r>
            <w:r w:rsidR="002B3105" w:rsidRPr="002B3105">
              <w:rPr>
                <w:noProof/>
                <w:sz w:val="20"/>
                <w:szCs w:val="20"/>
              </w:rPr>
              <w:t xml:space="preserve">rakes used on </w:t>
            </w:r>
            <w:r w:rsidR="002B3105">
              <w:rPr>
                <w:noProof/>
                <w:sz w:val="20"/>
                <w:szCs w:val="20"/>
              </w:rPr>
              <w:t>l</w:t>
            </w:r>
            <w:r w:rsidR="002B3105" w:rsidRPr="002B3105">
              <w:rPr>
                <w:noProof/>
                <w:sz w:val="20"/>
                <w:szCs w:val="20"/>
              </w:rPr>
              <w:t>ight-</w:t>
            </w:r>
            <w:r w:rsidR="002B3105">
              <w:rPr>
                <w:noProof/>
                <w:sz w:val="20"/>
                <w:szCs w:val="20"/>
              </w:rPr>
              <w:t>d</w:t>
            </w:r>
            <w:r w:rsidR="002B3105" w:rsidRPr="002B3105">
              <w:rPr>
                <w:noProof/>
                <w:sz w:val="20"/>
                <w:szCs w:val="20"/>
              </w:rPr>
              <w:t>uty vehicles up to 3.5 t</w:t>
            </w:r>
            <w:r w:rsidR="002B3105">
              <w:rPr>
                <w:noProof/>
                <w:sz w:val="20"/>
                <w:szCs w:val="20"/>
              </w:rPr>
              <w:t>onnes</w:t>
            </w:r>
            <w:r w:rsidR="002B3105" w:rsidRPr="002B3105">
              <w:rPr>
                <w:noProof/>
                <w:sz w:val="20"/>
                <w:szCs w:val="20"/>
              </w:rPr>
              <w:t xml:space="preserve">. </w:t>
            </w:r>
          </w:p>
          <w:p w14:paraId="34AA4F50" w14:textId="77777777" w:rsidR="00482BE7" w:rsidRPr="002B3105" w:rsidRDefault="00482BE7" w:rsidP="002B3105">
            <w:pPr>
              <w:rPr>
                <w:noProof/>
                <w:sz w:val="20"/>
                <w:szCs w:val="20"/>
              </w:rPr>
            </w:pPr>
          </w:p>
        </w:tc>
        <w:tc>
          <w:tcPr>
            <w:tcW w:w="4021" w:type="dxa"/>
            <w:shd w:val="clear" w:color="auto" w:fill="auto"/>
          </w:tcPr>
          <w:p w14:paraId="04B16E55" w14:textId="77777777" w:rsidR="00482BE7" w:rsidRPr="006C6D9B" w:rsidRDefault="009D6B28" w:rsidP="009D6B28">
            <w:pPr>
              <w:rPr>
                <w:noProof/>
                <w:sz w:val="20"/>
                <w:szCs w:val="20"/>
              </w:rPr>
            </w:pPr>
            <w:r w:rsidRPr="006C6D9B">
              <w:rPr>
                <w:noProof/>
                <w:sz w:val="20"/>
                <w:szCs w:val="20"/>
              </w:rPr>
              <w:t>ECE/TRANS/WP.29/2024/</w:t>
            </w:r>
            <w:r>
              <w:rPr>
                <w:noProof/>
                <w:sz w:val="20"/>
                <w:szCs w:val="20"/>
              </w:rPr>
              <w:t xml:space="preserve">83, </w:t>
            </w:r>
            <w:r w:rsidRPr="006C6D9B">
              <w:rPr>
                <w:noProof/>
                <w:sz w:val="20"/>
                <w:szCs w:val="20"/>
              </w:rPr>
              <w:t>ECE/TRANS/WP.29/2024/</w:t>
            </w:r>
            <w:r>
              <w:rPr>
                <w:noProof/>
                <w:sz w:val="20"/>
                <w:szCs w:val="20"/>
              </w:rPr>
              <w:t>84</w:t>
            </w:r>
          </w:p>
        </w:tc>
      </w:tr>
    </w:tbl>
    <w:p w14:paraId="792A267A" w14:textId="77777777" w:rsidR="00FE2C61" w:rsidRDefault="00FE2C61" w:rsidP="00211598">
      <w:pPr>
        <w:rPr>
          <w:noProof/>
          <w:sz w:val="20"/>
          <w:szCs w:val="20"/>
        </w:rPr>
      </w:pPr>
    </w:p>
    <w:tbl>
      <w:tblPr>
        <w:tblW w:w="1333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5"/>
        <w:gridCol w:w="3960"/>
        <w:gridCol w:w="4080"/>
        <w:gridCol w:w="4080"/>
      </w:tblGrid>
      <w:tr w:rsidR="0095218D" w:rsidRPr="00211598" w14:paraId="12D2111B" w14:textId="77777777" w:rsidTr="0095218D">
        <w:trPr>
          <w:trHeight w:val="465"/>
        </w:trPr>
        <w:tc>
          <w:tcPr>
            <w:tcW w:w="1215" w:type="dxa"/>
            <w:shd w:val="clear" w:color="auto" w:fill="auto"/>
            <w:hideMark/>
          </w:tcPr>
          <w:p w14:paraId="34EC3D80" w14:textId="77777777" w:rsidR="0095218D" w:rsidRPr="00211598" w:rsidRDefault="0095218D" w:rsidP="00211598">
            <w:pPr>
              <w:rPr>
                <w:b/>
                <w:noProof/>
                <w:sz w:val="20"/>
                <w:szCs w:val="20"/>
              </w:rPr>
            </w:pPr>
            <w:r w:rsidRPr="00211598">
              <w:rPr>
                <w:b/>
                <w:noProof/>
                <w:sz w:val="20"/>
                <w:szCs w:val="20"/>
              </w:rPr>
              <w:t>Miscellaneous</w:t>
            </w:r>
          </w:p>
        </w:tc>
        <w:tc>
          <w:tcPr>
            <w:tcW w:w="3960" w:type="dxa"/>
            <w:shd w:val="clear" w:color="auto" w:fill="auto"/>
            <w:hideMark/>
          </w:tcPr>
          <w:p w14:paraId="6600164A" w14:textId="77777777" w:rsidR="0095218D" w:rsidRPr="00211598" w:rsidRDefault="0095218D" w:rsidP="00211598">
            <w:pPr>
              <w:rPr>
                <w:b/>
                <w:noProof/>
                <w:sz w:val="20"/>
                <w:szCs w:val="20"/>
              </w:rPr>
            </w:pPr>
            <w:r w:rsidRPr="00211598">
              <w:rPr>
                <w:b/>
                <w:noProof/>
                <w:sz w:val="20"/>
                <w:szCs w:val="20"/>
              </w:rPr>
              <w:t>Agenda item title</w:t>
            </w:r>
          </w:p>
        </w:tc>
        <w:tc>
          <w:tcPr>
            <w:tcW w:w="4080" w:type="dxa"/>
          </w:tcPr>
          <w:p w14:paraId="2C63F6F7" w14:textId="77777777" w:rsidR="0095218D" w:rsidRPr="00211598" w:rsidRDefault="0095218D" w:rsidP="00211598">
            <w:pPr>
              <w:rPr>
                <w:b/>
                <w:noProof/>
                <w:sz w:val="20"/>
                <w:szCs w:val="20"/>
              </w:rPr>
            </w:pPr>
            <w:r>
              <w:rPr>
                <w:rFonts w:eastAsia="Times New Roman"/>
                <w:b/>
                <w:bCs/>
                <w:noProof/>
                <w:sz w:val="20"/>
                <w:szCs w:val="20"/>
                <w:lang w:eastAsia="en-GB"/>
              </w:rPr>
              <w:t>Content of the proposal</w:t>
            </w:r>
          </w:p>
        </w:tc>
        <w:tc>
          <w:tcPr>
            <w:tcW w:w="4080" w:type="dxa"/>
            <w:shd w:val="clear" w:color="auto" w:fill="auto"/>
            <w:hideMark/>
          </w:tcPr>
          <w:p w14:paraId="120632A8" w14:textId="77777777" w:rsidR="0095218D" w:rsidRPr="00211598" w:rsidRDefault="0095218D" w:rsidP="00211598">
            <w:pPr>
              <w:rPr>
                <w:b/>
                <w:noProof/>
                <w:sz w:val="20"/>
                <w:szCs w:val="20"/>
              </w:rPr>
            </w:pPr>
            <w:r w:rsidRPr="00211598">
              <w:rPr>
                <w:b/>
                <w:noProof/>
                <w:sz w:val="20"/>
                <w:szCs w:val="20"/>
              </w:rPr>
              <w:t>Document reference</w:t>
            </w:r>
          </w:p>
        </w:tc>
      </w:tr>
      <w:tr w:rsidR="0095218D" w:rsidRPr="00211598" w14:paraId="078BBC89" w14:textId="77777777" w:rsidTr="0095218D">
        <w:trPr>
          <w:trHeight w:val="600"/>
        </w:trPr>
        <w:tc>
          <w:tcPr>
            <w:tcW w:w="1215" w:type="dxa"/>
            <w:shd w:val="clear" w:color="auto" w:fill="auto"/>
          </w:tcPr>
          <w:p w14:paraId="1FE6E385" w14:textId="77777777" w:rsidR="0095218D" w:rsidRPr="0048031F" w:rsidRDefault="0095218D" w:rsidP="008E0FDD">
            <w:pPr>
              <w:rPr>
                <w:noProof/>
                <w:sz w:val="20"/>
                <w:szCs w:val="20"/>
              </w:rPr>
            </w:pPr>
            <w:r>
              <w:rPr>
                <w:noProof/>
                <w:sz w:val="20"/>
                <w:szCs w:val="20"/>
              </w:rPr>
              <w:t>Resolution</w:t>
            </w:r>
          </w:p>
        </w:tc>
        <w:tc>
          <w:tcPr>
            <w:tcW w:w="3960" w:type="dxa"/>
            <w:shd w:val="clear" w:color="auto" w:fill="auto"/>
          </w:tcPr>
          <w:p w14:paraId="77B32D52" w14:textId="77777777" w:rsidR="000C0CEF" w:rsidRPr="000C0CEF" w:rsidRDefault="000C0CEF" w:rsidP="000C0CEF">
            <w:pPr>
              <w:rPr>
                <w:noProof/>
                <w:sz w:val="20"/>
                <w:szCs w:val="20"/>
              </w:rPr>
            </w:pPr>
            <w:r w:rsidRPr="000C0CEF">
              <w:rPr>
                <w:noProof/>
                <w:sz w:val="20"/>
                <w:szCs w:val="20"/>
              </w:rPr>
              <w:t>Proposal for Amendment 4 to Mutual Resolution No 1</w:t>
            </w:r>
          </w:p>
          <w:p w14:paraId="2FDE91FC" w14:textId="77777777" w:rsidR="0095218D" w:rsidRPr="0048031F" w:rsidRDefault="000C0CEF" w:rsidP="000C0CEF">
            <w:pPr>
              <w:rPr>
                <w:noProof/>
                <w:sz w:val="20"/>
                <w:szCs w:val="20"/>
              </w:rPr>
            </w:pPr>
            <w:r w:rsidRPr="002B13E4">
              <w:rPr>
                <w:noProof/>
                <w:sz w:val="20"/>
                <w:szCs w:val="20"/>
                <w:lang w:val="pt-PT"/>
              </w:rPr>
              <w:t xml:space="preserve">ECE/TRANS/WP.29/GRSP/74, para. </w:t>
            </w:r>
            <w:r w:rsidRPr="000C0CEF">
              <w:rPr>
                <w:noProof/>
                <w:sz w:val="20"/>
                <w:szCs w:val="20"/>
              </w:rPr>
              <w:t>32, based on ECE/TRANS/WP.29/GRSP/2023/33 as amended by annex VIII to the report</w:t>
            </w:r>
          </w:p>
        </w:tc>
        <w:tc>
          <w:tcPr>
            <w:tcW w:w="4080" w:type="dxa"/>
          </w:tcPr>
          <w:p w14:paraId="0893394E" w14:textId="77777777" w:rsidR="0095218D" w:rsidRPr="00A57296" w:rsidRDefault="00482BE7" w:rsidP="000C0CEF">
            <w:pPr>
              <w:rPr>
                <w:noProof/>
                <w:sz w:val="20"/>
                <w:szCs w:val="20"/>
              </w:rPr>
            </w:pPr>
            <w:r w:rsidRPr="00A57296">
              <w:rPr>
                <w:noProof/>
                <w:sz w:val="20"/>
                <w:szCs w:val="20"/>
              </w:rPr>
              <w:t>The</w:t>
            </w:r>
            <w:r w:rsidR="00A13A57">
              <w:rPr>
                <w:noProof/>
                <w:sz w:val="20"/>
                <w:szCs w:val="20"/>
              </w:rPr>
              <w:t xml:space="preserve"> </w:t>
            </w:r>
            <w:r w:rsidRPr="00A57296">
              <w:rPr>
                <w:noProof/>
                <w:sz w:val="20"/>
                <w:szCs w:val="20"/>
              </w:rPr>
              <w:t xml:space="preserve">proposed amendments </w:t>
            </w:r>
            <w:r w:rsidR="002B4248" w:rsidRPr="00A57296">
              <w:rPr>
                <w:noProof/>
                <w:sz w:val="20"/>
                <w:szCs w:val="20"/>
              </w:rPr>
              <w:t>introduce specifications for the qualification of human body models for pedestrian head Impact time determination as a deployable pedestrian protection systems prerequisite</w:t>
            </w:r>
            <w:r w:rsidR="00A57296" w:rsidRPr="00A57296">
              <w:rPr>
                <w:noProof/>
                <w:sz w:val="20"/>
                <w:szCs w:val="20"/>
              </w:rPr>
              <w:t xml:space="preserve"> in line with the requirements of </w:t>
            </w:r>
            <w:r w:rsidRPr="00A57296">
              <w:rPr>
                <w:noProof/>
                <w:sz w:val="20"/>
                <w:szCs w:val="20"/>
              </w:rPr>
              <w:t xml:space="preserve">UN </w:t>
            </w:r>
            <w:r w:rsidR="00A57296" w:rsidRPr="00A57296">
              <w:rPr>
                <w:noProof/>
                <w:sz w:val="20"/>
                <w:szCs w:val="20"/>
              </w:rPr>
              <w:t xml:space="preserve">GTR </w:t>
            </w:r>
            <w:r w:rsidRPr="00A57296">
              <w:rPr>
                <w:noProof/>
                <w:sz w:val="20"/>
                <w:szCs w:val="20"/>
              </w:rPr>
              <w:t>No 9</w:t>
            </w:r>
            <w:r w:rsidR="00A57296" w:rsidRPr="00A57296">
              <w:rPr>
                <w:noProof/>
                <w:sz w:val="20"/>
                <w:szCs w:val="20"/>
              </w:rPr>
              <w:t>.</w:t>
            </w:r>
          </w:p>
        </w:tc>
        <w:tc>
          <w:tcPr>
            <w:tcW w:w="4080" w:type="dxa"/>
            <w:shd w:val="clear" w:color="auto" w:fill="auto"/>
          </w:tcPr>
          <w:p w14:paraId="130A2720" w14:textId="77777777" w:rsidR="0095218D" w:rsidRPr="0048031F" w:rsidRDefault="0095218D" w:rsidP="008E0FDD">
            <w:pPr>
              <w:rPr>
                <w:noProof/>
                <w:sz w:val="20"/>
                <w:szCs w:val="20"/>
              </w:rPr>
            </w:pPr>
            <w:r w:rsidRPr="0048031F">
              <w:rPr>
                <w:noProof/>
                <w:sz w:val="20"/>
                <w:szCs w:val="20"/>
              </w:rPr>
              <w:t>ECE/TRANS/WP.29/202</w:t>
            </w:r>
            <w:r>
              <w:rPr>
                <w:noProof/>
                <w:sz w:val="20"/>
                <w:szCs w:val="20"/>
              </w:rPr>
              <w:t>4</w:t>
            </w:r>
            <w:r w:rsidRPr="0048031F">
              <w:rPr>
                <w:noProof/>
                <w:sz w:val="20"/>
                <w:szCs w:val="20"/>
              </w:rPr>
              <w:t>/</w:t>
            </w:r>
            <w:r w:rsidR="000C0CEF">
              <w:rPr>
                <w:noProof/>
                <w:sz w:val="20"/>
                <w:szCs w:val="20"/>
              </w:rPr>
              <w:t>86</w:t>
            </w:r>
          </w:p>
        </w:tc>
      </w:tr>
      <w:tr w:rsidR="00775EE1" w:rsidRPr="00211598" w14:paraId="401E6AC8" w14:textId="77777777" w:rsidTr="0095218D">
        <w:trPr>
          <w:trHeight w:val="600"/>
        </w:trPr>
        <w:tc>
          <w:tcPr>
            <w:tcW w:w="1215" w:type="dxa"/>
            <w:shd w:val="clear" w:color="auto" w:fill="auto"/>
          </w:tcPr>
          <w:p w14:paraId="16CC994E" w14:textId="77777777" w:rsidR="00775EE1" w:rsidRDefault="00775EE1" w:rsidP="008E0FDD">
            <w:pPr>
              <w:rPr>
                <w:noProof/>
                <w:sz w:val="20"/>
                <w:szCs w:val="20"/>
              </w:rPr>
            </w:pPr>
            <w:r>
              <w:rPr>
                <w:noProof/>
                <w:sz w:val="20"/>
                <w:szCs w:val="20"/>
              </w:rPr>
              <w:t>Interpretation document</w:t>
            </w:r>
          </w:p>
        </w:tc>
        <w:tc>
          <w:tcPr>
            <w:tcW w:w="3960" w:type="dxa"/>
            <w:shd w:val="clear" w:color="auto" w:fill="auto"/>
          </w:tcPr>
          <w:p w14:paraId="42220E64" w14:textId="77777777" w:rsidR="00A13A57" w:rsidRPr="00A13A57" w:rsidRDefault="00A13A57" w:rsidP="00A13A57">
            <w:pPr>
              <w:rPr>
                <w:noProof/>
                <w:sz w:val="20"/>
                <w:szCs w:val="20"/>
              </w:rPr>
            </w:pPr>
            <w:r w:rsidRPr="00A13A57">
              <w:rPr>
                <w:noProof/>
                <w:sz w:val="20"/>
                <w:szCs w:val="20"/>
              </w:rPr>
              <w:t>Proposal for an amendment to the Interpretation Document for UN Regulation No 155</w:t>
            </w:r>
          </w:p>
          <w:p w14:paraId="2F8EEFFD" w14:textId="77777777" w:rsidR="00775EE1" w:rsidRPr="008C3F19" w:rsidRDefault="00A13A57" w:rsidP="00A13A57">
            <w:pPr>
              <w:rPr>
                <w:noProof/>
                <w:sz w:val="20"/>
                <w:szCs w:val="20"/>
              </w:rPr>
            </w:pPr>
            <w:r w:rsidRPr="002B13E4">
              <w:rPr>
                <w:noProof/>
                <w:sz w:val="20"/>
                <w:szCs w:val="20"/>
                <w:lang w:val="pt-PT"/>
              </w:rPr>
              <w:t xml:space="preserve">ECE/TRANS/WP.29/GRVA/18, para. </w:t>
            </w:r>
            <w:r w:rsidRPr="00A13A57">
              <w:rPr>
                <w:noProof/>
                <w:sz w:val="20"/>
                <w:szCs w:val="20"/>
              </w:rPr>
              <w:t>52, based on ECE/TRANS/WP.29/GRVA/2024/5</w:t>
            </w:r>
          </w:p>
        </w:tc>
        <w:tc>
          <w:tcPr>
            <w:tcW w:w="4080" w:type="dxa"/>
          </w:tcPr>
          <w:p w14:paraId="199998B3" w14:textId="77777777" w:rsidR="00A13A57" w:rsidRDefault="00A13A57" w:rsidP="00A13A57">
            <w:pPr>
              <w:rPr>
                <w:noProof/>
                <w:sz w:val="20"/>
                <w:szCs w:val="20"/>
              </w:rPr>
            </w:pPr>
            <w:r w:rsidRPr="00A13A57">
              <w:rPr>
                <w:noProof/>
                <w:sz w:val="20"/>
                <w:szCs w:val="20"/>
              </w:rPr>
              <w:t>The proposal aims to align the interpretation document with the concurrent amendment proposal for UN regulation No 155, extending the scope of the regulation</w:t>
            </w:r>
            <w:r>
              <w:rPr>
                <w:noProof/>
                <w:sz w:val="20"/>
                <w:szCs w:val="20"/>
              </w:rPr>
              <w:t xml:space="preserve"> </w:t>
            </w:r>
            <w:r w:rsidRPr="00A13A57">
              <w:rPr>
                <w:noProof/>
                <w:sz w:val="20"/>
                <w:szCs w:val="20"/>
              </w:rPr>
              <w:t xml:space="preserve">to include all vehicles of </w:t>
            </w:r>
            <w:r w:rsidR="005F58CD">
              <w:rPr>
                <w:noProof/>
                <w:sz w:val="20"/>
                <w:szCs w:val="20"/>
              </w:rPr>
              <w:t>c</w:t>
            </w:r>
            <w:r w:rsidRPr="00A13A57">
              <w:rPr>
                <w:noProof/>
                <w:sz w:val="20"/>
                <w:szCs w:val="20"/>
              </w:rPr>
              <w:t>ategory L.</w:t>
            </w:r>
          </w:p>
        </w:tc>
        <w:tc>
          <w:tcPr>
            <w:tcW w:w="4080" w:type="dxa"/>
            <w:shd w:val="clear" w:color="auto" w:fill="auto"/>
          </w:tcPr>
          <w:p w14:paraId="3483D20F" w14:textId="77777777" w:rsidR="00775EE1" w:rsidRPr="0048031F" w:rsidRDefault="00A13A57" w:rsidP="00A13A57">
            <w:pPr>
              <w:rPr>
                <w:noProof/>
                <w:sz w:val="20"/>
                <w:szCs w:val="20"/>
              </w:rPr>
            </w:pPr>
            <w:r w:rsidRPr="0048031F">
              <w:rPr>
                <w:noProof/>
                <w:sz w:val="20"/>
                <w:szCs w:val="20"/>
              </w:rPr>
              <w:t>ECE/TRANS/WP.29/202</w:t>
            </w:r>
            <w:r>
              <w:rPr>
                <w:noProof/>
                <w:sz w:val="20"/>
                <w:szCs w:val="20"/>
              </w:rPr>
              <w:t>4</w:t>
            </w:r>
            <w:r w:rsidRPr="0048031F">
              <w:rPr>
                <w:noProof/>
                <w:sz w:val="20"/>
                <w:szCs w:val="20"/>
              </w:rPr>
              <w:t>/</w:t>
            </w:r>
            <w:r>
              <w:rPr>
                <w:noProof/>
                <w:sz w:val="20"/>
                <w:szCs w:val="20"/>
              </w:rPr>
              <w:t>40</w:t>
            </w:r>
          </w:p>
        </w:tc>
      </w:tr>
      <w:tr w:rsidR="00775EE1" w:rsidRPr="00211598" w14:paraId="4106C9CA" w14:textId="77777777" w:rsidTr="0095218D">
        <w:trPr>
          <w:trHeight w:val="600"/>
        </w:trPr>
        <w:tc>
          <w:tcPr>
            <w:tcW w:w="1215" w:type="dxa"/>
            <w:shd w:val="clear" w:color="auto" w:fill="auto"/>
          </w:tcPr>
          <w:p w14:paraId="69F3529F" w14:textId="77777777" w:rsidR="00775EE1" w:rsidRDefault="00775EE1" w:rsidP="008E0FDD">
            <w:pPr>
              <w:rPr>
                <w:noProof/>
                <w:sz w:val="20"/>
                <w:szCs w:val="20"/>
              </w:rPr>
            </w:pPr>
            <w:r>
              <w:rPr>
                <w:noProof/>
                <w:sz w:val="20"/>
                <w:szCs w:val="20"/>
              </w:rPr>
              <w:t>Guidelines</w:t>
            </w:r>
          </w:p>
        </w:tc>
        <w:tc>
          <w:tcPr>
            <w:tcW w:w="3960" w:type="dxa"/>
            <w:shd w:val="clear" w:color="auto" w:fill="auto"/>
          </w:tcPr>
          <w:p w14:paraId="36B5810B" w14:textId="77777777" w:rsidR="00A13A57" w:rsidRPr="00A13A57" w:rsidRDefault="00A13A57" w:rsidP="00A13A57">
            <w:pPr>
              <w:rPr>
                <w:noProof/>
                <w:sz w:val="20"/>
                <w:szCs w:val="20"/>
              </w:rPr>
            </w:pPr>
            <w:r w:rsidRPr="00A13A57">
              <w:rPr>
                <w:noProof/>
                <w:sz w:val="20"/>
                <w:szCs w:val="20"/>
              </w:rPr>
              <w:t>Guidelines and recommendations for ADS safety requirements, assessments and test methods to inform regulatory development</w:t>
            </w:r>
          </w:p>
          <w:p w14:paraId="6C245052" w14:textId="77777777" w:rsidR="00775EE1" w:rsidRPr="0048031F" w:rsidRDefault="00A13A57" w:rsidP="00A13A57">
            <w:pPr>
              <w:rPr>
                <w:noProof/>
                <w:sz w:val="20"/>
                <w:szCs w:val="20"/>
              </w:rPr>
            </w:pPr>
            <w:r w:rsidRPr="00A13A57">
              <w:rPr>
                <w:noProof/>
                <w:sz w:val="20"/>
                <w:szCs w:val="20"/>
              </w:rPr>
              <w:t>ECE/TRANS/WP.29/GRVA/18, based on GRVA-18-50</w:t>
            </w:r>
          </w:p>
        </w:tc>
        <w:tc>
          <w:tcPr>
            <w:tcW w:w="4080" w:type="dxa"/>
          </w:tcPr>
          <w:p w14:paraId="482A4503" w14:textId="77777777" w:rsidR="00775EE1" w:rsidRPr="0048031F" w:rsidRDefault="00A13A57" w:rsidP="00A13A57">
            <w:pPr>
              <w:rPr>
                <w:noProof/>
                <w:sz w:val="20"/>
                <w:szCs w:val="20"/>
              </w:rPr>
            </w:pPr>
            <w:r w:rsidRPr="00A13A57">
              <w:rPr>
                <w:noProof/>
                <w:sz w:val="20"/>
                <w:szCs w:val="20"/>
              </w:rPr>
              <w:t>The proposal contains guidelines and recommendations for the establishment of safety requirements and assessment methods applicable to ADS vehicles.</w:t>
            </w:r>
          </w:p>
        </w:tc>
        <w:tc>
          <w:tcPr>
            <w:tcW w:w="4080" w:type="dxa"/>
            <w:shd w:val="clear" w:color="auto" w:fill="auto"/>
          </w:tcPr>
          <w:p w14:paraId="18A65B3C" w14:textId="77777777" w:rsidR="00775EE1" w:rsidRPr="0048031F" w:rsidRDefault="00A13A57" w:rsidP="00A13A57">
            <w:pPr>
              <w:rPr>
                <w:noProof/>
                <w:sz w:val="20"/>
                <w:szCs w:val="20"/>
              </w:rPr>
            </w:pPr>
            <w:r w:rsidRPr="0048031F">
              <w:rPr>
                <w:noProof/>
                <w:sz w:val="20"/>
                <w:szCs w:val="20"/>
              </w:rPr>
              <w:t>ECE/TRANS/WP.29/202</w:t>
            </w:r>
            <w:r>
              <w:rPr>
                <w:noProof/>
                <w:sz w:val="20"/>
                <w:szCs w:val="20"/>
              </w:rPr>
              <w:t>4</w:t>
            </w:r>
            <w:r w:rsidRPr="0048031F">
              <w:rPr>
                <w:noProof/>
                <w:sz w:val="20"/>
                <w:szCs w:val="20"/>
              </w:rPr>
              <w:t>/</w:t>
            </w:r>
            <w:r>
              <w:rPr>
                <w:noProof/>
                <w:sz w:val="20"/>
                <w:szCs w:val="20"/>
              </w:rPr>
              <w:t>39</w:t>
            </w:r>
          </w:p>
        </w:tc>
      </w:tr>
      <w:tr w:rsidR="00A00580" w:rsidRPr="00211598" w14:paraId="3D5E02C6" w14:textId="77777777" w:rsidTr="0095218D">
        <w:trPr>
          <w:trHeight w:val="600"/>
        </w:trPr>
        <w:tc>
          <w:tcPr>
            <w:tcW w:w="1215" w:type="dxa"/>
            <w:shd w:val="clear" w:color="auto" w:fill="auto"/>
          </w:tcPr>
          <w:p w14:paraId="3C781EAD" w14:textId="77777777" w:rsidR="00A00580" w:rsidRPr="0048031F" w:rsidRDefault="00A00580" w:rsidP="00A00580">
            <w:pPr>
              <w:rPr>
                <w:noProof/>
                <w:sz w:val="20"/>
                <w:szCs w:val="20"/>
              </w:rPr>
            </w:pPr>
            <w:r>
              <w:rPr>
                <w:noProof/>
                <w:sz w:val="20"/>
                <w:szCs w:val="20"/>
              </w:rPr>
              <w:t>Guidelines</w:t>
            </w:r>
          </w:p>
        </w:tc>
        <w:tc>
          <w:tcPr>
            <w:tcW w:w="3960" w:type="dxa"/>
            <w:shd w:val="clear" w:color="auto" w:fill="auto"/>
          </w:tcPr>
          <w:p w14:paraId="673DB9F2" w14:textId="77777777" w:rsidR="00B15FDD" w:rsidRDefault="00A00580" w:rsidP="00A00580">
            <w:pPr>
              <w:rPr>
                <w:noProof/>
                <w:sz w:val="20"/>
                <w:szCs w:val="20"/>
              </w:rPr>
            </w:pPr>
            <w:r w:rsidRPr="00E1291B">
              <w:rPr>
                <w:noProof/>
                <w:sz w:val="20"/>
                <w:szCs w:val="20"/>
              </w:rPr>
              <w:t xml:space="preserve">Proposal for an amendment to the General Guidelines for United Nations regulatory procedures and transitional provisions in UN Regulations </w:t>
            </w:r>
          </w:p>
          <w:p w14:paraId="461376B8" w14:textId="77777777" w:rsidR="00A00580" w:rsidRPr="0048031F" w:rsidRDefault="00A00580" w:rsidP="00A00580">
            <w:pPr>
              <w:rPr>
                <w:noProof/>
                <w:sz w:val="20"/>
                <w:szCs w:val="20"/>
              </w:rPr>
            </w:pPr>
            <w:r w:rsidRPr="00E1291B">
              <w:rPr>
                <w:noProof/>
                <w:sz w:val="20"/>
                <w:szCs w:val="20"/>
              </w:rPr>
              <w:t>ECE/TRANS/WP29/1044/Rev.3</w:t>
            </w:r>
          </w:p>
        </w:tc>
        <w:tc>
          <w:tcPr>
            <w:tcW w:w="4080" w:type="dxa"/>
          </w:tcPr>
          <w:p w14:paraId="73BE49B5" w14:textId="77777777" w:rsidR="00A00580" w:rsidRPr="00E1291B" w:rsidRDefault="00E1291B" w:rsidP="00A00580">
            <w:pPr>
              <w:rPr>
                <w:noProof/>
                <w:sz w:val="20"/>
                <w:szCs w:val="20"/>
              </w:rPr>
            </w:pPr>
            <w:r w:rsidRPr="00E1291B">
              <w:rPr>
                <w:noProof/>
                <w:sz w:val="20"/>
                <w:szCs w:val="20"/>
              </w:rPr>
              <w:t>The proposal further clarifies the application of transition provisions in U</w:t>
            </w:r>
            <w:r w:rsidR="00067993">
              <w:rPr>
                <w:noProof/>
                <w:sz w:val="20"/>
                <w:szCs w:val="20"/>
              </w:rPr>
              <w:t>N</w:t>
            </w:r>
            <w:r w:rsidRPr="00E1291B">
              <w:rPr>
                <w:noProof/>
                <w:sz w:val="20"/>
                <w:szCs w:val="20"/>
              </w:rPr>
              <w:t xml:space="preserve"> regulations.</w:t>
            </w:r>
          </w:p>
        </w:tc>
        <w:tc>
          <w:tcPr>
            <w:tcW w:w="4080" w:type="dxa"/>
            <w:shd w:val="clear" w:color="auto" w:fill="auto"/>
          </w:tcPr>
          <w:p w14:paraId="661E8EED" w14:textId="77777777" w:rsidR="00A00580" w:rsidRPr="0048031F" w:rsidRDefault="00A00580" w:rsidP="00A00580">
            <w:pPr>
              <w:rPr>
                <w:noProof/>
                <w:sz w:val="20"/>
                <w:szCs w:val="20"/>
              </w:rPr>
            </w:pPr>
            <w:r w:rsidRPr="0048031F">
              <w:rPr>
                <w:noProof/>
                <w:sz w:val="20"/>
                <w:szCs w:val="20"/>
              </w:rPr>
              <w:t>ECE/TRANS/WP.29/202</w:t>
            </w:r>
            <w:r>
              <w:rPr>
                <w:noProof/>
                <w:sz w:val="20"/>
                <w:szCs w:val="20"/>
              </w:rPr>
              <w:t>4</w:t>
            </w:r>
            <w:r w:rsidRPr="0048031F">
              <w:rPr>
                <w:noProof/>
                <w:sz w:val="20"/>
                <w:szCs w:val="20"/>
              </w:rPr>
              <w:t>/</w:t>
            </w:r>
            <w:r>
              <w:rPr>
                <w:noProof/>
                <w:sz w:val="20"/>
                <w:szCs w:val="20"/>
              </w:rPr>
              <w:t>76</w:t>
            </w:r>
          </w:p>
        </w:tc>
      </w:tr>
    </w:tbl>
    <w:p w14:paraId="5A9D3640" w14:textId="77777777" w:rsidR="00B4253B" w:rsidRPr="00420DD4" w:rsidRDefault="00B4253B" w:rsidP="00A00580">
      <w:pPr>
        <w:rPr>
          <w:noProof/>
        </w:rPr>
      </w:pPr>
    </w:p>
    <w:sectPr w:rsidR="00B4253B" w:rsidRPr="00420DD4" w:rsidSect="00EF4627">
      <w:headerReference w:type="even" r:id="rId15"/>
      <w:headerReference w:type="default" r:id="rId16"/>
      <w:footerReference w:type="even" r:id="rId17"/>
      <w:footerReference w:type="default" r:id="rId18"/>
      <w:headerReference w:type="first" r:id="rId19"/>
      <w:footerReference w:type="first" r:id="rId20"/>
      <w:pgSz w:w="16839" w:h="11907" w:orient="landscape"/>
      <w:pgMar w:top="1417" w:right="1134" w:bottom="1417" w:left="1134"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57D3D" w14:textId="77777777" w:rsidR="00420DD4" w:rsidRDefault="00420DD4" w:rsidP="00420DD4">
      <w:pPr>
        <w:spacing w:before="0" w:after="0"/>
      </w:pPr>
      <w:r>
        <w:separator/>
      </w:r>
    </w:p>
  </w:endnote>
  <w:endnote w:type="continuationSeparator" w:id="0">
    <w:p w14:paraId="31BFFA67" w14:textId="77777777" w:rsidR="00420DD4" w:rsidRDefault="00420DD4" w:rsidP="00420DD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6772B6" w14:textId="6A05EFB8" w:rsidR="00EF4627" w:rsidRPr="00EF4627" w:rsidRDefault="00EF4627" w:rsidP="00EF4627">
    <w:pPr>
      <w:pStyle w:val="Footer"/>
      <w:rPr>
        <w:rFonts w:ascii="Arial" w:hAnsi="Arial" w:cs="Arial"/>
        <w:b/>
        <w:sz w:val="48"/>
      </w:rPr>
    </w:pPr>
    <w:r w:rsidRPr="00EF4627">
      <w:rPr>
        <w:rFonts w:ascii="Arial" w:hAnsi="Arial" w:cs="Arial"/>
        <w:b/>
        <w:sz w:val="48"/>
      </w:rPr>
      <w:t>EN</w:t>
    </w:r>
    <w:r w:rsidRPr="00EF4627">
      <w:rPr>
        <w:rFonts w:ascii="Arial" w:hAnsi="Arial" w:cs="Arial"/>
        <w:b/>
        <w:sz w:val="48"/>
      </w:rPr>
      <w:tab/>
    </w:r>
    <w:r w:rsidRPr="00EF4627">
      <w:rPr>
        <w:rFonts w:ascii="Arial" w:hAnsi="Arial" w:cs="Arial"/>
        <w:b/>
        <w:sz w:val="48"/>
      </w:rPr>
      <w:tab/>
    </w:r>
    <w:r w:rsidRPr="00EF4627">
      <w:tab/>
    </w:r>
    <w:r w:rsidRPr="00EF4627">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EFEFC" w14:textId="04F49D59" w:rsidR="00EF4627" w:rsidRPr="00EF4627" w:rsidRDefault="00EF4627" w:rsidP="00EF4627">
    <w:pPr>
      <w:pStyle w:val="Footer"/>
      <w:rPr>
        <w:rFonts w:ascii="Arial" w:hAnsi="Arial" w:cs="Arial"/>
        <w:b/>
        <w:sz w:val="48"/>
      </w:rPr>
    </w:pPr>
    <w:r w:rsidRPr="00EF4627">
      <w:rPr>
        <w:rFonts w:ascii="Arial" w:hAnsi="Arial" w:cs="Arial"/>
        <w:b/>
        <w:sz w:val="48"/>
      </w:rPr>
      <w:t>EN</w:t>
    </w:r>
    <w:r w:rsidRPr="00EF4627">
      <w:rPr>
        <w:rFonts w:ascii="Arial" w:hAnsi="Arial" w:cs="Arial"/>
        <w:b/>
        <w:sz w:val="48"/>
      </w:rPr>
      <w:tab/>
    </w:r>
    <w:r w:rsidRPr="00EF4627">
      <w:rPr>
        <w:rFonts w:ascii="Arial" w:hAnsi="Arial" w:cs="Arial"/>
        <w:b/>
        <w:sz w:val="48"/>
      </w:rPr>
      <w:tab/>
    </w:r>
    <w:r w:rsidRPr="00EF4627">
      <w:tab/>
    </w:r>
    <w:r w:rsidRPr="00EF4627">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FAC5D4" w14:textId="77777777" w:rsidR="00EF4627" w:rsidRPr="00EF4627" w:rsidRDefault="00EF4627" w:rsidP="00EF462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3DE76" w14:textId="77777777" w:rsidR="00EF4627" w:rsidRDefault="00EF462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BA2CA6" w14:textId="78F55685" w:rsidR="00EF4627" w:rsidRPr="00EF4627" w:rsidRDefault="00EF4627" w:rsidP="00EF4627">
    <w:pPr>
      <w:pStyle w:val="FooterLandscape"/>
      <w:rPr>
        <w:rFonts w:ascii="Arial" w:hAnsi="Arial" w:cs="Arial"/>
        <w:b/>
        <w:sz w:val="48"/>
      </w:rPr>
    </w:pPr>
    <w:r w:rsidRPr="00EF4627">
      <w:rPr>
        <w:rFonts w:ascii="Arial" w:hAnsi="Arial" w:cs="Arial"/>
        <w:b/>
        <w:sz w:val="48"/>
      </w:rPr>
      <w:t>EN</w:t>
    </w:r>
    <w:r w:rsidRPr="00EF4627">
      <w:rPr>
        <w:rFonts w:ascii="Arial" w:hAnsi="Arial" w:cs="Arial"/>
        <w:b/>
        <w:sz w:val="48"/>
      </w:rPr>
      <w:tab/>
    </w:r>
    <w:r>
      <w:fldChar w:fldCharType="begin"/>
    </w:r>
    <w:r>
      <w:instrText xml:space="preserve"> PAGE  \* MERGEFORMAT </w:instrText>
    </w:r>
    <w:r>
      <w:fldChar w:fldCharType="separate"/>
    </w:r>
    <w:r>
      <w:rPr>
        <w:noProof/>
      </w:rPr>
      <w:t>1</w:t>
    </w:r>
    <w:r>
      <w:fldChar w:fldCharType="end"/>
    </w:r>
    <w:r>
      <w:tab/>
    </w:r>
    <w:r w:rsidRPr="00EF4627">
      <w:tab/>
    </w:r>
    <w:r w:rsidRPr="00EF4627">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18F7E" w14:textId="77777777" w:rsidR="00EF4627" w:rsidRDefault="00EF4627" w:rsidP="00EF4627">
    <w:pPr>
      <w:pStyle w:val="FooterLandscap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C19AE7" w14:textId="77777777" w:rsidR="00420DD4" w:rsidRDefault="00420DD4" w:rsidP="00420DD4">
      <w:pPr>
        <w:spacing w:before="0" w:after="0"/>
      </w:pPr>
      <w:r>
        <w:separator/>
      </w:r>
    </w:p>
  </w:footnote>
  <w:footnote w:type="continuationSeparator" w:id="0">
    <w:p w14:paraId="2FED6DF0" w14:textId="77777777" w:rsidR="00420DD4" w:rsidRDefault="00420DD4" w:rsidP="00420DD4">
      <w:pPr>
        <w:spacing w:before="0" w:after="0"/>
      </w:pPr>
      <w:r>
        <w:continuationSeparator/>
      </w:r>
    </w:p>
  </w:footnote>
  <w:footnote w:id="1">
    <w:p w14:paraId="6ECAEBC1" w14:textId="77777777" w:rsidR="0095218D" w:rsidRPr="007F1E21" w:rsidRDefault="0095218D" w:rsidP="007F1E21">
      <w:pPr>
        <w:pStyle w:val="FootnoteText"/>
        <w:rPr>
          <w:sz w:val="18"/>
        </w:rPr>
      </w:pPr>
      <w:r w:rsidRPr="00CD0AAA">
        <w:rPr>
          <w:rStyle w:val="FootnoteReference"/>
        </w:rPr>
        <w:footnoteRef/>
      </w:r>
      <w:r>
        <w:tab/>
      </w:r>
      <w:r w:rsidRPr="007F1E21">
        <w:rPr>
          <w:sz w:val="18"/>
        </w:rPr>
        <w:t>All documents refer</w:t>
      </w:r>
      <w:r>
        <w:rPr>
          <w:sz w:val="18"/>
        </w:rPr>
        <w:t>red to</w:t>
      </w:r>
      <w:r w:rsidRPr="007F1E21">
        <w:rPr>
          <w:sz w:val="18"/>
        </w:rPr>
        <w:t xml:space="preserve"> in the table are available at: </w:t>
      </w:r>
    </w:p>
    <w:p w14:paraId="79C33FB3" w14:textId="77777777" w:rsidR="0095218D" w:rsidRPr="007660D9" w:rsidRDefault="00973404" w:rsidP="007F1E21">
      <w:pPr>
        <w:pStyle w:val="FootnoteText"/>
      </w:pPr>
      <w:hyperlink r:id="rId1" w:history="1">
        <w:r w:rsidR="00AE205C" w:rsidRPr="00AE205C">
          <w:rPr>
            <w:rStyle w:val="Hyperlink"/>
          </w:rPr>
          <w:t>(WP.29) World Forum for Harmonization of Vehicle Regulations (193rd session) | UNECE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C6128" w14:textId="77777777" w:rsidR="00EF4627" w:rsidRPr="00EF4627" w:rsidRDefault="00EF4627" w:rsidP="00EF46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B50C78" w14:textId="77777777" w:rsidR="00EF4627" w:rsidRPr="00EF4627" w:rsidRDefault="00EF4627" w:rsidP="00EF46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CB6EBC" w14:textId="77777777" w:rsidR="00EF4627" w:rsidRPr="00EF4627" w:rsidRDefault="00EF4627" w:rsidP="00EF462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053B44" w14:textId="77777777" w:rsidR="00EF4627" w:rsidRDefault="00EF462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3B348C" w14:textId="77777777" w:rsidR="00EF4627" w:rsidRPr="00EF4627" w:rsidRDefault="00EF4627" w:rsidP="00EF4627">
    <w:pPr>
      <w:pStyle w:val="HeaderLandscape"/>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7E2110" w14:textId="77777777" w:rsidR="00EF4627" w:rsidRDefault="00EF4627" w:rsidP="00EF4627">
    <w:pPr>
      <w:pStyle w:val="HeaderLandscap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AFEC36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2942DF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6C83C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BD4DD18"/>
    <w:lvl w:ilvl="0">
      <w:start w:val="1"/>
      <w:numFmt w:val="decimal"/>
      <w:pStyle w:val="ListNumber2"/>
      <w:lvlText w:val="%1."/>
      <w:lvlJc w:val="left"/>
      <w:pPr>
        <w:tabs>
          <w:tab w:val="num" w:pos="643"/>
        </w:tabs>
        <w:ind w:left="643" w:hanging="360"/>
      </w:pPr>
    </w:lvl>
  </w:abstractNum>
  <w:abstractNum w:abstractNumId="4" w15:restartNumberingAfterBreak="0">
    <w:nsid w:val="FFFFFF81"/>
    <w:multiLevelType w:val="singleLevel"/>
    <w:tmpl w:val="82B03734"/>
    <w:lvl w:ilvl="0">
      <w:start w:val="1"/>
      <w:numFmt w:val="bullet"/>
      <w:pStyle w:val="ListBullet4"/>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B94DC26"/>
    <w:lvl w:ilvl="0">
      <w:start w:val="1"/>
      <w:numFmt w:val="bullet"/>
      <w:pStyle w:val="ListBullet3"/>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76168A06"/>
    <w:lvl w:ilvl="0">
      <w:start w:val="1"/>
      <w:numFmt w:val="bullet"/>
      <w:pStyle w:val="ListBullet2"/>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923A696E"/>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40C621C"/>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5DD657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1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3"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5"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6"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7"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8"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0"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2"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4"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21"/>
  </w:num>
  <w:num w:numId="12">
    <w:abstractNumId w:val="14"/>
  </w:num>
  <w:num w:numId="13">
    <w:abstractNumId w:val="23"/>
  </w:num>
  <w:num w:numId="14">
    <w:abstractNumId w:val="13"/>
  </w:num>
  <w:num w:numId="15">
    <w:abstractNumId w:val="15"/>
  </w:num>
  <w:num w:numId="16">
    <w:abstractNumId w:val="16"/>
  </w:num>
  <w:num w:numId="17">
    <w:abstractNumId w:val="11"/>
  </w:num>
  <w:num w:numId="18">
    <w:abstractNumId w:val="22"/>
  </w:num>
  <w:num w:numId="19">
    <w:abstractNumId w:val="10"/>
  </w:num>
  <w:num w:numId="20">
    <w:abstractNumId w:val="17"/>
  </w:num>
  <w:num w:numId="21">
    <w:abstractNumId w:val="19"/>
  </w:num>
  <w:num w:numId="22">
    <w:abstractNumId w:val="20"/>
  </w:num>
  <w:num w:numId="23">
    <w:abstractNumId w:val="12"/>
  </w:num>
  <w:num w:numId="24">
    <w:abstractNumId w:val="18"/>
  </w:num>
  <w:num w:numId="25">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isplayBackgroundShape/>
  <w:hideSpellingErrors/>
  <w:hideGrammaticalErrors/>
  <w:activeWritingStyle w:appName="MSWord" w:lang="fr-BE" w:vendorID="64" w:dllVersion="6" w:nlCheck="1" w:checkStyle="0"/>
  <w:activeWritingStyle w:appName="MSWord" w:lang="en-GB" w:vendorID="64" w:dllVersion="6" w:nlCheck="1" w:checkStyle="1"/>
  <w:activeWritingStyle w:appName="MSWord" w:lang="es-ES" w:vendorID="64" w:dllVersion="6" w:nlCheck="1" w:checkStyle="0"/>
  <w:activeWritingStyle w:appName="MSWord" w:lang="en-US" w:vendorID="64" w:dllVersion="6" w:nlCheck="1" w:checkStyle="1"/>
  <w:activeWritingStyle w:appName="MSWord" w:lang="en-IE" w:vendorID="64" w:dllVersion="6" w:nlCheck="1" w:checkStyle="1"/>
  <w:activeWritingStyle w:appName="MSWord" w:lang="es-AR" w:vendorID="64" w:dllVersion="6" w:nlCheck="1" w:checkStyle="0"/>
  <w:activeWritingStyle w:appName="MSWord" w:lang="en-GB" w:vendorID="64" w:dllVersion="0" w:nlCheck="1" w:checkStyle="0"/>
  <w:activeWritingStyle w:appName="MSWord" w:lang="fr-BE" w:vendorID="64" w:dllVersion="0" w:nlCheck="1" w:checkStyle="0"/>
  <w:activeWritingStyle w:appName="MSWord" w:lang="es-ES" w:vendorID="64" w:dllVersion="0" w:nlCheck="1" w:checkStyle="0"/>
  <w:activeWritingStyle w:appName="MSWord" w:lang="en-US" w:vendorID="64" w:dllVersion="0" w:nlCheck="1" w:checkStyle="0"/>
  <w:activeWritingStyle w:appName="MSWord" w:lang="pt-PT" w:vendorID="64" w:dllVersion="0" w:nlCheck="1" w:checkStyle="0"/>
  <w:activeWritingStyle w:appName="MSWord" w:lang="en-IE" w:vendorID="64" w:dllVersion="0" w:nlCheck="1" w:checkStyle="0"/>
  <w:attachedTemplate r:id="rId1"/>
  <w:revisionView w:markup="0"/>
  <w:defaultTabStop w:val="720"/>
  <w:hyphenationZone w:val="425"/>
  <w:characterSpacingControl w:val="doNotCompress"/>
  <w:hdrShapeDefaults>
    <o:shapedefaults v:ext="edit" spidmax="39526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QCDateTime" w:val="2024-05-27 11:55:59"/>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w:docVar w:name="LW_ACCOMPAGNANT.CP" w:val="to the"/>
    <w:docVar w:name="LW_ANNEX_NBR_FIRST" w:val="1"/>
    <w:docVar w:name="LW_ANNEX_NBR_LAST" w:val="1"/>
    <w:docVar w:name="LW_ANNEX_UNIQUE" w:val="1"/>
    <w:docVar w:name="LW_CORRIGENDUM" w:val="&lt;UNUSED&gt;"/>
    <w:docVar w:name="LW_COVERPAGE_EXISTS" w:val="True"/>
    <w:docVar w:name="LW_COVERPAGE_GUID" w:val="19DB9BF8-8BFD-4FE0-BD0E-BB4F8855FEA1"/>
    <w:docVar w:name="LW_COVERPAGE_TYPE" w:val="1"/>
    <w:docVar w:name="LW_CROSSREFERENCE" w:val="&lt;UNUSED&gt;"/>
    <w:docVar w:name="LW_DocType" w:val="ANNEX"/>
    <w:docVar w:name="LW_EMISSION" w:val="28.5.2024"/>
    <w:docVar w:name="LW_EMISSION_ISODATE" w:val="2024-05-28"/>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position to be taken on behalf of the European Union in the World Forum for Harmonization of Vehicle Regulations of the United Nations Economic Commission for Europe on proposals for modifications to UN regulation Nos 13, 13-H, 22, 30, 41, 49, 51, 54, 63, 78, 79, 83, 85, 96, 100, 101, 108, 109, 117, 120, 129, 134, 138, 150, and 155, on a proposal for a new UN regulation on snow grip performance and traction tyre classification for retreaded tyres, on proposals for modifications to UN global technical regulation Nos 9, 13, 21, 22, and 24, and on a proposal for an amendment of UN mutual resolution No 1_x000d__x000d__x000b_"/>
    <w:docVar w:name="LW_OBJETACTEPRINCIPAL.CP" w:val="on the position to be taken on behalf of the European Union in the World Forum for Harmonization of Vehicle Regulations of the United Nations Economic Commission for Europe on proposals for modifications to UN regulation Nos 13, 13-H, 22, 30, 41, 49, 51, 54, 63, 78, 79, 83, 85, 96, 100, 101, 108, 109, 117, 120, 129, 134, 138, 150, and 155, on a proposal for a new UN regulation on snow grip performance and traction tyre classification for retreaded tyres, on proposals for modifications to UN global technical regulation Nos 9, 13, 21, 22, and 24, and on a proposal for an amendment of UN mutual resolution No 1_x000d__x000d__x000b_"/>
    <w:docVar w:name="LW_PART_NBR" w:val="1"/>
    <w:docVar w:name="LW_PART_NBR_TOTAL" w:val="1"/>
    <w:docVar w:name="LW_REF.INST.NEW" w:val="COM"/>
    <w:docVar w:name="LW_REF.INST.NEW_ADOPTED" w:val="final"/>
    <w:docVar w:name="LW_REF.INST.NEW_TEXT" w:val="(2024) 219"/>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4.5.0; LW 9.0, Build 20240221"/>
  </w:docVars>
  <w:rsids>
    <w:rsidRoot w:val="00420DD4"/>
    <w:rsid w:val="0001210B"/>
    <w:rsid w:val="00015A95"/>
    <w:rsid w:val="00015BC8"/>
    <w:rsid w:val="0001704D"/>
    <w:rsid w:val="0001734F"/>
    <w:rsid w:val="000228C6"/>
    <w:rsid w:val="00022BBC"/>
    <w:rsid w:val="000238E3"/>
    <w:rsid w:val="00042C67"/>
    <w:rsid w:val="0004419C"/>
    <w:rsid w:val="00053017"/>
    <w:rsid w:val="00053C5F"/>
    <w:rsid w:val="00054655"/>
    <w:rsid w:val="00055C16"/>
    <w:rsid w:val="000575D9"/>
    <w:rsid w:val="00060106"/>
    <w:rsid w:val="00063961"/>
    <w:rsid w:val="00064177"/>
    <w:rsid w:val="00067993"/>
    <w:rsid w:val="0007172C"/>
    <w:rsid w:val="000751B4"/>
    <w:rsid w:val="00077FA8"/>
    <w:rsid w:val="000821E2"/>
    <w:rsid w:val="00084CE2"/>
    <w:rsid w:val="00086BFC"/>
    <w:rsid w:val="000A135E"/>
    <w:rsid w:val="000A4D84"/>
    <w:rsid w:val="000A741A"/>
    <w:rsid w:val="000A75CD"/>
    <w:rsid w:val="000B0DCE"/>
    <w:rsid w:val="000B511E"/>
    <w:rsid w:val="000B74E0"/>
    <w:rsid w:val="000C0CEF"/>
    <w:rsid w:val="000C717E"/>
    <w:rsid w:val="000D7388"/>
    <w:rsid w:val="000E1C03"/>
    <w:rsid w:val="000E2171"/>
    <w:rsid w:val="000E3EAE"/>
    <w:rsid w:val="000E6557"/>
    <w:rsid w:val="000E725D"/>
    <w:rsid w:val="000F0EFA"/>
    <w:rsid w:val="000F190C"/>
    <w:rsid w:val="000F3CAA"/>
    <w:rsid w:val="000F4827"/>
    <w:rsid w:val="000F60CB"/>
    <w:rsid w:val="00100DFF"/>
    <w:rsid w:val="001022FD"/>
    <w:rsid w:val="00106E4D"/>
    <w:rsid w:val="00107D1C"/>
    <w:rsid w:val="00110957"/>
    <w:rsid w:val="00110F3C"/>
    <w:rsid w:val="00114799"/>
    <w:rsid w:val="00122DF4"/>
    <w:rsid w:val="0013183C"/>
    <w:rsid w:val="001349C4"/>
    <w:rsid w:val="00134D9E"/>
    <w:rsid w:val="00135A78"/>
    <w:rsid w:val="00135C10"/>
    <w:rsid w:val="00141D8F"/>
    <w:rsid w:val="00143652"/>
    <w:rsid w:val="00157814"/>
    <w:rsid w:val="00164793"/>
    <w:rsid w:val="00164B9B"/>
    <w:rsid w:val="00164D9C"/>
    <w:rsid w:val="00171635"/>
    <w:rsid w:val="001724EA"/>
    <w:rsid w:val="001728A4"/>
    <w:rsid w:val="00174506"/>
    <w:rsid w:val="001750B2"/>
    <w:rsid w:val="00181791"/>
    <w:rsid w:val="00183895"/>
    <w:rsid w:val="00183E7B"/>
    <w:rsid w:val="001848B2"/>
    <w:rsid w:val="00191B6A"/>
    <w:rsid w:val="001A187F"/>
    <w:rsid w:val="001A28A3"/>
    <w:rsid w:val="001A3238"/>
    <w:rsid w:val="001A3805"/>
    <w:rsid w:val="001A6BD5"/>
    <w:rsid w:val="001B0522"/>
    <w:rsid w:val="001B22D9"/>
    <w:rsid w:val="001B78FE"/>
    <w:rsid w:val="001C0140"/>
    <w:rsid w:val="001D5EBE"/>
    <w:rsid w:val="001D7467"/>
    <w:rsid w:val="001D7580"/>
    <w:rsid w:val="001E0B15"/>
    <w:rsid w:val="001E1805"/>
    <w:rsid w:val="001E31DC"/>
    <w:rsid w:val="001E45CB"/>
    <w:rsid w:val="001E66B7"/>
    <w:rsid w:val="001E7F49"/>
    <w:rsid w:val="001F2C9D"/>
    <w:rsid w:val="001F4F29"/>
    <w:rsid w:val="0020601A"/>
    <w:rsid w:val="002069CC"/>
    <w:rsid w:val="002114D1"/>
    <w:rsid w:val="00211598"/>
    <w:rsid w:val="002120D0"/>
    <w:rsid w:val="00217A52"/>
    <w:rsid w:val="00231EAC"/>
    <w:rsid w:val="00231FB1"/>
    <w:rsid w:val="00232C66"/>
    <w:rsid w:val="00236651"/>
    <w:rsid w:val="00236B40"/>
    <w:rsid w:val="0024021C"/>
    <w:rsid w:val="00241F6A"/>
    <w:rsid w:val="002422B4"/>
    <w:rsid w:val="00243D34"/>
    <w:rsid w:val="002474F8"/>
    <w:rsid w:val="00252BE5"/>
    <w:rsid w:val="002670D5"/>
    <w:rsid w:val="002709DD"/>
    <w:rsid w:val="00271C8A"/>
    <w:rsid w:val="00271E54"/>
    <w:rsid w:val="00277125"/>
    <w:rsid w:val="00280EFB"/>
    <w:rsid w:val="00283712"/>
    <w:rsid w:val="00285916"/>
    <w:rsid w:val="00287CE2"/>
    <w:rsid w:val="00294407"/>
    <w:rsid w:val="002A2C68"/>
    <w:rsid w:val="002A4309"/>
    <w:rsid w:val="002A43A7"/>
    <w:rsid w:val="002A54E2"/>
    <w:rsid w:val="002A77C2"/>
    <w:rsid w:val="002A7F09"/>
    <w:rsid w:val="002B04D8"/>
    <w:rsid w:val="002B13E4"/>
    <w:rsid w:val="002B3105"/>
    <w:rsid w:val="002B4248"/>
    <w:rsid w:val="002C794F"/>
    <w:rsid w:val="002D0658"/>
    <w:rsid w:val="002D0D04"/>
    <w:rsid w:val="002D2C1C"/>
    <w:rsid w:val="002D39B3"/>
    <w:rsid w:val="002D5F49"/>
    <w:rsid w:val="002E7B96"/>
    <w:rsid w:val="002F1EF7"/>
    <w:rsid w:val="002F3E49"/>
    <w:rsid w:val="003112BA"/>
    <w:rsid w:val="0031206E"/>
    <w:rsid w:val="00313D33"/>
    <w:rsid w:val="0031402E"/>
    <w:rsid w:val="00314853"/>
    <w:rsid w:val="00320BDD"/>
    <w:rsid w:val="0032254E"/>
    <w:rsid w:val="0032478D"/>
    <w:rsid w:val="003275B4"/>
    <w:rsid w:val="00330A12"/>
    <w:rsid w:val="00331EE5"/>
    <w:rsid w:val="003320CD"/>
    <w:rsid w:val="00334ED6"/>
    <w:rsid w:val="00334F71"/>
    <w:rsid w:val="00335C45"/>
    <w:rsid w:val="00335F25"/>
    <w:rsid w:val="0034004B"/>
    <w:rsid w:val="003406A1"/>
    <w:rsid w:val="00341F55"/>
    <w:rsid w:val="0034445E"/>
    <w:rsid w:val="00350C70"/>
    <w:rsid w:val="00352C04"/>
    <w:rsid w:val="00357256"/>
    <w:rsid w:val="00361B77"/>
    <w:rsid w:val="00383C99"/>
    <w:rsid w:val="003869E2"/>
    <w:rsid w:val="00390BCE"/>
    <w:rsid w:val="003915DD"/>
    <w:rsid w:val="003949F3"/>
    <w:rsid w:val="0039619F"/>
    <w:rsid w:val="003A2ACB"/>
    <w:rsid w:val="003A4709"/>
    <w:rsid w:val="003A5671"/>
    <w:rsid w:val="003A60DD"/>
    <w:rsid w:val="003A63AF"/>
    <w:rsid w:val="003B0F2F"/>
    <w:rsid w:val="003C33DE"/>
    <w:rsid w:val="003D2C21"/>
    <w:rsid w:val="003D7319"/>
    <w:rsid w:val="003E15E3"/>
    <w:rsid w:val="003E748B"/>
    <w:rsid w:val="003F233A"/>
    <w:rsid w:val="003F2536"/>
    <w:rsid w:val="003F3450"/>
    <w:rsid w:val="00404A70"/>
    <w:rsid w:val="00407173"/>
    <w:rsid w:val="00407FE6"/>
    <w:rsid w:val="0041493B"/>
    <w:rsid w:val="00420DD4"/>
    <w:rsid w:val="0042148E"/>
    <w:rsid w:val="00426666"/>
    <w:rsid w:val="00431FF6"/>
    <w:rsid w:val="004338E7"/>
    <w:rsid w:val="00433B66"/>
    <w:rsid w:val="00436B4F"/>
    <w:rsid w:val="00453BF4"/>
    <w:rsid w:val="004615E5"/>
    <w:rsid w:val="00462609"/>
    <w:rsid w:val="00464614"/>
    <w:rsid w:val="00464CBF"/>
    <w:rsid w:val="00465961"/>
    <w:rsid w:val="0048031F"/>
    <w:rsid w:val="00482BE7"/>
    <w:rsid w:val="004939B9"/>
    <w:rsid w:val="00494FB4"/>
    <w:rsid w:val="0049641C"/>
    <w:rsid w:val="00496632"/>
    <w:rsid w:val="004B7070"/>
    <w:rsid w:val="004C0FCE"/>
    <w:rsid w:val="004C1FE2"/>
    <w:rsid w:val="004D1D2A"/>
    <w:rsid w:val="004D3EBF"/>
    <w:rsid w:val="004D593A"/>
    <w:rsid w:val="004E053B"/>
    <w:rsid w:val="004F4349"/>
    <w:rsid w:val="004F562D"/>
    <w:rsid w:val="00513F0D"/>
    <w:rsid w:val="0053015B"/>
    <w:rsid w:val="005329AD"/>
    <w:rsid w:val="00532C94"/>
    <w:rsid w:val="00536E1D"/>
    <w:rsid w:val="0053793F"/>
    <w:rsid w:val="0054084D"/>
    <w:rsid w:val="00550B0D"/>
    <w:rsid w:val="00551544"/>
    <w:rsid w:val="00551A9D"/>
    <w:rsid w:val="00551F99"/>
    <w:rsid w:val="005641DA"/>
    <w:rsid w:val="00572D7C"/>
    <w:rsid w:val="0057704C"/>
    <w:rsid w:val="005809C5"/>
    <w:rsid w:val="005811B7"/>
    <w:rsid w:val="00585957"/>
    <w:rsid w:val="00590F64"/>
    <w:rsid w:val="00597E7B"/>
    <w:rsid w:val="005A2512"/>
    <w:rsid w:val="005B5B0E"/>
    <w:rsid w:val="005C5E2F"/>
    <w:rsid w:val="005C5F2A"/>
    <w:rsid w:val="005C694A"/>
    <w:rsid w:val="005D01F8"/>
    <w:rsid w:val="005D0207"/>
    <w:rsid w:val="005D0F23"/>
    <w:rsid w:val="005D6268"/>
    <w:rsid w:val="005D6EC7"/>
    <w:rsid w:val="005E76CC"/>
    <w:rsid w:val="005F08B7"/>
    <w:rsid w:val="005F24F7"/>
    <w:rsid w:val="005F58CD"/>
    <w:rsid w:val="005F6F20"/>
    <w:rsid w:val="006007CC"/>
    <w:rsid w:val="00604F7C"/>
    <w:rsid w:val="00606507"/>
    <w:rsid w:val="00607DA1"/>
    <w:rsid w:val="00611507"/>
    <w:rsid w:val="00613400"/>
    <w:rsid w:val="00625869"/>
    <w:rsid w:val="00627A46"/>
    <w:rsid w:val="00627F9E"/>
    <w:rsid w:val="00635817"/>
    <w:rsid w:val="00636318"/>
    <w:rsid w:val="006469FD"/>
    <w:rsid w:val="00651091"/>
    <w:rsid w:val="00654713"/>
    <w:rsid w:val="00660FCA"/>
    <w:rsid w:val="00661090"/>
    <w:rsid w:val="006657D6"/>
    <w:rsid w:val="00666766"/>
    <w:rsid w:val="0067792A"/>
    <w:rsid w:val="0068017F"/>
    <w:rsid w:val="00680736"/>
    <w:rsid w:val="0068381F"/>
    <w:rsid w:val="00687549"/>
    <w:rsid w:val="006976B8"/>
    <w:rsid w:val="006A2B04"/>
    <w:rsid w:val="006A5DA8"/>
    <w:rsid w:val="006A6E49"/>
    <w:rsid w:val="006B5A70"/>
    <w:rsid w:val="006C6FFA"/>
    <w:rsid w:val="006C78F4"/>
    <w:rsid w:val="006D0B17"/>
    <w:rsid w:val="006D1FF1"/>
    <w:rsid w:val="006E294F"/>
    <w:rsid w:val="006F7238"/>
    <w:rsid w:val="0070118D"/>
    <w:rsid w:val="007026BF"/>
    <w:rsid w:val="00706F38"/>
    <w:rsid w:val="007177CC"/>
    <w:rsid w:val="00724A53"/>
    <w:rsid w:val="007279C9"/>
    <w:rsid w:val="00734FDD"/>
    <w:rsid w:val="00736D54"/>
    <w:rsid w:val="00742E4B"/>
    <w:rsid w:val="007446DA"/>
    <w:rsid w:val="007539AB"/>
    <w:rsid w:val="0075435B"/>
    <w:rsid w:val="0075503A"/>
    <w:rsid w:val="007569C1"/>
    <w:rsid w:val="007602BB"/>
    <w:rsid w:val="0076464B"/>
    <w:rsid w:val="007660D9"/>
    <w:rsid w:val="00773B21"/>
    <w:rsid w:val="00773F04"/>
    <w:rsid w:val="0077505A"/>
    <w:rsid w:val="00775EE1"/>
    <w:rsid w:val="00782147"/>
    <w:rsid w:val="00791C6C"/>
    <w:rsid w:val="007924DE"/>
    <w:rsid w:val="00794451"/>
    <w:rsid w:val="00794DB3"/>
    <w:rsid w:val="00795A38"/>
    <w:rsid w:val="007A2A45"/>
    <w:rsid w:val="007A372A"/>
    <w:rsid w:val="007A7975"/>
    <w:rsid w:val="007B11BC"/>
    <w:rsid w:val="007B6015"/>
    <w:rsid w:val="007B6AB6"/>
    <w:rsid w:val="007B7D0F"/>
    <w:rsid w:val="007B7F08"/>
    <w:rsid w:val="007C0CD6"/>
    <w:rsid w:val="007C203F"/>
    <w:rsid w:val="007C34D5"/>
    <w:rsid w:val="007D061A"/>
    <w:rsid w:val="007D66F0"/>
    <w:rsid w:val="007E64FA"/>
    <w:rsid w:val="007F1E21"/>
    <w:rsid w:val="007F4E5B"/>
    <w:rsid w:val="0080389B"/>
    <w:rsid w:val="00805D34"/>
    <w:rsid w:val="0081511E"/>
    <w:rsid w:val="00817301"/>
    <w:rsid w:val="00824445"/>
    <w:rsid w:val="008315A2"/>
    <w:rsid w:val="0083179B"/>
    <w:rsid w:val="00836D28"/>
    <w:rsid w:val="008403AE"/>
    <w:rsid w:val="00840EC5"/>
    <w:rsid w:val="008426B8"/>
    <w:rsid w:val="00843088"/>
    <w:rsid w:val="00847DF5"/>
    <w:rsid w:val="00855F80"/>
    <w:rsid w:val="00856FC5"/>
    <w:rsid w:val="0086267B"/>
    <w:rsid w:val="00863994"/>
    <w:rsid w:val="008745FF"/>
    <w:rsid w:val="00874BA5"/>
    <w:rsid w:val="00876EB5"/>
    <w:rsid w:val="00884300"/>
    <w:rsid w:val="00895F70"/>
    <w:rsid w:val="0089605C"/>
    <w:rsid w:val="008961BD"/>
    <w:rsid w:val="008A1240"/>
    <w:rsid w:val="008A14DC"/>
    <w:rsid w:val="008A5DD4"/>
    <w:rsid w:val="008B1A72"/>
    <w:rsid w:val="008B3DF5"/>
    <w:rsid w:val="008B4C56"/>
    <w:rsid w:val="008B7627"/>
    <w:rsid w:val="008B7630"/>
    <w:rsid w:val="008C0152"/>
    <w:rsid w:val="008C093A"/>
    <w:rsid w:val="008C155F"/>
    <w:rsid w:val="008C3F19"/>
    <w:rsid w:val="008C50F9"/>
    <w:rsid w:val="008D22EB"/>
    <w:rsid w:val="008D4DE0"/>
    <w:rsid w:val="008D7D2F"/>
    <w:rsid w:val="008D7DEB"/>
    <w:rsid w:val="008E0FDD"/>
    <w:rsid w:val="008E2E54"/>
    <w:rsid w:val="008E3252"/>
    <w:rsid w:val="008E35AC"/>
    <w:rsid w:val="008F400A"/>
    <w:rsid w:val="008F4CF7"/>
    <w:rsid w:val="008F5416"/>
    <w:rsid w:val="008F6112"/>
    <w:rsid w:val="00900188"/>
    <w:rsid w:val="00900753"/>
    <w:rsid w:val="00904298"/>
    <w:rsid w:val="0091377F"/>
    <w:rsid w:val="00914C49"/>
    <w:rsid w:val="00924865"/>
    <w:rsid w:val="00925BAB"/>
    <w:rsid w:val="00926702"/>
    <w:rsid w:val="00926724"/>
    <w:rsid w:val="00931EF3"/>
    <w:rsid w:val="0093342B"/>
    <w:rsid w:val="0094119A"/>
    <w:rsid w:val="00943183"/>
    <w:rsid w:val="009439C7"/>
    <w:rsid w:val="00947BA6"/>
    <w:rsid w:val="0095218D"/>
    <w:rsid w:val="00952F32"/>
    <w:rsid w:val="00963677"/>
    <w:rsid w:val="009657F4"/>
    <w:rsid w:val="00965981"/>
    <w:rsid w:val="009706B3"/>
    <w:rsid w:val="00970992"/>
    <w:rsid w:val="0097739C"/>
    <w:rsid w:val="00983BA4"/>
    <w:rsid w:val="00984CA5"/>
    <w:rsid w:val="009850C5"/>
    <w:rsid w:val="009A0A65"/>
    <w:rsid w:val="009B327D"/>
    <w:rsid w:val="009B5116"/>
    <w:rsid w:val="009B5B79"/>
    <w:rsid w:val="009C038D"/>
    <w:rsid w:val="009C0C80"/>
    <w:rsid w:val="009C0E78"/>
    <w:rsid w:val="009C5173"/>
    <w:rsid w:val="009D196A"/>
    <w:rsid w:val="009D4976"/>
    <w:rsid w:val="009D6B28"/>
    <w:rsid w:val="009E4FA6"/>
    <w:rsid w:val="009E6B69"/>
    <w:rsid w:val="009F014B"/>
    <w:rsid w:val="009F0326"/>
    <w:rsid w:val="009F1FBA"/>
    <w:rsid w:val="009F4501"/>
    <w:rsid w:val="009F639E"/>
    <w:rsid w:val="00A00580"/>
    <w:rsid w:val="00A00FB4"/>
    <w:rsid w:val="00A050AA"/>
    <w:rsid w:val="00A11A5C"/>
    <w:rsid w:val="00A11F9E"/>
    <w:rsid w:val="00A13A57"/>
    <w:rsid w:val="00A16AB9"/>
    <w:rsid w:val="00A214AB"/>
    <w:rsid w:val="00A31A7E"/>
    <w:rsid w:val="00A34F53"/>
    <w:rsid w:val="00A353FF"/>
    <w:rsid w:val="00A43F65"/>
    <w:rsid w:val="00A44476"/>
    <w:rsid w:val="00A4508C"/>
    <w:rsid w:val="00A57296"/>
    <w:rsid w:val="00A61A7C"/>
    <w:rsid w:val="00A62F4F"/>
    <w:rsid w:val="00A6472C"/>
    <w:rsid w:val="00A65923"/>
    <w:rsid w:val="00A8707C"/>
    <w:rsid w:val="00A875FF"/>
    <w:rsid w:val="00A90EA0"/>
    <w:rsid w:val="00A94086"/>
    <w:rsid w:val="00AA3692"/>
    <w:rsid w:val="00AA590D"/>
    <w:rsid w:val="00AA7571"/>
    <w:rsid w:val="00AB39FE"/>
    <w:rsid w:val="00AB45A9"/>
    <w:rsid w:val="00AB5660"/>
    <w:rsid w:val="00AB5B10"/>
    <w:rsid w:val="00AC3C82"/>
    <w:rsid w:val="00AD019C"/>
    <w:rsid w:val="00AD12F4"/>
    <w:rsid w:val="00AD6CC4"/>
    <w:rsid w:val="00AE0440"/>
    <w:rsid w:val="00AE205C"/>
    <w:rsid w:val="00AE31B0"/>
    <w:rsid w:val="00AF1AEE"/>
    <w:rsid w:val="00AF1F96"/>
    <w:rsid w:val="00AF5616"/>
    <w:rsid w:val="00AF797C"/>
    <w:rsid w:val="00B0319E"/>
    <w:rsid w:val="00B04DCA"/>
    <w:rsid w:val="00B05B05"/>
    <w:rsid w:val="00B1060F"/>
    <w:rsid w:val="00B11155"/>
    <w:rsid w:val="00B14648"/>
    <w:rsid w:val="00B15FDD"/>
    <w:rsid w:val="00B174A4"/>
    <w:rsid w:val="00B17F43"/>
    <w:rsid w:val="00B20C20"/>
    <w:rsid w:val="00B22F06"/>
    <w:rsid w:val="00B233CD"/>
    <w:rsid w:val="00B34862"/>
    <w:rsid w:val="00B369FB"/>
    <w:rsid w:val="00B36C78"/>
    <w:rsid w:val="00B406C8"/>
    <w:rsid w:val="00B41039"/>
    <w:rsid w:val="00B4253B"/>
    <w:rsid w:val="00B43F73"/>
    <w:rsid w:val="00B44CFD"/>
    <w:rsid w:val="00B454C9"/>
    <w:rsid w:val="00B4714E"/>
    <w:rsid w:val="00B5404E"/>
    <w:rsid w:val="00B61B0C"/>
    <w:rsid w:val="00B62C9A"/>
    <w:rsid w:val="00B767AE"/>
    <w:rsid w:val="00B77B78"/>
    <w:rsid w:val="00B821CD"/>
    <w:rsid w:val="00B863B2"/>
    <w:rsid w:val="00B94607"/>
    <w:rsid w:val="00BA4364"/>
    <w:rsid w:val="00BB0DE3"/>
    <w:rsid w:val="00BB4CCC"/>
    <w:rsid w:val="00BB667E"/>
    <w:rsid w:val="00BC302E"/>
    <w:rsid w:val="00BC337C"/>
    <w:rsid w:val="00BC3FD5"/>
    <w:rsid w:val="00BC5806"/>
    <w:rsid w:val="00BD233A"/>
    <w:rsid w:val="00BD36DB"/>
    <w:rsid w:val="00BD7EC5"/>
    <w:rsid w:val="00BE4FC6"/>
    <w:rsid w:val="00BE74F5"/>
    <w:rsid w:val="00BF1BCC"/>
    <w:rsid w:val="00BF3ADA"/>
    <w:rsid w:val="00BF556F"/>
    <w:rsid w:val="00BF6DE1"/>
    <w:rsid w:val="00BF778F"/>
    <w:rsid w:val="00C10214"/>
    <w:rsid w:val="00C11870"/>
    <w:rsid w:val="00C12212"/>
    <w:rsid w:val="00C22236"/>
    <w:rsid w:val="00C22B10"/>
    <w:rsid w:val="00C238AF"/>
    <w:rsid w:val="00C23C58"/>
    <w:rsid w:val="00C24721"/>
    <w:rsid w:val="00C256F3"/>
    <w:rsid w:val="00C33C06"/>
    <w:rsid w:val="00C43970"/>
    <w:rsid w:val="00C43E4B"/>
    <w:rsid w:val="00C50AD6"/>
    <w:rsid w:val="00C54358"/>
    <w:rsid w:val="00C61920"/>
    <w:rsid w:val="00C625A5"/>
    <w:rsid w:val="00C644F0"/>
    <w:rsid w:val="00C65C56"/>
    <w:rsid w:val="00C66342"/>
    <w:rsid w:val="00C6760F"/>
    <w:rsid w:val="00C72F67"/>
    <w:rsid w:val="00C72F9D"/>
    <w:rsid w:val="00C7657A"/>
    <w:rsid w:val="00C76D85"/>
    <w:rsid w:val="00C76E8D"/>
    <w:rsid w:val="00C803B0"/>
    <w:rsid w:val="00C80AF1"/>
    <w:rsid w:val="00C8113F"/>
    <w:rsid w:val="00C86E0D"/>
    <w:rsid w:val="00C8708E"/>
    <w:rsid w:val="00C92175"/>
    <w:rsid w:val="00C92301"/>
    <w:rsid w:val="00C929BA"/>
    <w:rsid w:val="00CA0919"/>
    <w:rsid w:val="00CA2C57"/>
    <w:rsid w:val="00CB57E3"/>
    <w:rsid w:val="00CB7A2F"/>
    <w:rsid w:val="00CC3B33"/>
    <w:rsid w:val="00CC3C54"/>
    <w:rsid w:val="00CC72A8"/>
    <w:rsid w:val="00CD0569"/>
    <w:rsid w:val="00CD08CC"/>
    <w:rsid w:val="00CD0AAA"/>
    <w:rsid w:val="00CD4DFC"/>
    <w:rsid w:val="00CD50E0"/>
    <w:rsid w:val="00CD6DE2"/>
    <w:rsid w:val="00CE2A17"/>
    <w:rsid w:val="00CE4381"/>
    <w:rsid w:val="00CF1CF6"/>
    <w:rsid w:val="00CF7AFD"/>
    <w:rsid w:val="00D0117E"/>
    <w:rsid w:val="00D0157F"/>
    <w:rsid w:val="00D05AC8"/>
    <w:rsid w:val="00D12B7C"/>
    <w:rsid w:val="00D13DA2"/>
    <w:rsid w:val="00D23806"/>
    <w:rsid w:val="00D25C36"/>
    <w:rsid w:val="00D3604B"/>
    <w:rsid w:val="00D367D5"/>
    <w:rsid w:val="00D36BD9"/>
    <w:rsid w:val="00D41A7D"/>
    <w:rsid w:val="00D42B42"/>
    <w:rsid w:val="00D463F6"/>
    <w:rsid w:val="00D55E9B"/>
    <w:rsid w:val="00D65454"/>
    <w:rsid w:val="00D66A66"/>
    <w:rsid w:val="00D74E28"/>
    <w:rsid w:val="00D764F8"/>
    <w:rsid w:val="00D803D7"/>
    <w:rsid w:val="00D80F30"/>
    <w:rsid w:val="00D810C2"/>
    <w:rsid w:val="00D82B3C"/>
    <w:rsid w:val="00D83EF1"/>
    <w:rsid w:val="00D920A7"/>
    <w:rsid w:val="00DB406C"/>
    <w:rsid w:val="00DC1C59"/>
    <w:rsid w:val="00DC5302"/>
    <w:rsid w:val="00DD044E"/>
    <w:rsid w:val="00DD0E49"/>
    <w:rsid w:val="00DE2942"/>
    <w:rsid w:val="00DE2F63"/>
    <w:rsid w:val="00DE4827"/>
    <w:rsid w:val="00DF4C5B"/>
    <w:rsid w:val="00E00C2D"/>
    <w:rsid w:val="00E10842"/>
    <w:rsid w:val="00E1291B"/>
    <w:rsid w:val="00E14C38"/>
    <w:rsid w:val="00E20BED"/>
    <w:rsid w:val="00E21D2E"/>
    <w:rsid w:val="00E2221B"/>
    <w:rsid w:val="00E2376B"/>
    <w:rsid w:val="00E278AB"/>
    <w:rsid w:val="00E3084B"/>
    <w:rsid w:val="00E3493E"/>
    <w:rsid w:val="00E410C5"/>
    <w:rsid w:val="00E454B8"/>
    <w:rsid w:val="00E45A67"/>
    <w:rsid w:val="00E479CC"/>
    <w:rsid w:val="00E50B6B"/>
    <w:rsid w:val="00E55859"/>
    <w:rsid w:val="00E563CA"/>
    <w:rsid w:val="00E56E63"/>
    <w:rsid w:val="00E57044"/>
    <w:rsid w:val="00E5786B"/>
    <w:rsid w:val="00E60574"/>
    <w:rsid w:val="00E62C9E"/>
    <w:rsid w:val="00E62E8A"/>
    <w:rsid w:val="00E66015"/>
    <w:rsid w:val="00E67F9F"/>
    <w:rsid w:val="00E70163"/>
    <w:rsid w:val="00E712CC"/>
    <w:rsid w:val="00E72D39"/>
    <w:rsid w:val="00E74916"/>
    <w:rsid w:val="00E759C6"/>
    <w:rsid w:val="00E83997"/>
    <w:rsid w:val="00E83E76"/>
    <w:rsid w:val="00E91322"/>
    <w:rsid w:val="00E92380"/>
    <w:rsid w:val="00E97BE8"/>
    <w:rsid w:val="00EA4C15"/>
    <w:rsid w:val="00EA5B02"/>
    <w:rsid w:val="00EB3284"/>
    <w:rsid w:val="00EB3362"/>
    <w:rsid w:val="00EB6B9D"/>
    <w:rsid w:val="00EC03EF"/>
    <w:rsid w:val="00EC3975"/>
    <w:rsid w:val="00EC66A4"/>
    <w:rsid w:val="00ED20A7"/>
    <w:rsid w:val="00ED39A0"/>
    <w:rsid w:val="00EE1381"/>
    <w:rsid w:val="00EE1FF1"/>
    <w:rsid w:val="00EE2CD3"/>
    <w:rsid w:val="00EE78B7"/>
    <w:rsid w:val="00EF0212"/>
    <w:rsid w:val="00EF0CE3"/>
    <w:rsid w:val="00EF184C"/>
    <w:rsid w:val="00EF4627"/>
    <w:rsid w:val="00EF6AC1"/>
    <w:rsid w:val="00F01C46"/>
    <w:rsid w:val="00F01DB1"/>
    <w:rsid w:val="00F0316B"/>
    <w:rsid w:val="00F05114"/>
    <w:rsid w:val="00F16AB6"/>
    <w:rsid w:val="00F218A5"/>
    <w:rsid w:val="00F24305"/>
    <w:rsid w:val="00F24E34"/>
    <w:rsid w:val="00F2556A"/>
    <w:rsid w:val="00F3063F"/>
    <w:rsid w:val="00F309F6"/>
    <w:rsid w:val="00F3543C"/>
    <w:rsid w:val="00F40A8B"/>
    <w:rsid w:val="00F43AD3"/>
    <w:rsid w:val="00F46EB5"/>
    <w:rsid w:val="00F520E2"/>
    <w:rsid w:val="00F53BB0"/>
    <w:rsid w:val="00F56132"/>
    <w:rsid w:val="00F65046"/>
    <w:rsid w:val="00F76688"/>
    <w:rsid w:val="00F850DC"/>
    <w:rsid w:val="00F87183"/>
    <w:rsid w:val="00F87D5B"/>
    <w:rsid w:val="00F933B7"/>
    <w:rsid w:val="00F94260"/>
    <w:rsid w:val="00F9735C"/>
    <w:rsid w:val="00FA021D"/>
    <w:rsid w:val="00FA07BF"/>
    <w:rsid w:val="00FA211A"/>
    <w:rsid w:val="00FB026B"/>
    <w:rsid w:val="00FB6E78"/>
    <w:rsid w:val="00FB7707"/>
    <w:rsid w:val="00FB7B9E"/>
    <w:rsid w:val="00FC3B16"/>
    <w:rsid w:val="00FC498F"/>
    <w:rsid w:val="00FC51D2"/>
    <w:rsid w:val="00FC5521"/>
    <w:rsid w:val="00FE177B"/>
    <w:rsid w:val="00FE18AB"/>
    <w:rsid w:val="00FE2C61"/>
    <w:rsid w:val="00FE7AF5"/>
    <w:rsid w:val="00FF1D8B"/>
    <w:rsid w:val="00FF22E8"/>
    <w:rsid w:val="00FF2A33"/>
    <w:rsid w:val="00FF74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5265"/>
    <o:shapelayout v:ext="edit">
      <o:idmap v:ext="edit" data="1"/>
    </o:shapelayout>
  </w:shapeDefaults>
  <w:decimalSymbol w:val=","/>
  <w:listSeparator w:val=";"/>
  <w14:docId w14:val="1B2BCE01"/>
  <w15:docId w15:val="{A717A529-5958-4884-AA0B-18659D2AC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iPriority="0"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18"/>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18"/>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18"/>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18"/>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18"/>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18"/>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18"/>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B34862"/>
    <w:pPr>
      <w:spacing w:before="0" w:after="200"/>
    </w:pPr>
    <w:rPr>
      <w:b/>
      <w:bCs/>
      <w:color w:val="4F81BD" w:themeColor="accent1"/>
      <w:sz w:val="18"/>
      <w:szCs w:val="18"/>
    </w:rPr>
  </w:style>
  <w:style w:type="paragraph" w:styleId="TableofFigures">
    <w:name w:val="table of figures"/>
    <w:basedOn w:val="Normal"/>
    <w:next w:val="Normal"/>
    <w:uiPriority w:val="99"/>
    <w:semiHidden/>
    <w:unhideWhenUsed/>
    <w:rsid w:val="00B34862"/>
    <w:pPr>
      <w:spacing w:after="0"/>
    </w:pPr>
  </w:style>
  <w:style w:type="paragraph" w:styleId="ListBullet">
    <w:name w:val="List Bullet"/>
    <w:basedOn w:val="Normal"/>
    <w:uiPriority w:val="99"/>
    <w:semiHidden/>
    <w:unhideWhenUsed/>
    <w:rsid w:val="00B34862"/>
    <w:pPr>
      <w:numPr>
        <w:numId w:val="1"/>
      </w:numPr>
      <w:contextualSpacing/>
    </w:pPr>
  </w:style>
  <w:style w:type="paragraph" w:styleId="ListBullet2">
    <w:name w:val="List Bullet 2"/>
    <w:basedOn w:val="Normal"/>
    <w:uiPriority w:val="99"/>
    <w:semiHidden/>
    <w:unhideWhenUsed/>
    <w:rsid w:val="00B34862"/>
    <w:pPr>
      <w:numPr>
        <w:numId w:val="2"/>
      </w:numPr>
      <w:contextualSpacing/>
    </w:pPr>
  </w:style>
  <w:style w:type="paragraph" w:styleId="ListBullet3">
    <w:name w:val="List Bullet 3"/>
    <w:basedOn w:val="Normal"/>
    <w:uiPriority w:val="99"/>
    <w:semiHidden/>
    <w:unhideWhenUsed/>
    <w:rsid w:val="00B34862"/>
    <w:pPr>
      <w:numPr>
        <w:numId w:val="3"/>
      </w:numPr>
      <w:contextualSpacing/>
    </w:pPr>
  </w:style>
  <w:style w:type="paragraph" w:styleId="ListBullet4">
    <w:name w:val="List Bullet 4"/>
    <w:basedOn w:val="Normal"/>
    <w:uiPriority w:val="99"/>
    <w:semiHidden/>
    <w:unhideWhenUsed/>
    <w:rsid w:val="00B34862"/>
    <w:pPr>
      <w:numPr>
        <w:numId w:val="4"/>
      </w:numPr>
      <w:contextualSpacing/>
    </w:pPr>
  </w:style>
  <w:style w:type="paragraph" w:styleId="ListNumber">
    <w:name w:val="List Number"/>
    <w:basedOn w:val="Normal"/>
    <w:uiPriority w:val="99"/>
    <w:semiHidden/>
    <w:unhideWhenUsed/>
    <w:rsid w:val="00B34862"/>
    <w:pPr>
      <w:numPr>
        <w:numId w:val="5"/>
      </w:numPr>
      <w:contextualSpacing/>
    </w:pPr>
  </w:style>
  <w:style w:type="paragraph" w:styleId="ListNumber2">
    <w:name w:val="List Number 2"/>
    <w:basedOn w:val="Normal"/>
    <w:uiPriority w:val="99"/>
    <w:semiHidden/>
    <w:unhideWhenUsed/>
    <w:rsid w:val="00B34862"/>
    <w:pPr>
      <w:numPr>
        <w:numId w:val="6"/>
      </w:numPr>
      <w:contextualSpacing/>
    </w:pPr>
  </w:style>
  <w:style w:type="paragraph" w:styleId="ListNumber3">
    <w:name w:val="List Number 3"/>
    <w:basedOn w:val="Normal"/>
    <w:uiPriority w:val="99"/>
    <w:semiHidden/>
    <w:unhideWhenUsed/>
    <w:rsid w:val="00B34862"/>
    <w:pPr>
      <w:numPr>
        <w:numId w:val="7"/>
      </w:numPr>
      <w:contextualSpacing/>
    </w:pPr>
  </w:style>
  <w:style w:type="paragraph" w:styleId="ListNumber4">
    <w:name w:val="List Number 4"/>
    <w:basedOn w:val="Normal"/>
    <w:uiPriority w:val="99"/>
    <w:semiHidden/>
    <w:unhideWhenUsed/>
    <w:rsid w:val="00B34862"/>
    <w:pPr>
      <w:numPr>
        <w:numId w:val="8"/>
      </w:numPr>
      <w:contextualSpacing/>
    </w:pPr>
  </w:style>
  <w:style w:type="paragraph" w:styleId="BalloonText">
    <w:name w:val="Balloon Text"/>
    <w:basedOn w:val="Normal"/>
    <w:link w:val="BalloonTextChar"/>
    <w:uiPriority w:val="99"/>
    <w:semiHidden/>
    <w:unhideWhenUsed/>
    <w:rsid w:val="005D01F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01F8"/>
    <w:rPr>
      <w:rFonts w:ascii="Tahoma" w:hAnsi="Tahoma" w:cs="Tahoma"/>
      <w:sz w:val="16"/>
      <w:szCs w:val="16"/>
      <w:lang w:val="en-GB"/>
    </w:rPr>
  </w:style>
  <w:style w:type="character" w:styleId="Hyperlink">
    <w:name w:val="Hyperlink"/>
    <w:basedOn w:val="DefaultParagraphFont"/>
    <w:uiPriority w:val="99"/>
    <w:unhideWhenUsed/>
    <w:rsid w:val="008B7627"/>
    <w:rPr>
      <w:color w:val="0000FF" w:themeColor="hyperlink"/>
      <w:u w:val="single"/>
    </w:rPr>
  </w:style>
  <w:style w:type="character" w:styleId="FollowedHyperlink">
    <w:name w:val="FollowedHyperlink"/>
    <w:basedOn w:val="DefaultParagraphFont"/>
    <w:uiPriority w:val="99"/>
    <w:semiHidden/>
    <w:unhideWhenUsed/>
    <w:rsid w:val="008B7627"/>
    <w:rPr>
      <w:color w:val="800080" w:themeColor="followedHyperlink"/>
      <w:u w:val="single"/>
    </w:rPr>
  </w:style>
  <w:style w:type="paragraph" w:customStyle="1" w:styleId="Sous-titreobjet">
    <w:name w:val="Sous-titre objet"/>
    <w:basedOn w:val="Normal"/>
    <w:rsid w:val="0075503A"/>
    <w:pPr>
      <w:spacing w:before="0" w:after="0"/>
      <w:jc w:val="center"/>
    </w:pPr>
    <w:rPr>
      <w:b/>
    </w:rPr>
  </w:style>
  <w:style w:type="paragraph" w:customStyle="1" w:styleId="Titreobjet">
    <w:name w:val="Titre objet"/>
    <w:basedOn w:val="Normal"/>
    <w:next w:val="Sous-titreobjet"/>
    <w:rsid w:val="0075503A"/>
    <w:pPr>
      <w:spacing w:before="180" w:after="180"/>
      <w:jc w:val="center"/>
    </w:pPr>
    <w:rPr>
      <w:b/>
    </w:rPr>
  </w:style>
  <w:style w:type="paragraph" w:customStyle="1" w:styleId="Sous-titreobjetPagedecouverture">
    <w:name w:val="Sous-titre objet (Page de couverture)"/>
    <w:basedOn w:val="Sous-titreobjet"/>
    <w:rsid w:val="0075503A"/>
  </w:style>
  <w:style w:type="paragraph" w:customStyle="1" w:styleId="TitreobjetPagedecouverture">
    <w:name w:val="Titre objet (Page de couverture)"/>
    <w:basedOn w:val="Titreobjet"/>
    <w:next w:val="Sous-titreobjetPagedecouverture"/>
    <w:rsid w:val="0075503A"/>
  </w:style>
  <w:style w:type="character" w:styleId="CommentReference">
    <w:name w:val="annotation reference"/>
    <w:basedOn w:val="DefaultParagraphFont"/>
    <w:uiPriority w:val="99"/>
    <w:semiHidden/>
    <w:unhideWhenUsed/>
    <w:rsid w:val="002A43A7"/>
    <w:rPr>
      <w:sz w:val="16"/>
      <w:szCs w:val="16"/>
    </w:rPr>
  </w:style>
  <w:style w:type="paragraph" w:styleId="CommentText">
    <w:name w:val="annotation text"/>
    <w:basedOn w:val="Normal"/>
    <w:link w:val="CommentTextChar"/>
    <w:uiPriority w:val="99"/>
    <w:semiHidden/>
    <w:unhideWhenUsed/>
    <w:rsid w:val="002A43A7"/>
    <w:rPr>
      <w:sz w:val="20"/>
      <w:szCs w:val="20"/>
    </w:rPr>
  </w:style>
  <w:style w:type="character" w:customStyle="1" w:styleId="CommentTextChar">
    <w:name w:val="Comment Text Char"/>
    <w:basedOn w:val="DefaultParagraphFont"/>
    <w:link w:val="CommentText"/>
    <w:uiPriority w:val="99"/>
    <w:semiHidden/>
    <w:rsid w:val="002A43A7"/>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A43A7"/>
    <w:rPr>
      <w:b/>
      <w:bCs/>
    </w:rPr>
  </w:style>
  <w:style w:type="character" w:customStyle="1" w:styleId="CommentSubjectChar">
    <w:name w:val="Comment Subject Char"/>
    <w:basedOn w:val="CommentTextChar"/>
    <w:link w:val="CommentSubject"/>
    <w:uiPriority w:val="99"/>
    <w:semiHidden/>
    <w:rsid w:val="002A43A7"/>
    <w:rPr>
      <w:rFonts w:ascii="Times New Roman" w:hAnsi="Times New Roman" w:cs="Times New Roman"/>
      <w:b/>
      <w:bCs/>
      <w:sz w:val="20"/>
      <w:szCs w:val="20"/>
      <w:lang w:val="en-GB"/>
    </w:rPr>
  </w:style>
  <w:style w:type="paragraph" w:styleId="Revision">
    <w:name w:val="Revision"/>
    <w:hidden/>
    <w:uiPriority w:val="99"/>
    <w:semiHidden/>
    <w:rsid w:val="002A43A7"/>
    <w:pPr>
      <w:spacing w:after="0" w:line="240" w:lineRule="auto"/>
    </w:pPr>
    <w:rPr>
      <w:rFonts w:ascii="Times New Roman" w:hAnsi="Times New Roman" w:cs="Times New Roman"/>
      <w:sz w:val="24"/>
      <w:lang w:val="en-GB"/>
    </w:rPr>
  </w:style>
  <w:style w:type="character" w:customStyle="1" w:styleId="SingleTxtGChar">
    <w:name w:val="_ Single Txt_G Char"/>
    <w:link w:val="SingleTxtG"/>
    <w:qFormat/>
    <w:rsid w:val="00C8708E"/>
    <w:rPr>
      <w:lang w:val="en-GB"/>
    </w:rPr>
  </w:style>
  <w:style w:type="paragraph" w:customStyle="1" w:styleId="SingleTxtG">
    <w:name w:val="_ Single Txt_G"/>
    <w:basedOn w:val="Normal"/>
    <w:link w:val="SingleTxtGChar"/>
    <w:qFormat/>
    <w:rsid w:val="00C8708E"/>
    <w:pPr>
      <w:suppressAutoHyphens/>
      <w:spacing w:before="0" w:line="240" w:lineRule="atLeast"/>
      <w:ind w:left="1134" w:right="1134"/>
    </w:pPr>
    <w:rPr>
      <w:rFonts w:asciiTheme="minorHAnsi" w:hAnsiTheme="minorHAnsi" w:cstheme="minorBidi"/>
      <w:sz w:val="22"/>
    </w:rPr>
  </w:style>
  <w:style w:type="paragraph" w:styleId="ListNumber5">
    <w:name w:val="List Number 5"/>
    <w:basedOn w:val="Normal"/>
    <w:semiHidden/>
    <w:rsid w:val="00C8708E"/>
    <w:pPr>
      <w:numPr>
        <w:numId w:val="9"/>
      </w:numPr>
      <w:suppressAutoHyphens/>
      <w:spacing w:before="0" w:after="0" w:line="240" w:lineRule="atLeast"/>
      <w:jc w:val="left"/>
    </w:pPr>
    <w:rPr>
      <w:rFonts w:eastAsia="Times New Roman"/>
      <w:sz w:val="20"/>
      <w:szCs w:val="20"/>
    </w:rPr>
  </w:style>
  <w:style w:type="paragraph" w:customStyle="1" w:styleId="Default">
    <w:name w:val="Default"/>
    <w:basedOn w:val="Normal"/>
    <w:rsid w:val="00680736"/>
    <w:pPr>
      <w:autoSpaceDE w:val="0"/>
      <w:autoSpaceDN w:val="0"/>
      <w:spacing w:before="0" w:after="0"/>
      <w:jc w:val="left"/>
    </w:pPr>
    <w:rPr>
      <w:rFonts w:eastAsia="SimSun"/>
      <w:color w:val="000000"/>
      <w:szCs w:val="24"/>
    </w:rPr>
  </w:style>
  <w:style w:type="paragraph" w:customStyle="1" w:styleId="H56G">
    <w:name w:val="_ H_5/6_G"/>
    <w:basedOn w:val="Normal"/>
    <w:next w:val="Normal"/>
    <w:rsid w:val="00F309F6"/>
    <w:pPr>
      <w:keepNext/>
      <w:keepLines/>
      <w:tabs>
        <w:tab w:val="right" w:pos="851"/>
      </w:tabs>
      <w:suppressAutoHyphens/>
      <w:spacing w:before="240" w:line="240" w:lineRule="exact"/>
      <w:ind w:left="1134" w:right="1134" w:hanging="1134"/>
      <w:jc w:val="left"/>
    </w:pPr>
    <w:rPr>
      <w:rFonts w:eastAsia="Times New Roman"/>
      <w:sz w:val="20"/>
      <w:szCs w:val="20"/>
    </w:rPr>
  </w:style>
  <w:style w:type="table" w:styleId="TableSubtle1">
    <w:name w:val="Table Subtle 1"/>
    <w:basedOn w:val="TableNormal"/>
    <w:semiHidden/>
    <w:rsid w:val="00925BAB"/>
    <w:pPr>
      <w:suppressAutoHyphens/>
      <w:spacing w:after="0" w:line="240" w:lineRule="atLeast"/>
    </w:pPr>
    <w:rPr>
      <w:rFonts w:ascii="Times New Roman" w:eastAsia="Times New Roman" w:hAnsi="Times New Roman" w:cs="Times New Roman"/>
      <w:sz w:val="20"/>
      <w:szCs w:val="20"/>
      <w:lang w:val="en-GB" w:eastAsia="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styleId="1ai">
    <w:name w:val="Outline List 1"/>
    <w:basedOn w:val="NoList"/>
    <w:semiHidden/>
    <w:rsid w:val="008B1A72"/>
    <w:pPr>
      <w:numPr>
        <w:numId w:val="10"/>
      </w:numPr>
    </w:pPr>
  </w:style>
  <w:style w:type="paragraph" w:customStyle="1" w:styleId="H4G">
    <w:name w:val="_ H_4_G"/>
    <w:basedOn w:val="Normal"/>
    <w:next w:val="Normal"/>
    <w:rsid w:val="00E21D2E"/>
    <w:pPr>
      <w:keepNext/>
      <w:keepLines/>
      <w:tabs>
        <w:tab w:val="right" w:pos="851"/>
      </w:tabs>
      <w:suppressAutoHyphens/>
      <w:spacing w:before="240" w:line="240" w:lineRule="exact"/>
      <w:ind w:left="1134" w:right="1134" w:hanging="1134"/>
      <w:jc w:val="left"/>
    </w:pPr>
    <w:rPr>
      <w:rFonts w:eastAsia="Times New Roman"/>
      <w:i/>
      <w:sz w:val="20"/>
      <w:szCs w:val="20"/>
    </w:rPr>
  </w:style>
  <w:style w:type="character" w:styleId="Strong">
    <w:name w:val="Strong"/>
    <w:basedOn w:val="DefaultParagraphFont"/>
    <w:uiPriority w:val="22"/>
    <w:qFormat/>
    <w:rsid w:val="00876EB5"/>
    <w:rPr>
      <w:b/>
      <w:bCs/>
    </w:rPr>
  </w:style>
  <w:style w:type="character" w:customStyle="1" w:styleId="UnresolvedMention">
    <w:name w:val="Unresolved Mention"/>
    <w:basedOn w:val="DefaultParagraphFont"/>
    <w:uiPriority w:val="99"/>
    <w:semiHidden/>
    <w:unhideWhenUsed/>
    <w:rsid w:val="00AE205C"/>
    <w:rPr>
      <w:color w:val="605E5C"/>
      <w:shd w:val="clear" w:color="auto" w:fill="E1DFDD"/>
    </w:rPr>
  </w:style>
  <w:style w:type="character" w:styleId="Emphasis">
    <w:name w:val="Emphasis"/>
    <w:basedOn w:val="DefaultParagraphFont"/>
    <w:uiPriority w:val="20"/>
    <w:qFormat/>
    <w:rsid w:val="00B5404E"/>
    <w:rPr>
      <w:i/>
      <w:iCs/>
    </w:rPr>
  </w:style>
  <w:style w:type="character" w:customStyle="1" w:styleId="HeaderChar">
    <w:name w:val="Header Char"/>
    <w:basedOn w:val="DefaultParagraphFont"/>
    <w:link w:val="Header"/>
    <w:uiPriority w:val="99"/>
    <w:rsid w:val="00EF4627"/>
    <w:rPr>
      <w:rFonts w:ascii="Times New Roman" w:hAnsi="Times New Roman" w:cs="Times New Roman"/>
      <w:sz w:val="24"/>
      <w:lang w:val="en-GB"/>
    </w:rPr>
  </w:style>
  <w:style w:type="character" w:customStyle="1" w:styleId="FooterChar">
    <w:name w:val="Footer Char"/>
    <w:basedOn w:val="DefaultParagraphFont"/>
    <w:link w:val="Footer"/>
    <w:uiPriority w:val="99"/>
    <w:rsid w:val="00EF4627"/>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EF4627"/>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F4627"/>
    <w:pPr>
      <w:spacing w:before="0"/>
      <w:jc w:val="right"/>
    </w:pPr>
    <w:rPr>
      <w:sz w:val="28"/>
    </w:rPr>
  </w:style>
  <w:style w:type="paragraph" w:customStyle="1" w:styleId="FooterSensitivity">
    <w:name w:val="Footer Sensitivity"/>
    <w:basedOn w:val="Normal"/>
    <w:rsid w:val="00EF4627"/>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11"/>
      </w:numPr>
    </w:pPr>
  </w:style>
  <w:style w:type="paragraph" w:customStyle="1" w:styleId="Tiret1">
    <w:name w:val="Tiret 1"/>
    <w:basedOn w:val="Point1"/>
    <w:pPr>
      <w:numPr>
        <w:numId w:val="12"/>
      </w:numPr>
    </w:pPr>
  </w:style>
  <w:style w:type="paragraph" w:customStyle="1" w:styleId="Tiret2">
    <w:name w:val="Tiret 2"/>
    <w:basedOn w:val="Point2"/>
    <w:pPr>
      <w:numPr>
        <w:numId w:val="13"/>
      </w:numPr>
    </w:pPr>
  </w:style>
  <w:style w:type="paragraph" w:customStyle="1" w:styleId="Tiret3">
    <w:name w:val="Tiret 3"/>
    <w:basedOn w:val="Point3"/>
    <w:pPr>
      <w:numPr>
        <w:numId w:val="14"/>
      </w:numPr>
    </w:pPr>
  </w:style>
  <w:style w:type="paragraph" w:customStyle="1" w:styleId="Tiret4">
    <w:name w:val="Tiret 4"/>
    <w:basedOn w:val="Point4"/>
    <w:pPr>
      <w:numPr>
        <w:numId w:val="15"/>
      </w:numPr>
    </w:pPr>
  </w:style>
  <w:style w:type="paragraph" w:customStyle="1" w:styleId="Tiret5">
    <w:name w:val="Tiret 5"/>
    <w:basedOn w:val="Point5"/>
    <w:pPr>
      <w:numPr>
        <w:numId w:val="16"/>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17"/>
      </w:numPr>
    </w:pPr>
  </w:style>
  <w:style w:type="paragraph" w:customStyle="1" w:styleId="NumPar2">
    <w:name w:val="NumPar 2"/>
    <w:basedOn w:val="Normal"/>
    <w:next w:val="Text1"/>
    <w:pPr>
      <w:numPr>
        <w:ilvl w:val="1"/>
        <w:numId w:val="17"/>
      </w:numPr>
    </w:pPr>
  </w:style>
  <w:style w:type="paragraph" w:customStyle="1" w:styleId="NumPar3">
    <w:name w:val="NumPar 3"/>
    <w:basedOn w:val="Normal"/>
    <w:next w:val="Text1"/>
    <w:pPr>
      <w:numPr>
        <w:ilvl w:val="2"/>
        <w:numId w:val="17"/>
      </w:numPr>
    </w:pPr>
  </w:style>
  <w:style w:type="paragraph" w:customStyle="1" w:styleId="NumPar4">
    <w:name w:val="NumPar 4"/>
    <w:basedOn w:val="Normal"/>
    <w:next w:val="Text1"/>
    <w:pPr>
      <w:numPr>
        <w:ilvl w:val="3"/>
        <w:numId w:val="17"/>
      </w:numPr>
    </w:pPr>
  </w:style>
  <w:style w:type="paragraph" w:customStyle="1" w:styleId="NumPar5">
    <w:name w:val="NumPar 5"/>
    <w:basedOn w:val="Normal"/>
    <w:next w:val="Text2"/>
    <w:pPr>
      <w:numPr>
        <w:ilvl w:val="4"/>
        <w:numId w:val="17"/>
      </w:numPr>
    </w:pPr>
  </w:style>
  <w:style w:type="paragraph" w:customStyle="1" w:styleId="NumPar6">
    <w:name w:val="NumPar 6"/>
    <w:basedOn w:val="Normal"/>
    <w:next w:val="Text2"/>
    <w:pPr>
      <w:numPr>
        <w:ilvl w:val="5"/>
        <w:numId w:val="17"/>
      </w:numPr>
    </w:pPr>
  </w:style>
  <w:style w:type="paragraph" w:customStyle="1" w:styleId="NumPar7">
    <w:name w:val="NumPar 7"/>
    <w:basedOn w:val="Normal"/>
    <w:next w:val="Text2"/>
    <w:pPr>
      <w:numPr>
        <w:ilvl w:val="6"/>
        <w:numId w:val="17"/>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19"/>
      </w:numPr>
    </w:pPr>
  </w:style>
  <w:style w:type="paragraph" w:customStyle="1" w:styleId="Point1number">
    <w:name w:val="Point 1 (number)"/>
    <w:basedOn w:val="Normal"/>
    <w:pPr>
      <w:numPr>
        <w:ilvl w:val="2"/>
        <w:numId w:val="19"/>
      </w:numPr>
    </w:pPr>
  </w:style>
  <w:style w:type="paragraph" w:customStyle="1" w:styleId="Point2number">
    <w:name w:val="Point 2 (number)"/>
    <w:basedOn w:val="Normal"/>
    <w:pPr>
      <w:numPr>
        <w:ilvl w:val="4"/>
        <w:numId w:val="19"/>
      </w:numPr>
    </w:pPr>
  </w:style>
  <w:style w:type="paragraph" w:customStyle="1" w:styleId="Point3number">
    <w:name w:val="Point 3 (number)"/>
    <w:basedOn w:val="Normal"/>
    <w:pPr>
      <w:numPr>
        <w:ilvl w:val="6"/>
        <w:numId w:val="19"/>
      </w:numPr>
    </w:pPr>
  </w:style>
  <w:style w:type="paragraph" w:customStyle="1" w:styleId="Point0letter">
    <w:name w:val="Point 0 (letter)"/>
    <w:basedOn w:val="Normal"/>
    <w:pPr>
      <w:numPr>
        <w:ilvl w:val="1"/>
        <w:numId w:val="19"/>
      </w:numPr>
    </w:pPr>
  </w:style>
  <w:style w:type="paragraph" w:customStyle="1" w:styleId="Point1letter">
    <w:name w:val="Point 1 (letter)"/>
    <w:basedOn w:val="Normal"/>
    <w:pPr>
      <w:numPr>
        <w:ilvl w:val="3"/>
        <w:numId w:val="19"/>
      </w:numPr>
    </w:pPr>
  </w:style>
  <w:style w:type="paragraph" w:customStyle="1" w:styleId="Point2letter">
    <w:name w:val="Point 2 (letter)"/>
    <w:basedOn w:val="Normal"/>
    <w:pPr>
      <w:numPr>
        <w:ilvl w:val="5"/>
        <w:numId w:val="19"/>
      </w:numPr>
    </w:pPr>
  </w:style>
  <w:style w:type="paragraph" w:customStyle="1" w:styleId="Point3letter">
    <w:name w:val="Point 3 (letter)"/>
    <w:basedOn w:val="Normal"/>
    <w:pPr>
      <w:numPr>
        <w:ilvl w:val="7"/>
        <w:numId w:val="19"/>
      </w:numPr>
    </w:pPr>
  </w:style>
  <w:style w:type="paragraph" w:customStyle="1" w:styleId="Point4letter">
    <w:name w:val="Point 4 (letter)"/>
    <w:basedOn w:val="Normal"/>
    <w:pPr>
      <w:numPr>
        <w:ilvl w:val="8"/>
        <w:numId w:val="19"/>
      </w:numPr>
    </w:pPr>
  </w:style>
  <w:style w:type="paragraph" w:customStyle="1" w:styleId="Bullet0">
    <w:name w:val="Bullet 0"/>
    <w:basedOn w:val="Normal"/>
    <w:pPr>
      <w:numPr>
        <w:numId w:val="20"/>
      </w:numPr>
    </w:pPr>
  </w:style>
  <w:style w:type="paragraph" w:customStyle="1" w:styleId="Bullet1">
    <w:name w:val="Bullet 1"/>
    <w:basedOn w:val="Normal"/>
    <w:pPr>
      <w:numPr>
        <w:numId w:val="21"/>
      </w:numPr>
    </w:pPr>
  </w:style>
  <w:style w:type="paragraph" w:customStyle="1" w:styleId="Bullet2">
    <w:name w:val="Bullet 2"/>
    <w:basedOn w:val="Normal"/>
    <w:pPr>
      <w:numPr>
        <w:numId w:val="22"/>
      </w:numPr>
    </w:pPr>
  </w:style>
  <w:style w:type="paragraph" w:customStyle="1" w:styleId="Bullet3">
    <w:name w:val="Bullet 3"/>
    <w:basedOn w:val="Normal"/>
    <w:pPr>
      <w:numPr>
        <w:numId w:val="23"/>
      </w:numPr>
    </w:pPr>
  </w:style>
  <w:style w:type="paragraph" w:customStyle="1" w:styleId="Bullet4">
    <w:name w:val="Bullet 4"/>
    <w:basedOn w:val="Normal"/>
    <w:pPr>
      <w:numPr>
        <w:numId w:val="24"/>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25"/>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F4627"/>
    <w:pPr>
      <w:tabs>
        <w:tab w:val="center" w:pos="4535"/>
        <w:tab w:val="right" w:pos="9071"/>
      </w:tabs>
      <w:spacing w:before="0"/>
    </w:pPr>
  </w:style>
  <w:style w:type="paragraph" w:customStyle="1" w:styleId="HeaderLandscape">
    <w:name w:val="HeaderLandscape"/>
    <w:basedOn w:val="Normal"/>
    <w:rsid w:val="00EF4627"/>
    <w:pPr>
      <w:tabs>
        <w:tab w:val="center" w:pos="7285"/>
        <w:tab w:val="right" w:pos="14003"/>
      </w:tabs>
      <w:spacing w:before="0"/>
    </w:pPr>
  </w:style>
  <w:style w:type="paragraph" w:styleId="Footer">
    <w:name w:val="footer"/>
    <w:basedOn w:val="Normal"/>
    <w:link w:val="FooterChar"/>
    <w:uiPriority w:val="99"/>
    <w:unhideWhenUsed/>
    <w:rsid w:val="00EF4627"/>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F4627"/>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31893">
      <w:bodyDiv w:val="1"/>
      <w:marLeft w:val="0"/>
      <w:marRight w:val="0"/>
      <w:marTop w:val="0"/>
      <w:marBottom w:val="0"/>
      <w:divBdr>
        <w:top w:val="none" w:sz="0" w:space="0" w:color="auto"/>
        <w:left w:val="none" w:sz="0" w:space="0" w:color="auto"/>
        <w:bottom w:val="none" w:sz="0" w:space="0" w:color="auto"/>
        <w:right w:val="none" w:sz="0" w:space="0" w:color="auto"/>
      </w:divBdr>
    </w:div>
    <w:div w:id="26149268">
      <w:bodyDiv w:val="1"/>
      <w:marLeft w:val="0"/>
      <w:marRight w:val="0"/>
      <w:marTop w:val="0"/>
      <w:marBottom w:val="0"/>
      <w:divBdr>
        <w:top w:val="none" w:sz="0" w:space="0" w:color="auto"/>
        <w:left w:val="none" w:sz="0" w:space="0" w:color="auto"/>
        <w:bottom w:val="none" w:sz="0" w:space="0" w:color="auto"/>
        <w:right w:val="none" w:sz="0" w:space="0" w:color="auto"/>
      </w:divBdr>
    </w:div>
    <w:div w:id="27998628">
      <w:bodyDiv w:val="1"/>
      <w:marLeft w:val="0"/>
      <w:marRight w:val="0"/>
      <w:marTop w:val="0"/>
      <w:marBottom w:val="0"/>
      <w:divBdr>
        <w:top w:val="none" w:sz="0" w:space="0" w:color="auto"/>
        <w:left w:val="none" w:sz="0" w:space="0" w:color="auto"/>
        <w:bottom w:val="none" w:sz="0" w:space="0" w:color="auto"/>
        <w:right w:val="none" w:sz="0" w:space="0" w:color="auto"/>
      </w:divBdr>
    </w:div>
    <w:div w:id="31809432">
      <w:bodyDiv w:val="1"/>
      <w:marLeft w:val="0"/>
      <w:marRight w:val="0"/>
      <w:marTop w:val="0"/>
      <w:marBottom w:val="0"/>
      <w:divBdr>
        <w:top w:val="none" w:sz="0" w:space="0" w:color="auto"/>
        <w:left w:val="none" w:sz="0" w:space="0" w:color="auto"/>
        <w:bottom w:val="none" w:sz="0" w:space="0" w:color="auto"/>
        <w:right w:val="none" w:sz="0" w:space="0" w:color="auto"/>
      </w:divBdr>
    </w:div>
    <w:div w:id="37897042">
      <w:bodyDiv w:val="1"/>
      <w:marLeft w:val="0"/>
      <w:marRight w:val="0"/>
      <w:marTop w:val="0"/>
      <w:marBottom w:val="0"/>
      <w:divBdr>
        <w:top w:val="none" w:sz="0" w:space="0" w:color="auto"/>
        <w:left w:val="none" w:sz="0" w:space="0" w:color="auto"/>
        <w:bottom w:val="none" w:sz="0" w:space="0" w:color="auto"/>
        <w:right w:val="none" w:sz="0" w:space="0" w:color="auto"/>
      </w:divBdr>
    </w:div>
    <w:div w:id="49118042">
      <w:bodyDiv w:val="1"/>
      <w:marLeft w:val="0"/>
      <w:marRight w:val="0"/>
      <w:marTop w:val="0"/>
      <w:marBottom w:val="0"/>
      <w:divBdr>
        <w:top w:val="none" w:sz="0" w:space="0" w:color="auto"/>
        <w:left w:val="none" w:sz="0" w:space="0" w:color="auto"/>
        <w:bottom w:val="none" w:sz="0" w:space="0" w:color="auto"/>
        <w:right w:val="none" w:sz="0" w:space="0" w:color="auto"/>
      </w:divBdr>
    </w:div>
    <w:div w:id="52974010">
      <w:bodyDiv w:val="1"/>
      <w:marLeft w:val="0"/>
      <w:marRight w:val="0"/>
      <w:marTop w:val="0"/>
      <w:marBottom w:val="0"/>
      <w:divBdr>
        <w:top w:val="none" w:sz="0" w:space="0" w:color="auto"/>
        <w:left w:val="none" w:sz="0" w:space="0" w:color="auto"/>
        <w:bottom w:val="none" w:sz="0" w:space="0" w:color="auto"/>
        <w:right w:val="none" w:sz="0" w:space="0" w:color="auto"/>
      </w:divBdr>
    </w:div>
    <w:div w:id="55708973">
      <w:bodyDiv w:val="1"/>
      <w:marLeft w:val="0"/>
      <w:marRight w:val="0"/>
      <w:marTop w:val="0"/>
      <w:marBottom w:val="0"/>
      <w:divBdr>
        <w:top w:val="none" w:sz="0" w:space="0" w:color="auto"/>
        <w:left w:val="none" w:sz="0" w:space="0" w:color="auto"/>
        <w:bottom w:val="none" w:sz="0" w:space="0" w:color="auto"/>
        <w:right w:val="none" w:sz="0" w:space="0" w:color="auto"/>
      </w:divBdr>
    </w:div>
    <w:div w:id="66415495">
      <w:bodyDiv w:val="1"/>
      <w:marLeft w:val="0"/>
      <w:marRight w:val="0"/>
      <w:marTop w:val="0"/>
      <w:marBottom w:val="0"/>
      <w:divBdr>
        <w:top w:val="none" w:sz="0" w:space="0" w:color="auto"/>
        <w:left w:val="none" w:sz="0" w:space="0" w:color="auto"/>
        <w:bottom w:val="none" w:sz="0" w:space="0" w:color="auto"/>
        <w:right w:val="none" w:sz="0" w:space="0" w:color="auto"/>
      </w:divBdr>
    </w:div>
    <w:div w:id="74786833">
      <w:bodyDiv w:val="1"/>
      <w:marLeft w:val="0"/>
      <w:marRight w:val="0"/>
      <w:marTop w:val="0"/>
      <w:marBottom w:val="0"/>
      <w:divBdr>
        <w:top w:val="none" w:sz="0" w:space="0" w:color="auto"/>
        <w:left w:val="none" w:sz="0" w:space="0" w:color="auto"/>
        <w:bottom w:val="none" w:sz="0" w:space="0" w:color="auto"/>
        <w:right w:val="none" w:sz="0" w:space="0" w:color="auto"/>
      </w:divBdr>
    </w:div>
    <w:div w:id="84545305">
      <w:bodyDiv w:val="1"/>
      <w:marLeft w:val="0"/>
      <w:marRight w:val="0"/>
      <w:marTop w:val="0"/>
      <w:marBottom w:val="0"/>
      <w:divBdr>
        <w:top w:val="none" w:sz="0" w:space="0" w:color="auto"/>
        <w:left w:val="none" w:sz="0" w:space="0" w:color="auto"/>
        <w:bottom w:val="none" w:sz="0" w:space="0" w:color="auto"/>
        <w:right w:val="none" w:sz="0" w:space="0" w:color="auto"/>
      </w:divBdr>
    </w:div>
    <w:div w:id="88963177">
      <w:bodyDiv w:val="1"/>
      <w:marLeft w:val="0"/>
      <w:marRight w:val="0"/>
      <w:marTop w:val="0"/>
      <w:marBottom w:val="0"/>
      <w:divBdr>
        <w:top w:val="none" w:sz="0" w:space="0" w:color="auto"/>
        <w:left w:val="none" w:sz="0" w:space="0" w:color="auto"/>
        <w:bottom w:val="none" w:sz="0" w:space="0" w:color="auto"/>
        <w:right w:val="none" w:sz="0" w:space="0" w:color="auto"/>
      </w:divBdr>
    </w:div>
    <w:div w:id="95561568">
      <w:bodyDiv w:val="1"/>
      <w:marLeft w:val="0"/>
      <w:marRight w:val="0"/>
      <w:marTop w:val="0"/>
      <w:marBottom w:val="0"/>
      <w:divBdr>
        <w:top w:val="none" w:sz="0" w:space="0" w:color="auto"/>
        <w:left w:val="none" w:sz="0" w:space="0" w:color="auto"/>
        <w:bottom w:val="none" w:sz="0" w:space="0" w:color="auto"/>
        <w:right w:val="none" w:sz="0" w:space="0" w:color="auto"/>
      </w:divBdr>
    </w:div>
    <w:div w:id="108086716">
      <w:bodyDiv w:val="1"/>
      <w:marLeft w:val="0"/>
      <w:marRight w:val="0"/>
      <w:marTop w:val="0"/>
      <w:marBottom w:val="0"/>
      <w:divBdr>
        <w:top w:val="none" w:sz="0" w:space="0" w:color="auto"/>
        <w:left w:val="none" w:sz="0" w:space="0" w:color="auto"/>
        <w:bottom w:val="none" w:sz="0" w:space="0" w:color="auto"/>
        <w:right w:val="none" w:sz="0" w:space="0" w:color="auto"/>
      </w:divBdr>
    </w:div>
    <w:div w:id="108278667">
      <w:bodyDiv w:val="1"/>
      <w:marLeft w:val="0"/>
      <w:marRight w:val="0"/>
      <w:marTop w:val="0"/>
      <w:marBottom w:val="0"/>
      <w:divBdr>
        <w:top w:val="none" w:sz="0" w:space="0" w:color="auto"/>
        <w:left w:val="none" w:sz="0" w:space="0" w:color="auto"/>
        <w:bottom w:val="none" w:sz="0" w:space="0" w:color="auto"/>
        <w:right w:val="none" w:sz="0" w:space="0" w:color="auto"/>
      </w:divBdr>
    </w:div>
    <w:div w:id="111828688">
      <w:bodyDiv w:val="1"/>
      <w:marLeft w:val="0"/>
      <w:marRight w:val="0"/>
      <w:marTop w:val="0"/>
      <w:marBottom w:val="0"/>
      <w:divBdr>
        <w:top w:val="none" w:sz="0" w:space="0" w:color="auto"/>
        <w:left w:val="none" w:sz="0" w:space="0" w:color="auto"/>
        <w:bottom w:val="none" w:sz="0" w:space="0" w:color="auto"/>
        <w:right w:val="none" w:sz="0" w:space="0" w:color="auto"/>
      </w:divBdr>
    </w:div>
    <w:div w:id="138503308">
      <w:bodyDiv w:val="1"/>
      <w:marLeft w:val="0"/>
      <w:marRight w:val="0"/>
      <w:marTop w:val="0"/>
      <w:marBottom w:val="0"/>
      <w:divBdr>
        <w:top w:val="none" w:sz="0" w:space="0" w:color="auto"/>
        <w:left w:val="none" w:sz="0" w:space="0" w:color="auto"/>
        <w:bottom w:val="none" w:sz="0" w:space="0" w:color="auto"/>
        <w:right w:val="none" w:sz="0" w:space="0" w:color="auto"/>
      </w:divBdr>
    </w:div>
    <w:div w:id="142505270">
      <w:bodyDiv w:val="1"/>
      <w:marLeft w:val="0"/>
      <w:marRight w:val="0"/>
      <w:marTop w:val="0"/>
      <w:marBottom w:val="0"/>
      <w:divBdr>
        <w:top w:val="none" w:sz="0" w:space="0" w:color="auto"/>
        <w:left w:val="none" w:sz="0" w:space="0" w:color="auto"/>
        <w:bottom w:val="none" w:sz="0" w:space="0" w:color="auto"/>
        <w:right w:val="none" w:sz="0" w:space="0" w:color="auto"/>
      </w:divBdr>
    </w:div>
    <w:div w:id="170341956">
      <w:bodyDiv w:val="1"/>
      <w:marLeft w:val="0"/>
      <w:marRight w:val="0"/>
      <w:marTop w:val="0"/>
      <w:marBottom w:val="0"/>
      <w:divBdr>
        <w:top w:val="none" w:sz="0" w:space="0" w:color="auto"/>
        <w:left w:val="none" w:sz="0" w:space="0" w:color="auto"/>
        <w:bottom w:val="none" w:sz="0" w:space="0" w:color="auto"/>
        <w:right w:val="none" w:sz="0" w:space="0" w:color="auto"/>
      </w:divBdr>
    </w:div>
    <w:div w:id="172959191">
      <w:bodyDiv w:val="1"/>
      <w:marLeft w:val="0"/>
      <w:marRight w:val="0"/>
      <w:marTop w:val="0"/>
      <w:marBottom w:val="0"/>
      <w:divBdr>
        <w:top w:val="none" w:sz="0" w:space="0" w:color="auto"/>
        <w:left w:val="none" w:sz="0" w:space="0" w:color="auto"/>
        <w:bottom w:val="none" w:sz="0" w:space="0" w:color="auto"/>
        <w:right w:val="none" w:sz="0" w:space="0" w:color="auto"/>
      </w:divBdr>
    </w:div>
    <w:div w:id="178198370">
      <w:bodyDiv w:val="1"/>
      <w:marLeft w:val="0"/>
      <w:marRight w:val="0"/>
      <w:marTop w:val="0"/>
      <w:marBottom w:val="0"/>
      <w:divBdr>
        <w:top w:val="none" w:sz="0" w:space="0" w:color="auto"/>
        <w:left w:val="none" w:sz="0" w:space="0" w:color="auto"/>
        <w:bottom w:val="none" w:sz="0" w:space="0" w:color="auto"/>
        <w:right w:val="none" w:sz="0" w:space="0" w:color="auto"/>
      </w:divBdr>
    </w:div>
    <w:div w:id="184170899">
      <w:bodyDiv w:val="1"/>
      <w:marLeft w:val="0"/>
      <w:marRight w:val="0"/>
      <w:marTop w:val="0"/>
      <w:marBottom w:val="0"/>
      <w:divBdr>
        <w:top w:val="none" w:sz="0" w:space="0" w:color="auto"/>
        <w:left w:val="none" w:sz="0" w:space="0" w:color="auto"/>
        <w:bottom w:val="none" w:sz="0" w:space="0" w:color="auto"/>
        <w:right w:val="none" w:sz="0" w:space="0" w:color="auto"/>
      </w:divBdr>
    </w:div>
    <w:div w:id="186985263">
      <w:bodyDiv w:val="1"/>
      <w:marLeft w:val="0"/>
      <w:marRight w:val="0"/>
      <w:marTop w:val="0"/>
      <w:marBottom w:val="0"/>
      <w:divBdr>
        <w:top w:val="none" w:sz="0" w:space="0" w:color="auto"/>
        <w:left w:val="none" w:sz="0" w:space="0" w:color="auto"/>
        <w:bottom w:val="none" w:sz="0" w:space="0" w:color="auto"/>
        <w:right w:val="none" w:sz="0" w:space="0" w:color="auto"/>
      </w:divBdr>
    </w:div>
    <w:div w:id="201290352">
      <w:bodyDiv w:val="1"/>
      <w:marLeft w:val="0"/>
      <w:marRight w:val="0"/>
      <w:marTop w:val="0"/>
      <w:marBottom w:val="0"/>
      <w:divBdr>
        <w:top w:val="none" w:sz="0" w:space="0" w:color="auto"/>
        <w:left w:val="none" w:sz="0" w:space="0" w:color="auto"/>
        <w:bottom w:val="none" w:sz="0" w:space="0" w:color="auto"/>
        <w:right w:val="none" w:sz="0" w:space="0" w:color="auto"/>
      </w:divBdr>
    </w:div>
    <w:div w:id="203831005">
      <w:bodyDiv w:val="1"/>
      <w:marLeft w:val="0"/>
      <w:marRight w:val="0"/>
      <w:marTop w:val="0"/>
      <w:marBottom w:val="0"/>
      <w:divBdr>
        <w:top w:val="none" w:sz="0" w:space="0" w:color="auto"/>
        <w:left w:val="none" w:sz="0" w:space="0" w:color="auto"/>
        <w:bottom w:val="none" w:sz="0" w:space="0" w:color="auto"/>
        <w:right w:val="none" w:sz="0" w:space="0" w:color="auto"/>
      </w:divBdr>
    </w:div>
    <w:div w:id="233123846">
      <w:bodyDiv w:val="1"/>
      <w:marLeft w:val="0"/>
      <w:marRight w:val="0"/>
      <w:marTop w:val="0"/>
      <w:marBottom w:val="0"/>
      <w:divBdr>
        <w:top w:val="none" w:sz="0" w:space="0" w:color="auto"/>
        <w:left w:val="none" w:sz="0" w:space="0" w:color="auto"/>
        <w:bottom w:val="none" w:sz="0" w:space="0" w:color="auto"/>
        <w:right w:val="none" w:sz="0" w:space="0" w:color="auto"/>
      </w:divBdr>
    </w:div>
    <w:div w:id="238174989">
      <w:bodyDiv w:val="1"/>
      <w:marLeft w:val="0"/>
      <w:marRight w:val="0"/>
      <w:marTop w:val="0"/>
      <w:marBottom w:val="0"/>
      <w:divBdr>
        <w:top w:val="none" w:sz="0" w:space="0" w:color="auto"/>
        <w:left w:val="none" w:sz="0" w:space="0" w:color="auto"/>
        <w:bottom w:val="none" w:sz="0" w:space="0" w:color="auto"/>
        <w:right w:val="none" w:sz="0" w:space="0" w:color="auto"/>
      </w:divBdr>
    </w:div>
    <w:div w:id="243806778">
      <w:bodyDiv w:val="1"/>
      <w:marLeft w:val="0"/>
      <w:marRight w:val="0"/>
      <w:marTop w:val="0"/>
      <w:marBottom w:val="0"/>
      <w:divBdr>
        <w:top w:val="none" w:sz="0" w:space="0" w:color="auto"/>
        <w:left w:val="none" w:sz="0" w:space="0" w:color="auto"/>
        <w:bottom w:val="none" w:sz="0" w:space="0" w:color="auto"/>
        <w:right w:val="none" w:sz="0" w:space="0" w:color="auto"/>
      </w:divBdr>
    </w:div>
    <w:div w:id="264963693">
      <w:bodyDiv w:val="1"/>
      <w:marLeft w:val="0"/>
      <w:marRight w:val="0"/>
      <w:marTop w:val="0"/>
      <w:marBottom w:val="0"/>
      <w:divBdr>
        <w:top w:val="none" w:sz="0" w:space="0" w:color="auto"/>
        <w:left w:val="none" w:sz="0" w:space="0" w:color="auto"/>
        <w:bottom w:val="none" w:sz="0" w:space="0" w:color="auto"/>
        <w:right w:val="none" w:sz="0" w:space="0" w:color="auto"/>
      </w:divBdr>
    </w:div>
    <w:div w:id="311912355">
      <w:bodyDiv w:val="1"/>
      <w:marLeft w:val="0"/>
      <w:marRight w:val="0"/>
      <w:marTop w:val="0"/>
      <w:marBottom w:val="0"/>
      <w:divBdr>
        <w:top w:val="none" w:sz="0" w:space="0" w:color="auto"/>
        <w:left w:val="none" w:sz="0" w:space="0" w:color="auto"/>
        <w:bottom w:val="none" w:sz="0" w:space="0" w:color="auto"/>
        <w:right w:val="none" w:sz="0" w:space="0" w:color="auto"/>
      </w:divBdr>
    </w:div>
    <w:div w:id="312217909">
      <w:bodyDiv w:val="1"/>
      <w:marLeft w:val="0"/>
      <w:marRight w:val="0"/>
      <w:marTop w:val="0"/>
      <w:marBottom w:val="0"/>
      <w:divBdr>
        <w:top w:val="none" w:sz="0" w:space="0" w:color="auto"/>
        <w:left w:val="none" w:sz="0" w:space="0" w:color="auto"/>
        <w:bottom w:val="none" w:sz="0" w:space="0" w:color="auto"/>
        <w:right w:val="none" w:sz="0" w:space="0" w:color="auto"/>
      </w:divBdr>
    </w:div>
    <w:div w:id="317850807">
      <w:bodyDiv w:val="1"/>
      <w:marLeft w:val="0"/>
      <w:marRight w:val="0"/>
      <w:marTop w:val="0"/>
      <w:marBottom w:val="0"/>
      <w:divBdr>
        <w:top w:val="none" w:sz="0" w:space="0" w:color="auto"/>
        <w:left w:val="none" w:sz="0" w:space="0" w:color="auto"/>
        <w:bottom w:val="none" w:sz="0" w:space="0" w:color="auto"/>
        <w:right w:val="none" w:sz="0" w:space="0" w:color="auto"/>
      </w:divBdr>
    </w:div>
    <w:div w:id="332338544">
      <w:bodyDiv w:val="1"/>
      <w:marLeft w:val="0"/>
      <w:marRight w:val="0"/>
      <w:marTop w:val="0"/>
      <w:marBottom w:val="0"/>
      <w:divBdr>
        <w:top w:val="none" w:sz="0" w:space="0" w:color="auto"/>
        <w:left w:val="none" w:sz="0" w:space="0" w:color="auto"/>
        <w:bottom w:val="none" w:sz="0" w:space="0" w:color="auto"/>
        <w:right w:val="none" w:sz="0" w:space="0" w:color="auto"/>
      </w:divBdr>
    </w:div>
    <w:div w:id="337467944">
      <w:bodyDiv w:val="1"/>
      <w:marLeft w:val="0"/>
      <w:marRight w:val="0"/>
      <w:marTop w:val="0"/>
      <w:marBottom w:val="0"/>
      <w:divBdr>
        <w:top w:val="none" w:sz="0" w:space="0" w:color="auto"/>
        <w:left w:val="none" w:sz="0" w:space="0" w:color="auto"/>
        <w:bottom w:val="none" w:sz="0" w:space="0" w:color="auto"/>
        <w:right w:val="none" w:sz="0" w:space="0" w:color="auto"/>
      </w:divBdr>
    </w:div>
    <w:div w:id="343676691">
      <w:bodyDiv w:val="1"/>
      <w:marLeft w:val="0"/>
      <w:marRight w:val="0"/>
      <w:marTop w:val="0"/>
      <w:marBottom w:val="0"/>
      <w:divBdr>
        <w:top w:val="none" w:sz="0" w:space="0" w:color="auto"/>
        <w:left w:val="none" w:sz="0" w:space="0" w:color="auto"/>
        <w:bottom w:val="none" w:sz="0" w:space="0" w:color="auto"/>
        <w:right w:val="none" w:sz="0" w:space="0" w:color="auto"/>
      </w:divBdr>
    </w:div>
    <w:div w:id="374044499">
      <w:bodyDiv w:val="1"/>
      <w:marLeft w:val="0"/>
      <w:marRight w:val="0"/>
      <w:marTop w:val="0"/>
      <w:marBottom w:val="0"/>
      <w:divBdr>
        <w:top w:val="none" w:sz="0" w:space="0" w:color="auto"/>
        <w:left w:val="none" w:sz="0" w:space="0" w:color="auto"/>
        <w:bottom w:val="none" w:sz="0" w:space="0" w:color="auto"/>
        <w:right w:val="none" w:sz="0" w:space="0" w:color="auto"/>
      </w:divBdr>
    </w:div>
    <w:div w:id="381053781">
      <w:bodyDiv w:val="1"/>
      <w:marLeft w:val="0"/>
      <w:marRight w:val="0"/>
      <w:marTop w:val="0"/>
      <w:marBottom w:val="0"/>
      <w:divBdr>
        <w:top w:val="none" w:sz="0" w:space="0" w:color="auto"/>
        <w:left w:val="none" w:sz="0" w:space="0" w:color="auto"/>
        <w:bottom w:val="none" w:sz="0" w:space="0" w:color="auto"/>
        <w:right w:val="none" w:sz="0" w:space="0" w:color="auto"/>
      </w:divBdr>
    </w:div>
    <w:div w:id="385757757">
      <w:bodyDiv w:val="1"/>
      <w:marLeft w:val="0"/>
      <w:marRight w:val="0"/>
      <w:marTop w:val="0"/>
      <w:marBottom w:val="0"/>
      <w:divBdr>
        <w:top w:val="none" w:sz="0" w:space="0" w:color="auto"/>
        <w:left w:val="none" w:sz="0" w:space="0" w:color="auto"/>
        <w:bottom w:val="none" w:sz="0" w:space="0" w:color="auto"/>
        <w:right w:val="none" w:sz="0" w:space="0" w:color="auto"/>
      </w:divBdr>
    </w:div>
    <w:div w:id="388918532">
      <w:bodyDiv w:val="1"/>
      <w:marLeft w:val="0"/>
      <w:marRight w:val="0"/>
      <w:marTop w:val="0"/>
      <w:marBottom w:val="0"/>
      <w:divBdr>
        <w:top w:val="none" w:sz="0" w:space="0" w:color="auto"/>
        <w:left w:val="none" w:sz="0" w:space="0" w:color="auto"/>
        <w:bottom w:val="none" w:sz="0" w:space="0" w:color="auto"/>
        <w:right w:val="none" w:sz="0" w:space="0" w:color="auto"/>
      </w:divBdr>
    </w:div>
    <w:div w:id="421492578">
      <w:bodyDiv w:val="1"/>
      <w:marLeft w:val="0"/>
      <w:marRight w:val="0"/>
      <w:marTop w:val="0"/>
      <w:marBottom w:val="0"/>
      <w:divBdr>
        <w:top w:val="none" w:sz="0" w:space="0" w:color="auto"/>
        <w:left w:val="none" w:sz="0" w:space="0" w:color="auto"/>
        <w:bottom w:val="none" w:sz="0" w:space="0" w:color="auto"/>
        <w:right w:val="none" w:sz="0" w:space="0" w:color="auto"/>
      </w:divBdr>
    </w:div>
    <w:div w:id="429082740">
      <w:bodyDiv w:val="1"/>
      <w:marLeft w:val="0"/>
      <w:marRight w:val="0"/>
      <w:marTop w:val="0"/>
      <w:marBottom w:val="0"/>
      <w:divBdr>
        <w:top w:val="none" w:sz="0" w:space="0" w:color="auto"/>
        <w:left w:val="none" w:sz="0" w:space="0" w:color="auto"/>
        <w:bottom w:val="none" w:sz="0" w:space="0" w:color="auto"/>
        <w:right w:val="none" w:sz="0" w:space="0" w:color="auto"/>
      </w:divBdr>
    </w:div>
    <w:div w:id="450436389">
      <w:bodyDiv w:val="1"/>
      <w:marLeft w:val="0"/>
      <w:marRight w:val="0"/>
      <w:marTop w:val="0"/>
      <w:marBottom w:val="0"/>
      <w:divBdr>
        <w:top w:val="none" w:sz="0" w:space="0" w:color="auto"/>
        <w:left w:val="none" w:sz="0" w:space="0" w:color="auto"/>
        <w:bottom w:val="none" w:sz="0" w:space="0" w:color="auto"/>
        <w:right w:val="none" w:sz="0" w:space="0" w:color="auto"/>
      </w:divBdr>
    </w:div>
    <w:div w:id="454175529">
      <w:bodyDiv w:val="1"/>
      <w:marLeft w:val="0"/>
      <w:marRight w:val="0"/>
      <w:marTop w:val="0"/>
      <w:marBottom w:val="0"/>
      <w:divBdr>
        <w:top w:val="none" w:sz="0" w:space="0" w:color="auto"/>
        <w:left w:val="none" w:sz="0" w:space="0" w:color="auto"/>
        <w:bottom w:val="none" w:sz="0" w:space="0" w:color="auto"/>
        <w:right w:val="none" w:sz="0" w:space="0" w:color="auto"/>
      </w:divBdr>
    </w:div>
    <w:div w:id="458768139">
      <w:bodyDiv w:val="1"/>
      <w:marLeft w:val="0"/>
      <w:marRight w:val="0"/>
      <w:marTop w:val="0"/>
      <w:marBottom w:val="0"/>
      <w:divBdr>
        <w:top w:val="none" w:sz="0" w:space="0" w:color="auto"/>
        <w:left w:val="none" w:sz="0" w:space="0" w:color="auto"/>
        <w:bottom w:val="none" w:sz="0" w:space="0" w:color="auto"/>
        <w:right w:val="none" w:sz="0" w:space="0" w:color="auto"/>
      </w:divBdr>
    </w:div>
    <w:div w:id="466435352">
      <w:bodyDiv w:val="1"/>
      <w:marLeft w:val="0"/>
      <w:marRight w:val="0"/>
      <w:marTop w:val="0"/>
      <w:marBottom w:val="0"/>
      <w:divBdr>
        <w:top w:val="none" w:sz="0" w:space="0" w:color="auto"/>
        <w:left w:val="none" w:sz="0" w:space="0" w:color="auto"/>
        <w:bottom w:val="none" w:sz="0" w:space="0" w:color="auto"/>
        <w:right w:val="none" w:sz="0" w:space="0" w:color="auto"/>
      </w:divBdr>
    </w:div>
    <w:div w:id="473109467">
      <w:bodyDiv w:val="1"/>
      <w:marLeft w:val="0"/>
      <w:marRight w:val="0"/>
      <w:marTop w:val="0"/>
      <w:marBottom w:val="0"/>
      <w:divBdr>
        <w:top w:val="none" w:sz="0" w:space="0" w:color="auto"/>
        <w:left w:val="none" w:sz="0" w:space="0" w:color="auto"/>
        <w:bottom w:val="none" w:sz="0" w:space="0" w:color="auto"/>
        <w:right w:val="none" w:sz="0" w:space="0" w:color="auto"/>
      </w:divBdr>
    </w:div>
    <w:div w:id="479617240">
      <w:bodyDiv w:val="1"/>
      <w:marLeft w:val="0"/>
      <w:marRight w:val="0"/>
      <w:marTop w:val="0"/>
      <w:marBottom w:val="0"/>
      <w:divBdr>
        <w:top w:val="none" w:sz="0" w:space="0" w:color="auto"/>
        <w:left w:val="none" w:sz="0" w:space="0" w:color="auto"/>
        <w:bottom w:val="none" w:sz="0" w:space="0" w:color="auto"/>
        <w:right w:val="none" w:sz="0" w:space="0" w:color="auto"/>
      </w:divBdr>
    </w:div>
    <w:div w:id="479617472">
      <w:bodyDiv w:val="1"/>
      <w:marLeft w:val="0"/>
      <w:marRight w:val="0"/>
      <w:marTop w:val="0"/>
      <w:marBottom w:val="0"/>
      <w:divBdr>
        <w:top w:val="none" w:sz="0" w:space="0" w:color="auto"/>
        <w:left w:val="none" w:sz="0" w:space="0" w:color="auto"/>
        <w:bottom w:val="none" w:sz="0" w:space="0" w:color="auto"/>
        <w:right w:val="none" w:sz="0" w:space="0" w:color="auto"/>
      </w:divBdr>
    </w:div>
    <w:div w:id="479734040">
      <w:bodyDiv w:val="1"/>
      <w:marLeft w:val="0"/>
      <w:marRight w:val="0"/>
      <w:marTop w:val="0"/>
      <w:marBottom w:val="0"/>
      <w:divBdr>
        <w:top w:val="none" w:sz="0" w:space="0" w:color="auto"/>
        <w:left w:val="none" w:sz="0" w:space="0" w:color="auto"/>
        <w:bottom w:val="none" w:sz="0" w:space="0" w:color="auto"/>
        <w:right w:val="none" w:sz="0" w:space="0" w:color="auto"/>
      </w:divBdr>
    </w:div>
    <w:div w:id="491261711">
      <w:bodyDiv w:val="1"/>
      <w:marLeft w:val="0"/>
      <w:marRight w:val="0"/>
      <w:marTop w:val="0"/>
      <w:marBottom w:val="0"/>
      <w:divBdr>
        <w:top w:val="none" w:sz="0" w:space="0" w:color="auto"/>
        <w:left w:val="none" w:sz="0" w:space="0" w:color="auto"/>
        <w:bottom w:val="none" w:sz="0" w:space="0" w:color="auto"/>
        <w:right w:val="none" w:sz="0" w:space="0" w:color="auto"/>
      </w:divBdr>
    </w:div>
    <w:div w:id="496191967">
      <w:bodyDiv w:val="1"/>
      <w:marLeft w:val="0"/>
      <w:marRight w:val="0"/>
      <w:marTop w:val="0"/>
      <w:marBottom w:val="0"/>
      <w:divBdr>
        <w:top w:val="none" w:sz="0" w:space="0" w:color="auto"/>
        <w:left w:val="none" w:sz="0" w:space="0" w:color="auto"/>
        <w:bottom w:val="none" w:sz="0" w:space="0" w:color="auto"/>
        <w:right w:val="none" w:sz="0" w:space="0" w:color="auto"/>
      </w:divBdr>
    </w:div>
    <w:div w:id="504365913">
      <w:bodyDiv w:val="1"/>
      <w:marLeft w:val="0"/>
      <w:marRight w:val="0"/>
      <w:marTop w:val="0"/>
      <w:marBottom w:val="0"/>
      <w:divBdr>
        <w:top w:val="none" w:sz="0" w:space="0" w:color="auto"/>
        <w:left w:val="none" w:sz="0" w:space="0" w:color="auto"/>
        <w:bottom w:val="none" w:sz="0" w:space="0" w:color="auto"/>
        <w:right w:val="none" w:sz="0" w:space="0" w:color="auto"/>
      </w:divBdr>
    </w:div>
    <w:div w:id="509222417">
      <w:bodyDiv w:val="1"/>
      <w:marLeft w:val="0"/>
      <w:marRight w:val="0"/>
      <w:marTop w:val="0"/>
      <w:marBottom w:val="0"/>
      <w:divBdr>
        <w:top w:val="none" w:sz="0" w:space="0" w:color="auto"/>
        <w:left w:val="none" w:sz="0" w:space="0" w:color="auto"/>
        <w:bottom w:val="none" w:sz="0" w:space="0" w:color="auto"/>
        <w:right w:val="none" w:sz="0" w:space="0" w:color="auto"/>
      </w:divBdr>
    </w:div>
    <w:div w:id="516386169">
      <w:bodyDiv w:val="1"/>
      <w:marLeft w:val="0"/>
      <w:marRight w:val="0"/>
      <w:marTop w:val="0"/>
      <w:marBottom w:val="0"/>
      <w:divBdr>
        <w:top w:val="none" w:sz="0" w:space="0" w:color="auto"/>
        <w:left w:val="none" w:sz="0" w:space="0" w:color="auto"/>
        <w:bottom w:val="none" w:sz="0" w:space="0" w:color="auto"/>
        <w:right w:val="none" w:sz="0" w:space="0" w:color="auto"/>
      </w:divBdr>
    </w:div>
    <w:div w:id="524370646">
      <w:bodyDiv w:val="1"/>
      <w:marLeft w:val="0"/>
      <w:marRight w:val="0"/>
      <w:marTop w:val="0"/>
      <w:marBottom w:val="0"/>
      <w:divBdr>
        <w:top w:val="none" w:sz="0" w:space="0" w:color="auto"/>
        <w:left w:val="none" w:sz="0" w:space="0" w:color="auto"/>
        <w:bottom w:val="none" w:sz="0" w:space="0" w:color="auto"/>
        <w:right w:val="none" w:sz="0" w:space="0" w:color="auto"/>
      </w:divBdr>
    </w:div>
    <w:div w:id="546719095">
      <w:bodyDiv w:val="1"/>
      <w:marLeft w:val="0"/>
      <w:marRight w:val="0"/>
      <w:marTop w:val="0"/>
      <w:marBottom w:val="0"/>
      <w:divBdr>
        <w:top w:val="none" w:sz="0" w:space="0" w:color="auto"/>
        <w:left w:val="none" w:sz="0" w:space="0" w:color="auto"/>
        <w:bottom w:val="none" w:sz="0" w:space="0" w:color="auto"/>
        <w:right w:val="none" w:sz="0" w:space="0" w:color="auto"/>
      </w:divBdr>
    </w:div>
    <w:div w:id="554048269">
      <w:bodyDiv w:val="1"/>
      <w:marLeft w:val="0"/>
      <w:marRight w:val="0"/>
      <w:marTop w:val="0"/>
      <w:marBottom w:val="0"/>
      <w:divBdr>
        <w:top w:val="none" w:sz="0" w:space="0" w:color="auto"/>
        <w:left w:val="none" w:sz="0" w:space="0" w:color="auto"/>
        <w:bottom w:val="none" w:sz="0" w:space="0" w:color="auto"/>
        <w:right w:val="none" w:sz="0" w:space="0" w:color="auto"/>
      </w:divBdr>
    </w:div>
    <w:div w:id="573007855">
      <w:bodyDiv w:val="1"/>
      <w:marLeft w:val="0"/>
      <w:marRight w:val="0"/>
      <w:marTop w:val="0"/>
      <w:marBottom w:val="0"/>
      <w:divBdr>
        <w:top w:val="none" w:sz="0" w:space="0" w:color="auto"/>
        <w:left w:val="none" w:sz="0" w:space="0" w:color="auto"/>
        <w:bottom w:val="none" w:sz="0" w:space="0" w:color="auto"/>
        <w:right w:val="none" w:sz="0" w:space="0" w:color="auto"/>
      </w:divBdr>
    </w:div>
    <w:div w:id="575087605">
      <w:bodyDiv w:val="1"/>
      <w:marLeft w:val="0"/>
      <w:marRight w:val="0"/>
      <w:marTop w:val="0"/>
      <w:marBottom w:val="0"/>
      <w:divBdr>
        <w:top w:val="none" w:sz="0" w:space="0" w:color="auto"/>
        <w:left w:val="none" w:sz="0" w:space="0" w:color="auto"/>
        <w:bottom w:val="none" w:sz="0" w:space="0" w:color="auto"/>
        <w:right w:val="none" w:sz="0" w:space="0" w:color="auto"/>
      </w:divBdr>
    </w:div>
    <w:div w:id="587928225">
      <w:bodyDiv w:val="1"/>
      <w:marLeft w:val="0"/>
      <w:marRight w:val="0"/>
      <w:marTop w:val="0"/>
      <w:marBottom w:val="0"/>
      <w:divBdr>
        <w:top w:val="none" w:sz="0" w:space="0" w:color="auto"/>
        <w:left w:val="none" w:sz="0" w:space="0" w:color="auto"/>
        <w:bottom w:val="none" w:sz="0" w:space="0" w:color="auto"/>
        <w:right w:val="none" w:sz="0" w:space="0" w:color="auto"/>
      </w:divBdr>
    </w:div>
    <w:div w:id="597910940">
      <w:bodyDiv w:val="1"/>
      <w:marLeft w:val="0"/>
      <w:marRight w:val="0"/>
      <w:marTop w:val="0"/>
      <w:marBottom w:val="0"/>
      <w:divBdr>
        <w:top w:val="none" w:sz="0" w:space="0" w:color="auto"/>
        <w:left w:val="none" w:sz="0" w:space="0" w:color="auto"/>
        <w:bottom w:val="none" w:sz="0" w:space="0" w:color="auto"/>
        <w:right w:val="none" w:sz="0" w:space="0" w:color="auto"/>
      </w:divBdr>
    </w:div>
    <w:div w:id="603028708">
      <w:bodyDiv w:val="1"/>
      <w:marLeft w:val="0"/>
      <w:marRight w:val="0"/>
      <w:marTop w:val="0"/>
      <w:marBottom w:val="0"/>
      <w:divBdr>
        <w:top w:val="none" w:sz="0" w:space="0" w:color="auto"/>
        <w:left w:val="none" w:sz="0" w:space="0" w:color="auto"/>
        <w:bottom w:val="none" w:sz="0" w:space="0" w:color="auto"/>
        <w:right w:val="none" w:sz="0" w:space="0" w:color="auto"/>
      </w:divBdr>
    </w:div>
    <w:div w:id="609898703">
      <w:bodyDiv w:val="1"/>
      <w:marLeft w:val="0"/>
      <w:marRight w:val="0"/>
      <w:marTop w:val="0"/>
      <w:marBottom w:val="0"/>
      <w:divBdr>
        <w:top w:val="none" w:sz="0" w:space="0" w:color="auto"/>
        <w:left w:val="none" w:sz="0" w:space="0" w:color="auto"/>
        <w:bottom w:val="none" w:sz="0" w:space="0" w:color="auto"/>
        <w:right w:val="none" w:sz="0" w:space="0" w:color="auto"/>
      </w:divBdr>
    </w:div>
    <w:div w:id="640967684">
      <w:bodyDiv w:val="1"/>
      <w:marLeft w:val="0"/>
      <w:marRight w:val="0"/>
      <w:marTop w:val="0"/>
      <w:marBottom w:val="0"/>
      <w:divBdr>
        <w:top w:val="none" w:sz="0" w:space="0" w:color="auto"/>
        <w:left w:val="none" w:sz="0" w:space="0" w:color="auto"/>
        <w:bottom w:val="none" w:sz="0" w:space="0" w:color="auto"/>
        <w:right w:val="none" w:sz="0" w:space="0" w:color="auto"/>
      </w:divBdr>
    </w:div>
    <w:div w:id="645861927">
      <w:bodyDiv w:val="1"/>
      <w:marLeft w:val="0"/>
      <w:marRight w:val="0"/>
      <w:marTop w:val="0"/>
      <w:marBottom w:val="0"/>
      <w:divBdr>
        <w:top w:val="none" w:sz="0" w:space="0" w:color="auto"/>
        <w:left w:val="none" w:sz="0" w:space="0" w:color="auto"/>
        <w:bottom w:val="none" w:sz="0" w:space="0" w:color="auto"/>
        <w:right w:val="none" w:sz="0" w:space="0" w:color="auto"/>
      </w:divBdr>
    </w:div>
    <w:div w:id="652368919">
      <w:bodyDiv w:val="1"/>
      <w:marLeft w:val="0"/>
      <w:marRight w:val="0"/>
      <w:marTop w:val="0"/>
      <w:marBottom w:val="0"/>
      <w:divBdr>
        <w:top w:val="none" w:sz="0" w:space="0" w:color="auto"/>
        <w:left w:val="none" w:sz="0" w:space="0" w:color="auto"/>
        <w:bottom w:val="none" w:sz="0" w:space="0" w:color="auto"/>
        <w:right w:val="none" w:sz="0" w:space="0" w:color="auto"/>
      </w:divBdr>
    </w:div>
    <w:div w:id="652442358">
      <w:bodyDiv w:val="1"/>
      <w:marLeft w:val="0"/>
      <w:marRight w:val="0"/>
      <w:marTop w:val="0"/>
      <w:marBottom w:val="0"/>
      <w:divBdr>
        <w:top w:val="none" w:sz="0" w:space="0" w:color="auto"/>
        <w:left w:val="none" w:sz="0" w:space="0" w:color="auto"/>
        <w:bottom w:val="none" w:sz="0" w:space="0" w:color="auto"/>
        <w:right w:val="none" w:sz="0" w:space="0" w:color="auto"/>
      </w:divBdr>
    </w:div>
    <w:div w:id="681592073">
      <w:bodyDiv w:val="1"/>
      <w:marLeft w:val="0"/>
      <w:marRight w:val="0"/>
      <w:marTop w:val="0"/>
      <w:marBottom w:val="0"/>
      <w:divBdr>
        <w:top w:val="none" w:sz="0" w:space="0" w:color="auto"/>
        <w:left w:val="none" w:sz="0" w:space="0" w:color="auto"/>
        <w:bottom w:val="none" w:sz="0" w:space="0" w:color="auto"/>
        <w:right w:val="none" w:sz="0" w:space="0" w:color="auto"/>
      </w:divBdr>
    </w:div>
    <w:div w:id="681979674">
      <w:bodyDiv w:val="1"/>
      <w:marLeft w:val="0"/>
      <w:marRight w:val="0"/>
      <w:marTop w:val="0"/>
      <w:marBottom w:val="0"/>
      <w:divBdr>
        <w:top w:val="none" w:sz="0" w:space="0" w:color="auto"/>
        <w:left w:val="none" w:sz="0" w:space="0" w:color="auto"/>
        <w:bottom w:val="none" w:sz="0" w:space="0" w:color="auto"/>
        <w:right w:val="none" w:sz="0" w:space="0" w:color="auto"/>
      </w:divBdr>
    </w:div>
    <w:div w:id="684404924">
      <w:bodyDiv w:val="1"/>
      <w:marLeft w:val="0"/>
      <w:marRight w:val="0"/>
      <w:marTop w:val="0"/>
      <w:marBottom w:val="0"/>
      <w:divBdr>
        <w:top w:val="none" w:sz="0" w:space="0" w:color="auto"/>
        <w:left w:val="none" w:sz="0" w:space="0" w:color="auto"/>
        <w:bottom w:val="none" w:sz="0" w:space="0" w:color="auto"/>
        <w:right w:val="none" w:sz="0" w:space="0" w:color="auto"/>
      </w:divBdr>
    </w:div>
    <w:div w:id="702906037">
      <w:bodyDiv w:val="1"/>
      <w:marLeft w:val="0"/>
      <w:marRight w:val="0"/>
      <w:marTop w:val="0"/>
      <w:marBottom w:val="0"/>
      <w:divBdr>
        <w:top w:val="none" w:sz="0" w:space="0" w:color="auto"/>
        <w:left w:val="none" w:sz="0" w:space="0" w:color="auto"/>
        <w:bottom w:val="none" w:sz="0" w:space="0" w:color="auto"/>
        <w:right w:val="none" w:sz="0" w:space="0" w:color="auto"/>
      </w:divBdr>
    </w:div>
    <w:div w:id="711155520">
      <w:bodyDiv w:val="1"/>
      <w:marLeft w:val="0"/>
      <w:marRight w:val="0"/>
      <w:marTop w:val="0"/>
      <w:marBottom w:val="0"/>
      <w:divBdr>
        <w:top w:val="none" w:sz="0" w:space="0" w:color="auto"/>
        <w:left w:val="none" w:sz="0" w:space="0" w:color="auto"/>
        <w:bottom w:val="none" w:sz="0" w:space="0" w:color="auto"/>
        <w:right w:val="none" w:sz="0" w:space="0" w:color="auto"/>
      </w:divBdr>
    </w:div>
    <w:div w:id="723480626">
      <w:bodyDiv w:val="1"/>
      <w:marLeft w:val="0"/>
      <w:marRight w:val="0"/>
      <w:marTop w:val="0"/>
      <w:marBottom w:val="0"/>
      <w:divBdr>
        <w:top w:val="none" w:sz="0" w:space="0" w:color="auto"/>
        <w:left w:val="none" w:sz="0" w:space="0" w:color="auto"/>
        <w:bottom w:val="none" w:sz="0" w:space="0" w:color="auto"/>
        <w:right w:val="none" w:sz="0" w:space="0" w:color="auto"/>
      </w:divBdr>
    </w:div>
    <w:div w:id="759763151">
      <w:bodyDiv w:val="1"/>
      <w:marLeft w:val="0"/>
      <w:marRight w:val="0"/>
      <w:marTop w:val="0"/>
      <w:marBottom w:val="0"/>
      <w:divBdr>
        <w:top w:val="none" w:sz="0" w:space="0" w:color="auto"/>
        <w:left w:val="none" w:sz="0" w:space="0" w:color="auto"/>
        <w:bottom w:val="none" w:sz="0" w:space="0" w:color="auto"/>
        <w:right w:val="none" w:sz="0" w:space="0" w:color="auto"/>
      </w:divBdr>
    </w:div>
    <w:div w:id="774179489">
      <w:bodyDiv w:val="1"/>
      <w:marLeft w:val="0"/>
      <w:marRight w:val="0"/>
      <w:marTop w:val="0"/>
      <w:marBottom w:val="0"/>
      <w:divBdr>
        <w:top w:val="none" w:sz="0" w:space="0" w:color="auto"/>
        <w:left w:val="none" w:sz="0" w:space="0" w:color="auto"/>
        <w:bottom w:val="none" w:sz="0" w:space="0" w:color="auto"/>
        <w:right w:val="none" w:sz="0" w:space="0" w:color="auto"/>
      </w:divBdr>
    </w:div>
    <w:div w:id="815613123">
      <w:bodyDiv w:val="1"/>
      <w:marLeft w:val="0"/>
      <w:marRight w:val="0"/>
      <w:marTop w:val="0"/>
      <w:marBottom w:val="0"/>
      <w:divBdr>
        <w:top w:val="none" w:sz="0" w:space="0" w:color="auto"/>
        <w:left w:val="none" w:sz="0" w:space="0" w:color="auto"/>
        <w:bottom w:val="none" w:sz="0" w:space="0" w:color="auto"/>
        <w:right w:val="none" w:sz="0" w:space="0" w:color="auto"/>
      </w:divBdr>
    </w:div>
    <w:div w:id="823930355">
      <w:bodyDiv w:val="1"/>
      <w:marLeft w:val="0"/>
      <w:marRight w:val="0"/>
      <w:marTop w:val="0"/>
      <w:marBottom w:val="0"/>
      <w:divBdr>
        <w:top w:val="none" w:sz="0" w:space="0" w:color="auto"/>
        <w:left w:val="none" w:sz="0" w:space="0" w:color="auto"/>
        <w:bottom w:val="none" w:sz="0" w:space="0" w:color="auto"/>
        <w:right w:val="none" w:sz="0" w:space="0" w:color="auto"/>
      </w:divBdr>
    </w:div>
    <w:div w:id="833566216">
      <w:bodyDiv w:val="1"/>
      <w:marLeft w:val="0"/>
      <w:marRight w:val="0"/>
      <w:marTop w:val="0"/>
      <w:marBottom w:val="0"/>
      <w:divBdr>
        <w:top w:val="none" w:sz="0" w:space="0" w:color="auto"/>
        <w:left w:val="none" w:sz="0" w:space="0" w:color="auto"/>
        <w:bottom w:val="none" w:sz="0" w:space="0" w:color="auto"/>
        <w:right w:val="none" w:sz="0" w:space="0" w:color="auto"/>
      </w:divBdr>
    </w:div>
    <w:div w:id="855772137">
      <w:bodyDiv w:val="1"/>
      <w:marLeft w:val="0"/>
      <w:marRight w:val="0"/>
      <w:marTop w:val="0"/>
      <w:marBottom w:val="0"/>
      <w:divBdr>
        <w:top w:val="none" w:sz="0" w:space="0" w:color="auto"/>
        <w:left w:val="none" w:sz="0" w:space="0" w:color="auto"/>
        <w:bottom w:val="none" w:sz="0" w:space="0" w:color="auto"/>
        <w:right w:val="none" w:sz="0" w:space="0" w:color="auto"/>
      </w:divBdr>
    </w:div>
    <w:div w:id="876695116">
      <w:bodyDiv w:val="1"/>
      <w:marLeft w:val="0"/>
      <w:marRight w:val="0"/>
      <w:marTop w:val="0"/>
      <w:marBottom w:val="0"/>
      <w:divBdr>
        <w:top w:val="none" w:sz="0" w:space="0" w:color="auto"/>
        <w:left w:val="none" w:sz="0" w:space="0" w:color="auto"/>
        <w:bottom w:val="none" w:sz="0" w:space="0" w:color="auto"/>
        <w:right w:val="none" w:sz="0" w:space="0" w:color="auto"/>
      </w:divBdr>
    </w:div>
    <w:div w:id="901910588">
      <w:bodyDiv w:val="1"/>
      <w:marLeft w:val="0"/>
      <w:marRight w:val="0"/>
      <w:marTop w:val="0"/>
      <w:marBottom w:val="0"/>
      <w:divBdr>
        <w:top w:val="none" w:sz="0" w:space="0" w:color="auto"/>
        <w:left w:val="none" w:sz="0" w:space="0" w:color="auto"/>
        <w:bottom w:val="none" w:sz="0" w:space="0" w:color="auto"/>
        <w:right w:val="none" w:sz="0" w:space="0" w:color="auto"/>
      </w:divBdr>
    </w:div>
    <w:div w:id="912281628">
      <w:bodyDiv w:val="1"/>
      <w:marLeft w:val="0"/>
      <w:marRight w:val="0"/>
      <w:marTop w:val="0"/>
      <w:marBottom w:val="0"/>
      <w:divBdr>
        <w:top w:val="none" w:sz="0" w:space="0" w:color="auto"/>
        <w:left w:val="none" w:sz="0" w:space="0" w:color="auto"/>
        <w:bottom w:val="none" w:sz="0" w:space="0" w:color="auto"/>
        <w:right w:val="none" w:sz="0" w:space="0" w:color="auto"/>
      </w:divBdr>
    </w:div>
    <w:div w:id="931090213">
      <w:bodyDiv w:val="1"/>
      <w:marLeft w:val="0"/>
      <w:marRight w:val="0"/>
      <w:marTop w:val="0"/>
      <w:marBottom w:val="0"/>
      <w:divBdr>
        <w:top w:val="none" w:sz="0" w:space="0" w:color="auto"/>
        <w:left w:val="none" w:sz="0" w:space="0" w:color="auto"/>
        <w:bottom w:val="none" w:sz="0" w:space="0" w:color="auto"/>
        <w:right w:val="none" w:sz="0" w:space="0" w:color="auto"/>
      </w:divBdr>
    </w:div>
    <w:div w:id="936399619">
      <w:bodyDiv w:val="1"/>
      <w:marLeft w:val="0"/>
      <w:marRight w:val="0"/>
      <w:marTop w:val="0"/>
      <w:marBottom w:val="0"/>
      <w:divBdr>
        <w:top w:val="none" w:sz="0" w:space="0" w:color="auto"/>
        <w:left w:val="none" w:sz="0" w:space="0" w:color="auto"/>
        <w:bottom w:val="none" w:sz="0" w:space="0" w:color="auto"/>
        <w:right w:val="none" w:sz="0" w:space="0" w:color="auto"/>
      </w:divBdr>
    </w:div>
    <w:div w:id="943146366">
      <w:bodyDiv w:val="1"/>
      <w:marLeft w:val="0"/>
      <w:marRight w:val="0"/>
      <w:marTop w:val="0"/>
      <w:marBottom w:val="0"/>
      <w:divBdr>
        <w:top w:val="none" w:sz="0" w:space="0" w:color="auto"/>
        <w:left w:val="none" w:sz="0" w:space="0" w:color="auto"/>
        <w:bottom w:val="none" w:sz="0" w:space="0" w:color="auto"/>
        <w:right w:val="none" w:sz="0" w:space="0" w:color="auto"/>
      </w:divBdr>
    </w:div>
    <w:div w:id="956908045">
      <w:bodyDiv w:val="1"/>
      <w:marLeft w:val="0"/>
      <w:marRight w:val="0"/>
      <w:marTop w:val="0"/>
      <w:marBottom w:val="0"/>
      <w:divBdr>
        <w:top w:val="none" w:sz="0" w:space="0" w:color="auto"/>
        <w:left w:val="none" w:sz="0" w:space="0" w:color="auto"/>
        <w:bottom w:val="none" w:sz="0" w:space="0" w:color="auto"/>
        <w:right w:val="none" w:sz="0" w:space="0" w:color="auto"/>
      </w:divBdr>
    </w:div>
    <w:div w:id="964965907">
      <w:bodyDiv w:val="1"/>
      <w:marLeft w:val="0"/>
      <w:marRight w:val="0"/>
      <w:marTop w:val="0"/>
      <w:marBottom w:val="0"/>
      <w:divBdr>
        <w:top w:val="none" w:sz="0" w:space="0" w:color="auto"/>
        <w:left w:val="none" w:sz="0" w:space="0" w:color="auto"/>
        <w:bottom w:val="none" w:sz="0" w:space="0" w:color="auto"/>
        <w:right w:val="none" w:sz="0" w:space="0" w:color="auto"/>
      </w:divBdr>
    </w:div>
    <w:div w:id="969825675">
      <w:bodyDiv w:val="1"/>
      <w:marLeft w:val="0"/>
      <w:marRight w:val="0"/>
      <w:marTop w:val="0"/>
      <w:marBottom w:val="0"/>
      <w:divBdr>
        <w:top w:val="none" w:sz="0" w:space="0" w:color="auto"/>
        <w:left w:val="none" w:sz="0" w:space="0" w:color="auto"/>
        <w:bottom w:val="none" w:sz="0" w:space="0" w:color="auto"/>
        <w:right w:val="none" w:sz="0" w:space="0" w:color="auto"/>
      </w:divBdr>
    </w:div>
    <w:div w:id="972445300">
      <w:bodyDiv w:val="1"/>
      <w:marLeft w:val="0"/>
      <w:marRight w:val="0"/>
      <w:marTop w:val="0"/>
      <w:marBottom w:val="0"/>
      <w:divBdr>
        <w:top w:val="none" w:sz="0" w:space="0" w:color="auto"/>
        <w:left w:val="none" w:sz="0" w:space="0" w:color="auto"/>
        <w:bottom w:val="none" w:sz="0" w:space="0" w:color="auto"/>
        <w:right w:val="none" w:sz="0" w:space="0" w:color="auto"/>
      </w:divBdr>
    </w:div>
    <w:div w:id="990519030">
      <w:bodyDiv w:val="1"/>
      <w:marLeft w:val="0"/>
      <w:marRight w:val="0"/>
      <w:marTop w:val="0"/>
      <w:marBottom w:val="0"/>
      <w:divBdr>
        <w:top w:val="none" w:sz="0" w:space="0" w:color="auto"/>
        <w:left w:val="none" w:sz="0" w:space="0" w:color="auto"/>
        <w:bottom w:val="none" w:sz="0" w:space="0" w:color="auto"/>
        <w:right w:val="none" w:sz="0" w:space="0" w:color="auto"/>
      </w:divBdr>
    </w:div>
    <w:div w:id="990865892">
      <w:bodyDiv w:val="1"/>
      <w:marLeft w:val="0"/>
      <w:marRight w:val="0"/>
      <w:marTop w:val="0"/>
      <w:marBottom w:val="0"/>
      <w:divBdr>
        <w:top w:val="none" w:sz="0" w:space="0" w:color="auto"/>
        <w:left w:val="none" w:sz="0" w:space="0" w:color="auto"/>
        <w:bottom w:val="none" w:sz="0" w:space="0" w:color="auto"/>
        <w:right w:val="none" w:sz="0" w:space="0" w:color="auto"/>
      </w:divBdr>
    </w:div>
    <w:div w:id="991299113">
      <w:bodyDiv w:val="1"/>
      <w:marLeft w:val="0"/>
      <w:marRight w:val="0"/>
      <w:marTop w:val="0"/>
      <w:marBottom w:val="0"/>
      <w:divBdr>
        <w:top w:val="none" w:sz="0" w:space="0" w:color="auto"/>
        <w:left w:val="none" w:sz="0" w:space="0" w:color="auto"/>
        <w:bottom w:val="none" w:sz="0" w:space="0" w:color="auto"/>
        <w:right w:val="none" w:sz="0" w:space="0" w:color="auto"/>
      </w:divBdr>
    </w:div>
    <w:div w:id="994802013">
      <w:bodyDiv w:val="1"/>
      <w:marLeft w:val="0"/>
      <w:marRight w:val="0"/>
      <w:marTop w:val="0"/>
      <w:marBottom w:val="0"/>
      <w:divBdr>
        <w:top w:val="none" w:sz="0" w:space="0" w:color="auto"/>
        <w:left w:val="none" w:sz="0" w:space="0" w:color="auto"/>
        <w:bottom w:val="none" w:sz="0" w:space="0" w:color="auto"/>
        <w:right w:val="none" w:sz="0" w:space="0" w:color="auto"/>
      </w:divBdr>
    </w:div>
    <w:div w:id="995717845">
      <w:bodyDiv w:val="1"/>
      <w:marLeft w:val="0"/>
      <w:marRight w:val="0"/>
      <w:marTop w:val="0"/>
      <w:marBottom w:val="0"/>
      <w:divBdr>
        <w:top w:val="none" w:sz="0" w:space="0" w:color="auto"/>
        <w:left w:val="none" w:sz="0" w:space="0" w:color="auto"/>
        <w:bottom w:val="none" w:sz="0" w:space="0" w:color="auto"/>
        <w:right w:val="none" w:sz="0" w:space="0" w:color="auto"/>
      </w:divBdr>
    </w:div>
    <w:div w:id="996375319">
      <w:bodyDiv w:val="1"/>
      <w:marLeft w:val="0"/>
      <w:marRight w:val="0"/>
      <w:marTop w:val="0"/>
      <w:marBottom w:val="0"/>
      <w:divBdr>
        <w:top w:val="none" w:sz="0" w:space="0" w:color="auto"/>
        <w:left w:val="none" w:sz="0" w:space="0" w:color="auto"/>
        <w:bottom w:val="none" w:sz="0" w:space="0" w:color="auto"/>
        <w:right w:val="none" w:sz="0" w:space="0" w:color="auto"/>
      </w:divBdr>
    </w:div>
    <w:div w:id="1038969919">
      <w:bodyDiv w:val="1"/>
      <w:marLeft w:val="0"/>
      <w:marRight w:val="0"/>
      <w:marTop w:val="0"/>
      <w:marBottom w:val="0"/>
      <w:divBdr>
        <w:top w:val="none" w:sz="0" w:space="0" w:color="auto"/>
        <w:left w:val="none" w:sz="0" w:space="0" w:color="auto"/>
        <w:bottom w:val="none" w:sz="0" w:space="0" w:color="auto"/>
        <w:right w:val="none" w:sz="0" w:space="0" w:color="auto"/>
      </w:divBdr>
    </w:div>
    <w:div w:id="1044985840">
      <w:bodyDiv w:val="1"/>
      <w:marLeft w:val="0"/>
      <w:marRight w:val="0"/>
      <w:marTop w:val="0"/>
      <w:marBottom w:val="0"/>
      <w:divBdr>
        <w:top w:val="none" w:sz="0" w:space="0" w:color="auto"/>
        <w:left w:val="none" w:sz="0" w:space="0" w:color="auto"/>
        <w:bottom w:val="none" w:sz="0" w:space="0" w:color="auto"/>
        <w:right w:val="none" w:sz="0" w:space="0" w:color="auto"/>
      </w:divBdr>
    </w:div>
    <w:div w:id="1047333480">
      <w:bodyDiv w:val="1"/>
      <w:marLeft w:val="0"/>
      <w:marRight w:val="0"/>
      <w:marTop w:val="0"/>
      <w:marBottom w:val="0"/>
      <w:divBdr>
        <w:top w:val="none" w:sz="0" w:space="0" w:color="auto"/>
        <w:left w:val="none" w:sz="0" w:space="0" w:color="auto"/>
        <w:bottom w:val="none" w:sz="0" w:space="0" w:color="auto"/>
        <w:right w:val="none" w:sz="0" w:space="0" w:color="auto"/>
      </w:divBdr>
    </w:div>
    <w:div w:id="1080249696">
      <w:bodyDiv w:val="1"/>
      <w:marLeft w:val="0"/>
      <w:marRight w:val="0"/>
      <w:marTop w:val="0"/>
      <w:marBottom w:val="0"/>
      <w:divBdr>
        <w:top w:val="none" w:sz="0" w:space="0" w:color="auto"/>
        <w:left w:val="none" w:sz="0" w:space="0" w:color="auto"/>
        <w:bottom w:val="none" w:sz="0" w:space="0" w:color="auto"/>
        <w:right w:val="none" w:sz="0" w:space="0" w:color="auto"/>
      </w:divBdr>
    </w:div>
    <w:div w:id="1092051145">
      <w:bodyDiv w:val="1"/>
      <w:marLeft w:val="0"/>
      <w:marRight w:val="0"/>
      <w:marTop w:val="0"/>
      <w:marBottom w:val="0"/>
      <w:divBdr>
        <w:top w:val="none" w:sz="0" w:space="0" w:color="auto"/>
        <w:left w:val="none" w:sz="0" w:space="0" w:color="auto"/>
        <w:bottom w:val="none" w:sz="0" w:space="0" w:color="auto"/>
        <w:right w:val="none" w:sz="0" w:space="0" w:color="auto"/>
      </w:divBdr>
    </w:div>
    <w:div w:id="1141077970">
      <w:bodyDiv w:val="1"/>
      <w:marLeft w:val="0"/>
      <w:marRight w:val="0"/>
      <w:marTop w:val="0"/>
      <w:marBottom w:val="0"/>
      <w:divBdr>
        <w:top w:val="none" w:sz="0" w:space="0" w:color="auto"/>
        <w:left w:val="none" w:sz="0" w:space="0" w:color="auto"/>
        <w:bottom w:val="none" w:sz="0" w:space="0" w:color="auto"/>
        <w:right w:val="none" w:sz="0" w:space="0" w:color="auto"/>
      </w:divBdr>
    </w:div>
    <w:div w:id="1156843495">
      <w:bodyDiv w:val="1"/>
      <w:marLeft w:val="0"/>
      <w:marRight w:val="0"/>
      <w:marTop w:val="0"/>
      <w:marBottom w:val="0"/>
      <w:divBdr>
        <w:top w:val="none" w:sz="0" w:space="0" w:color="auto"/>
        <w:left w:val="none" w:sz="0" w:space="0" w:color="auto"/>
        <w:bottom w:val="none" w:sz="0" w:space="0" w:color="auto"/>
        <w:right w:val="none" w:sz="0" w:space="0" w:color="auto"/>
      </w:divBdr>
    </w:div>
    <w:div w:id="1156922010">
      <w:bodyDiv w:val="1"/>
      <w:marLeft w:val="0"/>
      <w:marRight w:val="0"/>
      <w:marTop w:val="0"/>
      <w:marBottom w:val="0"/>
      <w:divBdr>
        <w:top w:val="none" w:sz="0" w:space="0" w:color="auto"/>
        <w:left w:val="none" w:sz="0" w:space="0" w:color="auto"/>
        <w:bottom w:val="none" w:sz="0" w:space="0" w:color="auto"/>
        <w:right w:val="none" w:sz="0" w:space="0" w:color="auto"/>
      </w:divBdr>
    </w:div>
    <w:div w:id="1169128190">
      <w:bodyDiv w:val="1"/>
      <w:marLeft w:val="0"/>
      <w:marRight w:val="0"/>
      <w:marTop w:val="0"/>
      <w:marBottom w:val="0"/>
      <w:divBdr>
        <w:top w:val="none" w:sz="0" w:space="0" w:color="auto"/>
        <w:left w:val="none" w:sz="0" w:space="0" w:color="auto"/>
        <w:bottom w:val="none" w:sz="0" w:space="0" w:color="auto"/>
        <w:right w:val="none" w:sz="0" w:space="0" w:color="auto"/>
      </w:divBdr>
    </w:div>
    <w:div w:id="1175531020">
      <w:bodyDiv w:val="1"/>
      <w:marLeft w:val="0"/>
      <w:marRight w:val="0"/>
      <w:marTop w:val="0"/>
      <w:marBottom w:val="0"/>
      <w:divBdr>
        <w:top w:val="none" w:sz="0" w:space="0" w:color="auto"/>
        <w:left w:val="none" w:sz="0" w:space="0" w:color="auto"/>
        <w:bottom w:val="none" w:sz="0" w:space="0" w:color="auto"/>
        <w:right w:val="none" w:sz="0" w:space="0" w:color="auto"/>
      </w:divBdr>
    </w:div>
    <w:div w:id="1182624779">
      <w:bodyDiv w:val="1"/>
      <w:marLeft w:val="0"/>
      <w:marRight w:val="0"/>
      <w:marTop w:val="0"/>
      <w:marBottom w:val="0"/>
      <w:divBdr>
        <w:top w:val="none" w:sz="0" w:space="0" w:color="auto"/>
        <w:left w:val="none" w:sz="0" w:space="0" w:color="auto"/>
        <w:bottom w:val="none" w:sz="0" w:space="0" w:color="auto"/>
        <w:right w:val="none" w:sz="0" w:space="0" w:color="auto"/>
      </w:divBdr>
    </w:div>
    <w:div w:id="1186287985">
      <w:bodyDiv w:val="1"/>
      <w:marLeft w:val="0"/>
      <w:marRight w:val="0"/>
      <w:marTop w:val="0"/>
      <w:marBottom w:val="0"/>
      <w:divBdr>
        <w:top w:val="none" w:sz="0" w:space="0" w:color="auto"/>
        <w:left w:val="none" w:sz="0" w:space="0" w:color="auto"/>
        <w:bottom w:val="none" w:sz="0" w:space="0" w:color="auto"/>
        <w:right w:val="none" w:sz="0" w:space="0" w:color="auto"/>
      </w:divBdr>
    </w:div>
    <w:div w:id="1200822113">
      <w:bodyDiv w:val="1"/>
      <w:marLeft w:val="0"/>
      <w:marRight w:val="0"/>
      <w:marTop w:val="0"/>
      <w:marBottom w:val="0"/>
      <w:divBdr>
        <w:top w:val="none" w:sz="0" w:space="0" w:color="auto"/>
        <w:left w:val="none" w:sz="0" w:space="0" w:color="auto"/>
        <w:bottom w:val="none" w:sz="0" w:space="0" w:color="auto"/>
        <w:right w:val="none" w:sz="0" w:space="0" w:color="auto"/>
      </w:divBdr>
    </w:div>
    <w:div w:id="1204438649">
      <w:bodyDiv w:val="1"/>
      <w:marLeft w:val="0"/>
      <w:marRight w:val="0"/>
      <w:marTop w:val="0"/>
      <w:marBottom w:val="0"/>
      <w:divBdr>
        <w:top w:val="none" w:sz="0" w:space="0" w:color="auto"/>
        <w:left w:val="none" w:sz="0" w:space="0" w:color="auto"/>
        <w:bottom w:val="none" w:sz="0" w:space="0" w:color="auto"/>
        <w:right w:val="none" w:sz="0" w:space="0" w:color="auto"/>
      </w:divBdr>
    </w:div>
    <w:div w:id="1230574840">
      <w:bodyDiv w:val="1"/>
      <w:marLeft w:val="0"/>
      <w:marRight w:val="0"/>
      <w:marTop w:val="0"/>
      <w:marBottom w:val="0"/>
      <w:divBdr>
        <w:top w:val="none" w:sz="0" w:space="0" w:color="auto"/>
        <w:left w:val="none" w:sz="0" w:space="0" w:color="auto"/>
        <w:bottom w:val="none" w:sz="0" w:space="0" w:color="auto"/>
        <w:right w:val="none" w:sz="0" w:space="0" w:color="auto"/>
      </w:divBdr>
    </w:div>
    <w:div w:id="1251230933">
      <w:bodyDiv w:val="1"/>
      <w:marLeft w:val="0"/>
      <w:marRight w:val="0"/>
      <w:marTop w:val="0"/>
      <w:marBottom w:val="0"/>
      <w:divBdr>
        <w:top w:val="none" w:sz="0" w:space="0" w:color="auto"/>
        <w:left w:val="none" w:sz="0" w:space="0" w:color="auto"/>
        <w:bottom w:val="none" w:sz="0" w:space="0" w:color="auto"/>
        <w:right w:val="none" w:sz="0" w:space="0" w:color="auto"/>
      </w:divBdr>
    </w:div>
    <w:div w:id="1256209755">
      <w:bodyDiv w:val="1"/>
      <w:marLeft w:val="0"/>
      <w:marRight w:val="0"/>
      <w:marTop w:val="0"/>
      <w:marBottom w:val="0"/>
      <w:divBdr>
        <w:top w:val="none" w:sz="0" w:space="0" w:color="auto"/>
        <w:left w:val="none" w:sz="0" w:space="0" w:color="auto"/>
        <w:bottom w:val="none" w:sz="0" w:space="0" w:color="auto"/>
        <w:right w:val="none" w:sz="0" w:space="0" w:color="auto"/>
      </w:divBdr>
    </w:div>
    <w:div w:id="1269195738">
      <w:bodyDiv w:val="1"/>
      <w:marLeft w:val="0"/>
      <w:marRight w:val="0"/>
      <w:marTop w:val="0"/>
      <w:marBottom w:val="0"/>
      <w:divBdr>
        <w:top w:val="none" w:sz="0" w:space="0" w:color="auto"/>
        <w:left w:val="none" w:sz="0" w:space="0" w:color="auto"/>
        <w:bottom w:val="none" w:sz="0" w:space="0" w:color="auto"/>
        <w:right w:val="none" w:sz="0" w:space="0" w:color="auto"/>
      </w:divBdr>
    </w:div>
    <w:div w:id="1276327042">
      <w:bodyDiv w:val="1"/>
      <w:marLeft w:val="0"/>
      <w:marRight w:val="0"/>
      <w:marTop w:val="0"/>
      <w:marBottom w:val="0"/>
      <w:divBdr>
        <w:top w:val="none" w:sz="0" w:space="0" w:color="auto"/>
        <w:left w:val="none" w:sz="0" w:space="0" w:color="auto"/>
        <w:bottom w:val="none" w:sz="0" w:space="0" w:color="auto"/>
        <w:right w:val="none" w:sz="0" w:space="0" w:color="auto"/>
      </w:divBdr>
    </w:div>
    <w:div w:id="1303121454">
      <w:bodyDiv w:val="1"/>
      <w:marLeft w:val="0"/>
      <w:marRight w:val="0"/>
      <w:marTop w:val="0"/>
      <w:marBottom w:val="0"/>
      <w:divBdr>
        <w:top w:val="none" w:sz="0" w:space="0" w:color="auto"/>
        <w:left w:val="none" w:sz="0" w:space="0" w:color="auto"/>
        <w:bottom w:val="none" w:sz="0" w:space="0" w:color="auto"/>
        <w:right w:val="none" w:sz="0" w:space="0" w:color="auto"/>
      </w:divBdr>
    </w:div>
    <w:div w:id="1305234744">
      <w:bodyDiv w:val="1"/>
      <w:marLeft w:val="0"/>
      <w:marRight w:val="0"/>
      <w:marTop w:val="0"/>
      <w:marBottom w:val="0"/>
      <w:divBdr>
        <w:top w:val="none" w:sz="0" w:space="0" w:color="auto"/>
        <w:left w:val="none" w:sz="0" w:space="0" w:color="auto"/>
        <w:bottom w:val="none" w:sz="0" w:space="0" w:color="auto"/>
        <w:right w:val="none" w:sz="0" w:space="0" w:color="auto"/>
      </w:divBdr>
    </w:div>
    <w:div w:id="1312170772">
      <w:bodyDiv w:val="1"/>
      <w:marLeft w:val="0"/>
      <w:marRight w:val="0"/>
      <w:marTop w:val="0"/>
      <w:marBottom w:val="0"/>
      <w:divBdr>
        <w:top w:val="none" w:sz="0" w:space="0" w:color="auto"/>
        <w:left w:val="none" w:sz="0" w:space="0" w:color="auto"/>
        <w:bottom w:val="none" w:sz="0" w:space="0" w:color="auto"/>
        <w:right w:val="none" w:sz="0" w:space="0" w:color="auto"/>
      </w:divBdr>
    </w:div>
    <w:div w:id="1326010329">
      <w:bodyDiv w:val="1"/>
      <w:marLeft w:val="0"/>
      <w:marRight w:val="0"/>
      <w:marTop w:val="0"/>
      <w:marBottom w:val="0"/>
      <w:divBdr>
        <w:top w:val="none" w:sz="0" w:space="0" w:color="auto"/>
        <w:left w:val="none" w:sz="0" w:space="0" w:color="auto"/>
        <w:bottom w:val="none" w:sz="0" w:space="0" w:color="auto"/>
        <w:right w:val="none" w:sz="0" w:space="0" w:color="auto"/>
      </w:divBdr>
    </w:div>
    <w:div w:id="1337735261">
      <w:bodyDiv w:val="1"/>
      <w:marLeft w:val="0"/>
      <w:marRight w:val="0"/>
      <w:marTop w:val="0"/>
      <w:marBottom w:val="0"/>
      <w:divBdr>
        <w:top w:val="none" w:sz="0" w:space="0" w:color="auto"/>
        <w:left w:val="none" w:sz="0" w:space="0" w:color="auto"/>
        <w:bottom w:val="none" w:sz="0" w:space="0" w:color="auto"/>
        <w:right w:val="none" w:sz="0" w:space="0" w:color="auto"/>
      </w:divBdr>
    </w:div>
    <w:div w:id="1343043091">
      <w:bodyDiv w:val="1"/>
      <w:marLeft w:val="0"/>
      <w:marRight w:val="0"/>
      <w:marTop w:val="0"/>
      <w:marBottom w:val="0"/>
      <w:divBdr>
        <w:top w:val="none" w:sz="0" w:space="0" w:color="auto"/>
        <w:left w:val="none" w:sz="0" w:space="0" w:color="auto"/>
        <w:bottom w:val="none" w:sz="0" w:space="0" w:color="auto"/>
        <w:right w:val="none" w:sz="0" w:space="0" w:color="auto"/>
      </w:divBdr>
    </w:div>
    <w:div w:id="1350335239">
      <w:bodyDiv w:val="1"/>
      <w:marLeft w:val="0"/>
      <w:marRight w:val="0"/>
      <w:marTop w:val="0"/>
      <w:marBottom w:val="0"/>
      <w:divBdr>
        <w:top w:val="none" w:sz="0" w:space="0" w:color="auto"/>
        <w:left w:val="none" w:sz="0" w:space="0" w:color="auto"/>
        <w:bottom w:val="none" w:sz="0" w:space="0" w:color="auto"/>
        <w:right w:val="none" w:sz="0" w:space="0" w:color="auto"/>
      </w:divBdr>
    </w:div>
    <w:div w:id="1356351216">
      <w:bodyDiv w:val="1"/>
      <w:marLeft w:val="0"/>
      <w:marRight w:val="0"/>
      <w:marTop w:val="0"/>
      <w:marBottom w:val="0"/>
      <w:divBdr>
        <w:top w:val="none" w:sz="0" w:space="0" w:color="auto"/>
        <w:left w:val="none" w:sz="0" w:space="0" w:color="auto"/>
        <w:bottom w:val="none" w:sz="0" w:space="0" w:color="auto"/>
        <w:right w:val="none" w:sz="0" w:space="0" w:color="auto"/>
      </w:divBdr>
    </w:div>
    <w:div w:id="1357464176">
      <w:bodyDiv w:val="1"/>
      <w:marLeft w:val="0"/>
      <w:marRight w:val="0"/>
      <w:marTop w:val="0"/>
      <w:marBottom w:val="0"/>
      <w:divBdr>
        <w:top w:val="none" w:sz="0" w:space="0" w:color="auto"/>
        <w:left w:val="none" w:sz="0" w:space="0" w:color="auto"/>
        <w:bottom w:val="none" w:sz="0" w:space="0" w:color="auto"/>
        <w:right w:val="none" w:sz="0" w:space="0" w:color="auto"/>
      </w:divBdr>
    </w:div>
    <w:div w:id="1360006332">
      <w:bodyDiv w:val="1"/>
      <w:marLeft w:val="0"/>
      <w:marRight w:val="0"/>
      <w:marTop w:val="0"/>
      <w:marBottom w:val="0"/>
      <w:divBdr>
        <w:top w:val="none" w:sz="0" w:space="0" w:color="auto"/>
        <w:left w:val="none" w:sz="0" w:space="0" w:color="auto"/>
        <w:bottom w:val="none" w:sz="0" w:space="0" w:color="auto"/>
        <w:right w:val="none" w:sz="0" w:space="0" w:color="auto"/>
      </w:divBdr>
    </w:div>
    <w:div w:id="1366367383">
      <w:bodyDiv w:val="1"/>
      <w:marLeft w:val="0"/>
      <w:marRight w:val="0"/>
      <w:marTop w:val="0"/>
      <w:marBottom w:val="0"/>
      <w:divBdr>
        <w:top w:val="none" w:sz="0" w:space="0" w:color="auto"/>
        <w:left w:val="none" w:sz="0" w:space="0" w:color="auto"/>
        <w:bottom w:val="none" w:sz="0" w:space="0" w:color="auto"/>
        <w:right w:val="none" w:sz="0" w:space="0" w:color="auto"/>
      </w:divBdr>
    </w:div>
    <w:div w:id="1367486472">
      <w:bodyDiv w:val="1"/>
      <w:marLeft w:val="0"/>
      <w:marRight w:val="0"/>
      <w:marTop w:val="0"/>
      <w:marBottom w:val="0"/>
      <w:divBdr>
        <w:top w:val="none" w:sz="0" w:space="0" w:color="auto"/>
        <w:left w:val="none" w:sz="0" w:space="0" w:color="auto"/>
        <w:bottom w:val="none" w:sz="0" w:space="0" w:color="auto"/>
        <w:right w:val="none" w:sz="0" w:space="0" w:color="auto"/>
      </w:divBdr>
    </w:div>
    <w:div w:id="1389112987">
      <w:bodyDiv w:val="1"/>
      <w:marLeft w:val="0"/>
      <w:marRight w:val="0"/>
      <w:marTop w:val="0"/>
      <w:marBottom w:val="0"/>
      <w:divBdr>
        <w:top w:val="none" w:sz="0" w:space="0" w:color="auto"/>
        <w:left w:val="none" w:sz="0" w:space="0" w:color="auto"/>
        <w:bottom w:val="none" w:sz="0" w:space="0" w:color="auto"/>
        <w:right w:val="none" w:sz="0" w:space="0" w:color="auto"/>
      </w:divBdr>
    </w:div>
    <w:div w:id="1390415999">
      <w:bodyDiv w:val="1"/>
      <w:marLeft w:val="0"/>
      <w:marRight w:val="0"/>
      <w:marTop w:val="0"/>
      <w:marBottom w:val="0"/>
      <w:divBdr>
        <w:top w:val="none" w:sz="0" w:space="0" w:color="auto"/>
        <w:left w:val="none" w:sz="0" w:space="0" w:color="auto"/>
        <w:bottom w:val="none" w:sz="0" w:space="0" w:color="auto"/>
        <w:right w:val="none" w:sz="0" w:space="0" w:color="auto"/>
      </w:divBdr>
    </w:div>
    <w:div w:id="1407339107">
      <w:bodyDiv w:val="1"/>
      <w:marLeft w:val="0"/>
      <w:marRight w:val="0"/>
      <w:marTop w:val="0"/>
      <w:marBottom w:val="0"/>
      <w:divBdr>
        <w:top w:val="none" w:sz="0" w:space="0" w:color="auto"/>
        <w:left w:val="none" w:sz="0" w:space="0" w:color="auto"/>
        <w:bottom w:val="none" w:sz="0" w:space="0" w:color="auto"/>
        <w:right w:val="none" w:sz="0" w:space="0" w:color="auto"/>
      </w:divBdr>
    </w:div>
    <w:div w:id="1415013201">
      <w:bodyDiv w:val="1"/>
      <w:marLeft w:val="0"/>
      <w:marRight w:val="0"/>
      <w:marTop w:val="0"/>
      <w:marBottom w:val="0"/>
      <w:divBdr>
        <w:top w:val="none" w:sz="0" w:space="0" w:color="auto"/>
        <w:left w:val="none" w:sz="0" w:space="0" w:color="auto"/>
        <w:bottom w:val="none" w:sz="0" w:space="0" w:color="auto"/>
        <w:right w:val="none" w:sz="0" w:space="0" w:color="auto"/>
      </w:divBdr>
    </w:div>
    <w:div w:id="1423061380">
      <w:bodyDiv w:val="1"/>
      <w:marLeft w:val="0"/>
      <w:marRight w:val="0"/>
      <w:marTop w:val="0"/>
      <w:marBottom w:val="0"/>
      <w:divBdr>
        <w:top w:val="none" w:sz="0" w:space="0" w:color="auto"/>
        <w:left w:val="none" w:sz="0" w:space="0" w:color="auto"/>
        <w:bottom w:val="none" w:sz="0" w:space="0" w:color="auto"/>
        <w:right w:val="none" w:sz="0" w:space="0" w:color="auto"/>
      </w:divBdr>
    </w:div>
    <w:div w:id="1425153666">
      <w:bodyDiv w:val="1"/>
      <w:marLeft w:val="0"/>
      <w:marRight w:val="0"/>
      <w:marTop w:val="0"/>
      <w:marBottom w:val="0"/>
      <w:divBdr>
        <w:top w:val="none" w:sz="0" w:space="0" w:color="auto"/>
        <w:left w:val="none" w:sz="0" w:space="0" w:color="auto"/>
        <w:bottom w:val="none" w:sz="0" w:space="0" w:color="auto"/>
        <w:right w:val="none" w:sz="0" w:space="0" w:color="auto"/>
      </w:divBdr>
    </w:div>
    <w:div w:id="1427848327">
      <w:bodyDiv w:val="1"/>
      <w:marLeft w:val="0"/>
      <w:marRight w:val="0"/>
      <w:marTop w:val="0"/>
      <w:marBottom w:val="0"/>
      <w:divBdr>
        <w:top w:val="none" w:sz="0" w:space="0" w:color="auto"/>
        <w:left w:val="none" w:sz="0" w:space="0" w:color="auto"/>
        <w:bottom w:val="none" w:sz="0" w:space="0" w:color="auto"/>
        <w:right w:val="none" w:sz="0" w:space="0" w:color="auto"/>
      </w:divBdr>
    </w:div>
    <w:div w:id="1431387134">
      <w:bodyDiv w:val="1"/>
      <w:marLeft w:val="0"/>
      <w:marRight w:val="0"/>
      <w:marTop w:val="0"/>
      <w:marBottom w:val="0"/>
      <w:divBdr>
        <w:top w:val="none" w:sz="0" w:space="0" w:color="auto"/>
        <w:left w:val="none" w:sz="0" w:space="0" w:color="auto"/>
        <w:bottom w:val="none" w:sz="0" w:space="0" w:color="auto"/>
        <w:right w:val="none" w:sz="0" w:space="0" w:color="auto"/>
      </w:divBdr>
    </w:div>
    <w:div w:id="1434470401">
      <w:bodyDiv w:val="1"/>
      <w:marLeft w:val="0"/>
      <w:marRight w:val="0"/>
      <w:marTop w:val="0"/>
      <w:marBottom w:val="0"/>
      <w:divBdr>
        <w:top w:val="none" w:sz="0" w:space="0" w:color="auto"/>
        <w:left w:val="none" w:sz="0" w:space="0" w:color="auto"/>
        <w:bottom w:val="none" w:sz="0" w:space="0" w:color="auto"/>
        <w:right w:val="none" w:sz="0" w:space="0" w:color="auto"/>
      </w:divBdr>
    </w:div>
    <w:div w:id="1451507632">
      <w:bodyDiv w:val="1"/>
      <w:marLeft w:val="0"/>
      <w:marRight w:val="0"/>
      <w:marTop w:val="0"/>
      <w:marBottom w:val="0"/>
      <w:divBdr>
        <w:top w:val="none" w:sz="0" w:space="0" w:color="auto"/>
        <w:left w:val="none" w:sz="0" w:space="0" w:color="auto"/>
        <w:bottom w:val="none" w:sz="0" w:space="0" w:color="auto"/>
        <w:right w:val="none" w:sz="0" w:space="0" w:color="auto"/>
      </w:divBdr>
    </w:div>
    <w:div w:id="1454127792">
      <w:bodyDiv w:val="1"/>
      <w:marLeft w:val="0"/>
      <w:marRight w:val="0"/>
      <w:marTop w:val="0"/>
      <w:marBottom w:val="0"/>
      <w:divBdr>
        <w:top w:val="none" w:sz="0" w:space="0" w:color="auto"/>
        <w:left w:val="none" w:sz="0" w:space="0" w:color="auto"/>
        <w:bottom w:val="none" w:sz="0" w:space="0" w:color="auto"/>
        <w:right w:val="none" w:sz="0" w:space="0" w:color="auto"/>
      </w:divBdr>
    </w:div>
    <w:div w:id="1465587001">
      <w:bodyDiv w:val="1"/>
      <w:marLeft w:val="0"/>
      <w:marRight w:val="0"/>
      <w:marTop w:val="0"/>
      <w:marBottom w:val="0"/>
      <w:divBdr>
        <w:top w:val="none" w:sz="0" w:space="0" w:color="auto"/>
        <w:left w:val="none" w:sz="0" w:space="0" w:color="auto"/>
        <w:bottom w:val="none" w:sz="0" w:space="0" w:color="auto"/>
        <w:right w:val="none" w:sz="0" w:space="0" w:color="auto"/>
      </w:divBdr>
    </w:div>
    <w:div w:id="1488741879">
      <w:bodyDiv w:val="1"/>
      <w:marLeft w:val="0"/>
      <w:marRight w:val="0"/>
      <w:marTop w:val="0"/>
      <w:marBottom w:val="0"/>
      <w:divBdr>
        <w:top w:val="none" w:sz="0" w:space="0" w:color="auto"/>
        <w:left w:val="none" w:sz="0" w:space="0" w:color="auto"/>
        <w:bottom w:val="none" w:sz="0" w:space="0" w:color="auto"/>
        <w:right w:val="none" w:sz="0" w:space="0" w:color="auto"/>
      </w:divBdr>
    </w:div>
    <w:div w:id="1494370242">
      <w:bodyDiv w:val="1"/>
      <w:marLeft w:val="0"/>
      <w:marRight w:val="0"/>
      <w:marTop w:val="0"/>
      <w:marBottom w:val="0"/>
      <w:divBdr>
        <w:top w:val="none" w:sz="0" w:space="0" w:color="auto"/>
        <w:left w:val="none" w:sz="0" w:space="0" w:color="auto"/>
        <w:bottom w:val="none" w:sz="0" w:space="0" w:color="auto"/>
        <w:right w:val="none" w:sz="0" w:space="0" w:color="auto"/>
      </w:divBdr>
    </w:div>
    <w:div w:id="1503550542">
      <w:bodyDiv w:val="1"/>
      <w:marLeft w:val="0"/>
      <w:marRight w:val="0"/>
      <w:marTop w:val="0"/>
      <w:marBottom w:val="0"/>
      <w:divBdr>
        <w:top w:val="none" w:sz="0" w:space="0" w:color="auto"/>
        <w:left w:val="none" w:sz="0" w:space="0" w:color="auto"/>
        <w:bottom w:val="none" w:sz="0" w:space="0" w:color="auto"/>
        <w:right w:val="none" w:sz="0" w:space="0" w:color="auto"/>
      </w:divBdr>
    </w:div>
    <w:div w:id="1504667091">
      <w:bodyDiv w:val="1"/>
      <w:marLeft w:val="0"/>
      <w:marRight w:val="0"/>
      <w:marTop w:val="0"/>
      <w:marBottom w:val="0"/>
      <w:divBdr>
        <w:top w:val="none" w:sz="0" w:space="0" w:color="auto"/>
        <w:left w:val="none" w:sz="0" w:space="0" w:color="auto"/>
        <w:bottom w:val="none" w:sz="0" w:space="0" w:color="auto"/>
        <w:right w:val="none" w:sz="0" w:space="0" w:color="auto"/>
      </w:divBdr>
    </w:div>
    <w:div w:id="1545097485">
      <w:bodyDiv w:val="1"/>
      <w:marLeft w:val="0"/>
      <w:marRight w:val="0"/>
      <w:marTop w:val="0"/>
      <w:marBottom w:val="0"/>
      <w:divBdr>
        <w:top w:val="none" w:sz="0" w:space="0" w:color="auto"/>
        <w:left w:val="none" w:sz="0" w:space="0" w:color="auto"/>
        <w:bottom w:val="none" w:sz="0" w:space="0" w:color="auto"/>
        <w:right w:val="none" w:sz="0" w:space="0" w:color="auto"/>
      </w:divBdr>
    </w:div>
    <w:div w:id="1548376118">
      <w:bodyDiv w:val="1"/>
      <w:marLeft w:val="0"/>
      <w:marRight w:val="0"/>
      <w:marTop w:val="0"/>
      <w:marBottom w:val="0"/>
      <w:divBdr>
        <w:top w:val="none" w:sz="0" w:space="0" w:color="auto"/>
        <w:left w:val="none" w:sz="0" w:space="0" w:color="auto"/>
        <w:bottom w:val="none" w:sz="0" w:space="0" w:color="auto"/>
        <w:right w:val="none" w:sz="0" w:space="0" w:color="auto"/>
      </w:divBdr>
    </w:div>
    <w:div w:id="1553955549">
      <w:bodyDiv w:val="1"/>
      <w:marLeft w:val="0"/>
      <w:marRight w:val="0"/>
      <w:marTop w:val="0"/>
      <w:marBottom w:val="0"/>
      <w:divBdr>
        <w:top w:val="none" w:sz="0" w:space="0" w:color="auto"/>
        <w:left w:val="none" w:sz="0" w:space="0" w:color="auto"/>
        <w:bottom w:val="none" w:sz="0" w:space="0" w:color="auto"/>
        <w:right w:val="none" w:sz="0" w:space="0" w:color="auto"/>
      </w:divBdr>
    </w:div>
    <w:div w:id="1559239628">
      <w:bodyDiv w:val="1"/>
      <w:marLeft w:val="0"/>
      <w:marRight w:val="0"/>
      <w:marTop w:val="0"/>
      <w:marBottom w:val="0"/>
      <w:divBdr>
        <w:top w:val="none" w:sz="0" w:space="0" w:color="auto"/>
        <w:left w:val="none" w:sz="0" w:space="0" w:color="auto"/>
        <w:bottom w:val="none" w:sz="0" w:space="0" w:color="auto"/>
        <w:right w:val="none" w:sz="0" w:space="0" w:color="auto"/>
      </w:divBdr>
    </w:div>
    <w:div w:id="1560674708">
      <w:bodyDiv w:val="1"/>
      <w:marLeft w:val="0"/>
      <w:marRight w:val="0"/>
      <w:marTop w:val="0"/>
      <w:marBottom w:val="0"/>
      <w:divBdr>
        <w:top w:val="none" w:sz="0" w:space="0" w:color="auto"/>
        <w:left w:val="none" w:sz="0" w:space="0" w:color="auto"/>
        <w:bottom w:val="none" w:sz="0" w:space="0" w:color="auto"/>
        <w:right w:val="none" w:sz="0" w:space="0" w:color="auto"/>
      </w:divBdr>
    </w:div>
    <w:div w:id="1593859332">
      <w:bodyDiv w:val="1"/>
      <w:marLeft w:val="0"/>
      <w:marRight w:val="0"/>
      <w:marTop w:val="0"/>
      <w:marBottom w:val="0"/>
      <w:divBdr>
        <w:top w:val="none" w:sz="0" w:space="0" w:color="auto"/>
        <w:left w:val="none" w:sz="0" w:space="0" w:color="auto"/>
        <w:bottom w:val="none" w:sz="0" w:space="0" w:color="auto"/>
        <w:right w:val="none" w:sz="0" w:space="0" w:color="auto"/>
      </w:divBdr>
    </w:div>
    <w:div w:id="1594822059">
      <w:bodyDiv w:val="1"/>
      <w:marLeft w:val="0"/>
      <w:marRight w:val="0"/>
      <w:marTop w:val="0"/>
      <w:marBottom w:val="0"/>
      <w:divBdr>
        <w:top w:val="none" w:sz="0" w:space="0" w:color="auto"/>
        <w:left w:val="none" w:sz="0" w:space="0" w:color="auto"/>
        <w:bottom w:val="none" w:sz="0" w:space="0" w:color="auto"/>
        <w:right w:val="none" w:sz="0" w:space="0" w:color="auto"/>
      </w:divBdr>
    </w:div>
    <w:div w:id="1605770328">
      <w:bodyDiv w:val="1"/>
      <w:marLeft w:val="0"/>
      <w:marRight w:val="0"/>
      <w:marTop w:val="0"/>
      <w:marBottom w:val="0"/>
      <w:divBdr>
        <w:top w:val="none" w:sz="0" w:space="0" w:color="auto"/>
        <w:left w:val="none" w:sz="0" w:space="0" w:color="auto"/>
        <w:bottom w:val="none" w:sz="0" w:space="0" w:color="auto"/>
        <w:right w:val="none" w:sz="0" w:space="0" w:color="auto"/>
      </w:divBdr>
    </w:div>
    <w:div w:id="1610892367">
      <w:bodyDiv w:val="1"/>
      <w:marLeft w:val="0"/>
      <w:marRight w:val="0"/>
      <w:marTop w:val="0"/>
      <w:marBottom w:val="0"/>
      <w:divBdr>
        <w:top w:val="none" w:sz="0" w:space="0" w:color="auto"/>
        <w:left w:val="none" w:sz="0" w:space="0" w:color="auto"/>
        <w:bottom w:val="none" w:sz="0" w:space="0" w:color="auto"/>
        <w:right w:val="none" w:sz="0" w:space="0" w:color="auto"/>
      </w:divBdr>
    </w:div>
    <w:div w:id="1621885923">
      <w:bodyDiv w:val="1"/>
      <w:marLeft w:val="0"/>
      <w:marRight w:val="0"/>
      <w:marTop w:val="0"/>
      <w:marBottom w:val="0"/>
      <w:divBdr>
        <w:top w:val="none" w:sz="0" w:space="0" w:color="auto"/>
        <w:left w:val="none" w:sz="0" w:space="0" w:color="auto"/>
        <w:bottom w:val="none" w:sz="0" w:space="0" w:color="auto"/>
        <w:right w:val="none" w:sz="0" w:space="0" w:color="auto"/>
      </w:divBdr>
    </w:div>
    <w:div w:id="1627270383">
      <w:bodyDiv w:val="1"/>
      <w:marLeft w:val="0"/>
      <w:marRight w:val="0"/>
      <w:marTop w:val="0"/>
      <w:marBottom w:val="0"/>
      <w:divBdr>
        <w:top w:val="none" w:sz="0" w:space="0" w:color="auto"/>
        <w:left w:val="none" w:sz="0" w:space="0" w:color="auto"/>
        <w:bottom w:val="none" w:sz="0" w:space="0" w:color="auto"/>
        <w:right w:val="none" w:sz="0" w:space="0" w:color="auto"/>
      </w:divBdr>
    </w:div>
    <w:div w:id="1640187321">
      <w:bodyDiv w:val="1"/>
      <w:marLeft w:val="0"/>
      <w:marRight w:val="0"/>
      <w:marTop w:val="0"/>
      <w:marBottom w:val="0"/>
      <w:divBdr>
        <w:top w:val="none" w:sz="0" w:space="0" w:color="auto"/>
        <w:left w:val="none" w:sz="0" w:space="0" w:color="auto"/>
        <w:bottom w:val="none" w:sz="0" w:space="0" w:color="auto"/>
        <w:right w:val="none" w:sz="0" w:space="0" w:color="auto"/>
      </w:divBdr>
    </w:div>
    <w:div w:id="1646814773">
      <w:bodyDiv w:val="1"/>
      <w:marLeft w:val="0"/>
      <w:marRight w:val="0"/>
      <w:marTop w:val="0"/>
      <w:marBottom w:val="0"/>
      <w:divBdr>
        <w:top w:val="none" w:sz="0" w:space="0" w:color="auto"/>
        <w:left w:val="none" w:sz="0" w:space="0" w:color="auto"/>
        <w:bottom w:val="none" w:sz="0" w:space="0" w:color="auto"/>
        <w:right w:val="none" w:sz="0" w:space="0" w:color="auto"/>
      </w:divBdr>
    </w:div>
    <w:div w:id="1657799113">
      <w:bodyDiv w:val="1"/>
      <w:marLeft w:val="0"/>
      <w:marRight w:val="0"/>
      <w:marTop w:val="0"/>
      <w:marBottom w:val="0"/>
      <w:divBdr>
        <w:top w:val="none" w:sz="0" w:space="0" w:color="auto"/>
        <w:left w:val="none" w:sz="0" w:space="0" w:color="auto"/>
        <w:bottom w:val="none" w:sz="0" w:space="0" w:color="auto"/>
        <w:right w:val="none" w:sz="0" w:space="0" w:color="auto"/>
      </w:divBdr>
    </w:div>
    <w:div w:id="1661033355">
      <w:bodyDiv w:val="1"/>
      <w:marLeft w:val="0"/>
      <w:marRight w:val="0"/>
      <w:marTop w:val="0"/>
      <w:marBottom w:val="0"/>
      <w:divBdr>
        <w:top w:val="none" w:sz="0" w:space="0" w:color="auto"/>
        <w:left w:val="none" w:sz="0" w:space="0" w:color="auto"/>
        <w:bottom w:val="none" w:sz="0" w:space="0" w:color="auto"/>
        <w:right w:val="none" w:sz="0" w:space="0" w:color="auto"/>
      </w:divBdr>
    </w:div>
    <w:div w:id="1677878466">
      <w:bodyDiv w:val="1"/>
      <w:marLeft w:val="0"/>
      <w:marRight w:val="0"/>
      <w:marTop w:val="0"/>
      <w:marBottom w:val="0"/>
      <w:divBdr>
        <w:top w:val="none" w:sz="0" w:space="0" w:color="auto"/>
        <w:left w:val="none" w:sz="0" w:space="0" w:color="auto"/>
        <w:bottom w:val="none" w:sz="0" w:space="0" w:color="auto"/>
        <w:right w:val="none" w:sz="0" w:space="0" w:color="auto"/>
      </w:divBdr>
    </w:div>
    <w:div w:id="1678540575">
      <w:bodyDiv w:val="1"/>
      <w:marLeft w:val="0"/>
      <w:marRight w:val="0"/>
      <w:marTop w:val="0"/>
      <w:marBottom w:val="0"/>
      <w:divBdr>
        <w:top w:val="none" w:sz="0" w:space="0" w:color="auto"/>
        <w:left w:val="none" w:sz="0" w:space="0" w:color="auto"/>
        <w:bottom w:val="none" w:sz="0" w:space="0" w:color="auto"/>
        <w:right w:val="none" w:sz="0" w:space="0" w:color="auto"/>
      </w:divBdr>
    </w:div>
    <w:div w:id="1682926440">
      <w:bodyDiv w:val="1"/>
      <w:marLeft w:val="0"/>
      <w:marRight w:val="0"/>
      <w:marTop w:val="0"/>
      <w:marBottom w:val="0"/>
      <w:divBdr>
        <w:top w:val="none" w:sz="0" w:space="0" w:color="auto"/>
        <w:left w:val="none" w:sz="0" w:space="0" w:color="auto"/>
        <w:bottom w:val="none" w:sz="0" w:space="0" w:color="auto"/>
        <w:right w:val="none" w:sz="0" w:space="0" w:color="auto"/>
      </w:divBdr>
    </w:div>
    <w:div w:id="1689407333">
      <w:bodyDiv w:val="1"/>
      <w:marLeft w:val="0"/>
      <w:marRight w:val="0"/>
      <w:marTop w:val="0"/>
      <w:marBottom w:val="0"/>
      <w:divBdr>
        <w:top w:val="none" w:sz="0" w:space="0" w:color="auto"/>
        <w:left w:val="none" w:sz="0" w:space="0" w:color="auto"/>
        <w:bottom w:val="none" w:sz="0" w:space="0" w:color="auto"/>
        <w:right w:val="none" w:sz="0" w:space="0" w:color="auto"/>
      </w:divBdr>
    </w:div>
    <w:div w:id="1700887286">
      <w:bodyDiv w:val="1"/>
      <w:marLeft w:val="0"/>
      <w:marRight w:val="0"/>
      <w:marTop w:val="0"/>
      <w:marBottom w:val="0"/>
      <w:divBdr>
        <w:top w:val="none" w:sz="0" w:space="0" w:color="auto"/>
        <w:left w:val="none" w:sz="0" w:space="0" w:color="auto"/>
        <w:bottom w:val="none" w:sz="0" w:space="0" w:color="auto"/>
        <w:right w:val="none" w:sz="0" w:space="0" w:color="auto"/>
      </w:divBdr>
    </w:div>
    <w:div w:id="1708985673">
      <w:bodyDiv w:val="1"/>
      <w:marLeft w:val="0"/>
      <w:marRight w:val="0"/>
      <w:marTop w:val="0"/>
      <w:marBottom w:val="0"/>
      <w:divBdr>
        <w:top w:val="none" w:sz="0" w:space="0" w:color="auto"/>
        <w:left w:val="none" w:sz="0" w:space="0" w:color="auto"/>
        <w:bottom w:val="none" w:sz="0" w:space="0" w:color="auto"/>
        <w:right w:val="none" w:sz="0" w:space="0" w:color="auto"/>
      </w:divBdr>
    </w:div>
    <w:div w:id="1709063797">
      <w:bodyDiv w:val="1"/>
      <w:marLeft w:val="0"/>
      <w:marRight w:val="0"/>
      <w:marTop w:val="0"/>
      <w:marBottom w:val="0"/>
      <w:divBdr>
        <w:top w:val="none" w:sz="0" w:space="0" w:color="auto"/>
        <w:left w:val="none" w:sz="0" w:space="0" w:color="auto"/>
        <w:bottom w:val="none" w:sz="0" w:space="0" w:color="auto"/>
        <w:right w:val="none" w:sz="0" w:space="0" w:color="auto"/>
      </w:divBdr>
    </w:div>
    <w:div w:id="1713571431">
      <w:bodyDiv w:val="1"/>
      <w:marLeft w:val="0"/>
      <w:marRight w:val="0"/>
      <w:marTop w:val="0"/>
      <w:marBottom w:val="0"/>
      <w:divBdr>
        <w:top w:val="none" w:sz="0" w:space="0" w:color="auto"/>
        <w:left w:val="none" w:sz="0" w:space="0" w:color="auto"/>
        <w:bottom w:val="none" w:sz="0" w:space="0" w:color="auto"/>
        <w:right w:val="none" w:sz="0" w:space="0" w:color="auto"/>
      </w:divBdr>
    </w:div>
    <w:div w:id="1751200226">
      <w:bodyDiv w:val="1"/>
      <w:marLeft w:val="0"/>
      <w:marRight w:val="0"/>
      <w:marTop w:val="0"/>
      <w:marBottom w:val="0"/>
      <w:divBdr>
        <w:top w:val="none" w:sz="0" w:space="0" w:color="auto"/>
        <w:left w:val="none" w:sz="0" w:space="0" w:color="auto"/>
        <w:bottom w:val="none" w:sz="0" w:space="0" w:color="auto"/>
        <w:right w:val="none" w:sz="0" w:space="0" w:color="auto"/>
      </w:divBdr>
    </w:div>
    <w:div w:id="1751465643">
      <w:bodyDiv w:val="1"/>
      <w:marLeft w:val="0"/>
      <w:marRight w:val="0"/>
      <w:marTop w:val="0"/>
      <w:marBottom w:val="0"/>
      <w:divBdr>
        <w:top w:val="none" w:sz="0" w:space="0" w:color="auto"/>
        <w:left w:val="none" w:sz="0" w:space="0" w:color="auto"/>
        <w:bottom w:val="none" w:sz="0" w:space="0" w:color="auto"/>
        <w:right w:val="none" w:sz="0" w:space="0" w:color="auto"/>
      </w:divBdr>
    </w:div>
    <w:div w:id="1758598597">
      <w:bodyDiv w:val="1"/>
      <w:marLeft w:val="0"/>
      <w:marRight w:val="0"/>
      <w:marTop w:val="0"/>
      <w:marBottom w:val="0"/>
      <w:divBdr>
        <w:top w:val="none" w:sz="0" w:space="0" w:color="auto"/>
        <w:left w:val="none" w:sz="0" w:space="0" w:color="auto"/>
        <w:bottom w:val="none" w:sz="0" w:space="0" w:color="auto"/>
        <w:right w:val="none" w:sz="0" w:space="0" w:color="auto"/>
      </w:divBdr>
    </w:div>
    <w:div w:id="1767771731">
      <w:bodyDiv w:val="1"/>
      <w:marLeft w:val="0"/>
      <w:marRight w:val="0"/>
      <w:marTop w:val="0"/>
      <w:marBottom w:val="0"/>
      <w:divBdr>
        <w:top w:val="none" w:sz="0" w:space="0" w:color="auto"/>
        <w:left w:val="none" w:sz="0" w:space="0" w:color="auto"/>
        <w:bottom w:val="none" w:sz="0" w:space="0" w:color="auto"/>
        <w:right w:val="none" w:sz="0" w:space="0" w:color="auto"/>
      </w:divBdr>
    </w:div>
    <w:div w:id="1772509261">
      <w:bodyDiv w:val="1"/>
      <w:marLeft w:val="0"/>
      <w:marRight w:val="0"/>
      <w:marTop w:val="0"/>
      <w:marBottom w:val="0"/>
      <w:divBdr>
        <w:top w:val="none" w:sz="0" w:space="0" w:color="auto"/>
        <w:left w:val="none" w:sz="0" w:space="0" w:color="auto"/>
        <w:bottom w:val="none" w:sz="0" w:space="0" w:color="auto"/>
        <w:right w:val="none" w:sz="0" w:space="0" w:color="auto"/>
      </w:divBdr>
    </w:div>
    <w:div w:id="1774128617">
      <w:bodyDiv w:val="1"/>
      <w:marLeft w:val="0"/>
      <w:marRight w:val="0"/>
      <w:marTop w:val="0"/>
      <w:marBottom w:val="0"/>
      <w:divBdr>
        <w:top w:val="none" w:sz="0" w:space="0" w:color="auto"/>
        <w:left w:val="none" w:sz="0" w:space="0" w:color="auto"/>
        <w:bottom w:val="none" w:sz="0" w:space="0" w:color="auto"/>
        <w:right w:val="none" w:sz="0" w:space="0" w:color="auto"/>
      </w:divBdr>
    </w:div>
    <w:div w:id="1774939530">
      <w:bodyDiv w:val="1"/>
      <w:marLeft w:val="0"/>
      <w:marRight w:val="0"/>
      <w:marTop w:val="0"/>
      <w:marBottom w:val="0"/>
      <w:divBdr>
        <w:top w:val="none" w:sz="0" w:space="0" w:color="auto"/>
        <w:left w:val="none" w:sz="0" w:space="0" w:color="auto"/>
        <w:bottom w:val="none" w:sz="0" w:space="0" w:color="auto"/>
        <w:right w:val="none" w:sz="0" w:space="0" w:color="auto"/>
      </w:divBdr>
    </w:div>
    <w:div w:id="1803768664">
      <w:bodyDiv w:val="1"/>
      <w:marLeft w:val="0"/>
      <w:marRight w:val="0"/>
      <w:marTop w:val="0"/>
      <w:marBottom w:val="0"/>
      <w:divBdr>
        <w:top w:val="none" w:sz="0" w:space="0" w:color="auto"/>
        <w:left w:val="none" w:sz="0" w:space="0" w:color="auto"/>
        <w:bottom w:val="none" w:sz="0" w:space="0" w:color="auto"/>
        <w:right w:val="none" w:sz="0" w:space="0" w:color="auto"/>
      </w:divBdr>
    </w:div>
    <w:div w:id="1815756432">
      <w:bodyDiv w:val="1"/>
      <w:marLeft w:val="0"/>
      <w:marRight w:val="0"/>
      <w:marTop w:val="0"/>
      <w:marBottom w:val="0"/>
      <w:divBdr>
        <w:top w:val="none" w:sz="0" w:space="0" w:color="auto"/>
        <w:left w:val="none" w:sz="0" w:space="0" w:color="auto"/>
        <w:bottom w:val="none" w:sz="0" w:space="0" w:color="auto"/>
        <w:right w:val="none" w:sz="0" w:space="0" w:color="auto"/>
      </w:divBdr>
    </w:div>
    <w:div w:id="1827284631">
      <w:bodyDiv w:val="1"/>
      <w:marLeft w:val="0"/>
      <w:marRight w:val="0"/>
      <w:marTop w:val="0"/>
      <w:marBottom w:val="0"/>
      <w:divBdr>
        <w:top w:val="none" w:sz="0" w:space="0" w:color="auto"/>
        <w:left w:val="none" w:sz="0" w:space="0" w:color="auto"/>
        <w:bottom w:val="none" w:sz="0" w:space="0" w:color="auto"/>
        <w:right w:val="none" w:sz="0" w:space="0" w:color="auto"/>
      </w:divBdr>
    </w:div>
    <w:div w:id="1836414878">
      <w:bodyDiv w:val="1"/>
      <w:marLeft w:val="0"/>
      <w:marRight w:val="0"/>
      <w:marTop w:val="0"/>
      <w:marBottom w:val="0"/>
      <w:divBdr>
        <w:top w:val="none" w:sz="0" w:space="0" w:color="auto"/>
        <w:left w:val="none" w:sz="0" w:space="0" w:color="auto"/>
        <w:bottom w:val="none" w:sz="0" w:space="0" w:color="auto"/>
        <w:right w:val="none" w:sz="0" w:space="0" w:color="auto"/>
      </w:divBdr>
    </w:div>
    <w:div w:id="1848473207">
      <w:bodyDiv w:val="1"/>
      <w:marLeft w:val="0"/>
      <w:marRight w:val="0"/>
      <w:marTop w:val="0"/>
      <w:marBottom w:val="0"/>
      <w:divBdr>
        <w:top w:val="none" w:sz="0" w:space="0" w:color="auto"/>
        <w:left w:val="none" w:sz="0" w:space="0" w:color="auto"/>
        <w:bottom w:val="none" w:sz="0" w:space="0" w:color="auto"/>
        <w:right w:val="none" w:sz="0" w:space="0" w:color="auto"/>
      </w:divBdr>
    </w:div>
    <w:div w:id="1854373339">
      <w:bodyDiv w:val="1"/>
      <w:marLeft w:val="0"/>
      <w:marRight w:val="0"/>
      <w:marTop w:val="0"/>
      <w:marBottom w:val="0"/>
      <w:divBdr>
        <w:top w:val="none" w:sz="0" w:space="0" w:color="auto"/>
        <w:left w:val="none" w:sz="0" w:space="0" w:color="auto"/>
        <w:bottom w:val="none" w:sz="0" w:space="0" w:color="auto"/>
        <w:right w:val="none" w:sz="0" w:space="0" w:color="auto"/>
      </w:divBdr>
    </w:div>
    <w:div w:id="1868982703">
      <w:bodyDiv w:val="1"/>
      <w:marLeft w:val="0"/>
      <w:marRight w:val="0"/>
      <w:marTop w:val="0"/>
      <w:marBottom w:val="0"/>
      <w:divBdr>
        <w:top w:val="none" w:sz="0" w:space="0" w:color="auto"/>
        <w:left w:val="none" w:sz="0" w:space="0" w:color="auto"/>
        <w:bottom w:val="none" w:sz="0" w:space="0" w:color="auto"/>
        <w:right w:val="none" w:sz="0" w:space="0" w:color="auto"/>
      </w:divBdr>
    </w:div>
    <w:div w:id="1873688655">
      <w:bodyDiv w:val="1"/>
      <w:marLeft w:val="0"/>
      <w:marRight w:val="0"/>
      <w:marTop w:val="0"/>
      <w:marBottom w:val="0"/>
      <w:divBdr>
        <w:top w:val="none" w:sz="0" w:space="0" w:color="auto"/>
        <w:left w:val="none" w:sz="0" w:space="0" w:color="auto"/>
        <w:bottom w:val="none" w:sz="0" w:space="0" w:color="auto"/>
        <w:right w:val="none" w:sz="0" w:space="0" w:color="auto"/>
      </w:divBdr>
    </w:div>
    <w:div w:id="1878732610">
      <w:bodyDiv w:val="1"/>
      <w:marLeft w:val="0"/>
      <w:marRight w:val="0"/>
      <w:marTop w:val="0"/>
      <w:marBottom w:val="0"/>
      <w:divBdr>
        <w:top w:val="none" w:sz="0" w:space="0" w:color="auto"/>
        <w:left w:val="none" w:sz="0" w:space="0" w:color="auto"/>
        <w:bottom w:val="none" w:sz="0" w:space="0" w:color="auto"/>
        <w:right w:val="none" w:sz="0" w:space="0" w:color="auto"/>
      </w:divBdr>
    </w:div>
    <w:div w:id="1890456334">
      <w:bodyDiv w:val="1"/>
      <w:marLeft w:val="0"/>
      <w:marRight w:val="0"/>
      <w:marTop w:val="0"/>
      <w:marBottom w:val="0"/>
      <w:divBdr>
        <w:top w:val="none" w:sz="0" w:space="0" w:color="auto"/>
        <w:left w:val="none" w:sz="0" w:space="0" w:color="auto"/>
        <w:bottom w:val="none" w:sz="0" w:space="0" w:color="auto"/>
        <w:right w:val="none" w:sz="0" w:space="0" w:color="auto"/>
      </w:divBdr>
    </w:div>
    <w:div w:id="1891073452">
      <w:bodyDiv w:val="1"/>
      <w:marLeft w:val="0"/>
      <w:marRight w:val="0"/>
      <w:marTop w:val="0"/>
      <w:marBottom w:val="0"/>
      <w:divBdr>
        <w:top w:val="none" w:sz="0" w:space="0" w:color="auto"/>
        <w:left w:val="none" w:sz="0" w:space="0" w:color="auto"/>
        <w:bottom w:val="none" w:sz="0" w:space="0" w:color="auto"/>
        <w:right w:val="none" w:sz="0" w:space="0" w:color="auto"/>
      </w:divBdr>
    </w:div>
    <w:div w:id="1891109127">
      <w:bodyDiv w:val="1"/>
      <w:marLeft w:val="0"/>
      <w:marRight w:val="0"/>
      <w:marTop w:val="0"/>
      <w:marBottom w:val="0"/>
      <w:divBdr>
        <w:top w:val="none" w:sz="0" w:space="0" w:color="auto"/>
        <w:left w:val="none" w:sz="0" w:space="0" w:color="auto"/>
        <w:bottom w:val="none" w:sz="0" w:space="0" w:color="auto"/>
        <w:right w:val="none" w:sz="0" w:space="0" w:color="auto"/>
      </w:divBdr>
    </w:div>
    <w:div w:id="1900363579">
      <w:bodyDiv w:val="1"/>
      <w:marLeft w:val="0"/>
      <w:marRight w:val="0"/>
      <w:marTop w:val="0"/>
      <w:marBottom w:val="0"/>
      <w:divBdr>
        <w:top w:val="none" w:sz="0" w:space="0" w:color="auto"/>
        <w:left w:val="none" w:sz="0" w:space="0" w:color="auto"/>
        <w:bottom w:val="none" w:sz="0" w:space="0" w:color="auto"/>
        <w:right w:val="none" w:sz="0" w:space="0" w:color="auto"/>
      </w:divBdr>
    </w:div>
    <w:div w:id="1933120676">
      <w:bodyDiv w:val="1"/>
      <w:marLeft w:val="0"/>
      <w:marRight w:val="0"/>
      <w:marTop w:val="0"/>
      <w:marBottom w:val="0"/>
      <w:divBdr>
        <w:top w:val="none" w:sz="0" w:space="0" w:color="auto"/>
        <w:left w:val="none" w:sz="0" w:space="0" w:color="auto"/>
        <w:bottom w:val="none" w:sz="0" w:space="0" w:color="auto"/>
        <w:right w:val="none" w:sz="0" w:space="0" w:color="auto"/>
      </w:divBdr>
    </w:div>
    <w:div w:id="1938826804">
      <w:bodyDiv w:val="1"/>
      <w:marLeft w:val="0"/>
      <w:marRight w:val="0"/>
      <w:marTop w:val="0"/>
      <w:marBottom w:val="0"/>
      <w:divBdr>
        <w:top w:val="none" w:sz="0" w:space="0" w:color="auto"/>
        <w:left w:val="none" w:sz="0" w:space="0" w:color="auto"/>
        <w:bottom w:val="none" w:sz="0" w:space="0" w:color="auto"/>
        <w:right w:val="none" w:sz="0" w:space="0" w:color="auto"/>
      </w:divBdr>
    </w:div>
    <w:div w:id="1956403379">
      <w:bodyDiv w:val="1"/>
      <w:marLeft w:val="0"/>
      <w:marRight w:val="0"/>
      <w:marTop w:val="0"/>
      <w:marBottom w:val="0"/>
      <w:divBdr>
        <w:top w:val="none" w:sz="0" w:space="0" w:color="auto"/>
        <w:left w:val="none" w:sz="0" w:space="0" w:color="auto"/>
        <w:bottom w:val="none" w:sz="0" w:space="0" w:color="auto"/>
        <w:right w:val="none" w:sz="0" w:space="0" w:color="auto"/>
      </w:divBdr>
    </w:div>
    <w:div w:id="1971090968">
      <w:bodyDiv w:val="1"/>
      <w:marLeft w:val="0"/>
      <w:marRight w:val="0"/>
      <w:marTop w:val="0"/>
      <w:marBottom w:val="0"/>
      <w:divBdr>
        <w:top w:val="none" w:sz="0" w:space="0" w:color="auto"/>
        <w:left w:val="none" w:sz="0" w:space="0" w:color="auto"/>
        <w:bottom w:val="none" w:sz="0" w:space="0" w:color="auto"/>
        <w:right w:val="none" w:sz="0" w:space="0" w:color="auto"/>
      </w:divBdr>
    </w:div>
    <w:div w:id="1978416506">
      <w:bodyDiv w:val="1"/>
      <w:marLeft w:val="0"/>
      <w:marRight w:val="0"/>
      <w:marTop w:val="0"/>
      <w:marBottom w:val="0"/>
      <w:divBdr>
        <w:top w:val="none" w:sz="0" w:space="0" w:color="auto"/>
        <w:left w:val="none" w:sz="0" w:space="0" w:color="auto"/>
        <w:bottom w:val="none" w:sz="0" w:space="0" w:color="auto"/>
        <w:right w:val="none" w:sz="0" w:space="0" w:color="auto"/>
      </w:divBdr>
    </w:div>
    <w:div w:id="2025671557">
      <w:bodyDiv w:val="1"/>
      <w:marLeft w:val="0"/>
      <w:marRight w:val="0"/>
      <w:marTop w:val="0"/>
      <w:marBottom w:val="0"/>
      <w:divBdr>
        <w:top w:val="none" w:sz="0" w:space="0" w:color="auto"/>
        <w:left w:val="none" w:sz="0" w:space="0" w:color="auto"/>
        <w:bottom w:val="none" w:sz="0" w:space="0" w:color="auto"/>
        <w:right w:val="none" w:sz="0" w:space="0" w:color="auto"/>
      </w:divBdr>
    </w:div>
    <w:div w:id="2031687080">
      <w:bodyDiv w:val="1"/>
      <w:marLeft w:val="0"/>
      <w:marRight w:val="0"/>
      <w:marTop w:val="0"/>
      <w:marBottom w:val="0"/>
      <w:divBdr>
        <w:top w:val="none" w:sz="0" w:space="0" w:color="auto"/>
        <w:left w:val="none" w:sz="0" w:space="0" w:color="auto"/>
        <w:bottom w:val="none" w:sz="0" w:space="0" w:color="auto"/>
        <w:right w:val="none" w:sz="0" w:space="0" w:color="auto"/>
      </w:divBdr>
    </w:div>
    <w:div w:id="2041860453">
      <w:bodyDiv w:val="1"/>
      <w:marLeft w:val="0"/>
      <w:marRight w:val="0"/>
      <w:marTop w:val="0"/>
      <w:marBottom w:val="0"/>
      <w:divBdr>
        <w:top w:val="none" w:sz="0" w:space="0" w:color="auto"/>
        <w:left w:val="none" w:sz="0" w:space="0" w:color="auto"/>
        <w:bottom w:val="none" w:sz="0" w:space="0" w:color="auto"/>
        <w:right w:val="none" w:sz="0" w:space="0" w:color="auto"/>
      </w:divBdr>
    </w:div>
    <w:div w:id="2053118566">
      <w:bodyDiv w:val="1"/>
      <w:marLeft w:val="0"/>
      <w:marRight w:val="0"/>
      <w:marTop w:val="0"/>
      <w:marBottom w:val="0"/>
      <w:divBdr>
        <w:top w:val="none" w:sz="0" w:space="0" w:color="auto"/>
        <w:left w:val="none" w:sz="0" w:space="0" w:color="auto"/>
        <w:bottom w:val="none" w:sz="0" w:space="0" w:color="auto"/>
        <w:right w:val="none" w:sz="0" w:space="0" w:color="auto"/>
      </w:divBdr>
    </w:div>
    <w:div w:id="2058386789">
      <w:bodyDiv w:val="1"/>
      <w:marLeft w:val="0"/>
      <w:marRight w:val="0"/>
      <w:marTop w:val="0"/>
      <w:marBottom w:val="0"/>
      <w:divBdr>
        <w:top w:val="none" w:sz="0" w:space="0" w:color="auto"/>
        <w:left w:val="none" w:sz="0" w:space="0" w:color="auto"/>
        <w:bottom w:val="none" w:sz="0" w:space="0" w:color="auto"/>
        <w:right w:val="none" w:sz="0" w:space="0" w:color="auto"/>
      </w:divBdr>
    </w:div>
    <w:div w:id="2067755167">
      <w:bodyDiv w:val="1"/>
      <w:marLeft w:val="0"/>
      <w:marRight w:val="0"/>
      <w:marTop w:val="0"/>
      <w:marBottom w:val="0"/>
      <w:divBdr>
        <w:top w:val="none" w:sz="0" w:space="0" w:color="auto"/>
        <w:left w:val="none" w:sz="0" w:space="0" w:color="auto"/>
        <w:bottom w:val="none" w:sz="0" w:space="0" w:color="auto"/>
        <w:right w:val="none" w:sz="0" w:space="0" w:color="auto"/>
      </w:divBdr>
    </w:div>
    <w:div w:id="2081706658">
      <w:bodyDiv w:val="1"/>
      <w:marLeft w:val="0"/>
      <w:marRight w:val="0"/>
      <w:marTop w:val="0"/>
      <w:marBottom w:val="0"/>
      <w:divBdr>
        <w:top w:val="none" w:sz="0" w:space="0" w:color="auto"/>
        <w:left w:val="none" w:sz="0" w:space="0" w:color="auto"/>
        <w:bottom w:val="none" w:sz="0" w:space="0" w:color="auto"/>
        <w:right w:val="none" w:sz="0" w:space="0" w:color="auto"/>
      </w:divBdr>
    </w:div>
    <w:div w:id="2083483611">
      <w:bodyDiv w:val="1"/>
      <w:marLeft w:val="0"/>
      <w:marRight w:val="0"/>
      <w:marTop w:val="0"/>
      <w:marBottom w:val="0"/>
      <w:divBdr>
        <w:top w:val="none" w:sz="0" w:space="0" w:color="auto"/>
        <w:left w:val="none" w:sz="0" w:space="0" w:color="auto"/>
        <w:bottom w:val="none" w:sz="0" w:space="0" w:color="auto"/>
        <w:right w:val="none" w:sz="0" w:space="0" w:color="auto"/>
      </w:divBdr>
    </w:div>
    <w:div w:id="2095932688">
      <w:bodyDiv w:val="1"/>
      <w:marLeft w:val="0"/>
      <w:marRight w:val="0"/>
      <w:marTop w:val="0"/>
      <w:marBottom w:val="0"/>
      <w:divBdr>
        <w:top w:val="none" w:sz="0" w:space="0" w:color="auto"/>
        <w:left w:val="none" w:sz="0" w:space="0" w:color="auto"/>
        <w:bottom w:val="none" w:sz="0" w:space="0" w:color="auto"/>
        <w:right w:val="none" w:sz="0" w:space="0" w:color="auto"/>
      </w:divBdr>
    </w:div>
    <w:div w:id="2099061239">
      <w:bodyDiv w:val="1"/>
      <w:marLeft w:val="0"/>
      <w:marRight w:val="0"/>
      <w:marTop w:val="0"/>
      <w:marBottom w:val="0"/>
      <w:divBdr>
        <w:top w:val="none" w:sz="0" w:space="0" w:color="auto"/>
        <w:left w:val="none" w:sz="0" w:space="0" w:color="auto"/>
        <w:bottom w:val="none" w:sz="0" w:space="0" w:color="auto"/>
        <w:right w:val="none" w:sz="0" w:space="0" w:color="auto"/>
      </w:divBdr>
    </w:div>
    <w:div w:id="2118136415">
      <w:bodyDiv w:val="1"/>
      <w:marLeft w:val="0"/>
      <w:marRight w:val="0"/>
      <w:marTop w:val="0"/>
      <w:marBottom w:val="0"/>
      <w:divBdr>
        <w:top w:val="none" w:sz="0" w:space="0" w:color="auto"/>
        <w:left w:val="none" w:sz="0" w:space="0" w:color="auto"/>
        <w:bottom w:val="none" w:sz="0" w:space="0" w:color="auto"/>
        <w:right w:val="none" w:sz="0" w:space="0" w:color="auto"/>
      </w:divBdr>
    </w:div>
    <w:div w:id="2119132967">
      <w:bodyDiv w:val="1"/>
      <w:marLeft w:val="0"/>
      <w:marRight w:val="0"/>
      <w:marTop w:val="0"/>
      <w:marBottom w:val="0"/>
      <w:divBdr>
        <w:top w:val="none" w:sz="0" w:space="0" w:color="auto"/>
        <w:left w:val="none" w:sz="0" w:space="0" w:color="auto"/>
        <w:bottom w:val="none" w:sz="0" w:space="0" w:color="auto"/>
        <w:right w:val="none" w:sz="0" w:space="0" w:color="auto"/>
      </w:divBdr>
    </w:div>
    <w:div w:id="2146698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unece.org/info/events/event/38918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31165D-F56A-49A0-BAC1-C3C926CF0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Annex.dotm</Template>
  <TotalTime>32</TotalTime>
  <Pages>8</Pages>
  <Words>3781</Words>
  <Characters>21557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25288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BRASSART Odile (GROW)</dc:creator>
  <cp:lastModifiedBy>EC CoDe</cp:lastModifiedBy>
  <cp:revision>26</cp:revision>
  <cp:lastPrinted>2024-01-09T13:07:00Z</cp:lastPrinted>
  <dcterms:created xsi:type="dcterms:W3CDTF">2024-05-14T09:52:00Z</dcterms:created>
  <dcterms:modified xsi:type="dcterms:W3CDTF">2024-05-27T09:56:00Z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5.84.2.0</vt:lpwstr>
  </property>
  <property fmtid="{D5CDD505-2E9C-101B-9397-08002B2CF9AE}" pid="4" name="Last edited using">
    <vt:lpwstr>LW 9.0, Build 20230317</vt:lpwstr>
  </property>
  <property fmtid="{D5CDD505-2E9C-101B-9397-08002B2CF9AE}" pid="5" name="Created using">
    <vt:lpwstr>LW 5.8.4, Build 20150407</vt:lpwstr>
  </property>
  <property fmtid="{D5CDD505-2E9C-101B-9397-08002B2CF9AE}" pid="6" name="First annex">
    <vt:lpwstr>1</vt:lpwstr>
  </property>
  <property fmtid="{D5CDD505-2E9C-101B-9397-08002B2CF9AE}" pid="7" name="Last annex">
    <vt:lpwstr>1</vt:lpwstr>
  </property>
  <property fmtid="{D5CDD505-2E9C-101B-9397-08002B2CF9AE}" pid="8" name="Part">
    <vt:lpwstr>1</vt:lpwstr>
  </property>
  <property fmtid="{D5CDD505-2E9C-101B-9397-08002B2CF9AE}" pid="9" name="Total parts">
    <vt:lpwstr>1</vt:lpwstr>
  </property>
  <property fmtid="{D5CDD505-2E9C-101B-9397-08002B2CF9AE}" pid="10" name="LWTemplateID">
    <vt:lpwstr>SG-017</vt:lpwstr>
  </property>
  <property fmtid="{D5CDD505-2E9C-101B-9397-08002B2CF9AE}" pid="11" name="Level of sensitivity">
    <vt:lpwstr>Standard treatment</vt:lpwstr>
  </property>
  <property fmtid="{D5CDD505-2E9C-101B-9397-08002B2CF9AE}" pid="12" name="Unique annex">
    <vt:lpwstr>1</vt:lpwstr>
  </property>
  <property fmtid="{D5CDD505-2E9C-101B-9397-08002B2CF9AE}" pid="13" name="MSIP_Label_6bd9ddd1-4d20-43f6-abfa-fc3c07406f94_Enabled">
    <vt:lpwstr>true</vt:lpwstr>
  </property>
  <property fmtid="{D5CDD505-2E9C-101B-9397-08002B2CF9AE}" pid="14" name="MSIP_Label_6bd9ddd1-4d20-43f6-abfa-fc3c07406f94_SetDate">
    <vt:lpwstr>2023-04-18T04:43:25Z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b4490584-ac35-45ce-a650-48740c296bb6</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