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EB9F8" w14:textId="153DA984" w:rsidR="00CA0B25" w:rsidRDefault="00686137" w:rsidP="00686137">
      <w:pPr>
        <w:pStyle w:val="Pagedecouverture"/>
        <w:rPr>
          <w:noProof/>
        </w:rPr>
      </w:pPr>
      <w:r>
        <w:rPr>
          <w:noProof/>
        </w:rPr>
        <w:pict w14:anchorId="630358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03EFDA3F-3522-48E6-84C2-EF30DF3E87C6" style="width:455.25pt;height:369.75pt">
            <v:imagedata r:id="rId11" o:title=""/>
          </v:shape>
        </w:pict>
      </w:r>
    </w:p>
    <w:p w14:paraId="519139D5" w14:textId="77777777" w:rsidR="00DB0406" w:rsidRDefault="00DB0406" w:rsidP="00DB0406">
      <w:pPr>
        <w:rPr>
          <w:noProof/>
        </w:rPr>
        <w:sectPr w:rsidR="00DB0406" w:rsidSect="00686137">
          <w:footerReference w:type="even" r:id="rId12"/>
          <w:footerReference w:type="default" r:id="rId13"/>
          <w:pgSz w:w="11907" w:h="16839"/>
          <w:pgMar w:top="1134" w:right="1417" w:bottom="1134" w:left="1417" w:header="709" w:footer="709" w:gutter="0"/>
          <w:pgNumType w:start="0"/>
          <w:cols w:space="720"/>
          <w:docGrid w:linePitch="360"/>
        </w:sectPr>
      </w:pPr>
    </w:p>
    <w:p w14:paraId="4B6478F2" w14:textId="03C7871A" w:rsidR="00FD3F4D" w:rsidRDefault="00485FA7" w:rsidP="00485FA7">
      <w:pPr>
        <w:pStyle w:val="Statut"/>
        <w:rPr>
          <w:noProof/>
        </w:rPr>
      </w:pPr>
      <w:bookmarkStart w:id="0" w:name="_GoBack"/>
      <w:bookmarkEnd w:id="0"/>
      <w:r w:rsidRPr="00485FA7">
        <w:rPr>
          <w:noProof/>
        </w:rPr>
        <w:lastRenderedPageBreak/>
        <w:t>Recommendation for a</w:t>
      </w:r>
    </w:p>
    <w:p w14:paraId="6880AA36" w14:textId="6394A381" w:rsidR="00CA0B25" w:rsidRDefault="00485FA7" w:rsidP="00485FA7">
      <w:pPr>
        <w:pStyle w:val="Typedudocument"/>
        <w:rPr>
          <w:noProof/>
        </w:rPr>
      </w:pPr>
      <w:r w:rsidRPr="00485FA7">
        <w:rPr>
          <w:noProof/>
        </w:rPr>
        <w:t>COUNCIL RECOMMENDATION</w:t>
      </w:r>
    </w:p>
    <w:p w14:paraId="2B0ED2B4" w14:textId="75BA3889" w:rsidR="00DC0AA5" w:rsidRPr="00B67CEF" w:rsidRDefault="00485FA7" w:rsidP="00485FA7">
      <w:pPr>
        <w:pStyle w:val="Titreobjet"/>
        <w:rPr>
          <w:noProof/>
          <w:lang w:val="en-IE"/>
        </w:rPr>
      </w:pPr>
      <w:r w:rsidRPr="00485FA7">
        <w:rPr>
          <w:noProof/>
        </w:rPr>
        <w:t>on the economic, social, employment, structural and budgetary policies of Cyprus</w:t>
      </w:r>
      <w:r w:rsidRPr="00485FA7">
        <w:rPr>
          <w:noProof/>
        </w:rPr>
        <w:br/>
      </w:r>
      <w:r w:rsidRPr="00485FA7">
        <w:rPr>
          <w:noProof/>
        </w:rPr>
        <w:br/>
      </w:r>
    </w:p>
    <w:p w14:paraId="72B60B3E" w14:textId="77777777" w:rsidR="00CA0B25" w:rsidRDefault="00CA0B25" w:rsidP="005131C7">
      <w:pPr>
        <w:pStyle w:val="Institutionquiagit"/>
        <w:rPr>
          <w:noProof/>
        </w:rPr>
      </w:pPr>
      <w:r w:rsidRPr="00B01351">
        <w:rPr>
          <w:noProof/>
        </w:rPr>
        <w:t>THE COUNCIL OF THE EUROPEAN UNION,</w:t>
      </w:r>
    </w:p>
    <w:p w14:paraId="4CDA5125" w14:textId="77777777" w:rsidR="00373387" w:rsidRPr="007A6CA4" w:rsidRDefault="00373387" w:rsidP="00373387">
      <w:pPr>
        <w:rPr>
          <w:noProof/>
          <w:lang w:val="en-IE"/>
        </w:rPr>
      </w:pPr>
      <w:r w:rsidRPr="007A6CA4">
        <w:rPr>
          <w:noProof/>
          <w:lang w:val="en-IE"/>
        </w:rPr>
        <w:t>Having regard to the Treaty on the Functioning of the European Union, and in particular Articles 121(2) and 148(4) thereof,</w:t>
      </w:r>
    </w:p>
    <w:p w14:paraId="6E67C996" w14:textId="77777777" w:rsidR="00373387" w:rsidRPr="007A6CA4" w:rsidRDefault="31ED89D3" w:rsidP="00373387">
      <w:pPr>
        <w:rPr>
          <w:noProof/>
          <w:lang w:val="en-IE"/>
        </w:rPr>
      </w:pPr>
      <w:r w:rsidRPr="007A6CA4">
        <w:rPr>
          <w:noProof/>
          <w:lang w:val="en-IE"/>
        </w:rPr>
        <w:t xml:space="preserve">Having regard to </w:t>
      </w:r>
      <w:r w:rsidR="577C2598">
        <w:rPr>
          <w:noProof/>
        </w:rPr>
        <w:t>Regulation (EU) 2024/1263</w:t>
      </w:r>
      <w:r w:rsidR="577C2598">
        <w:rPr>
          <w:rStyle w:val="cf01"/>
          <w:noProof/>
        </w:rPr>
        <w:t xml:space="preserve"> </w:t>
      </w:r>
      <w:r w:rsidR="577C2598">
        <w:rPr>
          <w:noProof/>
        </w:rPr>
        <w:t>of the European Parliament and of the Council of 29 April 2024 on the effective coordination of economic policies and on multilateral budgetary surveillance and repealing Council Regulation (EC) No 1466/97</w:t>
      </w:r>
      <w:r w:rsidR="00183618">
        <w:rPr>
          <w:rStyle w:val="FootnoteReference"/>
          <w:noProof/>
        </w:rPr>
        <w:footnoteReference w:id="2"/>
      </w:r>
      <w:r w:rsidRPr="007A6CA4">
        <w:rPr>
          <w:noProof/>
          <w:lang w:val="en-IE"/>
        </w:rPr>
        <w:t>,</w:t>
      </w:r>
      <w:r w:rsidR="3EDC051F">
        <w:rPr>
          <w:noProof/>
          <w:lang w:val="en-IE"/>
        </w:rPr>
        <w:t xml:space="preserve"> and in particular Article </w:t>
      </w:r>
      <w:r w:rsidR="577C2598">
        <w:rPr>
          <w:noProof/>
          <w:lang w:val="en-IE"/>
        </w:rPr>
        <w:t xml:space="preserve">3(3) </w:t>
      </w:r>
      <w:r w:rsidR="3EDC051F">
        <w:rPr>
          <w:noProof/>
          <w:lang w:val="en-IE"/>
        </w:rPr>
        <w:t>thereof,</w:t>
      </w:r>
    </w:p>
    <w:p w14:paraId="1EAD74D5" w14:textId="77777777" w:rsidR="00373387" w:rsidRPr="007A6CA4" w:rsidRDefault="51465110" w:rsidP="00373387">
      <w:pPr>
        <w:rPr>
          <w:noProof/>
          <w:lang w:val="en-IE"/>
        </w:rPr>
      </w:pPr>
      <w:r w:rsidRPr="007A6CA4">
        <w:rPr>
          <w:noProof/>
          <w:lang w:val="en-IE"/>
        </w:rPr>
        <w:t>Having regard to Regulation (EU) No 1176/2011 of the European Parliament and of the Council of 16 November 2011 on the prevention and correction of macroeconomic imbalances</w:t>
      </w:r>
      <w:r w:rsidR="00183618">
        <w:rPr>
          <w:rStyle w:val="FootnoteReference"/>
          <w:noProof/>
          <w:lang w:val="en-IE"/>
        </w:rPr>
        <w:footnoteReference w:id="3"/>
      </w:r>
      <w:r w:rsidRPr="007A6CA4">
        <w:rPr>
          <w:noProof/>
          <w:lang w:val="en-IE"/>
        </w:rPr>
        <w:t xml:space="preserve">, </w:t>
      </w:r>
      <w:r w:rsidR="6CB6D8D7" w:rsidRPr="007A6CA4">
        <w:rPr>
          <w:noProof/>
          <w:lang w:val="en-IE"/>
        </w:rPr>
        <w:t xml:space="preserve">and in particular </w:t>
      </w:r>
      <w:r w:rsidR="7C9E5FAE" w:rsidRPr="00F73182">
        <w:rPr>
          <w:noProof/>
          <w:lang w:val="en-IE"/>
        </w:rPr>
        <w:t>Article 6(1) thereof,</w:t>
      </w:r>
    </w:p>
    <w:p w14:paraId="7F67D43C" w14:textId="77777777" w:rsidR="00373387" w:rsidRPr="007A6CA4" w:rsidRDefault="00373387" w:rsidP="00373387">
      <w:pPr>
        <w:rPr>
          <w:noProof/>
          <w:lang w:val="en-IE"/>
        </w:rPr>
      </w:pPr>
      <w:r w:rsidRPr="007A6CA4">
        <w:rPr>
          <w:noProof/>
          <w:lang w:val="en-IE"/>
        </w:rPr>
        <w:t>Having regard to the recommendation of the European Commission,</w:t>
      </w:r>
    </w:p>
    <w:p w14:paraId="4D45FF3A" w14:textId="77777777" w:rsidR="00373387" w:rsidRPr="007A6CA4" w:rsidRDefault="00373387" w:rsidP="00373387">
      <w:pPr>
        <w:rPr>
          <w:noProof/>
          <w:lang w:val="en-IE"/>
        </w:rPr>
      </w:pPr>
      <w:r w:rsidRPr="007A6CA4">
        <w:rPr>
          <w:noProof/>
          <w:lang w:val="en-IE"/>
        </w:rPr>
        <w:t>Having regard to the resolutions of the European Parliament,</w:t>
      </w:r>
    </w:p>
    <w:p w14:paraId="115D309C" w14:textId="77777777" w:rsidR="00373387" w:rsidRPr="007A6CA4" w:rsidRDefault="00373387" w:rsidP="00373387">
      <w:pPr>
        <w:outlineLvl w:val="0"/>
        <w:rPr>
          <w:noProof/>
          <w:lang w:val="en-IE"/>
        </w:rPr>
      </w:pPr>
      <w:r w:rsidRPr="1BA7A83C">
        <w:rPr>
          <w:noProof/>
          <w:lang w:val="en-IE"/>
        </w:rPr>
        <w:t>Having regard to the conclusions of the European Council,</w:t>
      </w:r>
    </w:p>
    <w:p w14:paraId="3F1E90A9" w14:textId="77777777" w:rsidR="00373387" w:rsidRPr="007A6CA4" w:rsidRDefault="00373387" w:rsidP="00373387">
      <w:pPr>
        <w:rPr>
          <w:noProof/>
          <w:lang w:val="en-IE"/>
        </w:rPr>
      </w:pPr>
      <w:r w:rsidRPr="007A6CA4">
        <w:rPr>
          <w:noProof/>
          <w:lang w:val="en-IE"/>
        </w:rPr>
        <w:t>Having regard to the opinion of the Employment Committee,</w:t>
      </w:r>
    </w:p>
    <w:p w14:paraId="12A081E2" w14:textId="77777777" w:rsidR="00373387" w:rsidRPr="007A6CA4" w:rsidRDefault="00373387" w:rsidP="00373387">
      <w:pPr>
        <w:rPr>
          <w:noProof/>
          <w:lang w:val="en-IE"/>
        </w:rPr>
      </w:pPr>
      <w:r w:rsidRPr="007A6CA4">
        <w:rPr>
          <w:noProof/>
          <w:lang w:val="en-IE"/>
        </w:rPr>
        <w:t>Having regard to the opinion of the Economic and Financial Committee,</w:t>
      </w:r>
    </w:p>
    <w:p w14:paraId="32A37074" w14:textId="77777777" w:rsidR="00373387" w:rsidRPr="007A6CA4" w:rsidRDefault="00373387" w:rsidP="00373387">
      <w:pPr>
        <w:rPr>
          <w:noProof/>
          <w:lang w:val="en-IE"/>
        </w:rPr>
      </w:pPr>
      <w:r w:rsidRPr="007A6CA4">
        <w:rPr>
          <w:noProof/>
          <w:lang w:val="en-IE"/>
        </w:rPr>
        <w:t>Having regard to the opinion of the Social Protection Committee,</w:t>
      </w:r>
    </w:p>
    <w:p w14:paraId="431DD234" w14:textId="77777777" w:rsidR="00006579" w:rsidRPr="001F326C" w:rsidRDefault="00373387" w:rsidP="00373387">
      <w:pPr>
        <w:rPr>
          <w:noProof/>
          <w:lang w:val="en-IE"/>
        </w:rPr>
      </w:pPr>
      <w:r w:rsidRPr="007A6CA4">
        <w:rPr>
          <w:noProof/>
          <w:lang w:val="en-IE"/>
        </w:rPr>
        <w:t>Having regard to the opinion of the Economic Policy Committee,</w:t>
      </w:r>
    </w:p>
    <w:p w14:paraId="6A15FA57" w14:textId="77777777" w:rsidR="00793D7F" w:rsidRPr="007A6CA4" w:rsidRDefault="00793D7F" w:rsidP="00793D7F">
      <w:pPr>
        <w:rPr>
          <w:noProof/>
          <w:lang w:val="en-IE"/>
        </w:rPr>
      </w:pPr>
      <w:r w:rsidRPr="007A6CA4">
        <w:rPr>
          <w:noProof/>
          <w:lang w:val="en-IE"/>
        </w:rPr>
        <w:t>Whereas:</w:t>
      </w:r>
    </w:p>
    <w:p w14:paraId="6831D98F" w14:textId="77777777" w:rsidR="00373387" w:rsidRDefault="00615F61" w:rsidP="00D728AD">
      <w:pPr>
        <w:pStyle w:val="ManualConsidrant"/>
        <w:rPr>
          <w:noProof/>
          <w:lang w:val="en-IE"/>
        </w:rPr>
      </w:pPr>
      <w:r>
        <w:rPr>
          <w:noProof/>
        </w:rPr>
        <w:t>(1)</w:t>
      </w:r>
      <w:r>
        <w:rPr>
          <w:noProof/>
        </w:rPr>
        <w:tab/>
      </w:r>
      <w:r w:rsidRPr="00416640">
        <w:rPr>
          <w:noProof/>
          <w:lang w:val="en-IE"/>
        </w:rPr>
        <w:t>Regulation (EU) 2021/241 of the European</w:t>
      </w:r>
      <w:r>
        <w:rPr>
          <w:noProof/>
          <w:lang w:val="en-IE"/>
        </w:rPr>
        <w:t xml:space="preserve"> Parliament and of the Council</w:t>
      </w:r>
      <w:r w:rsidR="00183618">
        <w:rPr>
          <w:rStyle w:val="FootnoteReference"/>
          <w:noProof/>
          <w:lang w:val="en-IE"/>
        </w:rPr>
        <w:footnoteReference w:id="4"/>
      </w:r>
      <w:r>
        <w:rPr>
          <w:noProof/>
          <w:lang w:val="en-IE"/>
        </w:rPr>
        <w:t xml:space="preserve">, </w:t>
      </w:r>
      <w:r w:rsidRPr="00416640">
        <w:rPr>
          <w:noProof/>
          <w:lang w:val="en-IE"/>
        </w:rPr>
        <w:t>which established the Recovery and Resilience Facility, entered into force on 19 February 2021. The Recovery and Resilience Facility provide</w:t>
      </w:r>
      <w:r>
        <w:rPr>
          <w:noProof/>
          <w:lang w:val="en-IE"/>
        </w:rPr>
        <w:t>s</w:t>
      </w:r>
      <w:r w:rsidRPr="00416640">
        <w:rPr>
          <w:noProof/>
          <w:lang w:val="en-IE"/>
        </w:rPr>
        <w:t xml:space="preserve"> financial support </w:t>
      </w:r>
      <w:r w:rsidR="2EE01ACF" w:rsidRPr="00416640">
        <w:rPr>
          <w:noProof/>
          <w:lang w:val="en-IE"/>
        </w:rPr>
        <w:t xml:space="preserve">to the Member States </w:t>
      </w:r>
      <w:r w:rsidRPr="00416640">
        <w:rPr>
          <w:noProof/>
          <w:lang w:val="en-IE"/>
        </w:rPr>
        <w:t>for the implementation of reforms and investment, entailing a fiscal impulse financed by the</w:t>
      </w:r>
      <w:r w:rsidR="12B43811">
        <w:rPr>
          <w:noProof/>
          <w:lang w:val="en-IE"/>
        </w:rPr>
        <w:t xml:space="preserve"> EU</w:t>
      </w:r>
      <w:r w:rsidRPr="00416640">
        <w:rPr>
          <w:noProof/>
          <w:lang w:val="en-IE"/>
        </w:rPr>
        <w:t>.</w:t>
      </w:r>
      <w:r w:rsidR="608352E7">
        <w:rPr>
          <w:noProof/>
          <w:lang w:val="en-IE"/>
        </w:rPr>
        <w:t xml:space="preserve"> In </w:t>
      </w:r>
      <w:r w:rsidR="5109F8FF" w:rsidRPr="3FB3A143">
        <w:rPr>
          <w:noProof/>
          <w:lang w:val="en-IE"/>
        </w:rPr>
        <w:t>line with the European Semester priorities, i</w:t>
      </w:r>
      <w:r w:rsidRPr="00416640">
        <w:rPr>
          <w:noProof/>
          <w:lang w:val="en-IE"/>
        </w:rPr>
        <w:t xml:space="preserve">t </w:t>
      </w:r>
      <w:r w:rsidR="1529B602">
        <w:rPr>
          <w:noProof/>
          <w:lang w:val="en-IE"/>
        </w:rPr>
        <w:t>helps achieve</w:t>
      </w:r>
      <w:r w:rsidRPr="00416640">
        <w:rPr>
          <w:noProof/>
          <w:lang w:val="en-IE"/>
        </w:rPr>
        <w:t xml:space="preserve"> the economic </w:t>
      </w:r>
      <w:r w:rsidR="463A3B9F">
        <w:rPr>
          <w:noProof/>
          <w:lang w:val="en-IE"/>
        </w:rPr>
        <w:t xml:space="preserve">and social </w:t>
      </w:r>
      <w:r w:rsidRPr="00416640">
        <w:rPr>
          <w:noProof/>
          <w:lang w:val="en-IE"/>
        </w:rPr>
        <w:t>recovery and implement sustainable reforms and investment, in particular to promote the green and digital transition</w:t>
      </w:r>
      <w:r w:rsidR="463A3B9F">
        <w:rPr>
          <w:noProof/>
          <w:lang w:val="en-IE"/>
        </w:rPr>
        <w:t>s</w:t>
      </w:r>
      <w:r w:rsidR="16DE416F">
        <w:rPr>
          <w:noProof/>
          <w:lang w:val="en-IE"/>
        </w:rPr>
        <w:t xml:space="preserve"> and</w:t>
      </w:r>
      <w:r w:rsidRPr="00416640">
        <w:rPr>
          <w:noProof/>
          <w:lang w:val="en-IE"/>
        </w:rPr>
        <w:t xml:space="preserve"> </w:t>
      </w:r>
      <w:r w:rsidR="417569E3">
        <w:rPr>
          <w:noProof/>
          <w:lang w:val="en-IE"/>
        </w:rPr>
        <w:t>make</w:t>
      </w:r>
      <w:r w:rsidR="26244A78">
        <w:rPr>
          <w:noProof/>
          <w:lang w:val="en-IE"/>
        </w:rPr>
        <w:t xml:space="preserve"> </w:t>
      </w:r>
      <w:r w:rsidRPr="00416640">
        <w:rPr>
          <w:noProof/>
          <w:lang w:val="en-IE"/>
        </w:rPr>
        <w:t>the Member States’ economies</w:t>
      </w:r>
      <w:r w:rsidR="740E6D9B">
        <w:rPr>
          <w:noProof/>
          <w:lang w:val="en-IE"/>
        </w:rPr>
        <w:t xml:space="preserve"> more resilient</w:t>
      </w:r>
      <w:r w:rsidRPr="00416640">
        <w:rPr>
          <w:noProof/>
          <w:lang w:val="en-IE"/>
        </w:rPr>
        <w:t xml:space="preserve">. It also </w:t>
      </w:r>
      <w:r>
        <w:rPr>
          <w:noProof/>
          <w:lang w:val="en-IE"/>
        </w:rPr>
        <w:t>helps</w:t>
      </w:r>
      <w:r w:rsidRPr="00416640">
        <w:rPr>
          <w:noProof/>
          <w:lang w:val="en-IE"/>
        </w:rPr>
        <w:t xml:space="preserve"> strengthen public finances and </w:t>
      </w:r>
      <w:r>
        <w:rPr>
          <w:noProof/>
          <w:lang w:val="en-IE"/>
        </w:rPr>
        <w:t>boost</w:t>
      </w:r>
      <w:r w:rsidRPr="00416640">
        <w:rPr>
          <w:noProof/>
          <w:lang w:val="en-IE"/>
        </w:rPr>
        <w:t xml:space="preserve"> growth and job creation in the medium and long term</w:t>
      </w:r>
      <w:r w:rsidR="39657320">
        <w:rPr>
          <w:noProof/>
          <w:lang w:val="en-IE"/>
        </w:rPr>
        <w:t xml:space="preserve">, </w:t>
      </w:r>
      <w:r w:rsidR="6DE25190">
        <w:rPr>
          <w:noProof/>
          <w:lang w:val="en-IE"/>
        </w:rPr>
        <w:t>improve</w:t>
      </w:r>
      <w:r w:rsidR="4AD61EE7">
        <w:rPr>
          <w:noProof/>
          <w:lang w:val="en-IE"/>
        </w:rPr>
        <w:t xml:space="preserve"> </w:t>
      </w:r>
      <w:r w:rsidR="50B945A7">
        <w:rPr>
          <w:noProof/>
          <w:lang w:val="en-IE"/>
        </w:rPr>
        <w:t>territorial cohesion within the EU</w:t>
      </w:r>
      <w:r w:rsidR="57FE8ED9">
        <w:rPr>
          <w:noProof/>
          <w:lang w:val="en-IE"/>
        </w:rPr>
        <w:t xml:space="preserve"> and support </w:t>
      </w:r>
      <w:r w:rsidR="39657320">
        <w:rPr>
          <w:noProof/>
          <w:lang w:val="en-IE"/>
        </w:rPr>
        <w:t>the continued implementation of the European Pillar of Social Rights</w:t>
      </w:r>
      <w:r w:rsidRPr="008D7D99">
        <w:rPr>
          <w:noProof/>
          <w:lang w:val="en-IE"/>
        </w:rPr>
        <w:t>.</w:t>
      </w:r>
      <w:r>
        <w:rPr>
          <w:noProof/>
          <w:lang w:val="en-IE"/>
        </w:rPr>
        <w:t xml:space="preserve"> </w:t>
      </w:r>
    </w:p>
    <w:p w14:paraId="5B7429C0" w14:textId="446423F5" w:rsidR="005D702F" w:rsidRPr="00DB7D6E" w:rsidRDefault="72F08966" w:rsidP="005314B2">
      <w:pPr>
        <w:pStyle w:val="ManualConsidrant"/>
        <w:rPr>
          <w:noProof/>
          <w:lang w:val="en-IE"/>
        </w:rPr>
      </w:pPr>
      <w:r>
        <w:rPr>
          <w:noProof/>
        </w:rPr>
        <w:t>(2)</w:t>
      </w:r>
      <w:r>
        <w:rPr>
          <w:noProof/>
        </w:rPr>
        <w:tab/>
      </w:r>
      <w:r w:rsidRPr="008D139C">
        <w:rPr>
          <w:noProof/>
          <w:lang w:val="en-IE"/>
        </w:rPr>
        <w:t>The REPowerEU Regulation</w:t>
      </w:r>
      <w:r w:rsidR="00183618">
        <w:rPr>
          <w:rStyle w:val="FootnoteReference"/>
          <w:noProof/>
          <w:lang w:val="en-IE"/>
        </w:rPr>
        <w:footnoteReference w:id="5"/>
      </w:r>
      <w:r w:rsidRPr="008D139C">
        <w:rPr>
          <w:noProof/>
          <w:lang w:val="en-IE"/>
        </w:rPr>
        <w:t>, adopted on 27 February 2023, aims to phase out the EU’s dependency on Russian fossil fuel imports</w:t>
      </w:r>
      <w:r w:rsidR="79DAA37C">
        <w:rPr>
          <w:noProof/>
          <w:lang w:val="en-IE"/>
        </w:rPr>
        <w:t xml:space="preserve">. This would </w:t>
      </w:r>
      <w:r w:rsidR="150DD716">
        <w:rPr>
          <w:noProof/>
          <w:lang w:val="en-IE"/>
        </w:rPr>
        <w:t>help</w:t>
      </w:r>
      <w:r w:rsidR="011D9F11">
        <w:rPr>
          <w:noProof/>
          <w:lang w:val="en-IE"/>
        </w:rPr>
        <w:t> </w:t>
      </w:r>
      <w:r w:rsidR="79DAA37C">
        <w:rPr>
          <w:noProof/>
          <w:lang w:val="en-IE"/>
        </w:rPr>
        <w:t>achieve</w:t>
      </w:r>
      <w:r w:rsidRPr="008D139C">
        <w:rPr>
          <w:noProof/>
          <w:lang w:val="en-IE"/>
        </w:rPr>
        <w:t xml:space="preserve"> energy security and diversif</w:t>
      </w:r>
      <w:r w:rsidR="4BD1B509">
        <w:rPr>
          <w:noProof/>
          <w:lang w:val="en-IE"/>
        </w:rPr>
        <w:t>y</w:t>
      </w:r>
      <w:r w:rsidRPr="008D139C">
        <w:rPr>
          <w:noProof/>
          <w:lang w:val="en-IE"/>
        </w:rPr>
        <w:t xml:space="preserve"> the </w:t>
      </w:r>
      <w:r w:rsidR="39071EE1">
        <w:rPr>
          <w:noProof/>
          <w:lang w:val="en-IE"/>
        </w:rPr>
        <w:t>E</w:t>
      </w:r>
      <w:r w:rsidRPr="008D139C">
        <w:rPr>
          <w:noProof/>
          <w:lang w:val="en-IE"/>
        </w:rPr>
        <w:t xml:space="preserve">U’s energy supply, while increasing the uptake of renewables, energy storage capacities and energy efficiency. </w:t>
      </w:r>
      <w:r w:rsidR="4AC93CBC" w:rsidRPr="17424ABE">
        <w:rPr>
          <w:noProof/>
          <w:lang w:val="en-IE"/>
        </w:rPr>
        <w:t>Cyprus</w:t>
      </w:r>
      <w:r w:rsidR="4C7E7365">
        <w:rPr>
          <w:noProof/>
          <w:lang w:val="en-IE"/>
        </w:rPr>
        <w:t xml:space="preserve"> </w:t>
      </w:r>
      <w:r w:rsidRPr="008D139C">
        <w:rPr>
          <w:noProof/>
          <w:lang w:val="en-IE"/>
        </w:rPr>
        <w:t>add</w:t>
      </w:r>
      <w:r w:rsidR="4C7E7365">
        <w:rPr>
          <w:noProof/>
          <w:lang w:val="en-IE"/>
        </w:rPr>
        <w:t>ed</w:t>
      </w:r>
      <w:r w:rsidRPr="008D139C">
        <w:rPr>
          <w:noProof/>
          <w:lang w:val="en-IE"/>
        </w:rPr>
        <w:t xml:space="preserve"> a new REPowerEU chapter to </w:t>
      </w:r>
      <w:r w:rsidR="7DAC4552">
        <w:rPr>
          <w:noProof/>
          <w:lang w:val="en-IE"/>
        </w:rPr>
        <w:t>its</w:t>
      </w:r>
      <w:r w:rsidRPr="008D139C">
        <w:rPr>
          <w:noProof/>
          <w:lang w:val="en-IE"/>
        </w:rPr>
        <w:t xml:space="preserve"> national recovery and resilience plan in order to finance key reforms and investments that will help achieve the REPowerEU objectives.</w:t>
      </w:r>
    </w:p>
    <w:p w14:paraId="12728CAF" w14:textId="77777777" w:rsidR="00C22A48" w:rsidRPr="00C22A48" w:rsidRDefault="57BABC0B" w:rsidP="00C22A48">
      <w:pPr>
        <w:pStyle w:val="ManualConsidrant"/>
        <w:rPr>
          <w:noProof/>
          <w:lang w:val="en-IE"/>
        </w:rPr>
      </w:pPr>
      <w:r>
        <w:rPr>
          <w:noProof/>
        </w:rPr>
        <w:t>(3)</w:t>
      </w:r>
      <w:r>
        <w:rPr>
          <w:noProof/>
        </w:rPr>
        <w:tab/>
        <w:t>On 16 March 2023, the Commission issued a Communication on the ‘</w:t>
      </w:r>
      <w:r w:rsidRPr="0072330D">
        <w:rPr>
          <w:noProof/>
        </w:rPr>
        <w:t>Long-term competitiveness of the EU: looking beyond 2030</w:t>
      </w:r>
      <w:r>
        <w:rPr>
          <w:noProof/>
        </w:rPr>
        <w:t>’</w:t>
      </w:r>
      <w:r w:rsidR="00183618">
        <w:rPr>
          <w:rStyle w:val="FootnoteReference"/>
          <w:noProof/>
        </w:rPr>
        <w:footnoteReference w:id="6"/>
      </w:r>
      <w:r>
        <w:rPr>
          <w:noProof/>
        </w:rPr>
        <w:t xml:space="preserve">, </w:t>
      </w:r>
      <w:r w:rsidR="5D483D54">
        <w:rPr>
          <w:noProof/>
        </w:rPr>
        <w:t>in order</w:t>
      </w:r>
      <w:r w:rsidR="23293672">
        <w:rPr>
          <w:noProof/>
        </w:rPr>
        <w:t xml:space="preserve"> to inform policy decisions and </w:t>
      </w:r>
      <w:r w:rsidR="7CA311CE">
        <w:rPr>
          <w:noProof/>
        </w:rPr>
        <w:t>create</w:t>
      </w:r>
      <w:r w:rsidR="23293672">
        <w:rPr>
          <w:noProof/>
        </w:rPr>
        <w:t xml:space="preserve"> </w:t>
      </w:r>
      <w:r w:rsidR="6499F3C5">
        <w:rPr>
          <w:noProof/>
        </w:rPr>
        <w:t xml:space="preserve">the </w:t>
      </w:r>
      <w:r w:rsidR="23293672">
        <w:rPr>
          <w:noProof/>
        </w:rPr>
        <w:t>framework</w:t>
      </w:r>
      <w:r w:rsidR="381A6C2D">
        <w:rPr>
          <w:noProof/>
        </w:rPr>
        <w:t xml:space="preserve"> conditions</w:t>
      </w:r>
      <w:r w:rsidR="61B49175">
        <w:rPr>
          <w:noProof/>
        </w:rPr>
        <w:t xml:space="preserve"> for increasing growth</w:t>
      </w:r>
      <w:r w:rsidR="23293672">
        <w:rPr>
          <w:noProof/>
        </w:rPr>
        <w:t xml:space="preserve">. </w:t>
      </w:r>
      <w:r>
        <w:rPr>
          <w:noProof/>
        </w:rPr>
        <w:t>The Communication</w:t>
      </w:r>
      <w:r w:rsidR="7B684A94">
        <w:rPr>
          <w:noProof/>
        </w:rPr>
        <w:t xml:space="preserve"> fram</w:t>
      </w:r>
      <w:r w:rsidR="5A532E61">
        <w:rPr>
          <w:noProof/>
        </w:rPr>
        <w:t>es</w:t>
      </w:r>
      <w:r w:rsidR="7B684A94">
        <w:rPr>
          <w:noProof/>
        </w:rPr>
        <w:t xml:space="preserve"> competitiveness </w:t>
      </w:r>
      <w:r w:rsidR="1741FB0B">
        <w:rPr>
          <w:noProof/>
        </w:rPr>
        <w:t>along nine mutually reinforcing drivers</w:t>
      </w:r>
      <w:r w:rsidR="6C9B3A10">
        <w:rPr>
          <w:noProof/>
        </w:rPr>
        <w:t xml:space="preserve">. </w:t>
      </w:r>
      <w:r w:rsidR="0A9F02B6">
        <w:rPr>
          <w:noProof/>
        </w:rPr>
        <w:t>A</w:t>
      </w:r>
      <w:r w:rsidR="6C9B3A10">
        <w:rPr>
          <w:noProof/>
        </w:rPr>
        <w:t>mong</w:t>
      </w:r>
      <w:r w:rsidR="1741FB0B">
        <w:rPr>
          <w:noProof/>
        </w:rPr>
        <w:t xml:space="preserve"> </w:t>
      </w:r>
      <w:r w:rsidR="0A9F02B6">
        <w:rPr>
          <w:noProof/>
        </w:rPr>
        <w:t>these drivers, access to private capital</w:t>
      </w:r>
      <w:r w:rsidR="60FB7BBF">
        <w:rPr>
          <w:noProof/>
        </w:rPr>
        <w:t>,</w:t>
      </w:r>
      <w:r w:rsidR="0A9F02B6">
        <w:rPr>
          <w:noProof/>
        </w:rPr>
        <w:t xml:space="preserve"> </w:t>
      </w:r>
      <w:r w:rsidR="4D1B181C">
        <w:rPr>
          <w:noProof/>
        </w:rPr>
        <w:t>research and innovation</w:t>
      </w:r>
      <w:r w:rsidR="12C73355">
        <w:rPr>
          <w:noProof/>
        </w:rPr>
        <w:t xml:space="preserve">, </w:t>
      </w:r>
      <w:r w:rsidR="0A9F02B6">
        <w:rPr>
          <w:noProof/>
        </w:rPr>
        <w:t>education and skills</w:t>
      </w:r>
      <w:r w:rsidR="0DCC991C">
        <w:rPr>
          <w:noProof/>
        </w:rPr>
        <w:t xml:space="preserve">, </w:t>
      </w:r>
      <w:r w:rsidR="2003599F">
        <w:rPr>
          <w:noProof/>
        </w:rPr>
        <w:t>and</w:t>
      </w:r>
      <w:r w:rsidR="5ECAB5B4">
        <w:rPr>
          <w:noProof/>
        </w:rPr>
        <w:t xml:space="preserve"> </w:t>
      </w:r>
      <w:r w:rsidR="24651834">
        <w:rPr>
          <w:noProof/>
        </w:rPr>
        <w:t>the</w:t>
      </w:r>
      <w:r w:rsidR="5ECAB5B4">
        <w:rPr>
          <w:noProof/>
        </w:rPr>
        <w:t xml:space="preserve"> </w:t>
      </w:r>
      <w:r w:rsidR="3965E9B4">
        <w:rPr>
          <w:noProof/>
        </w:rPr>
        <w:t>s</w:t>
      </w:r>
      <w:r w:rsidR="5ECAB5B4">
        <w:rPr>
          <w:noProof/>
        </w:rPr>
        <w:t xml:space="preserve">ingle </w:t>
      </w:r>
      <w:r w:rsidR="3965E9B4">
        <w:rPr>
          <w:noProof/>
        </w:rPr>
        <w:t>m</w:t>
      </w:r>
      <w:r w:rsidR="5ECAB5B4">
        <w:rPr>
          <w:noProof/>
        </w:rPr>
        <w:t xml:space="preserve">arket </w:t>
      </w:r>
      <w:r w:rsidR="2B287168">
        <w:rPr>
          <w:noProof/>
        </w:rPr>
        <w:t xml:space="preserve">emerge as </w:t>
      </w:r>
      <w:r w:rsidR="15EC4CEE">
        <w:rPr>
          <w:noProof/>
        </w:rPr>
        <w:t>paramount</w:t>
      </w:r>
      <w:r>
        <w:rPr>
          <w:noProof/>
        </w:rPr>
        <w:t xml:space="preserve"> policy priorities </w:t>
      </w:r>
      <w:r w:rsidR="231A0C39">
        <w:rPr>
          <w:noProof/>
        </w:rPr>
        <w:t xml:space="preserve">for </w:t>
      </w:r>
      <w:r w:rsidR="47E664EC">
        <w:rPr>
          <w:noProof/>
        </w:rPr>
        <w:t xml:space="preserve">reform and </w:t>
      </w:r>
      <w:r>
        <w:rPr>
          <w:noProof/>
        </w:rPr>
        <w:t xml:space="preserve">investment </w:t>
      </w:r>
      <w:r w:rsidR="3DA8835B">
        <w:rPr>
          <w:noProof/>
        </w:rPr>
        <w:t>to ad</w:t>
      </w:r>
      <w:r w:rsidR="355631F1">
        <w:rPr>
          <w:noProof/>
        </w:rPr>
        <w:t>d</w:t>
      </w:r>
      <w:r w:rsidR="3DA8835B">
        <w:rPr>
          <w:noProof/>
        </w:rPr>
        <w:t>ress current</w:t>
      </w:r>
      <w:r w:rsidR="1749FABE">
        <w:rPr>
          <w:noProof/>
        </w:rPr>
        <w:t xml:space="preserve"> productivity</w:t>
      </w:r>
      <w:r w:rsidR="3DA8835B">
        <w:rPr>
          <w:noProof/>
        </w:rPr>
        <w:t xml:space="preserve"> challenges </w:t>
      </w:r>
      <w:r w:rsidR="1C640450">
        <w:rPr>
          <w:noProof/>
        </w:rPr>
        <w:t xml:space="preserve">as well as </w:t>
      </w:r>
      <w:r w:rsidR="47EF7045">
        <w:rPr>
          <w:noProof/>
        </w:rPr>
        <w:t>to build</w:t>
      </w:r>
      <w:r w:rsidR="0A41D7E0">
        <w:rPr>
          <w:noProof/>
        </w:rPr>
        <w:t xml:space="preserve"> up the</w:t>
      </w:r>
      <w:r w:rsidR="47EF7045">
        <w:rPr>
          <w:noProof/>
        </w:rPr>
        <w:t xml:space="preserve"> </w:t>
      </w:r>
      <w:r>
        <w:rPr>
          <w:noProof/>
        </w:rPr>
        <w:t>long-term competitiveness of the EU and its Member States.</w:t>
      </w:r>
      <w:r w:rsidR="00057E6D" w:rsidRPr="00057E6D">
        <w:rPr>
          <w:noProof/>
        </w:rPr>
        <w:t xml:space="preserve"> </w:t>
      </w:r>
      <w:r w:rsidR="00057E6D" w:rsidRPr="003E34A0">
        <w:rPr>
          <w:noProof/>
        </w:rPr>
        <w:t>On 14 February 2024, the Commission followed this Communication with the Annual Single Market and Competitiveness Report</w:t>
      </w:r>
      <w:r w:rsidR="00183618">
        <w:rPr>
          <w:rStyle w:val="FootnoteReference"/>
          <w:noProof/>
        </w:rPr>
        <w:footnoteReference w:id="7"/>
      </w:r>
      <w:r w:rsidR="00057E6D" w:rsidRPr="003E34A0">
        <w:rPr>
          <w:noProof/>
        </w:rPr>
        <w:t xml:space="preserve">. The report details the competitive strengths and challenges of Europe's Single Market, tracking yearly developments according to the nine competitiveness drivers identified. </w:t>
      </w:r>
      <w:r w:rsidR="00057E6D">
        <w:rPr>
          <w:noProof/>
        </w:rPr>
        <w:t xml:space="preserve"> </w:t>
      </w:r>
      <w:r w:rsidR="368A3FE6">
        <w:rPr>
          <w:noProof/>
        </w:rPr>
        <w:t xml:space="preserve"> </w:t>
      </w:r>
      <w:r>
        <w:rPr>
          <w:noProof/>
        </w:rPr>
        <w:t xml:space="preserve"> </w:t>
      </w:r>
    </w:p>
    <w:p w14:paraId="4F8BD88F" w14:textId="77777777" w:rsidR="007E4F1D" w:rsidRDefault="58B2D396" w:rsidP="007E4F1D">
      <w:pPr>
        <w:pStyle w:val="ManualConsidrant"/>
        <w:rPr>
          <w:noProof/>
          <w:lang w:val="en-IE"/>
        </w:rPr>
      </w:pPr>
      <w:r>
        <w:rPr>
          <w:noProof/>
        </w:rPr>
        <w:t>(4)</w:t>
      </w:r>
      <w:r>
        <w:rPr>
          <w:noProof/>
        </w:rPr>
        <w:tab/>
      </w:r>
      <w:r w:rsidRPr="003B2D40">
        <w:rPr>
          <w:noProof/>
          <w:lang w:val="en-IE"/>
        </w:rPr>
        <w:t xml:space="preserve">On </w:t>
      </w:r>
      <w:r w:rsidR="2D326510" w:rsidRPr="003B2D40">
        <w:rPr>
          <w:noProof/>
          <w:lang w:val="en-IE"/>
        </w:rPr>
        <w:t xml:space="preserve">21 </w:t>
      </w:r>
      <w:r w:rsidRPr="003B2D40">
        <w:rPr>
          <w:noProof/>
          <w:lang w:val="en-IE"/>
        </w:rPr>
        <w:t xml:space="preserve">November </w:t>
      </w:r>
      <w:r w:rsidR="2D326510" w:rsidRPr="003B2D40">
        <w:rPr>
          <w:noProof/>
          <w:lang w:val="en-IE"/>
        </w:rPr>
        <w:t>2023</w:t>
      </w:r>
      <w:r w:rsidRPr="003B2D40">
        <w:rPr>
          <w:noProof/>
          <w:lang w:val="en-IE"/>
        </w:rPr>
        <w:t xml:space="preserve">, the Commission adopted the </w:t>
      </w:r>
      <w:r w:rsidR="0A41D7E0">
        <w:rPr>
          <w:noProof/>
          <w:lang w:val="en-IE"/>
        </w:rPr>
        <w:t xml:space="preserve">2024 </w:t>
      </w:r>
      <w:r w:rsidRPr="003B2D40">
        <w:rPr>
          <w:noProof/>
          <w:lang w:val="en-IE"/>
        </w:rPr>
        <w:t>Annual Sustainable Growth Survey</w:t>
      </w:r>
      <w:r w:rsidR="00183618">
        <w:rPr>
          <w:rStyle w:val="FootnoteReference"/>
          <w:noProof/>
          <w:lang w:val="en-IE"/>
        </w:rPr>
        <w:footnoteReference w:id="8"/>
      </w:r>
      <w:r w:rsidR="7F98A508" w:rsidRPr="003B2D40">
        <w:rPr>
          <w:noProof/>
          <w:lang w:val="en-IE"/>
        </w:rPr>
        <w:t>,</w:t>
      </w:r>
      <w:r w:rsidRPr="003B2D40">
        <w:rPr>
          <w:noProof/>
          <w:lang w:val="en-IE"/>
        </w:rPr>
        <w:t xml:space="preserve"> marking the start of the </w:t>
      </w:r>
      <w:r w:rsidR="2D326510" w:rsidRPr="003B2D40">
        <w:rPr>
          <w:noProof/>
          <w:lang w:val="en-IE"/>
        </w:rPr>
        <w:t xml:space="preserve">2024 </w:t>
      </w:r>
      <w:r w:rsidR="5613CB30" w:rsidRPr="003B2D40">
        <w:rPr>
          <w:noProof/>
          <w:lang w:val="en-IE"/>
        </w:rPr>
        <w:t xml:space="preserve">cycle of the </w:t>
      </w:r>
      <w:r w:rsidRPr="003B2D40">
        <w:rPr>
          <w:noProof/>
          <w:lang w:val="en-IE"/>
        </w:rPr>
        <w:t xml:space="preserve">European Semester for economic policy coordination. The European Council endorsed the priorities of the </w:t>
      </w:r>
      <w:r w:rsidR="3FBE3CF7">
        <w:rPr>
          <w:noProof/>
          <w:lang w:val="en-IE"/>
        </w:rPr>
        <w:t>s</w:t>
      </w:r>
      <w:r w:rsidRPr="003B2D40">
        <w:rPr>
          <w:noProof/>
          <w:lang w:val="en-IE"/>
        </w:rPr>
        <w:t xml:space="preserve">urvey </w:t>
      </w:r>
      <w:r w:rsidR="3FD2BE2D" w:rsidRPr="003B2D40">
        <w:rPr>
          <w:noProof/>
          <w:lang w:val="en-IE"/>
        </w:rPr>
        <w:t xml:space="preserve">around the four </w:t>
      </w:r>
      <w:r w:rsidR="4D03E916" w:rsidRPr="003B2D40">
        <w:rPr>
          <w:noProof/>
          <w:lang w:val="en-IE"/>
        </w:rPr>
        <w:t>dimensions</w:t>
      </w:r>
      <w:r w:rsidR="3FD2BE2D" w:rsidRPr="003B2D40">
        <w:rPr>
          <w:noProof/>
          <w:lang w:val="en-IE"/>
        </w:rPr>
        <w:t xml:space="preserve"> of competitive sustainability </w:t>
      </w:r>
      <w:r w:rsidRPr="003B2D40">
        <w:rPr>
          <w:noProof/>
          <w:lang w:val="en-IE"/>
        </w:rPr>
        <w:t xml:space="preserve">on </w:t>
      </w:r>
      <w:r w:rsidR="2589B5FC" w:rsidRPr="003B2D40">
        <w:rPr>
          <w:noProof/>
          <w:lang w:val="en-IE"/>
        </w:rPr>
        <w:t xml:space="preserve">22 </w:t>
      </w:r>
      <w:r w:rsidRPr="003B2D40">
        <w:rPr>
          <w:noProof/>
          <w:lang w:val="en-IE"/>
        </w:rPr>
        <w:t xml:space="preserve">March </w:t>
      </w:r>
      <w:r w:rsidR="2589B5FC" w:rsidRPr="003B2D40">
        <w:rPr>
          <w:noProof/>
          <w:lang w:val="en-IE"/>
        </w:rPr>
        <w:t>2024</w:t>
      </w:r>
      <w:r w:rsidRPr="003B2D40">
        <w:rPr>
          <w:noProof/>
          <w:lang w:val="en-IE"/>
        </w:rPr>
        <w:t xml:space="preserve">. On </w:t>
      </w:r>
      <w:r w:rsidR="3CC1D9F8" w:rsidRPr="003B2D40">
        <w:rPr>
          <w:noProof/>
          <w:lang w:val="en-IE"/>
        </w:rPr>
        <w:t xml:space="preserve">21 </w:t>
      </w:r>
      <w:r w:rsidRPr="003B2D40">
        <w:rPr>
          <w:noProof/>
          <w:lang w:val="en-IE"/>
        </w:rPr>
        <w:t xml:space="preserve">November </w:t>
      </w:r>
      <w:r w:rsidR="3CC1D9F8" w:rsidRPr="003B2D40">
        <w:rPr>
          <w:noProof/>
          <w:lang w:val="en-IE"/>
        </w:rPr>
        <w:t>2023</w:t>
      </w:r>
      <w:r w:rsidRPr="003B2D40">
        <w:rPr>
          <w:noProof/>
          <w:lang w:val="en-IE"/>
        </w:rPr>
        <w:t xml:space="preserve">, on the basis of Regulation (EU) No 1176/2011, the Commission also adopted the </w:t>
      </w:r>
      <w:r w:rsidR="3FBE3CF7">
        <w:rPr>
          <w:noProof/>
          <w:lang w:val="en-IE"/>
        </w:rPr>
        <w:t xml:space="preserve">2024 </w:t>
      </w:r>
      <w:r w:rsidRPr="003B2D40">
        <w:rPr>
          <w:noProof/>
          <w:lang w:val="en-IE"/>
        </w:rPr>
        <w:t xml:space="preserve">Alert Mechanism Report, in which it </w:t>
      </w:r>
      <w:r w:rsidR="745402DA" w:rsidRPr="065868AB">
        <w:rPr>
          <w:noProof/>
          <w:lang w:val="en-IE"/>
        </w:rPr>
        <w:t>identified</w:t>
      </w:r>
      <w:r w:rsidR="745402DA" w:rsidRPr="003B2D40">
        <w:rPr>
          <w:noProof/>
          <w:lang w:val="en-IE"/>
        </w:rPr>
        <w:t xml:space="preserve"> </w:t>
      </w:r>
      <w:r w:rsidR="4BC0D080" w:rsidRPr="0AC7B472">
        <w:rPr>
          <w:noProof/>
          <w:lang w:val="en-IE"/>
        </w:rPr>
        <w:t>Cyprus</w:t>
      </w:r>
      <w:r w:rsidR="7C543A6B" w:rsidRPr="17424ABE">
        <w:rPr>
          <w:noProof/>
          <w:lang w:val="en-IE"/>
        </w:rPr>
        <w:t xml:space="preserve"> </w:t>
      </w:r>
      <w:r w:rsidRPr="45CB356E">
        <w:rPr>
          <w:noProof/>
          <w:lang w:val="en-IE"/>
        </w:rPr>
        <w:t xml:space="preserve">as one of the Member States </w:t>
      </w:r>
      <w:r w:rsidR="2458F314">
        <w:rPr>
          <w:noProof/>
          <w:lang w:val="en-IE"/>
        </w:rPr>
        <w:t>that</w:t>
      </w:r>
      <w:r w:rsidR="2458F314" w:rsidRPr="45CB356E">
        <w:rPr>
          <w:noProof/>
          <w:lang w:val="en-IE"/>
        </w:rPr>
        <w:t xml:space="preserve"> </w:t>
      </w:r>
      <w:r w:rsidR="6E6AA016" w:rsidRPr="45CB356E">
        <w:rPr>
          <w:noProof/>
          <w:lang w:val="en-IE"/>
        </w:rPr>
        <w:t xml:space="preserve">may be affected or may be at risk of being affected by imbalances, and </w:t>
      </w:r>
      <w:r w:rsidRPr="45CB356E">
        <w:rPr>
          <w:noProof/>
          <w:lang w:val="en-IE"/>
        </w:rPr>
        <w:t>for which an in-depth review would be needed. On the same date</w:t>
      </w:r>
      <w:r w:rsidR="2458F314">
        <w:rPr>
          <w:noProof/>
          <w:lang w:val="en-IE"/>
        </w:rPr>
        <w:t>,</w:t>
      </w:r>
      <w:r w:rsidR="10299942" w:rsidRPr="45CB356E">
        <w:rPr>
          <w:noProof/>
          <w:lang w:val="en-IE"/>
        </w:rPr>
        <w:t xml:space="preserve"> </w:t>
      </w:r>
      <w:r w:rsidR="189FBE2E" w:rsidRPr="45CB356E">
        <w:rPr>
          <w:noProof/>
          <w:lang w:val="en-IE"/>
        </w:rPr>
        <w:t xml:space="preserve">the Commission also adopted </w:t>
      </w:r>
      <w:r w:rsidR="10299942" w:rsidRPr="45CB356E">
        <w:rPr>
          <w:noProof/>
          <w:lang w:val="en-IE"/>
        </w:rPr>
        <w:t xml:space="preserve">an opinion on the </w:t>
      </w:r>
      <w:r w:rsidR="33264BAF" w:rsidRPr="45CB356E">
        <w:rPr>
          <w:noProof/>
          <w:lang w:val="en-IE"/>
        </w:rPr>
        <w:t xml:space="preserve">2024 </w:t>
      </w:r>
      <w:r w:rsidR="6CDEB905">
        <w:rPr>
          <w:noProof/>
          <w:lang w:val="en-IE"/>
        </w:rPr>
        <w:t>d</w:t>
      </w:r>
      <w:r w:rsidR="10299942" w:rsidRPr="45CB356E">
        <w:rPr>
          <w:noProof/>
          <w:lang w:val="en-IE"/>
        </w:rPr>
        <w:t xml:space="preserve">raft </w:t>
      </w:r>
      <w:r w:rsidR="6CDEB905">
        <w:rPr>
          <w:noProof/>
          <w:lang w:val="en-IE"/>
        </w:rPr>
        <w:t>b</w:t>
      </w:r>
      <w:r w:rsidR="10299942" w:rsidRPr="45CB356E">
        <w:rPr>
          <w:noProof/>
          <w:lang w:val="en-IE"/>
        </w:rPr>
        <w:t xml:space="preserve">udgetary </w:t>
      </w:r>
      <w:r w:rsidR="6CDEB905">
        <w:rPr>
          <w:noProof/>
          <w:lang w:val="en-IE"/>
        </w:rPr>
        <w:t>p</w:t>
      </w:r>
      <w:r w:rsidR="10299942" w:rsidRPr="45CB356E">
        <w:rPr>
          <w:noProof/>
          <w:lang w:val="en-IE"/>
        </w:rPr>
        <w:t>lan of</w:t>
      </w:r>
      <w:r w:rsidR="55CE19B6" w:rsidRPr="17424ABE">
        <w:rPr>
          <w:noProof/>
          <w:lang w:val="en-IE"/>
        </w:rPr>
        <w:t xml:space="preserve"> Cyprus</w:t>
      </w:r>
      <w:r w:rsidR="5E5E5C0A" w:rsidRPr="00537B68">
        <w:rPr>
          <w:noProof/>
          <w:lang w:val="en-IE"/>
        </w:rPr>
        <w:t>.</w:t>
      </w:r>
      <w:r w:rsidR="5E5E5C0A" w:rsidRPr="45CB356E">
        <w:rPr>
          <w:noProof/>
          <w:lang w:val="en-IE"/>
        </w:rPr>
        <w:t xml:space="preserve"> </w:t>
      </w:r>
      <w:r w:rsidR="5E5E5C0A" w:rsidRPr="003B2D40">
        <w:rPr>
          <w:noProof/>
          <w:lang w:val="en-IE"/>
        </w:rPr>
        <w:t>T</w:t>
      </w:r>
      <w:r w:rsidRPr="003B2D40">
        <w:rPr>
          <w:noProof/>
          <w:lang w:val="en-IE"/>
        </w:rPr>
        <w:t xml:space="preserve">he Commission also adopted a recommendation for a Council recommendation on the economic policy of the euro area, which </w:t>
      </w:r>
      <w:r w:rsidR="0112F81E">
        <w:rPr>
          <w:noProof/>
          <w:lang w:val="en-IE"/>
        </w:rPr>
        <w:t xml:space="preserve">the Council </w:t>
      </w:r>
      <w:r w:rsidRPr="003B2D40">
        <w:rPr>
          <w:noProof/>
          <w:lang w:val="en-IE"/>
        </w:rPr>
        <w:t xml:space="preserve">adopted on </w:t>
      </w:r>
      <w:r w:rsidR="4D6419C9" w:rsidRPr="00537B68">
        <w:rPr>
          <w:noProof/>
          <w:lang w:val="en-IE"/>
        </w:rPr>
        <w:t>12</w:t>
      </w:r>
      <w:r w:rsidR="0112F81E">
        <w:rPr>
          <w:noProof/>
          <w:lang w:val="en-IE"/>
        </w:rPr>
        <w:t xml:space="preserve"> </w:t>
      </w:r>
      <w:r w:rsidRPr="003B2D40">
        <w:rPr>
          <w:noProof/>
          <w:lang w:val="en-IE"/>
        </w:rPr>
        <w:t xml:space="preserve">April </w:t>
      </w:r>
      <w:r w:rsidR="185E3FC8" w:rsidRPr="003B2D40">
        <w:rPr>
          <w:noProof/>
          <w:lang w:val="en-IE"/>
        </w:rPr>
        <w:t>2024</w:t>
      </w:r>
      <w:r w:rsidRPr="003B2D40">
        <w:rPr>
          <w:noProof/>
          <w:lang w:val="en-IE"/>
        </w:rPr>
        <w:t xml:space="preserve">, as well as the proposal for the </w:t>
      </w:r>
      <w:r w:rsidR="5B335B28" w:rsidRPr="003B2D40">
        <w:rPr>
          <w:noProof/>
          <w:lang w:val="en-IE"/>
        </w:rPr>
        <w:t xml:space="preserve">2024 </w:t>
      </w:r>
      <w:r w:rsidRPr="003B2D40">
        <w:rPr>
          <w:noProof/>
          <w:lang w:val="en-IE"/>
        </w:rPr>
        <w:t xml:space="preserve">Joint Employment Report analysing the implementation of the Employment Guidelines and the principles of the European Pillar of Social Rights, which </w:t>
      </w:r>
      <w:r w:rsidR="6B229FF1">
        <w:rPr>
          <w:noProof/>
          <w:lang w:val="en-IE"/>
        </w:rPr>
        <w:t xml:space="preserve">the Council </w:t>
      </w:r>
      <w:r w:rsidRPr="003B2D40">
        <w:rPr>
          <w:noProof/>
          <w:lang w:val="en-IE"/>
        </w:rPr>
        <w:t>adopted on</w:t>
      </w:r>
      <w:r w:rsidR="04F247C2" w:rsidRPr="003B2D40">
        <w:rPr>
          <w:noProof/>
          <w:lang w:val="en-IE"/>
        </w:rPr>
        <w:t xml:space="preserve"> 11</w:t>
      </w:r>
      <w:r w:rsidRPr="003B2D40">
        <w:rPr>
          <w:noProof/>
          <w:lang w:val="en-IE"/>
        </w:rPr>
        <w:t xml:space="preserve"> March </w:t>
      </w:r>
      <w:r w:rsidR="5B335B28" w:rsidRPr="003B2D40">
        <w:rPr>
          <w:noProof/>
          <w:lang w:val="en-IE"/>
        </w:rPr>
        <w:t>2024</w:t>
      </w:r>
      <w:r w:rsidR="5084C836" w:rsidRPr="003B2D40">
        <w:rPr>
          <w:noProof/>
          <w:lang w:val="en-IE"/>
        </w:rPr>
        <w:t>.</w:t>
      </w:r>
    </w:p>
    <w:p w14:paraId="42FFCEA0" w14:textId="5AD259DC" w:rsidR="000277DE" w:rsidRPr="00397166" w:rsidRDefault="001C2F13" w:rsidP="001C2F13">
      <w:pPr>
        <w:pStyle w:val="ManualConsidrant"/>
        <w:rPr>
          <w:noProof/>
          <w:lang w:eastAsia="ja-JP"/>
        </w:rPr>
      </w:pPr>
      <w:r>
        <w:rPr>
          <w:noProof/>
        </w:rPr>
        <w:t>(5)</w:t>
      </w:r>
      <w:r>
        <w:rPr>
          <w:noProof/>
        </w:rPr>
        <w:tab/>
      </w:r>
      <w:r w:rsidRPr="00D47C70">
        <w:rPr>
          <w:noProof/>
          <w:lang w:eastAsia="ja-JP"/>
        </w:rPr>
        <w:t>On 30 April 2024, the EU’s new economic governance framework came into force. The framework includes the new Regulation of the European Parliament and of the Council (E</w:t>
      </w:r>
      <w:r w:rsidR="00674255">
        <w:rPr>
          <w:noProof/>
          <w:lang w:eastAsia="ja-JP"/>
        </w:rPr>
        <w:t>U</w:t>
      </w:r>
      <w:r w:rsidRPr="00D47C70">
        <w:rPr>
          <w:noProof/>
          <w:lang w:eastAsia="ja-JP"/>
        </w:rPr>
        <w:t xml:space="preserve">) 2024/1263 on the effective coordination of economic policies and multilateral budgetary surveillance and repealing Council Regulation (EC) No 1466/97. It also includes </w:t>
      </w:r>
      <w:r>
        <w:rPr>
          <w:noProof/>
          <w:lang w:eastAsia="ja-JP"/>
        </w:rPr>
        <w:t xml:space="preserve">the </w:t>
      </w:r>
      <w:r w:rsidRPr="00D47C70">
        <w:rPr>
          <w:noProof/>
          <w:lang w:eastAsia="ja-JP"/>
        </w:rPr>
        <w:t>amended Regulation (EC) No 1467/97 on the implementation of the excessive deficit procedure and the amended Directive 2011/85/EU on the budgetary frameworks of Member States</w:t>
      </w:r>
      <w:r w:rsidR="00183618">
        <w:rPr>
          <w:rStyle w:val="FootnoteReference"/>
          <w:noProof/>
          <w:lang w:eastAsia="ja-JP"/>
        </w:rPr>
        <w:footnoteReference w:id="9"/>
      </w:r>
      <w:r w:rsidRPr="00D47C70">
        <w:rPr>
          <w:noProof/>
          <w:lang w:eastAsia="ja-JP"/>
        </w:rPr>
        <w:t xml:space="preserve">. The objectives of the new framework are public debt sustainability and sustainable and inclusive growth through </w:t>
      </w:r>
      <w:r w:rsidRPr="00D47C70">
        <w:rPr>
          <w:rFonts w:eastAsia="Calibri"/>
          <w:noProof/>
        </w:rPr>
        <w:t>gradual fiscal consolidation as well as</w:t>
      </w:r>
      <w:r w:rsidRPr="00D47C70">
        <w:rPr>
          <w:noProof/>
          <w:lang w:eastAsia="ja-JP"/>
        </w:rPr>
        <w:t xml:space="preserve"> reforms and investments. It promotes national ownership and has a greater medium-term focus, combined with more effective and coherent enforcement. Each Member State should submit to the Council and to the Commission a national medium-term fiscal-structural plan. National medium-term fiscal-structural plans contain the fiscal, reform and investment commitments of a Member State, covering a planning horizon of 4 years or 5 years depending on the regular length of the national legislature. The net expenditure</w:t>
      </w:r>
      <w:r>
        <w:rPr>
          <w:noProof/>
          <w:lang w:eastAsia="ja-JP"/>
        </w:rPr>
        <w:t> </w:t>
      </w:r>
      <w:r w:rsidR="00183618">
        <w:rPr>
          <w:rStyle w:val="FootnoteReference"/>
          <w:noProof/>
          <w:lang w:eastAsia="ja-JP"/>
        </w:rPr>
        <w:footnoteReference w:id="10"/>
      </w:r>
      <w:r w:rsidRPr="00D47C70">
        <w:rPr>
          <w:noProof/>
          <w:lang w:eastAsia="ja-JP"/>
        </w:rPr>
        <w:t>path in the national medium-term fiscal-structural plans should comply with the requirements of Regulation (E</w:t>
      </w:r>
      <w:r w:rsidR="00674255">
        <w:rPr>
          <w:noProof/>
          <w:lang w:eastAsia="ja-JP"/>
        </w:rPr>
        <w:t>U</w:t>
      </w:r>
      <w:r w:rsidRPr="00D47C70">
        <w:rPr>
          <w:noProof/>
          <w:lang w:eastAsia="ja-JP"/>
        </w:rPr>
        <w:t>) 2024/1263, including the requirements to put or keep general government debt on a plausibly downward path by the end of the adjustment period at the latest, or for it to remain at prudent levels below 60% of GDP, and to bring and/or maintain the government deficit below the 3% of GDP reference value over the medium term. Where a Member State commits to a relevant set of reforms and investments in accordance with the criteria set out in Regulation (E</w:t>
      </w:r>
      <w:r w:rsidR="00674255">
        <w:rPr>
          <w:noProof/>
          <w:lang w:eastAsia="ja-JP"/>
        </w:rPr>
        <w:t>U</w:t>
      </w:r>
      <w:r w:rsidRPr="00D47C70">
        <w:rPr>
          <w:noProof/>
          <w:lang w:eastAsia="ja-JP"/>
        </w:rPr>
        <w:t xml:space="preserve">) 2024/1263, the adjustment period may be extended by 3 years at most. </w:t>
      </w:r>
      <w:r w:rsidRPr="00911D22">
        <w:rPr>
          <w:noProof/>
          <w:lang w:eastAsia="ja-JP"/>
        </w:rPr>
        <w:t xml:space="preserve">Member States should ensure the involvement of their national parliaments, and the consultation of independent fiscal institutions, of social partners and other national stakeholders, as appropriate. </w:t>
      </w:r>
      <w:r w:rsidRPr="00D47C70">
        <w:rPr>
          <w:noProof/>
          <w:lang w:eastAsia="ja-JP"/>
        </w:rPr>
        <w:t>For the purpose of supporting the preparation of those plans, on [</w:t>
      </w:r>
      <w:r w:rsidRPr="002003E2">
        <w:rPr>
          <w:noProof/>
          <w:lang w:eastAsia="ja-JP"/>
        </w:rPr>
        <w:t>21 June</w:t>
      </w:r>
      <w:r w:rsidRPr="00D47C70">
        <w:rPr>
          <w:noProof/>
          <w:lang w:eastAsia="ja-JP"/>
        </w:rPr>
        <w:t xml:space="preserve">] 2024, </w:t>
      </w:r>
      <w:r w:rsidRPr="00D47C70">
        <w:rPr>
          <w:noProof/>
        </w:rPr>
        <w:t>the Commission is set to provide Member States with guidance on the content of the plans and the subsequent annual progress reports that they will need to submit and, in accordance with Article 5 of Regulation (E</w:t>
      </w:r>
      <w:r w:rsidR="00674255">
        <w:rPr>
          <w:noProof/>
        </w:rPr>
        <w:t>U</w:t>
      </w:r>
      <w:r w:rsidRPr="00D47C70">
        <w:rPr>
          <w:noProof/>
        </w:rPr>
        <w:t xml:space="preserve">) </w:t>
      </w:r>
      <w:r w:rsidRPr="00D47C70">
        <w:rPr>
          <w:rFonts w:eastAsia="Calibri"/>
          <w:noProof/>
        </w:rPr>
        <w:t>2024/1263,</w:t>
      </w:r>
      <w:r w:rsidRPr="00D47C70">
        <w:rPr>
          <w:noProof/>
        </w:rPr>
        <w:t xml:space="preserve"> will transmit to them technical guidance on the fiscal adjustments (</w:t>
      </w:r>
      <w:r w:rsidRPr="00D47C70" w:rsidDel="00DE7474">
        <w:rPr>
          <w:noProof/>
        </w:rPr>
        <w:t>reference trajectories and technical information</w:t>
      </w:r>
      <w:r w:rsidRPr="00D47C70">
        <w:rPr>
          <w:noProof/>
        </w:rPr>
        <w:t xml:space="preserve"> where applicable</w:t>
      </w:r>
      <w:r w:rsidRPr="00D47C70" w:rsidDel="00DE7474">
        <w:rPr>
          <w:noProof/>
        </w:rPr>
        <w:t>)</w:t>
      </w:r>
      <w:r w:rsidRPr="00D47C70">
        <w:rPr>
          <w:noProof/>
          <w:lang w:eastAsia="ja-JP"/>
        </w:rPr>
        <w:t>. Member States should submit their medium-term fiscal-structural plans by 20 September 2024, unless the Member State and the Commission agree to extend the deadline by a reasonable period of time.</w:t>
      </w:r>
    </w:p>
    <w:p w14:paraId="6AA6A072" w14:textId="77777777" w:rsidR="00355840" w:rsidRPr="00355840" w:rsidRDefault="035A1AD5" w:rsidP="0010296E">
      <w:pPr>
        <w:pStyle w:val="ManualConsidrant"/>
        <w:rPr>
          <w:rFonts w:eastAsia="Times New Roman"/>
          <w:noProof/>
          <w:lang w:val="en-IE"/>
        </w:rPr>
      </w:pPr>
      <w:r>
        <w:rPr>
          <w:noProof/>
        </w:rPr>
        <w:t>(6)</w:t>
      </w:r>
      <w:r>
        <w:rPr>
          <w:noProof/>
        </w:rPr>
        <w:tab/>
      </w:r>
      <w:r w:rsidRPr="6E16D685">
        <w:rPr>
          <w:noProof/>
          <w:lang w:val="en-IE"/>
        </w:rPr>
        <w:t>I</w:t>
      </w:r>
      <w:r w:rsidR="6F7C19F3" w:rsidRPr="6E16D685">
        <w:rPr>
          <w:noProof/>
          <w:lang w:val="en-IE"/>
        </w:rPr>
        <w:t xml:space="preserve">n </w:t>
      </w:r>
      <w:r w:rsidR="386A287F" w:rsidRPr="6E16D685">
        <w:rPr>
          <w:noProof/>
          <w:lang w:val="en-IE"/>
        </w:rPr>
        <w:t>2024</w:t>
      </w:r>
      <w:r w:rsidR="6F7C19F3" w:rsidRPr="6E16D685">
        <w:rPr>
          <w:noProof/>
          <w:lang w:val="en-IE"/>
        </w:rPr>
        <w:t>, t</w:t>
      </w:r>
      <w:r w:rsidR="58B2D396" w:rsidRPr="6E16D685">
        <w:rPr>
          <w:noProof/>
          <w:lang w:val="en-IE"/>
        </w:rPr>
        <w:t xml:space="preserve">he European Semester </w:t>
      </w:r>
      <w:r w:rsidR="22103083" w:rsidRPr="6E16D685">
        <w:rPr>
          <w:noProof/>
          <w:lang w:val="en-IE"/>
        </w:rPr>
        <w:t xml:space="preserve">for economic policy coordination </w:t>
      </w:r>
      <w:r w:rsidR="6C15946C" w:rsidRPr="6E16D685">
        <w:rPr>
          <w:noProof/>
          <w:lang w:val="en-IE"/>
        </w:rPr>
        <w:t>continues to</w:t>
      </w:r>
      <w:r w:rsidR="17E6AB56" w:rsidRPr="6E16D685">
        <w:rPr>
          <w:noProof/>
          <w:lang w:val="en-IE"/>
        </w:rPr>
        <w:t xml:space="preserve"> </w:t>
      </w:r>
      <w:r w:rsidR="315E937C" w:rsidRPr="6E16D685">
        <w:rPr>
          <w:noProof/>
          <w:lang w:val="en-IE"/>
        </w:rPr>
        <w:t>evolve</w:t>
      </w:r>
      <w:r w:rsidR="58B2D396" w:rsidRPr="6E16D685">
        <w:rPr>
          <w:noProof/>
          <w:lang w:val="en-IE"/>
        </w:rPr>
        <w:t xml:space="preserve"> in line with the implementation of the Recovery and Resilience Facility. </w:t>
      </w:r>
      <w:r w:rsidR="65C606CE" w:rsidRPr="6E16D685">
        <w:rPr>
          <w:noProof/>
          <w:lang w:val="en-IE"/>
        </w:rPr>
        <w:t>T</w:t>
      </w:r>
      <w:r w:rsidR="58B2D396" w:rsidRPr="6E16D685">
        <w:rPr>
          <w:noProof/>
          <w:lang w:val="en-IE"/>
        </w:rPr>
        <w:t xml:space="preserve">he </w:t>
      </w:r>
      <w:r w:rsidR="65C606CE" w:rsidRPr="6E16D685">
        <w:rPr>
          <w:noProof/>
          <w:lang w:val="en-IE"/>
        </w:rPr>
        <w:t>full</w:t>
      </w:r>
      <w:r w:rsidR="58B2D396" w:rsidRPr="6E16D685">
        <w:rPr>
          <w:noProof/>
          <w:lang w:val="en-IE"/>
        </w:rPr>
        <w:t xml:space="preserve"> implementation of the recovery and resilience plans </w:t>
      </w:r>
      <w:r w:rsidR="17E6AB56" w:rsidRPr="6E16D685">
        <w:rPr>
          <w:noProof/>
          <w:lang w:val="en-IE"/>
        </w:rPr>
        <w:t>remains</w:t>
      </w:r>
      <w:r w:rsidR="58B2D396" w:rsidRPr="6E16D685">
        <w:rPr>
          <w:noProof/>
          <w:lang w:val="en-IE"/>
        </w:rPr>
        <w:t xml:space="preserve"> essential for deliver</w:t>
      </w:r>
      <w:r w:rsidR="14FA9202" w:rsidRPr="6E16D685">
        <w:rPr>
          <w:noProof/>
          <w:lang w:val="en-IE"/>
        </w:rPr>
        <w:t>ing</w:t>
      </w:r>
      <w:r w:rsidR="58B2D396" w:rsidRPr="6E16D685">
        <w:rPr>
          <w:noProof/>
          <w:lang w:val="en-IE"/>
        </w:rPr>
        <w:t xml:space="preserve"> the policy </w:t>
      </w:r>
      <w:r w:rsidR="61EBB62C" w:rsidRPr="6E16D685">
        <w:rPr>
          <w:noProof/>
          <w:lang w:val="en-IE"/>
        </w:rPr>
        <w:t>priorities</w:t>
      </w:r>
      <w:r w:rsidR="58B2D396" w:rsidRPr="6E16D685">
        <w:rPr>
          <w:noProof/>
          <w:lang w:val="en-IE"/>
        </w:rPr>
        <w:t xml:space="preserve"> under the European Semester, as the plans </w:t>
      </w:r>
      <w:r w:rsidR="6FBAE22C" w:rsidRPr="6E16D685">
        <w:rPr>
          <w:noProof/>
          <w:lang w:val="en-IE"/>
        </w:rPr>
        <w:t>help</w:t>
      </w:r>
      <w:r w:rsidR="0BE2EA06" w:rsidRPr="6E16D685">
        <w:rPr>
          <w:noProof/>
          <w:lang w:val="en-IE"/>
        </w:rPr>
        <w:t xml:space="preserve"> </w:t>
      </w:r>
      <w:r w:rsidR="0BD07868" w:rsidRPr="6E16D685">
        <w:rPr>
          <w:noProof/>
          <w:lang w:val="en-IE"/>
        </w:rPr>
        <w:t xml:space="preserve">effectively </w:t>
      </w:r>
      <w:r w:rsidR="58B2D396" w:rsidRPr="6E16D685">
        <w:rPr>
          <w:noProof/>
          <w:lang w:val="en-IE"/>
        </w:rPr>
        <w:t>address</w:t>
      </w:r>
      <w:r w:rsidR="7D782843" w:rsidRPr="6E16D685">
        <w:rPr>
          <w:noProof/>
          <w:lang w:val="en-IE"/>
        </w:rPr>
        <w:t xml:space="preserve"> </w:t>
      </w:r>
      <w:r w:rsidR="3E7940F9" w:rsidRPr="6E16D685">
        <w:rPr>
          <w:noProof/>
          <w:lang w:val="en-IE"/>
        </w:rPr>
        <w:t xml:space="preserve">all or </w:t>
      </w:r>
      <w:r w:rsidR="58B2D396" w:rsidRPr="6E16D685">
        <w:rPr>
          <w:noProof/>
          <w:lang w:val="en-IE"/>
        </w:rPr>
        <w:t xml:space="preserve">a significant subset of </w:t>
      </w:r>
      <w:r w:rsidR="222592A5" w:rsidRPr="6E16D685">
        <w:rPr>
          <w:noProof/>
          <w:lang w:val="en-IE"/>
        </w:rPr>
        <w:t xml:space="preserve">challenges identified in </w:t>
      </w:r>
      <w:r w:rsidR="58B2D396" w:rsidRPr="6E16D685">
        <w:rPr>
          <w:noProof/>
          <w:lang w:val="en-IE"/>
        </w:rPr>
        <w:t xml:space="preserve">the relevant country-specific recommendations </w:t>
      </w:r>
      <w:r w:rsidR="58B2D396" w:rsidRPr="6E16D685">
        <w:rPr>
          <w:rFonts w:eastAsia="Times New Roman"/>
          <w:noProof/>
          <w:lang w:val="en-IE"/>
        </w:rPr>
        <w:t xml:space="preserve">issued in </w:t>
      </w:r>
      <w:r w:rsidR="56F1D5C5" w:rsidRPr="6E16D685">
        <w:rPr>
          <w:rFonts w:eastAsia="Times New Roman"/>
          <w:noProof/>
          <w:lang w:val="en-IE"/>
        </w:rPr>
        <w:t>recent years</w:t>
      </w:r>
      <w:r w:rsidR="58B2D396" w:rsidRPr="6E16D685">
        <w:rPr>
          <w:rFonts w:eastAsia="Times New Roman"/>
          <w:noProof/>
          <w:lang w:val="en-IE"/>
        </w:rPr>
        <w:t>. The 2019</w:t>
      </w:r>
      <w:r w:rsidR="0AF658FD" w:rsidRPr="6E16D685">
        <w:rPr>
          <w:rFonts w:eastAsia="Times New Roman"/>
          <w:noProof/>
          <w:lang w:val="en-IE"/>
        </w:rPr>
        <w:t>,</w:t>
      </w:r>
      <w:r w:rsidR="58B2D396" w:rsidRPr="6E16D685">
        <w:rPr>
          <w:rFonts w:eastAsia="Times New Roman"/>
          <w:noProof/>
          <w:lang w:val="en-IE"/>
        </w:rPr>
        <w:t xml:space="preserve"> 2020</w:t>
      </w:r>
      <w:r w:rsidR="58ECB2CF" w:rsidRPr="6E16D685">
        <w:rPr>
          <w:rFonts w:eastAsia="Times New Roman"/>
          <w:noProof/>
          <w:lang w:val="en-IE"/>
        </w:rPr>
        <w:t xml:space="preserve">, </w:t>
      </w:r>
      <w:r w:rsidR="0AF658FD" w:rsidRPr="6E16D685">
        <w:rPr>
          <w:rFonts w:eastAsia="Times New Roman"/>
          <w:noProof/>
          <w:lang w:val="en-IE"/>
        </w:rPr>
        <w:t>2022</w:t>
      </w:r>
      <w:r w:rsidR="58ECB2CF" w:rsidRPr="6E16D685">
        <w:rPr>
          <w:rFonts w:eastAsia="Times New Roman"/>
          <w:noProof/>
          <w:lang w:val="en-IE"/>
        </w:rPr>
        <w:t xml:space="preserve"> and 2023</w:t>
      </w:r>
      <w:r w:rsidR="58B2D396" w:rsidRPr="6E16D685">
        <w:rPr>
          <w:rFonts w:eastAsia="Times New Roman"/>
          <w:noProof/>
          <w:lang w:val="en-IE"/>
        </w:rPr>
        <w:t xml:space="preserve"> country-specific </w:t>
      </w:r>
      <w:r w:rsidR="58B2D396" w:rsidRPr="6E16D685">
        <w:rPr>
          <w:noProof/>
          <w:lang w:val="en-IE"/>
        </w:rPr>
        <w:t xml:space="preserve">recommendations remain equally relevant also for </w:t>
      </w:r>
      <w:r w:rsidR="58B2D396" w:rsidRPr="6E16D685">
        <w:rPr>
          <w:rFonts w:eastAsia="Times New Roman"/>
          <w:noProof/>
          <w:lang w:val="en-IE"/>
        </w:rPr>
        <w:t xml:space="preserve">recovery and resilience plans revised, updated or amended in accordance with Articles 14, 18 and 21 of </w:t>
      </w:r>
      <w:r w:rsidR="58B2D396" w:rsidRPr="6E16D685">
        <w:rPr>
          <w:noProof/>
          <w:lang w:val="en-IE"/>
        </w:rPr>
        <w:t>Regulation (EU) 2021/241</w:t>
      </w:r>
      <w:r w:rsidR="58B2D396" w:rsidRPr="6E16D685">
        <w:rPr>
          <w:rFonts w:eastAsia="Times New Roman"/>
          <w:noProof/>
          <w:lang w:val="en-IE"/>
        </w:rPr>
        <w:t xml:space="preserve">. </w:t>
      </w:r>
    </w:p>
    <w:p w14:paraId="15662AD4" w14:textId="77777777" w:rsidR="00355840" w:rsidRPr="00016E7F" w:rsidRDefault="0EA378AC" w:rsidP="59975295">
      <w:pPr>
        <w:pStyle w:val="ManualConsidrant"/>
        <w:rPr>
          <w:noProof/>
          <w:lang w:val="en-US" w:eastAsia="ja-JP"/>
        </w:rPr>
      </w:pPr>
      <w:r>
        <w:rPr>
          <w:noProof/>
        </w:rPr>
        <w:t>(7)</w:t>
      </w:r>
      <w:r>
        <w:rPr>
          <w:noProof/>
        </w:rPr>
        <w:tab/>
      </w:r>
      <w:r w:rsidRPr="59975295">
        <w:rPr>
          <w:noProof/>
          <w:lang w:val="en-US"/>
        </w:rPr>
        <w:t xml:space="preserve">On </w:t>
      </w:r>
      <w:r w:rsidR="483B226E" w:rsidRPr="59975295">
        <w:rPr>
          <w:noProof/>
          <w:lang w:val="en-US"/>
        </w:rPr>
        <w:t>17 May 2021</w:t>
      </w:r>
      <w:r w:rsidRPr="59975295">
        <w:rPr>
          <w:noProof/>
          <w:lang w:val="en-US"/>
        </w:rPr>
        <w:t xml:space="preserve">, </w:t>
      </w:r>
      <w:r w:rsidR="24F0C496" w:rsidRPr="59975295">
        <w:rPr>
          <w:noProof/>
          <w:lang w:val="en-US"/>
        </w:rPr>
        <w:t>Cyprus</w:t>
      </w:r>
      <w:r w:rsidR="76BC86F3" w:rsidRPr="59975295">
        <w:rPr>
          <w:noProof/>
          <w:lang w:val="en-US"/>
        </w:rPr>
        <w:t xml:space="preserve"> </w:t>
      </w:r>
      <w:r w:rsidRPr="59975295">
        <w:rPr>
          <w:noProof/>
          <w:lang w:val="en-US"/>
        </w:rPr>
        <w:t xml:space="preserve">submitted </w:t>
      </w:r>
      <w:r w:rsidR="4727B46D" w:rsidRPr="59975295">
        <w:rPr>
          <w:noProof/>
          <w:lang w:val="en-US"/>
        </w:rPr>
        <w:t xml:space="preserve">its national recovery and resilience plan to the Commission, in accordance with Article 18(1) of Regulation (EU) 2021/241. Pursuant to Article 19 of Regulation (EU) 2021/241, the Commission assessed the relevance, effectiveness, efficiency and coherence of the recovery and resilience plan, in accordance with the assessment guidelines of Annex V to that Regulation. On </w:t>
      </w:r>
      <w:r w:rsidR="2D7EA457" w:rsidRPr="59975295">
        <w:rPr>
          <w:noProof/>
          <w:lang w:val="en-US"/>
        </w:rPr>
        <w:t>28 July 2021</w:t>
      </w:r>
      <w:r w:rsidRPr="59975295">
        <w:rPr>
          <w:noProof/>
          <w:lang w:val="en-US"/>
        </w:rPr>
        <w:t>,</w:t>
      </w:r>
      <w:r w:rsidR="4727B46D" w:rsidRPr="59975295">
        <w:rPr>
          <w:noProof/>
          <w:lang w:val="en-US"/>
        </w:rPr>
        <w:t xml:space="preserve"> the Council adopted its Decision on the approval of the assessment of the recovery and resilience plan for </w:t>
      </w:r>
      <w:r w:rsidR="59DA0CD1" w:rsidRPr="59975295">
        <w:rPr>
          <w:noProof/>
          <w:lang w:val="en-US"/>
        </w:rPr>
        <w:t>Cyprus</w:t>
      </w:r>
      <w:r w:rsidR="00C81A10">
        <w:rPr>
          <w:rStyle w:val="FootnoteReference"/>
          <w:noProof/>
          <w:lang w:val="en-US"/>
        </w:rPr>
        <w:footnoteReference w:id="11"/>
      </w:r>
      <w:r w:rsidR="10F68027" w:rsidRPr="59975295">
        <w:rPr>
          <w:noProof/>
          <w:lang w:val="en-US"/>
        </w:rPr>
        <w:t xml:space="preserve">, which was amended on </w:t>
      </w:r>
      <w:r w:rsidR="7D48ABC9" w:rsidRPr="59975295">
        <w:rPr>
          <w:noProof/>
          <w:lang w:val="en-US"/>
        </w:rPr>
        <w:t>8 December 2023</w:t>
      </w:r>
      <w:r w:rsidR="2669ADD1" w:rsidRPr="59975295">
        <w:rPr>
          <w:noProof/>
          <w:lang w:val="en-US"/>
        </w:rPr>
        <w:t xml:space="preserve"> following Article 1</w:t>
      </w:r>
      <w:r w:rsidR="0ED2E930">
        <w:rPr>
          <w:noProof/>
          <w:lang w:val="en-US"/>
        </w:rPr>
        <w:t>8</w:t>
      </w:r>
      <w:r w:rsidR="2669ADD1" w:rsidRPr="59975295">
        <w:rPr>
          <w:noProof/>
          <w:lang w:val="en-US"/>
        </w:rPr>
        <w:t xml:space="preserve">(2) of Regulation (EU) 2021/241 </w:t>
      </w:r>
      <w:r w:rsidR="31A425D7">
        <w:rPr>
          <w:noProof/>
          <w:lang w:val="en-US"/>
        </w:rPr>
        <w:t>to</w:t>
      </w:r>
      <w:r w:rsidR="2669ADD1" w:rsidRPr="59975295">
        <w:rPr>
          <w:noProof/>
          <w:lang w:val="en-US"/>
        </w:rPr>
        <w:t xml:space="preserve"> update the maximum financial contribution for non-repayable financial </w:t>
      </w:r>
      <w:r w:rsidR="142FBD2F" w:rsidRPr="59975295">
        <w:rPr>
          <w:noProof/>
          <w:lang w:val="en-US"/>
        </w:rPr>
        <w:t>support, as</w:t>
      </w:r>
      <w:r w:rsidR="4C5F4412" w:rsidRPr="59975295">
        <w:rPr>
          <w:noProof/>
          <w:lang w:val="en-US"/>
        </w:rPr>
        <w:t xml:space="preserve"> well as to include the REPowerEU chapter</w:t>
      </w:r>
      <w:r w:rsidR="00C81A10">
        <w:rPr>
          <w:rStyle w:val="FootnoteReference"/>
          <w:noProof/>
          <w:lang w:val="en-US"/>
        </w:rPr>
        <w:footnoteReference w:id="12"/>
      </w:r>
      <w:r w:rsidR="4C5F4412" w:rsidRPr="59975295">
        <w:rPr>
          <w:noProof/>
          <w:lang w:val="en-US"/>
        </w:rPr>
        <w:t>.</w:t>
      </w:r>
      <w:r w:rsidR="4727B46D" w:rsidRPr="59975295">
        <w:rPr>
          <w:noProof/>
          <w:lang w:val="en-US"/>
        </w:rPr>
        <w:t xml:space="preserve"> The release of instalments is conditional on a decision by the Commission, taken in accordance with Article 24(5) of Regula</w:t>
      </w:r>
      <w:r w:rsidR="5A1032B1" w:rsidRPr="59975295">
        <w:rPr>
          <w:noProof/>
          <w:lang w:val="en-US"/>
        </w:rPr>
        <w:t xml:space="preserve">tion (EU) 2021/241, </w:t>
      </w:r>
      <w:r w:rsidR="4727B46D" w:rsidRPr="59975295">
        <w:rPr>
          <w:noProof/>
          <w:lang w:val="en-US"/>
        </w:rPr>
        <w:t xml:space="preserve">that </w:t>
      </w:r>
      <w:r w:rsidR="69AC3091" w:rsidRPr="59975295">
        <w:rPr>
          <w:noProof/>
          <w:lang w:val="en-US"/>
        </w:rPr>
        <w:t xml:space="preserve">Cyprus </w:t>
      </w:r>
      <w:r w:rsidR="4727B46D" w:rsidRPr="59975295">
        <w:rPr>
          <w:noProof/>
          <w:lang w:val="en-US"/>
        </w:rPr>
        <w:t>has satisfactorily fulfilled the relevant milestones and targets set out in the Council Implementing Decision. Satisfactory fulfilment presupposes that the achievement of preceding milestones and targets has not been reversed.</w:t>
      </w:r>
    </w:p>
    <w:p w14:paraId="0B85D2B2" w14:textId="77777777" w:rsidR="00412B86" w:rsidRPr="00593C5B" w:rsidRDefault="23B35979" w:rsidP="005D702F">
      <w:pPr>
        <w:pStyle w:val="ManualConsidrant"/>
        <w:rPr>
          <w:noProof/>
          <w:lang w:eastAsia="ja-JP"/>
        </w:rPr>
      </w:pPr>
      <w:r>
        <w:rPr>
          <w:noProof/>
        </w:rPr>
        <w:t>(8)</w:t>
      </w:r>
      <w:r>
        <w:rPr>
          <w:noProof/>
        </w:rPr>
        <w:tab/>
      </w:r>
      <w:r w:rsidRPr="6E16D685">
        <w:rPr>
          <w:noProof/>
          <w:lang w:val="en-IE"/>
        </w:rPr>
        <w:t xml:space="preserve">On </w:t>
      </w:r>
      <w:r w:rsidR="582F75CB" w:rsidRPr="6E16D685">
        <w:rPr>
          <w:noProof/>
          <w:lang w:val="en-IE"/>
        </w:rPr>
        <w:t>30</w:t>
      </w:r>
      <w:r w:rsidRPr="6E16D685">
        <w:rPr>
          <w:noProof/>
          <w:lang w:val="en-IE"/>
        </w:rPr>
        <w:t xml:space="preserve"> April 202</w:t>
      </w:r>
      <w:r w:rsidR="1F1EA943" w:rsidRPr="6E16D685">
        <w:rPr>
          <w:noProof/>
          <w:lang w:val="en-IE"/>
        </w:rPr>
        <w:t>4</w:t>
      </w:r>
      <w:r w:rsidRPr="6E16D685">
        <w:rPr>
          <w:noProof/>
          <w:lang w:val="en-IE"/>
        </w:rPr>
        <w:t xml:space="preserve">, </w:t>
      </w:r>
      <w:r w:rsidR="7DE0F84A" w:rsidRPr="6E16D685">
        <w:rPr>
          <w:noProof/>
          <w:lang w:val="en-IE"/>
        </w:rPr>
        <w:t>Cyprus</w:t>
      </w:r>
      <w:r w:rsidRPr="6E16D685">
        <w:rPr>
          <w:noProof/>
          <w:lang w:val="en-IE"/>
        </w:rPr>
        <w:t xml:space="preserve"> </w:t>
      </w:r>
      <w:r w:rsidR="5B95E9DC" w:rsidRPr="6E16D685">
        <w:rPr>
          <w:noProof/>
          <w:lang w:val="en-IE"/>
        </w:rPr>
        <w:t xml:space="preserve">submitted its </w:t>
      </w:r>
      <w:r w:rsidR="1923BFAA" w:rsidRPr="6E16D685">
        <w:rPr>
          <w:noProof/>
          <w:lang w:val="en-IE"/>
        </w:rPr>
        <w:t>202</w:t>
      </w:r>
      <w:r w:rsidR="1F1EA943" w:rsidRPr="6E16D685">
        <w:rPr>
          <w:noProof/>
          <w:lang w:val="en-IE"/>
        </w:rPr>
        <w:t>4</w:t>
      </w:r>
      <w:r w:rsidR="1923BFAA" w:rsidRPr="6E16D685">
        <w:rPr>
          <w:noProof/>
          <w:lang w:val="en-IE"/>
        </w:rPr>
        <w:t xml:space="preserve"> </w:t>
      </w:r>
      <w:r w:rsidR="5B95E9DC" w:rsidRPr="6E16D685">
        <w:rPr>
          <w:noProof/>
          <w:lang w:val="en-IE"/>
        </w:rPr>
        <w:t xml:space="preserve">National Reform Programme and </w:t>
      </w:r>
      <w:r w:rsidR="3BC893BA" w:rsidRPr="6E16D685">
        <w:rPr>
          <w:noProof/>
          <w:lang w:val="en-IE"/>
        </w:rPr>
        <w:t>its 202</w:t>
      </w:r>
      <w:r w:rsidR="1F1EA943" w:rsidRPr="6E16D685">
        <w:rPr>
          <w:noProof/>
          <w:lang w:val="en-IE"/>
        </w:rPr>
        <w:t>4</w:t>
      </w:r>
      <w:r w:rsidR="3BC893BA" w:rsidRPr="6E16D685">
        <w:rPr>
          <w:noProof/>
          <w:lang w:val="en-IE"/>
        </w:rPr>
        <w:t xml:space="preserve"> </w:t>
      </w:r>
      <w:r w:rsidR="3326DE8A" w:rsidRPr="6E16D685">
        <w:rPr>
          <w:noProof/>
          <w:lang w:val="en-IE"/>
        </w:rPr>
        <w:t>Stability</w:t>
      </w:r>
      <w:r w:rsidR="3BC893BA" w:rsidRPr="6E16D685">
        <w:rPr>
          <w:noProof/>
          <w:lang w:val="en-IE"/>
        </w:rPr>
        <w:t xml:space="preserve"> Programme, </w:t>
      </w:r>
      <w:r w:rsidR="3BC893BA">
        <w:rPr>
          <w:noProof/>
        </w:rPr>
        <w:t>in line with Article</w:t>
      </w:r>
      <w:r w:rsidR="3BC893BA" w:rsidRPr="6E16D685">
        <w:rPr>
          <w:noProof/>
          <w:lang w:val="en-IE"/>
        </w:rPr>
        <w:t xml:space="preserve"> </w:t>
      </w:r>
      <w:r w:rsidR="3BC893BA">
        <w:rPr>
          <w:noProof/>
        </w:rPr>
        <w:t xml:space="preserve">4(1) </w:t>
      </w:r>
      <w:r w:rsidR="2F6B7244">
        <w:rPr>
          <w:noProof/>
        </w:rPr>
        <w:t>of Regulation (EC) No 1466/97</w:t>
      </w:r>
      <w:r w:rsidR="5B95E9DC" w:rsidRPr="6E16D685">
        <w:rPr>
          <w:noProof/>
          <w:lang w:val="en-IE"/>
        </w:rPr>
        <w:t>. In accordance with Article 27 of</w:t>
      </w:r>
      <w:r w:rsidR="5B95E9DC" w:rsidRPr="6E16D685">
        <w:rPr>
          <w:rFonts w:eastAsia="Times New Roman"/>
          <w:noProof/>
          <w:color w:val="000000" w:themeColor="text1"/>
          <w:lang w:val="en-IE"/>
        </w:rPr>
        <w:t xml:space="preserve"> Regulation (EU) 2021/241,</w:t>
      </w:r>
      <w:r w:rsidR="5B95E9DC" w:rsidRPr="6E16D685">
        <w:rPr>
          <w:rFonts w:eastAsia="Times New Roman"/>
          <w:noProof/>
          <w:lang w:val="en-IE"/>
        </w:rPr>
        <w:t xml:space="preserve"> the </w:t>
      </w:r>
      <w:r w:rsidR="6E9CA492" w:rsidRPr="6E16D685">
        <w:rPr>
          <w:rFonts w:eastAsia="Times New Roman"/>
          <w:noProof/>
          <w:lang w:val="en-IE"/>
        </w:rPr>
        <w:t>202</w:t>
      </w:r>
      <w:r w:rsidR="6BE1FD9E" w:rsidRPr="6E16D685">
        <w:rPr>
          <w:rFonts w:eastAsia="Times New Roman"/>
          <w:noProof/>
          <w:lang w:val="en-IE"/>
        </w:rPr>
        <w:t>4</w:t>
      </w:r>
      <w:r w:rsidR="5B95E9DC" w:rsidRPr="6E16D685">
        <w:rPr>
          <w:rFonts w:eastAsia="Times New Roman"/>
          <w:noProof/>
          <w:lang w:val="en-IE"/>
        </w:rPr>
        <w:t xml:space="preserve"> National Reform Programme also reflects </w:t>
      </w:r>
      <w:r w:rsidR="4A997CB0" w:rsidRPr="6E16D685">
        <w:rPr>
          <w:rFonts w:eastAsia="Times New Roman"/>
          <w:noProof/>
          <w:lang w:val="en-IE"/>
        </w:rPr>
        <w:t>Cyprus</w:t>
      </w:r>
      <w:r w:rsidR="167E9DDB" w:rsidRPr="6E16D685">
        <w:rPr>
          <w:noProof/>
          <w:lang w:val="en-IE"/>
        </w:rPr>
        <w:t>’s</w:t>
      </w:r>
      <w:r w:rsidR="5B95E9DC" w:rsidRPr="6E16D685">
        <w:rPr>
          <w:noProof/>
          <w:lang w:val="en-IE"/>
        </w:rPr>
        <w:t xml:space="preserve"> biannual reporting </w:t>
      </w:r>
      <w:r w:rsidR="5B95E9DC" w:rsidRPr="6E16D685">
        <w:rPr>
          <w:rFonts w:eastAsia="Times New Roman"/>
          <w:noProof/>
          <w:lang w:val="en-IE"/>
        </w:rPr>
        <w:t>on the progress made in achieving its recovery and resilience plan.</w:t>
      </w:r>
      <w:r w:rsidR="5B95E9DC" w:rsidRPr="6E16D685">
        <w:rPr>
          <w:noProof/>
          <w:lang w:val="en-IE"/>
        </w:rPr>
        <w:t xml:space="preserve"> </w:t>
      </w:r>
    </w:p>
    <w:p w14:paraId="27F0BBAD" w14:textId="77777777" w:rsidR="003E0A0F" w:rsidRDefault="07D7C04A" w:rsidP="003E0A0F">
      <w:pPr>
        <w:pStyle w:val="ManualConsidrant"/>
        <w:rPr>
          <w:noProof/>
          <w:lang w:val="en-IE"/>
        </w:rPr>
      </w:pPr>
      <w:r>
        <w:rPr>
          <w:noProof/>
        </w:rPr>
        <w:t>(9)</w:t>
      </w:r>
      <w:r>
        <w:rPr>
          <w:noProof/>
        </w:rPr>
        <w:tab/>
      </w:r>
      <w:r w:rsidRPr="00412B86">
        <w:rPr>
          <w:noProof/>
          <w:lang w:val="en-IE"/>
        </w:rPr>
        <w:t>The Commission published the 202</w:t>
      </w:r>
      <w:r w:rsidR="6770A6F3" w:rsidRPr="00412B86">
        <w:rPr>
          <w:noProof/>
          <w:lang w:val="en-IE"/>
        </w:rPr>
        <w:t>4</w:t>
      </w:r>
      <w:r w:rsidRPr="00412B86">
        <w:rPr>
          <w:noProof/>
          <w:lang w:val="en-IE"/>
        </w:rPr>
        <w:t xml:space="preserve"> country report for </w:t>
      </w:r>
      <w:r w:rsidR="6EA02F2B" w:rsidRPr="00412B86">
        <w:rPr>
          <w:noProof/>
          <w:lang w:val="en-IE"/>
        </w:rPr>
        <w:t>Cyprus</w:t>
      </w:r>
      <w:r w:rsidR="00C81A10">
        <w:rPr>
          <w:rStyle w:val="FootnoteReference"/>
          <w:noProof/>
          <w:lang w:val="en-IE"/>
        </w:rPr>
        <w:footnoteReference w:id="13"/>
      </w:r>
      <w:r w:rsidR="00C81A10">
        <w:rPr>
          <w:noProof/>
          <w:lang w:val="en-IE"/>
        </w:rPr>
        <w:t xml:space="preserve"> </w:t>
      </w:r>
      <w:r w:rsidRPr="00412B86">
        <w:rPr>
          <w:noProof/>
          <w:lang w:val="en-IE"/>
        </w:rPr>
        <w:t xml:space="preserve">on </w:t>
      </w:r>
      <w:r w:rsidR="4F21B06C" w:rsidRPr="50E6BD86">
        <w:rPr>
          <w:noProof/>
          <w:lang w:val="en-IE"/>
        </w:rPr>
        <w:t>19</w:t>
      </w:r>
      <w:r w:rsidRPr="50E6BD86">
        <w:rPr>
          <w:noProof/>
          <w:lang w:val="en-IE"/>
        </w:rPr>
        <w:t xml:space="preserve"> </w:t>
      </w:r>
      <w:r w:rsidR="6770A6F3" w:rsidRPr="50E6BD86">
        <w:rPr>
          <w:noProof/>
          <w:lang w:val="en-IE"/>
        </w:rPr>
        <w:t>June</w:t>
      </w:r>
      <w:r w:rsidR="660062F3" w:rsidRPr="50E6BD86">
        <w:rPr>
          <w:noProof/>
          <w:lang w:val="en-IE"/>
        </w:rPr>
        <w:t xml:space="preserve"> 202</w:t>
      </w:r>
      <w:r w:rsidR="44BB2D4E" w:rsidRPr="50E6BD86">
        <w:rPr>
          <w:noProof/>
          <w:lang w:val="en-IE"/>
        </w:rPr>
        <w:t>4</w:t>
      </w:r>
      <w:r w:rsidRPr="00412B86">
        <w:rPr>
          <w:noProof/>
          <w:lang w:val="en-IE"/>
        </w:rPr>
        <w:t xml:space="preserve">. It </w:t>
      </w:r>
      <w:r w:rsidR="326E8975" w:rsidRPr="00412B86">
        <w:rPr>
          <w:noProof/>
          <w:lang w:val="en-IE"/>
        </w:rPr>
        <w:t xml:space="preserve">assessed </w:t>
      </w:r>
      <w:r w:rsidR="0AB66F7F" w:rsidRPr="00412B86">
        <w:rPr>
          <w:noProof/>
          <w:lang w:val="en-IE"/>
        </w:rPr>
        <w:t>Cyprus</w:t>
      </w:r>
      <w:r w:rsidR="326E8975" w:rsidRPr="00412B86">
        <w:rPr>
          <w:noProof/>
          <w:lang w:val="en-IE"/>
        </w:rPr>
        <w:t xml:space="preserve">’ progress in addressing the relevant country-specific recommendations adopted by the Council </w:t>
      </w:r>
      <w:r w:rsidR="10198EBB" w:rsidRPr="00412B86">
        <w:rPr>
          <w:noProof/>
          <w:lang w:val="en-IE"/>
        </w:rPr>
        <w:t>between</w:t>
      </w:r>
      <w:r w:rsidR="326E8975" w:rsidRPr="00412B86">
        <w:rPr>
          <w:noProof/>
          <w:lang w:val="en-IE"/>
        </w:rPr>
        <w:t xml:space="preserve"> 2019</w:t>
      </w:r>
      <w:r w:rsidR="362D55CB" w:rsidRPr="00412B86">
        <w:rPr>
          <w:noProof/>
          <w:lang w:val="en-IE"/>
        </w:rPr>
        <w:t xml:space="preserve"> </w:t>
      </w:r>
      <w:r w:rsidR="326E8975" w:rsidRPr="00412B86">
        <w:rPr>
          <w:noProof/>
          <w:lang w:val="en-IE"/>
        </w:rPr>
        <w:t xml:space="preserve">and </w:t>
      </w:r>
      <w:r w:rsidR="08AF2A71" w:rsidRPr="00412B86">
        <w:rPr>
          <w:noProof/>
          <w:lang w:val="en-IE"/>
        </w:rPr>
        <w:t>202</w:t>
      </w:r>
      <w:r w:rsidR="44BB2D4E" w:rsidRPr="00412B86">
        <w:rPr>
          <w:noProof/>
          <w:lang w:val="en-IE"/>
        </w:rPr>
        <w:t>3</w:t>
      </w:r>
      <w:r w:rsidR="326E8975" w:rsidRPr="00412B86">
        <w:rPr>
          <w:noProof/>
          <w:lang w:val="en-IE"/>
        </w:rPr>
        <w:t xml:space="preserve"> and </w:t>
      </w:r>
      <w:r w:rsidRPr="00412B86">
        <w:rPr>
          <w:noProof/>
          <w:lang w:val="en-IE"/>
        </w:rPr>
        <w:t xml:space="preserve">took stock of </w:t>
      </w:r>
      <w:r w:rsidR="7642D49C" w:rsidRPr="00412B86">
        <w:rPr>
          <w:noProof/>
          <w:lang w:val="en-IE"/>
        </w:rPr>
        <w:t>Cyprus</w:t>
      </w:r>
      <w:r w:rsidR="362D55CB" w:rsidRPr="00412B86">
        <w:rPr>
          <w:noProof/>
          <w:lang w:val="en-IE"/>
        </w:rPr>
        <w:t xml:space="preserve">’ </w:t>
      </w:r>
      <w:r w:rsidRPr="00412B86">
        <w:rPr>
          <w:noProof/>
          <w:lang w:val="en-IE"/>
        </w:rPr>
        <w:t xml:space="preserve">implementation of the recovery and resilience plan. Based on this analysis, the country report identified gaps with respect to those challenges that are not addressed or only partially addressed by the recovery and resilience plan, as well as new and emerging challenges. It also assessed </w:t>
      </w:r>
      <w:r w:rsidR="653844E6" w:rsidRPr="00412B86">
        <w:rPr>
          <w:noProof/>
          <w:lang w:val="en-IE"/>
        </w:rPr>
        <w:t>Cyprus</w:t>
      </w:r>
      <w:r w:rsidR="7FA572A2" w:rsidRPr="00412B86">
        <w:rPr>
          <w:noProof/>
          <w:lang w:val="en-IE"/>
        </w:rPr>
        <w:t>’</w:t>
      </w:r>
      <w:r w:rsidRPr="00412B86">
        <w:rPr>
          <w:noProof/>
          <w:lang w:val="en-IE"/>
        </w:rPr>
        <w:t xml:space="preserve"> progress on implementing the European Pillar of Social Rights and on achieving the EU headline targets on employment, skills and poverty reduction, as well as progress in achieving the UN’s Sustainable Development Goals. </w:t>
      </w:r>
    </w:p>
    <w:p w14:paraId="595C9A7D" w14:textId="7530A241" w:rsidR="00A27565" w:rsidRPr="006321A4" w:rsidRDefault="2B20FFF0" w:rsidP="003E0A0F">
      <w:pPr>
        <w:pStyle w:val="ManualConsidrant"/>
        <w:rPr>
          <w:noProof/>
          <w:lang w:val="en-IE"/>
        </w:rPr>
      </w:pPr>
      <w:r>
        <w:rPr>
          <w:noProof/>
        </w:rPr>
        <w:t>(10)</w:t>
      </w:r>
      <w:r>
        <w:rPr>
          <w:noProof/>
        </w:rPr>
        <w:tab/>
      </w:r>
      <w:r w:rsidRPr="003E0A0F">
        <w:rPr>
          <w:noProof/>
          <w:lang w:val="en-IE"/>
        </w:rPr>
        <w:t>T</w:t>
      </w:r>
      <w:r w:rsidR="44101DAA" w:rsidRPr="003E0A0F">
        <w:rPr>
          <w:noProof/>
          <w:lang w:val="en-IE"/>
        </w:rPr>
        <w:t xml:space="preserve">he Commission carried out an in-depth review under Article 5 of Regulation (EU) No 1176/2011 for </w:t>
      </w:r>
      <w:r w:rsidR="5ECED49C" w:rsidRPr="003E0A0F">
        <w:rPr>
          <w:noProof/>
          <w:lang w:val="en-IE"/>
        </w:rPr>
        <w:t>Cyprus</w:t>
      </w:r>
      <w:r w:rsidR="77A11773">
        <w:rPr>
          <w:noProof/>
          <w:lang w:val="en-IE"/>
        </w:rPr>
        <w:t>. T</w:t>
      </w:r>
      <w:r w:rsidR="0A2CBE3F">
        <w:rPr>
          <w:noProof/>
        </w:rPr>
        <w:t xml:space="preserve">he main findings of the Commission’s staff assessment of macroeconomic vulnerabilities for </w:t>
      </w:r>
      <w:r w:rsidR="54DEB91E">
        <w:rPr>
          <w:noProof/>
        </w:rPr>
        <w:t>Cyprus</w:t>
      </w:r>
      <w:r w:rsidR="0A2CBE3F">
        <w:rPr>
          <w:noProof/>
        </w:rPr>
        <w:t xml:space="preserve"> for the purposes of that Regulation were </w:t>
      </w:r>
      <w:r w:rsidR="44101DAA" w:rsidRPr="003E0A0F">
        <w:rPr>
          <w:noProof/>
          <w:lang w:val="en-IE"/>
        </w:rPr>
        <w:t xml:space="preserve">published </w:t>
      </w:r>
      <w:r w:rsidR="008D0BE9">
        <w:rPr>
          <w:noProof/>
          <w:lang w:val="en-IE"/>
        </w:rPr>
        <w:t>in</w:t>
      </w:r>
      <w:r w:rsidR="78168584" w:rsidRPr="003E0A0F">
        <w:rPr>
          <w:noProof/>
          <w:lang w:val="en-IE"/>
        </w:rPr>
        <w:t xml:space="preserve"> March</w:t>
      </w:r>
      <w:r w:rsidR="70B8A389">
        <w:rPr>
          <w:noProof/>
        </w:rPr>
        <w:t xml:space="preserve"> 202</w:t>
      </w:r>
      <w:r w:rsidR="56523460">
        <w:rPr>
          <w:noProof/>
        </w:rPr>
        <w:t>4</w:t>
      </w:r>
      <w:r w:rsidR="00C81A10">
        <w:rPr>
          <w:rStyle w:val="FootnoteReference"/>
          <w:noProof/>
        </w:rPr>
        <w:footnoteReference w:id="14"/>
      </w:r>
      <w:r w:rsidR="44101DAA" w:rsidRPr="003E0A0F">
        <w:rPr>
          <w:noProof/>
          <w:lang w:val="en-IE"/>
        </w:rPr>
        <w:t xml:space="preserve">. </w:t>
      </w:r>
      <w:r w:rsidR="350766A2" w:rsidRPr="003E0A0F">
        <w:rPr>
          <w:noProof/>
          <w:lang w:val="en-IE"/>
        </w:rPr>
        <w:t>On 19 June 2024, t</w:t>
      </w:r>
      <w:r w:rsidR="44101DAA" w:rsidRPr="003E0A0F">
        <w:rPr>
          <w:noProof/>
          <w:lang w:val="en-IE"/>
        </w:rPr>
        <w:t xml:space="preserve">he Commission concluded that </w:t>
      </w:r>
      <w:r w:rsidR="682520E7" w:rsidRPr="003E0A0F">
        <w:rPr>
          <w:noProof/>
          <w:lang w:val="en-IE"/>
        </w:rPr>
        <w:t>Cyprus</w:t>
      </w:r>
      <w:r w:rsidR="2A1A0D69" w:rsidRPr="003E0A0F">
        <w:rPr>
          <w:noProof/>
          <w:lang w:val="en-IE"/>
        </w:rPr>
        <w:t xml:space="preserve"> </w:t>
      </w:r>
      <w:r w:rsidR="005D797C" w:rsidRPr="006939D2">
        <w:rPr>
          <w:noProof/>
          <w:lang w:val="en-IE"/>
        </w:rPr>
        <w:t xml:space="preserve">is experiencing </w:t>
      </w:r>
      <w:r w:rsidR="0068167A">
        <w:rPr>
          <w:noProof/>
          <w:lang w:val="en-IE"/>
        </w:rPr>
        <w:t xml:space="preserve">macroeconomic </w:t>
      </w:r>
      <w:r w:rsidR="005D797C" w:rsidRPr="00CA6286">
        <w:rPr>
          <w:noProof/>
          <w:lang w:val="en-IE"/>
        </w:rPr>
        <w:t>imbalances</w:t>
      </w:r>
      <w:r w:rsidR="44101DAA" w:rsidRPr="006939D2">
        <w:rPr>
          <w:noProof/>
          <w:lang w:val="en-IE"/>
        </w:rPr>
        <w:t xml:space="preserve">. </w:t>
      </w:r>
      <w:r w:rsidR="292F7D9F" w:rsidRPr="006939D2">
        <w:rPr>
          <w:noProof/>
          <w:lang w:val="en-IE"/>
        </w:rPr>
        <w:t>In</w:t>
      </w:r>
      <w:r w:rsidR="292F7D9F" w:rsidRPr="003E0A0F">
        <w:rPr>
          <w:noProof/>
          <w:lang w:val="en-IE"/>
        </w:rPr>
        <w:t xml:space="preserve"> particular,</w:t>
      </w:r>
      <w:r w:rsidR="493CBE24" w:rsidRPr="003E0A0F">
        <w:rPr>
          <w:noProof/>
          <w:lang w:val="en-IE"/>
        </w:rPr>
        <w:t xml:space="preserve"> Cyprus</w:t>
      </w:r>
      <w:r w:rsidR="292F7D9F" w:rsidRPr="003E0A0F">
        <w:rPr>
          <w:noProof/>
          <w:lang w:val="en-IE"/>
        </w:rPr>
        <w:t xml:space="preserve"> face</w:t>
      </w:r>
      <w:r w:rsidR="3BBF3E7D" w:rsidRPr="003E0A0F">
        <w:rPr>
          <w:noProof/>
          <w:lang w:val="en-IE"/>
        </w:rPr>
        <w:t>s</w:t>
      </w:r>
      <w:r w:rsidR="292F7D9F" w:rsidRPr="003E0A0F">
        <w:rPr>
          <w:noProof/>
          <w:lang w:val="en-IE"/>
        </w:rPr>
        <w:t xml:space="preserve"> vulnerabilities relat</w:t>
      </w:r>
      <w:r w:rsidR="3BBF3E7D" w:rsidRPr="003E0A0F">
        <w:rPr>
          <w:noProof/>
          <w:lang w:val="en-IE"/>
        </w:rPr>
        <w:t>ed</w:t>
      </w:r>
      <w:r w:rsidR="292F7D9F" w:rsidRPr="003E0A0F">
        <w:rPr>
          <w:noProof/>
          <w:lang w:val="en-IE"/>
        </w:rPr>
        <w:t xml:space="preserve"> to </w:t>
      </w:r>
      <w:r w:rsidR="00F75E5F" w:rsidRPr="00F75E5F">
        <w:rPr>
          <w:noProof/>
          <w:lang w:val="en-IE"/>
        </w:rPr>
        <w:t>private, government and external debt</w:t>
      </w:r>
      <w:r w:rsidR="00F75E5F">
        <w:rPr>
          <w:noProof/>
          <w:lang w:val="en-IE"/>
        </w:rPr>
        <w:t>, which</w:t>
      </w:r>
      <w:r w:rsidR="00F75E5F" w:rsidRPr="00F75E5F">
        <w:rPr>
          <w:noProof/>
          <w:lang w:val="en-IE"/>
        </w:rPr>
        <w:t xml:space="preserve"> have overall receded but remain relevant, while the large current account deficit has widened further. Both household and non-financial corporate debt-to-GDP ratios have continued to decline, while remaining high. However, corporate and external debt is inflated by the debt of special purpose entities, which pose limited risks to the domestic economy. The large stock of non-performing loans held by banks has declined significantly in recent years, including in 2023, and </w:t>
      </w:r>
      <w:r w:rsidR="00AE07FD">
        <w:rPr>
          <w:noProof/>
          <w:lang w:val="en-IE"/>
        </w:rPr>
        <w:t>non-performing loans</w:t>
      </w:r>
      <w:r w:rsidR="00F75E5F" w:rsidRPr="00F75E5F">
        <w:rPr>
          <w:noProof/>
          <w:lang w:val="en-IE"/>
        </w:rPr>
        <w:t xml:space="preserve"> resolution by credit acquiring companies is expected to support further private debt reduction. Nonetheless, the tighter financial conditions are likely to increase pressure on highly indebted households and companies. The government debt-to-GDP ratio is decreasing rapidly, and Cyprus is forecast to sustain budgetary surpluses this year and next, which will drive further reductions in the debt ratio. The large current account deficit widened further in 2023 much due to the continued robust domestic demand and the repatriation of profits. It is expected to remain large this year and next. The highly negative </w:t>
      </w:r>
      <w:r w:rsidR="001F6279">
        <w:rPr>
          <w:noProof/>
          <w:lang w:val="en-IE"/>
        </w:rPr>
        <w:t xml:space="preserve">net international investment </w:t>
      </w:r>
      <w:r w:rsidR="00DF44B2">
        <w:rPr>
          <w:noProof/>
          <w:lang w:val="en-IE"/>
        </w:rPr>
        <w:t>position</w:t>
      </w:r>
      <w:r w:rsidR="00DF44B2" w:rsidRPr="00F75E5F">
        <w:rPr>
          <w:noProof/>
          <w:lang w:val="en-IE"/>
        </w:rPr>
        <w:t xml:space="preserve"> did</w:t>
      </w:r>
      <w:r w:rsidR="00F75E5F" w:rsidRPr="00F75E5F">
        <w:rPr>
          <w:noProof/>
          <w:lang w:val="en-IE"/>
        </w:rPr>
        <w:t xml:space="preserve"> not improve last year and is set to deteriorate unless the current account improves markedly. Extensive policy efforts have been made to address the identified vulnerabilities. The full and timely implementation of RRP and further measures are expected to help expand exports and alleviate the over-reliance on oil imports</w:t>
      </w:r>
      <w:r w:rsidR="00F75E5F" w:rsidRPr="006321A4">
        <w:rPr>
          <w:noProof/>
          <w:lang w:val="en-IE"/>
        </w:rPr>
        <w:t xml:space="preserve">. </w:t>
      </w:r>
    </w:p>
    <w:p w14:paraId="509F818E" w14:textId="13F01704" w:rsidR="001C2F13" w:rsidRPr="007075FB" w:rsidRDefault="001C2F13" w:rsidP="00CA6286">
      <w:pPr>
        <w:pStyle w:val="ManualConsidrant"/>
        <w:rPr>
          <w:noProof/>
        </w:rPr>
      </w:pPr>
      <w:r>
        <w:rPr>
          <w:noProof/>
        </w:rPr>
        <w:t>(11)</w:t>
      </w:r>
      <w:r>
        <w:rPr>
          <w:noProof/>
        </w:rPr>
        <w:tab/>
      </w:r>
      <w:r w:rsidRPr="007075FB">
        <w:rPr>
          <w:noProof/>
          <w:lang w:eastAsia="en-GB"/>
        </w:rPr>
        <w:t>Based on data validated by Eurostat</w:t>
      </w:r>
      <w:r w:rsidR="00C81A10">
        <w:rPr>
          <w:rStyle w:val="FootnoteReference"/>
          <w:noProof/>
          <w:lang w:eastAsia="en-GB"/>
        </w:rPr>
        <w:footnoteReference w:id="15"/>
      </w:r>
      <w:r w:rsidR="00CA6286">
        <w:rPr>
          <w:noProof/>
          <w:lang w:eastAsia="en-GB"/>
        </w:rPr>
        <w:t xml:space="preserve">, </w:t>
      </w:r>
      <w:r w:rsidRPr="007075FB">
        <w:rPr>
          <w:noProof/>
          <w:lang w:eastAsia="en-GB"/>
        </w:rPr>
        <w:t>Cyprus’s general government surplus increased from 2.7% of GDP in 2022 to 3.1% in 2023, while the general government debt fell from 85.6% of GDP at the end of 2022 to 77.3% at the end of 2023.</w:t>
      </w:r>
      <w:r>
        <w:rPr>
          <w:noProof/>
          <w:lang w:eastAsia="en-GB"/>
        </w:rPr>
        <w:t xml:space="preserve"> </w:t>
      </w:r>
    </w:p>
    <w:p w14:paraId="1239FDC1" w14:textId="568EC997" w:rsidR="001C2F13" w:rsidRPr="00D47C70" w:rsidRDefault="001C2F13" w:rsidP="001C2F13">
      <w:pPr>
        <w:pStyle w:val="ManualConsidrant"/>
        <w:rPr>
          <w:noProof/>
          <w:lang w:eastAsia="en-GB"/>
        </w:rPr>
      </w:pPr>
      <w:r>
        <w:rPr>
          <w:noProof/>
        </w:rPr>
        <w:t>(12)</w:t>
      </w:r>
      <w:r>
        <w:rPr>
          <w:noProof/>
        </w:rPr>
        <w:tab/>
      </w:r>
      <w:r w:rsidRPr="00D47C70">
        <w:rPr>
          <w:noProof/>
          <w:lang w:eastAsia="en-GB"/>
        </w:rPr>
        <w:t>On 12 July 2022, the Council recommended</w:t>
      </w:r>
      <w:r w:rsidR="00C81A10">
        <w:rPr>
          <w:rStyle w:val="FootnoteReference"/>
          <w:noProof/>
          <w:lang w:eastAsia="en-GB"/>
        </w:rPr>
        <w:footnoteReference w:id="16"/>
      </w:r>
      <w:r w:rsidR="00CA6286">
        <w:rPr>
          <w:noProof/>
          <w:lang w:eastAsia="en-GB"/>
        </w:rPr>
        <w:t xml:space="preserve"> </w:t>
      </w:r>
      <w:r w:rsidRPr="00D47C70">
        <w:rPr>
          <w:noProof/>
          <w:lang w:eastAsia="en-GB"/>
        </w:rPr>
        <w:t>that Cyprus take action to ensure in 2023 that the growth of nationally financed primary current expenditure is in line with an overall neutral policy stance</w:t>
      </w:r>
      <w:r w:rsidR="00C81A10">
        <w:rPr>
          <w:rStyle w:val="FootnoteReference"/>
          <w:noProof/>
          <w:lang w:eastAsia="en-GB"/>
        </w:rPr>
        <w:footnoteReference w:id="17"/>
      </w:r>
      <w:r w:rsidRPr="00D47C70">
        <w:rPr>
          <w:noProof/>
          <w:lang w:eastAsia="en-GB"/>
        </w:rPr>
        <w:t>, taking into account continued temporary and targeted support to households and firms most vulnerable to energy price hikes and to people fleeing Ukraine. Cyprus was recommended to adjust current spending to the evolving situation. Cyprus was also recommended to expand public investment for the green and digital transitions, and for energy security taking into account the REPowerEU initiative, including by making use of the Recovery and Resilience Facility and other Union funds. In 2023, according to the Commission estimates, the fiscal stance</w:t>
      </w:r>
      <w:r w:rsidR="00C81A10">
        <w:rPr>
          <w:rStyle w:val="FootnoteReference"/>
          <w:noProof/>
          <w:lang w:eastAsia="en-GB"/>
        </w:rPr>
        <w:footnoteReference w:id="18"/>
      </w:r>
      <w:r w:rsidRPr="00D47C70">
        <w:rPr>
          <w:noProof/>
          <w:lang w:eastAsia="en-GB"/>
        </w:rPr>
        <w:t>was expansionary, by 1% of GDP, in a context of high inflation. The growth in nationally financed primary current expenditure (net of discretionary revenue measures) in 2023 provided a broadly neutral contribution to the fiscal stance of 0.2% of GDP. This includes the reduced cost of the targeted emergency support measures to households and firms most vulnerable to energy price hikes by 0.1% of GDP. This also includes higher costs to offer temporary protection to displaced persons from Ukraine (by 0.2% of GDP). The growth of nationally financed primary current expenditure in 2023 was in line with the Council recommendation. Expenditure financed by Recovery and Resilience Facility grants and other EU funds amounted to 1.3% of GDP in 2023. Nationally financed investment amounted to 3.2 % of GDP in 2023, representing an increase of 1.3 percentage points as compared to 2022. Cyprus financed additional investment through the Recovery and Resilience Facility and other EU funds. It financed public investment for the green and digital transitions, and for energy security, such as installation of thermal insulation and photovoltaic systems in public buildings, energy upgrades in a number of urban and rural fire stations, upgrade of the capabilities of relevant authorities in Cyprus to cope with fire hazards and to strengthen the protection against the risks faced by citizens, infrastructure and forests, digitalisation of key workflows in a number of ministries and central government services, and the expansion of</w:t>
      </w:r>
      <w:r w:rsidRPr="00D47C70">
        <w:rPr>
          <w:noProof/>
        </w:rPr>
        <w:t xml:space="preserve"> the e-application environment for planning and building permitting purposes</w:t>
      </w:r>
      <w:r w:rsidRPr="00D47C70">
        <w:rPr>
          <w:noProof/>
          <w:lang w:eastAsia="en-GB"/>
        </w:rPr>
        <w:t>, which are partly funded by the Recovery and Resilience Facility and other EU funds.</w:t>
      </w:r>
    </w:p>
    <w:p w14:paraId="55C88E6F" w14:textId="77777777" w:rsidR="001C2F13" w:rsidRPr="003F1561" w:rsidRDefault="001C2F13" w:rsidP="001C2F13">
      <w:pPr>
        <w:pStyle w:val="ManualConsidrant"/>
        <w:rPr>
          <w:noProof/>
          <w:lang w:eastAsia="ja-JP"/>
        </w:rPr>
      </w:pPr>
      <w:r>
        <w:rPr>
          <w:noProof/>
        </w:rPr>
        <w:t>(13)</w:t>
      </w:r>
      <w:r>
        <w:rPr>
          <w:noProof/>
        </w:rPr>
        <w:tab/>
      </w:r>
      <w:bookmarkStart w:id="1" w:name="_Hlk165049121"/>
      <w:r w:rsidRPr="007075FB">
        <w:rPr>
          <w:noProof/>
          <w:lang w:eastAsia="ja-JP"/>
        </w:rPr>
        <w:t xml:space="preserve">The key projections in the 2024 </w:t>
      </w:r>
      <w:r>
        <w:rPr>
          <w:noProof/>
          <w:lang w:eastAsia="ja-JP"/>
        </w:rPr>
        <w:t>Stability</w:t>
      </w:r>
      <w:r w:rsidRPr="007075FB">
        <w:rPr>
          <w:noProof/>
          <w:lang w:eastAsia="ja-JP"/>
        </w:rPr>
        <w:t xml:space="preserve"> Programme</w:t>
      </w:r>
      <w:r>
        <w:rPr>
          <w:noProof/>
          <w:lang w:eastAsia="ja-JP"/>
        </w:rPr>
        <w:t xml:space="preserve"> </w:t>
      </w:r>
      <w:r w:rsidRPr="007075FB">
        <w:rPr>
          <w:noProof/>
          <w:lang w:eastAsia="ja-JP"/>
        </w:rPr>
        <w:t xml:space="preserve">can be summarised as follows. </w:t>
      </w:r>
      <w:r w:rsidRPr="003F1561">
        <w:rPr>
          <w:noProof/>
          <w:lang w:eastAsia="en-GB"/>
        </w:rPr>
        <w:t xml:space="preserve">The macroeconomic scenario underpinning the budgetary projections </w:t>
      </w:r>
      <w:r>
        <w:rPr>
          <w:noProof/>
          <w:lang w:eastAsia="en-GB"/>
        </w:rPr>
        <w:t>foresees</w:t>
      </w:r>
      <w:r w:rsidRPr="003F1561">
        <w:rPr>
          <w:noProof/>
          <w:lang w:eastAsia="en-GB"/>
        </w:rPr>
        <w:t xml:space="preserve"> real GDP to grow by 2.9% in 2024 and 3.1% in 2025, while it projects HICP inflation at </w:t>
      </w:r>
      <w:r w:rsidRPr="003F1561">
        <w:rPr>
          <w:noProof/>
          <w:lang w:val="en-IE" w:eastAsia="en-GB"/>
        </w:rPr>
        <w:t>2.5</w:t>
      </w:r>
      <w:r w:rsidRPr="003F1561">
        <w:rPr>
          <w:noProof/>
          <w:lang w:eastAsia="en-GB"/>
        </w:rPr>
        <w:t xml:space="preserve">% in 2024 and </w:t>
      </w:r>
      <w:r w:rsidRPr="003F1561">
        <w:rPr>
          <w:noProof/>
          <w:lang w:val="en-IE" w:eastAsia="en-GB"/>
        </w:rPr>
        <w:t>2.0</w:t>
      </w:r>
      <w:r w:rsidRPr="003F1561">
        <w:rPr>
          <w:noProof/>
          <w:lang w:eastAsia="en-GB"/>
        </w:rPr>
        <w:t xml:space="preserve">% in 2025. The general government </w:t>
      </w:r>
      <w:r w:rsidRPr="003F1561">
        <w:rPr>
          <w:noProof/>
          <w:lang w:val="en-US" w:eastAsia="en-GB"/>
        </w:rPr>
        <w:t>surplus</w:t>
      </w:r>
      <w:r w:rsidRPr="003F1561">
        <w:rPr>
          <w:noProof/>
          <w:lang w:eastAsia="en-GB"/>
        </w:rPr>
        <w:t xml:space="preserve"> </w:t>
      </w:r>
      <w:r>
        <w:rPr>
          <w:noProof/>
          <w:lang w:eastAsia="en-GB"/>
        </w:rPr>
        <w:t>is expected to</w:t>
      </w:r>
      <w:r w:rsidRPr="003F1561">
        <w:rPr>
          <w:noProof/>
          <w:lang w:eastAsia="en-GB"/>
        </w:rPr>
        <w:t xml:space="preserve"> decrease to 2.9% of GDP in 2024 and 2.8% of GDP in 2025, while the general government debt-to-GDP ratio is set to decrease to 70.6% by the end of 2024 and 65.5% by the end of 2025. </w:t>
      </w:r>
      <w:r w:rsidRPr="003F1561">
        <w:rPr>
          <w:noProof/>
          <w:lang w:eastAsia="ja-JP"/>
        </w:rPr>
        <w:t xml:space="preserve">After 2025, the general government surplus is projected to decrease to 2.6% of GDP in 2026 and to 2.1% in 2027. Therefore, the general government balance is planned to remain below </w:t>
      </w:r>
      <w:r>
        <w:rPr>
          <w:noProof/>
          <w:lang w:eastAsia="ja-JP"/>
        </w:rPr>
        <w:t>the</w:t>
      </w:r>
      <w:r w:rsidRPr="003F1561">
        <w:rPr>
          <w:noProof/>
          <w:lang w:eastAsia="ja-JP"/>
        </w:rPr>
        <w:t xml:space="preserve"> 3% of GDP deficit </w:t>
      </w:r>
      <w:r>
        <w:rPr>
          <w:noProof/>
          <w:lang w:eastAsia="ja-JP"/>
        </w:rPr>
        <w:t xml:space="preserve">reference value </w:t>
      </w:r>
      <w:r w:rsidRPr="003F1561">
        <w:rPr>
          <w:noProof/>
          <w:lang w:eastAsia="ja-JP"/>
        </w:rPr>
        <w:t xml:space="preserve">over the programme horizon. In turn, after 2025, the general government debt-to-GDP ratio is projected to decrease to 59.2% of GDP in 2026 and 54.2% of GDP in 2027. </w:t>
      </w:r>
    </w:p>
    <w:bookmarkEnd w:id="1"/>
    <w:p w14:paraId="0A0D1072" w14:textId="77777777" w:rsidR="001C2F13" w:rsidRPr="00F2525F" w:rsidRDefault="001C2F13" w:rsidP="001C2F13">
      <w:pPr>
        <w:pStyle w:val="ManualConsidrant"/>
        <w:rPr>
          <w:noProof/>
          <w:lang w:eastAsia="en-GB"/>
        </w:rPr>
      </w:pPr>
      <w:r>
        <w:rPr>
          <w:noProof/>
        </w:rPr>
        <w:t>(14)</w:t>
      </w:r>
      <w:r>
        <w:rPr>
          <w:noProof/>
        </w:rPr>
        <w:tab/>
      </w:r>
      <w:r w:rsidRPr="007075FB">
        <w:rPr>
          <w:noProof/>
          <w:lang w:eastAsia="en-GB"/>
        </w:rPr>
        <w:t xml:space="preserve">The Commission </w:t>
      </w:r>
      <w:r>
        <w:rPr>
          <w:noProof/>
          <w:lang w:eastAsia="en-GB"/>
        </w:rPr>
        <w:t>S</w:t>
      </w:r>
      <w:r w:rsidRPr="007075FB">
        <w:rPr>
          <w:noProof/>
          <w:lang w:eastAsia="en-GB"/>
        </w:rPr>
        <w:t xml:space="preserve">pring </w:t>
      </w:r>
      <w:r>
        <w:rPr>
          <w:noProof/>
          <w:lang w:eastAsia="en-GB"/>
        </w:rPr>
        <w:t>2024 F</w:t>
      </w:r>
      <w:r w:rsidRPr="007075FB">
        <w:rPr>
          <w:noProof/>
          <w:lang w:eastAsia="en-GB"/>
        </w:rPr>
        <w:t xml:space="preserve">orecast projects real GDP to grow by </w:t>
      </w:r>
      <w:r>
        <w:rPr>
          <w:noProof/>
          <w:lang w:eastAsia="en-GB"/>
        </w:rPr>
        <w:t>2.8</w:t>
      </w:r>
      <w:r w:rsidRPr="007075FB">
        <w:rPr>
          <w:noProof/>
          <w:lang w:eastAsia="en-GB"/>
        </w:rPr>
        <w:t xml:space="preserve">% in 2024 and </w:t>
      </w:r>
      <w:r>
        <w:rPr>
          <w:noProof/>
          <w:lang w:eastAsia="en-GB"/>
        </w:rPr>
        <w:t>2.9</w:t>
      </w:r>
      <w:r w:rsidRPr="007075FB">
        <w:rPr>
          <w:noProof/>
          <w:lang w:eastAsia="en-GB"/>
        </w:rPr>
        <w:t xml:space="preserve">% in 2025, and HICP inflation to stand at </w:t>
      </w:r>
      <w:r>
        <w:rPr>
          <w:noProof/>
          <w:lang w:eastAsia="en-GB"/>
        </w:rPr>
        <w:t>2.4</w:t>
      </w:r>
      <w:r w:rsidRPr="007075FB">
        <w:rPr>
          <w:noProof/>
          <w:lang w:eastAsia="en-GB"/>
        </w:rPr>
        <w:t xml:space="preserve">% in 2024 and </w:t>
      </w:r>
      <w:r>
        <w:rPr>
          <w:noProof/>
          <w:lang w:eastAsia="en-GB"/>
        </w:rPr>
        <w:t>2.1</w:t>
      </w:r>
      <w:r w:rsidRPr="007075FB">
        <w:rPr>
          <w:noProof/>
          <w:lang w:eastAsia="en-GB"/>
        </w:rPr>
        <w:t>% in 2025.</w:t>
      </w:r>
    </w:p>
    <w:p w14:paraId="323C89E8" w14:textId="77777777" w:rsidR="001C2F13" w:rsidRPr="008A77A2" w:rsidRDefault="001C2F13" w:rsidP="001C2F13">
      <w:pPr>
        <w:pStyle w:val="ManualConsidrant"/>
        <w:rPr>
          <w:noProof/>
          <w:lang w:eastAsia="ja-JP"/>
        </w:rPr>
      </w:pPr>
      <w:r>
        <w:rPr>
          <w:noProof/>
        </w:rPr>
        <w:t>(15)</w:t>
      </w:r>
      <w:r>
        <w:rPr>
          <w:noProof/>
        </w:rPr>
        <w:tab/>
      </w:r>
      <w:r w:rsidRPr="007075FB">
        <w:rPr>
          <w:noProof/>
          <w:lang w:eastAsia="en-GB"/>
        </w:rPr>
        <w:t xml:space="preserve">The Commission </w:t>
      </w:r>
      <w:r>
        <w:rPr>
          <w:noProof/>
          <w:lang w:eastAsia="en-GB"/>
        </w:rPr>
        <w:t>S</w:t>
      </w:r>
      <w:r w:rsidRPr="007075FB">
        <w:rPr>
          <w:noProof/>
          <w:lang w:eastAsia="en-GB"/>
        </w:rPr>
        <w:t xml:space="preserve">pring </w:t>
      </w:r>
      <w:r>
        <w:rPr>
          <w:noProof/>
          <w:lang w:eastAsia="en-GB"/>
        </w:rPr>
        <w:t>2024 F</w:t>
      </w:r>
      <w:r w:rsidRPr="007075FB">
        <w:rPr>
          <w:noProof/>
          <w:lang w:eastAsia="en-GB"/>
        </w:rPr>
        <w:t xml:space="preserve">orecast projects a government </w:t>
      </w:r>
      <w:r>
        <w:rPr>
          <w:noProof/>
          <w:lang w:eastAsia="en-GB"/>
        </w:rPr>
        <w:t>surplus</w:t>
      </w:r>
      <w:r w:rsidRPr="007075FB">
        <w:rPr>
          <w:noProof/>
          <w:lang w:eastAsia="en-GB"/>
        </w:rPr>
        <w:t xml:space="preserve"> of </w:t>
      </w:r>
      <w:r>
        <w:rPr>
          <w:noProof/>
          <w:lang w:eastAsia="en-GB"/>
        </w:rPr>
        <w:t>2.9</w:t>
      </w:r>
      <w:r w:rsidRPr="007075FB">
        <w:rPr>
          <w:noProof/>
          <w:lang w:eastAsia="en-GB"/>
        </w:rPr>
        <w:t xml:space="preserve">% of GDP in 2024, while the general government debt-to-GDP ratio is set to </w:t>
      </w:r>
      <w:r>
        <w:rPr>
          <w:noProof/>
          <w:lang w:eastAsia="en-GB"/>
        </w:rPr>
        <w:t>decrease</w:t>
      </w:r>
      <w:r w:rsidRPr="007075FB">
        <w:rPr>
          <w:noProof/>
          <w:lang w:eastAsia="en-GB"/>
        </w:rPr>
        <w:t xml:space="preserve"> to </w:t>
      </w:r>
      <w:r>
        <w:rPr>
          <w:noProof/>
          <w:lang w:eastAsia="en-GB"/>
        </w:rPr>
        <w:t>70.6</w:t>
      </w:r>
      <w:r w:rsidRPr="007075FB">
        <w:rPr>
          <w:noProof/>
          <w:lang w:eastAsia="en-GB"/>
        </w:rPr>
        <w:t xml:space="preserve">% by the end of 2024. </w:t>
      </w:r>
      <w:r w:rsidRPr="008A77A2">
        <w:rPr>
          <w:noProof/>
          <w:lang w:eastAsia="en-GB"/>
        </w:rPr>
        <w:t>Based on the Commission’s estimates, the fiscal stance is projected to be neutral at 0.0% of GDP in 2024.</w:t>
      </w:r>
    </w:p>
    <w:p w14:paraId="57834E5D" w14:textId="77777777" w:rsidR="001C2F13" w:rsidRPr="002403B2" w:rsidRDefault="001C2F13" w:rsidP="001C2F13">
      <w:pPr>
        <w:pStyle w:val="ManualConsidrant"/>
        <w:rPr>
          <w:noProof/>
          <w:lang w:eastAsia="ja-JP"/>
        </w:rPr>
      </w:pPr>
      <w:r>
        <w:rPr>
          <w:noProof/>
        </w:rPr>
        <w:t>(16)</w:t>
      </w:r>
      <w:r>
        <w:rPr>
          <w:noProof/>
        </w:rPr>
        <w:tab/>
      </w:r>
      <w:r w:rsidRPr="00CB7824">
        <w:rPr>
          <w:noProof/>
          <w:lang w:eastAsia="ja-JP"/>
        </w:rPr>
        <w:t xml:space="preserve">Expenditure amounting to 0.7% of GDP is expected to be financed by non-repayable support (“grants”) from the Recovery and Resilience Facility in 2024, compared to 0.3% of GDP in 2023, according to the Commission </w:t>
      </w:r>
      <w:r>
        <w:rPr>
          <w:noProof/>
          <w:lang w:eastAsia="ja-JP"/>
        </w:rPr>
        <w:t>S</w:t>
      </w:r>
      <w:r w:rsidRPr="00CB7824">
        <w:rPr>
          <w:noProof/>
          <w:lang w:eastAsia="ja-JP"/>
        </w:rPr>
        <w:t xml:space="preserve">pring </w:t>
      </w:r>
      <w:r>
        <w:rPr>
          <w:noProof/>
          <w:lang w:eastAsia="ja-JP"/>
        </w:rPr>
        <w:t>2024 F</w:t>
      </w:r>
      <w:r w:rsidRPr="00CB7824">
        <w:rPr>
          <w:noProof/>
          <w:lang w:eastAsia="ja-JP"/>
        </w:rPr>
        <w:t>orecast.</w:t>
      </w:r>
      <w:r w:rsidRPr="002403B2">
        <w:rPr>
          <w:noProof/>
          <w:lang w:eastAsia="ja-JP"/>
        </w:rPr>
        <w:t xml:space="preserve"> Expenditure financed by Recovery and Resilience Facility grants will enable high-quality investment and productivity-enhancing reforms without a direct impact on the general government balance and debt of Cyprus. </w:t>
      </w:r>
      <w:r w:rsidRPr="00CB7824">
        <w:rPr>
          <w:noProof/>
          <w:lang w:eastAsia="ja-JP"/>
        </w:rPr>
        <w:t>Expenditure amounting to 0.2% of GDP is expected to be backed by loans from the Recovery and Resilience Facility in 2024, compared to 0.0% of GDP in 2023, according to the Commission 2024 spring forecast.</w:t>
      </w:r>
    </w:p>
    <w:p w14:paraId="636231C1" w14:textId="7FE91B80" w:rsidR="001C2F13" w:rsidRPr="00667393" w:rsidRDefault="001C2F13" w:rsidP="001C2F13">
      <w:pPr>
        <w:pStyle w:val="ManualConsidrant"/>
        <w:rPr>
          <w:noProof/>
          <w:lang w:eastAsia="ja-JP"/>
        </w:rPr>
      </w:pPr>
      <w:r>
        <w:rPr>
          <w:noProof/>
        </w:rPr>
        <w:t>(17)</w:t>
      </w:r>
      <w:r>
        <w:rPr>
          <w:noProof/>
        </w:rPr>
        <w:tab/>
      </w:r>
      <w:r w:rsidRPr="00667393">
        <w:rPr>
          <w:noProof/>
          <w:lang w:eastAsia="ja-JP"/>
        </w:rPr>
        <w:t>On 14 July 2023, the Council recommended</w:t>
      </w:r>
      <w:r w:rsidR="00C81A10">
        <w:rPr>
          <w:rStyle w:val="FootnoteReference"/>
          <w:noProof/>
          <w:lang w:eastAsia="ja-JP"/>
        </w:rPr>
        <w:footnoteReference w:id="19"/>
      </w:r>
      <w:r w:rsidR="00CA6286">
        <w:rPr>
          <w:noProof/>
          <w:lang w:eastAsia="ja-JP"/>
        </w:rPr>
        <w:t xml:space="preserve"> </w:t>
      </w:r>
      <w:r w:rsidRPr="00667393">
        <w:rPr>
          <w:noProof/>
          <w:lang w:eastAsia="ja-JP"/>
        </w:rPr>
        <w:t xml:space="preserve">that </w:t>
      </w:r>
      <w:r w:rsidRPr="00CA5F39">
        <w:rPr>
          <w:noProof/>
          <w:lang w:eastAsia="ja-JP"/>
        </w:rPr>
        <w:t xml:space="preserve">Cyprus maintain a sound fiscal position in 2024. </w:t>
      </w:r>
      <w:r w:rsidR="00CA5F39" w:rsidRPr="00CA6286">
        <w:rPr>
          <w:rFonts w:eastAsia="Times New Roman"/>
          <w:noProof/>
          <w:szCs w:val="24"/>
        </w:rPr>
        <w:t>When executing their 2023 budget</w:t>
      </w:r>
      <w:r w:rsidR="00CB364C" w:rsidRPr="00CA6286">
        <w:rPr>
          <w:rFonts w:eastAsia="Times New Roman"/>
          <w:noProof/>
          <w:szCs w:val="24"/>
        </w:rPr>
        <w:t>s</w:t>
      </w:r>
      <w:r w:rsidR="00CA5F39" w:rsidRPr="00CA6286">
        <w:rPr>
          <w:rFonts w:eastAsia="Times New Roman"/>
          <w:noProof/>
          <w:szCs w:val="24"/>
        </w:rPr>
        <w:t xml:space="preserve"> and preparing their Draft Budgetary Plan</w:t>
      </w:r>
      <w:r w:rsidR="00CB364C" w:rsidRPr="00CA6286">
        <w:rPr>
          <w:rFonts w:eastAsia="Times New Roman"/>
          <w:noProof/>
          <w:szCs w:val="24"/>
        </w:rPr>
        <w:t>s</w:t>
      </w:r>
      <w:r w:rsidR="00CA5F39" w:rsidRPr="00CA6286">
        <w:rPr>
          <w:rFonts w:eastAsia="Times New Roman"/>
          <w:noProof/>
          <w:szCs w:val="24"/>
        </w:rPr>
        <w:t xml:space="preserve"> for 2024, Member States were invited to take into account that the Commission would propose to the Council the opening of the deficit-based excessive deficit procedure</w:t>
      </w:r>
      <w:r w:rsidR="00CB364C" w:rsidRPr="00CA6286">
        <w:rPr>
          <w:rFonts w:eastAsia="Times New Roman"/>
          <w:noProof/>
          <w:szCs w:val="24"/>
        </w:rPr>
        <w:t>s</w:t>
      </w:r>
      <w:r w:rsidR="00CA5F39" w:rsidRPr="00CA6286">
        <w:rPr>
          <w:rFonts w:eastAsia="Times New Roman"/>
          <w:noProof/>
          <w:szCs w:val="24"/>
        </w:rPr>
        <w:t xml:space="preserve"> based on the outturn data for 2023.</w:t>
      </w:r>
      <w:r w:rsidR="00CA5F39" w:rsidRPr="00CA6286">
        <w:rPr>
          <w:rFonts w:eastAsia="Times New Roman"/>
          <w:noProof/>
          <w:szCs w:val="24"/>
          <w:u w:val="single"/>
        </w:rPr>
        <w:t xml:space="preserve"> </w:t>
      </w:r>
      <w:r w:rsidRPr="00CA5F39">
        <w:rPr>
          <w:noProof/>
          <w:lang w:eastAsia="ja-JP"/>
        </w:rPr>
        <w:t>According to the Commission Spring 2024 Forecast, Cyprus’ structural balance is projected at 2.1% of</w:t>
      </w:r>
      <w:r w:rsidRPr="00667393">
        <w:rPr>
          <w:noProof/>
          <w:lang w:eastAsia="ja-JP"/>
        </w:rPr>
        <w:t xml:space="preserve"> GDP in 2024, from 1.8% in 2023, thereby above the country’s medium-term budgetary objective (MTO) of a structural balance of 0% of GDP. This is in line with what was recommended by the Council.</w:t>
      </w:r>
    </w:p>
    <w:p w14:paraId="491BAF80" w14:textId="77777777" w:rsidR="001C2F13" w:rsidRPr="00D47C70" w:rsidRDefault="001C2F13" w:rsidP="001C2F13">
      <w:pPr>
        <w:pStyle w:val="ManualConsidrant"/>
        <w:rPr>
          <w:rFonts w:eastAsia="Times New Roman"/>
          <w:noProof/>
          <w:color w:val="000000" w:themeColor="text1"/>
        </w:rPr>
      </w:pPr>
      <w:r>
        <w:rPr>
          <w:noProof/>
        </w:rPr>
        <w:t>(18)</w:t>
      </w:r>
      <w:r>
        <w:rPr>
          <w:noProof/>
        </w:rPr>
        <w:tab/>
      </w:r>
      <w:r w:rsidRPr="00D47C70">
        <w:rPr>
          <w:noProof/>
          <w:lang w:eastAsia="ja-JP"/>
        </w:rPr>
        <w:t xml:space="preserve">Moreover, the Council recommended that Cyprus take action to wind down the emergency energy support measures in force as soon as possible in 2023 and 2024. </w:t>
      </w:r>
      <w:bookmarkStart w:id="2" w:name="_Hlk164156245"/>
      <w:r w:rsidRPr="00D47C70">
        <w:rPr>
          <w:noProof/>
          <w:lang w:eastAsia="ja-JP"/>
        </w:rPr>
        <w:t>The Council further specified that, should renewed energy price increases necessitate new or continued support measures, Cyprus should ensure that these were targeted at protecting vulnerable households and firms, fiscally affordable, and preserve incentives for energy savings</w:t>
      </w:r>
      <w:bookmarkEnd w:id="2"/>
      <w:r w:rsidRPr="00D47C70">
        <w:rPr>
          <w:noProof/>
          <w:lang w:eastAsia="ja-JP"/>
        </w:rPr>
        <w:t xml:space="preserve">. According to the Commission </w:t>
      </w:r>
      <w:r>
        <w:rPr>
          <w:noProof/>
          <w:lang w:eastAsia="ja-JP"/>
        </w:rPr>
        <w:t>S</w:t>
      </w:r>
      <w:r w:rsidRPr="00D47C70">
        <w:rPr>
          <w:noProof/>
          <w:lang w:eastAsia="ja-JP"/>
        </w:rPr>
        <w:t xml:space="preserve">pring </w:t>
      </w:r>
      <w:r>
        <w:rPr>
          <w:noProof/>
          <w:lang w:eastAsia="ja-JP"/>
        </w:rPr>
        <w:t>2024 F</w:t>
      </w:r>
      <w:r w:rsidRPr="00D47C70">
        <w:rPr>
          <w:noProof/>
          <w:lang w:eastAsia="ja-JP"/>
        </w:rPr>
        <w:t>orecast, the net budgetary cost</w:t>
      </w:r>
      <w:r w:rsidR="00C81A10">
        <w:rPr>
          <w:rStyle w:val="FootnoteReference"/>
          <w:noProof/>
          <w:lang w:eastAsia="ja-JP"/>
        </w:rPr>
        <w:footnoteReference w:id="20"/>
      </w:r>
      <w:r w:rsidR="00C81A10">
        <w:rPr>
          <w:noProof/>
          <w:lang w:eastAsia="ja-JP"/>
        </w:rPr>
        <w:t xml:space="preserve"> </w:t>
      </w:r>
      <w:r w:rsidRPr="00D47C70">
        <w:rPr>
          <w:noProof/>
          <w:lang w:eastAsia="ja-JP"/>
        </w:rPr>
        <w:t xml:space="preserve">of emergency energy support measures is estimated at 0.4% of GDP in 2023 and projected at 0.3% in 2024 and 0.0% in 2025. In particular, the lower excise duties on oil products and the subsidies on electricity bills are assumed to remain in force in 2024 but are expected to be phased out by 2025. The emergency energy support measures are not projected to be wound down as soon as possible in 2023 and 2024. This risks being not in line with what was recommended by the Council. </w:t>
      </w:r>
      <w:r w:rsidRPr="00D47C70">
        <w:rPr>
          <w:rFonts w:eastAsia="Times New Roman"/>
          <w:noProof/>
          <w:color w:val="000000" w:themeColor="text1"/>
        </w:rPr>
        <w:t>The budgetary cost of emergency energy support measures targeted at protecting vulnerable households and firms is estimated at 0.0% of GDP in 2024 (0.0% in 2023).</w:t>
      </w:r>
    </w:p>
    <w:p w14:paraId="46289B0A" w14:textId="77777777" w:rsidR="001C2F13" w:rsidRPr="007075FB" w:rsidRDefault="001C2F13" w:rsidP="001C2F13">
      <w:pPr>
        <w:pStyle w:val="ManualConsidrant"/>
        <w:rPr>
          <w:noProof/>
          <w:lang w:eastAsia="ja-JP"/>
        </w:rPr>
      </w:pPr>
      <w:r>
        <w:rPr>
          <w:noProof/>
        </w:rPr>
        <w:t>(19)</w:t>
      </w:r>
      <w:r>
        <w:rPr>
          <w:noProof/>
        </w:rPr>
        <w:tab/>
      </w:r>
      <w:r w:rsidRPr="6937DA22">
        <w:rPr>
          <w:noProof/>
          <w:lang w:eastAsia="ja-JP"/>
        </w:rPr>
        <w:t xml:space="preserve">In addition, the Council also recommended that Cyprus preserve nationally financed public investment and ensure the effective absorption of Recovery and Resilience Facility grants and other EU funds, in particular, to foster the green and digital transitions. According to the Commission </w:t>
      </w:r>
      <w:r>
        <w:rPr>
          <w:noProof/>
          <w:lang w:eastAsia="ja-JP"/>
        </w:rPr>
        <w:t>S</w:t>
      </w:r>
      <w:r w:rsidRPr="6937DA22">
        <w:rPr>
          <w:noProof/>
          <w:lang w:eastAsia="ja-JP"/>
        </w:rPr>
        <w:t xml:space="preserve">pring </w:t>
      </w:r>
      <w:r>
        <w:rPr>
          <w:noProof/>
          <w:lang w:eastAsia="ja-JP"/>
        </w:rPr>
        <w:t>2024 F</w:t>
      </w:r>
      <w:r w:rsidRPr="6937DA22">
        <w:rPr>
          <w:noProof/>
          <w:lang w:eastAsia="ja-JP"/>
        </w:rPr>
        <w:t xml:space="preserve">orecast, nationally financed public investment is projected to remain broadly stable at 3.1% of GDP in 2024 from 3.2% of GDP in 2023. This is in line with what was recommended by the Council. Furthermore, public expenditure financed from revenues from EU funds, including Recovery and Resilience Facility grants, is expected to remain stable at 1.3% of GDP in 2024. </w:t>
      </w:r>
      <w:bookmarkStart w:id="3" w:name="_Hlk150946895"/>
      <w:r w:rsidRPr="6937DA22">
        <w:rPr>
          <w:noProof/>
          <w:lang w:eastAsia="ja-JP"/>
        </w:rPr>
        <w:t>This is driven by a higher spending financed by Recovery and Resilience Facility grants following a drop on other EU grants after the end of the 2014-2020 programming period of EU structural funds, for which funds were available until 2023.</w:t>
      </w:r>
      <w:bookmarkEnd w:id="3"/>
    </w:p>
    <w:p w14:paraId="1ED0AACC" w14:textId="49F5DD92" w:rsidR="001C2F13" w:rsidRPr="00695D8C" w:rsidRDefault="001C2F13" w:rsidP="001C2F13">
      <w:pPr>
        <w:pStyle w:val="ManualConsidrant"/>
        <w:rPr>
          <w:noProof/>
          <w:lang w:eastAsia="en-GB"/>
        </w:rPr>
      </w:pPr>
      <w:r>
        <w:rPr>
          <w:noProof/>
        </w:rPr>
        <w:t>(20)</w:t>
      </w:r>
      <w:r>
        <w:rPr>
          <w:noProof/>
        </w:rPr>
        <w:tab/>
      </w:r>
      <w:r w:rsidRPr="00644258">
        <w:rPr>
          <w:noProof/>
          <w:lang w:eastAsia="ja-JP"/>
        </w:rPr>
        <w:t>Based on policy measures known at the cut-off date of the forecast</w:t>
      </w:r>
      <w:r>
        <w:rPr>
          <w:noProof/>
        </w:rPr>
        <w:t xml:space="preserve"> and on a no-policy-change assumption</w:t>
      </w:r>
      <w:r w:rsidRPr="00644258">
        <w:rPr>
          <w:noProof/>
          <w:lang w:eastAsia="ja-JP"/>
        </w:rPr>
        <w:t>, t</w:t>
      </w:r>
      <w:r w:rsidRPr="00644258">
        <w:rPr>
          <w:noProof/>
          <w:lang w:eastAsia="en-GB"/>
        </w:rPr>
        <w:t xml:space="preserve">he Commission </w:t>
      </w:r>
      <w:r>
        <w:rPr>
          <w:noProof/>
          <w:lang w:eastAsia="en-GB"/>
        </w:rPr>
        <w:t>S</w:t>
      </w:r>
      <w:r w:rsidRPr="00644258">
        <w:rPr>
          <w:noProof/>
          <w:lang w:eastAsia="en-GB"/>
        </w:rPr>
        <w:t xml:space="preserve">pring </w:t>
      </w:r>
      <w:r>
        <w:rPr>
          <w:noProof/>
          <w:lang w:eastAsia="en-GB"/>
        </w:rPr>
        <w:t>2024 F</w:t>
      </w:r>
      <w:r w:rsidRPr="00644258">
        <w:rPr>
          <w:noProof/>
          <w:lang w:eastAsia="en-GB"/>
        </w:rPr>
        <w:t xml:space="preserve">orecast projects a government surplus of 2.9% of GDP in 2025. The general government debt-to-GDP ratio is set to decrease to 65.4% by the end of 2025. </w:t>
      </w:r>
      <w:r w:rsidRPr="00C44960">
        <w:rPr>
          <w:noProof/>
          <w:color w:val="000000"/>
          <w:lang w:eastAsia="en-GB"/>
        </w:rPr>
        <w:t>Prudent fiscal policy should contribute to strengthening the external position too.</w:t>
      </w:r>
    </w:p>
    <w:p w14:paraId="37E9477D" w14:textId="77777777" w:rsidR="00664D33" w:rsidRPr="005D39FD" w:rsidRDefault="7960CF03" w:rsidP="005D39FD">
      <w:pPr>
        <w:pStyle w:val="ManualConsidrant"/>
        <w:rPr>
          <w:rStyle w:val="leftside"/>
          <w:rFonts w:eastAsia="Times New Roman"/>
          <w:noProof/>
          <w:color w:val="000000" w:themeColor="text1"/>
        </w:rPr>
      </w:pPr>
      <w:r>
        <w:rPr>
          <w:noProof/>
        </w:rPr>
        <w:t>(21)</w:t>
      </w:r>
      <w:r>
        <w:rPr>
          <w:noProof/>
        </w:rPr>
        <w:tab/>
        <w:t xml:space="preserve">In </w:t>
      </w:r>
      <w:r w:rsidR="772A3222">
        <w:rPr>
          <w:noProof/>
        </w:rPr>
        <w:t>accordance with Article 19(3), point (b), and Annex V, criterion 2.2</w:t>
      </w:r>
      <w:r w:rsidR="17AED7E2">
        <w:rPr>
          <w:noProof/>
        </w:rPr>
        <w:t xml:space="preserve"> of</w:t>
      </w:r>
      <w:r w:rsidR="736CBED9">
        <w:rPr>
          <w:noProof/>
        </w:rPr>
        <w:t xml:space="preserve"> </w:t>
      </w:r>
      <w:r w:rsidR="772A3222">
        <w:rPr>
          <w:noProof/>
        </w:rPr>
        <w:t>Regulation (EU) 2021/241, the recovery and resilience plan includes an extensive set of mutually reinforcing reforms and investments to be implemented by 2026</w:t>
      </w:r>
      <w:r w:rsidR="6D2CE5C7">
        <w:rPr>
          <w:noProof/>
        </w:rPr>
        <w:t>. These are</w:t>
      </w:r>
      <w:r w:rsidR="34FD6BF3">
        <w:rPr>
          <w:noProof/>
        </w:rPr>
        <w:t xml:space="preserve"> expected to </w:t>
      </w:r>
      <w:r w:rsidR="692DC7A7">
        <w:rPr>
          <w:noProof/>
        </w:rPr>
        <w:t>help</w:t>
      </w:r>
      <w:r w:rsidR="34FD6BF3">
        <w:rPr>
          <w:noProof/>
        </w:rPr>
        <w:t xml:space="preserve"> effectively address all or a significant subset of challenges identified in the relevant country-specific recommendations</w:t>
      </w:r>
      <w:r w:rsidR="772A3222">
        <w:rPr>
          <w:noProof/>
        </w:rPr>
        <w:t>.</w:t>
      </w:r>
      <w:r w:rsidR="36DE4E8F">
        <w:rPr>
          <w:noProof/>
        </w:rPr>
        <w:t xml:space="preserve"> </w:t>
      </w:r>
      <w:r w:rsidR="4282B481">
        <w:rPr>
          <w:noProof/>
        </w:rPr>
        <w:t>Within this tight</w:t>
      </w:r>
      <w:r w:rsidR="4858E129">
        <w:rPr>
          <w:noProof/>
        </w:rPr>
        <w:t xml:space="preserve"> timeframe, p</w:t>
      </w:r>
      <w:r w:rsidR="18A1752A">
        <w:rPr>
          <w:noProof/>
        </w:rPr>
        <w:t xml:space="preserve">roceeding swiftly with the </w:t>
      </w:r>
      <w:r w:rsidR="4858E129">
        <w:rPr>
          <w:noProof/>
        </w:rPr>
        <w:t xml:space="preserve">effective </w:t>
      </w:r>
      <w:r w:rsidR="18A1752A">
        <w:rPr>
          <w:noProof/>
        </w:rPr>
        <w:t>implementation of the plan</w:t>
      </w:r>
      <w:r w:rsidR="692DC7A7">
        <w:rPr>
          <w:noProof/>
        </w:rPr>
        <w:t>,</w:t>
      </w:r>
      <w:r w:rsidR="2ED118D2">
        <w:rPr>
          <w:noProof/>
        </w:rPr>
        <w:t xml:space="preserve"> </w:t>
      </w:r>
      <w:r w:rsidR="4858E129">
        <w:rPr>
          <w:noProof/>
        </w:rPr>
        <w:t>including the REPowerEU chapter</w:t>
      </w:r>
      <w:r w:rsidR="692DC7A7">
        <w:rPr>
          <w:noProof/>
        </w:rPr>
        <w:t>,</w:t>
      </w:r>
      <w:r w:rsidR="4858E129">
        <w:rPr>
          <w:noProof/>
        </w:rPr>
        <w:t xml:space="preserve"> </w:t>
      </w:r>
      <w:r w:rsidR="18A1752A">
        <w:rPr>
          <w:noProof/>
        </w:rPr>
        <w:t xml:space="preserve">is essential </w:t>
      </w:r>
      <w:r w:rsidR="1247B516">
        <w:rPr>
          <w:noProof/>
        </w:rPr>
        <w:t xml:space="preserve">to </w:t>
      </w:r>
      <w:r w:rsidR="692DC7A7">
        <w:rPr>
          <w:noProof/>
        </w:rPr>
        <w:t xml:space="preserve">boost </w:t>
      </w:r>
      <w:r w:rsidR="099C14EC">
        <w:rPr>
          <w:noProof/>
        </w:rPr>
        <w:t>Cyprus</w:t>
      </w:r>
      <w:r w:rsidR="1247B516">
        <w:rPr>
          <w:noProof/>
        </w:rPr>
        <w:t xml:space="preserve">’ long-term competitiveness through </w:t>
      </w:r>
      <w:r w:rsidR="09F5ED8D">
        <w:rPr>
          <w:noProof/>
        </w:rPr>
        <w:t xml:space="preserve">the </w:t>
      </w:r>
      <w:r w:rsidR="1247B516">
        <w:rPr>
          <w:noProof/>
        </w:rPr>
        <w:t xml:space="preserve">green and digital transition, while ensuring social fairness. </w:t>
      </w:r>
      <w:r w:rsidR="00806835">
        <w:rPr>
          <w:noProof/>
        </w:rPr>
        <w:t xml:space="preserve">To deliver on the commitments of the plan by August 2026, it is essential for Cyprus to continue the implementation of reforms and to accelerate investments by addressing emerging delays while ensuring strong administrative capacity. </w:t>
      </w:r>
    </w:p>
    <w:p w14:paraId="0B685DEE" w14:textId="150192CA" w:rsidR="00664D33" w:rsidRPr="00CC3011" w:rsidRDefault="331D6E22" w:rsidP="30AB94DE">
      <w:pPr>
        <w:pStyle w:val="ManualConsidrant"/>
        <w:rPr>
          <w:rStyle w:val="leftside"/>
          <w:rFonts w:eastAsia="Times New Roman"/>
          <w:noProof/>
          <w:color w:val="000000" w:themeColor="text1"/>
        </w:rPr>
      </w:pPr>
      <w:r>
        <w:rPr>
          <w:noProof/>
        </w:rPr>
        <w:t>(22)</w:t>
      </w:r>
      <w:r>
        <w:rPr>
          <w:noProof/>
        </w:rPr>
        <w:tab/>
        <w:t>A</w:t>
      </w:r>
      <w:r w:rsidRPr="1BF0AD8A">
        <w:rPr>
          <w:rStyle w:val="leftside"/>
          <w:rFonts w:eastAsia="Times New Roman"/>
          <w:noProof/>
          <w:color w:val="000000" w:themeColor="text1"/>
        </w:rPr>
        <w:t>s part of the mid-term review of the cohesion policy funds, in acc</w:t>
      </w:r>
      <w:r>
        <w:rPr>
          <w:noProof/>
        </w:rPr>
        <w:t xml:space="preserve">ordance </w:t>
      </w:r>
      <w:r w:rsidRPr="1BF0AD8A">
        <w:rPr>
          <w:rStyle w:val="leftside"/>
          <w:rFonts w:eastAsia="Times New Roman"/>
          <w:noProof/>
          <w:color w:val="000000" w:themeColor="text1"/>
        </w:rPr>
        <w:t xml:space="preserve">with Article 18 of Regulation </w:t>
      </w:r>
      <w:r w:rsidR="0BB8E0B4" w:rsidRPr="1BF0AD8A">
        <w:rPr>
          <w:rStyle w:val="leftside"/>
          <w:rFonts w:eastAsia="Times New Roman"/>
          <w:noProof/>
          <w:color w:val="000000" w:themeColor="text1"/>
        </w:rPr>
        <w:t>2021/</w:t>
      </w:r>
      <w:r w:rsidRPr="1BF0AD8A">
        <w:rPr>
          <w:rStyle w:val="leftside"/>
          <w:rFonts w:eastAsia="Times New Roman"/>
          <w:noProof/>
          <w:color w:val="000000" w:themeColor="text1"/>
        </w:rPr>
        <w:t xml:space="preserve">1060, Cyprus is required to review its programme by March 2025, taking into account, </w:t>
      </w:r>
      <w:r w:rsidR="6566705E" w:rsidRPr="1BF0AD8A">
        <w:rPr>
          <w:rStyle w:val="leftside"/>
          <w:rFonts w:eastAsia="Times New Roman"/>
          <w:noProof/>
          <w:color w:val="000000" w:themeColor="text1"/>
        </w:rPr>
        <w:t>among other things</w:t>
      </w:r>
      <w:r w:rsidRPr="1BF0AD8A">
        <w:rPr>
          <w:rStyle w:val="leftside"/>
          <w:rFonts w:eastAsia="Times New Roman"/>
          <w:noProof/>
          <w:color w:val="000000" w:themeColor="text1"/>
        </w:rPr>
        <w:t xml:space="preserve">, the challenges identified in the 2024 </w:t>
      </w:r>
      <w:r w:rsidR="6AC1D674" w:rsidRPr="1BF0AD8A">
        <w:rPr>
          <w:rStyle w:val="leftside"/>
          <w:rFonts w:eastAsia="Times New Roman"/>
          <w:noProof/>
          <w:color w:val="000000" w:themeColor="text1"/>
        </w:rPr>
        <w:t>c</w:t>
      </w:r>
      <w:r w:rsidRPr="1BF0AD8A">
        <w:rPr>
          <w:rStyle w:val="leftside"/>
          <w:rFonts w:eastAsia="Times New Roman"/>
          <w:noProof/>
          <w:color w:val="000000" w:themeColor="text1"/>
        </w:rPr>
        <w:t>ountry-</w:t>
      </w:r>
      <w:r w:rsidR="6AC1D674" w:rsidRPr="1BF0AD8A">
        <w:rPr>
          <w:rStyle w:val="leftside"/>
          <w:rFonts w:eastAsia="Times New Roman"/>
          <w:noProof/>
          <w:color w:val="000000" w:themeColor="text1"/>
        </w:rPr>
        <w:t>s</w:t>
      </w:r>
      <w:r w:rsidRPr="1BF0AD8A">
        <w:rPr>
          <w:rStyle w:val="leftside"/>
          <w:rFonts w:eastAsia="Times New Roman"/>
          <w:noProof/>
          <w:color w:val="000000" w:themeColor="text1"/>
        </w:rPr>
        <w:t xml:space="preserve">pecific </w:t>
      </w:r>
      <w:r w:rsidR="6AC1D674" w:rsidRPr="1BF0AD8A">
        <w:rPr>
          <w:rStyle w:val="leftside"/>
          <w:rFonts w:eastAsia="Times New Roman"/>
          <w:noProof/>
          <w:color w:val="000000" w:themeColor="text1"/>
        </w:rPr>
        <w:t>r</w:t>
      </w:r>
      <w:r w:rsidRPr="1BF0AD8A">
        <w:rPr>
          <w:rStyle w:val="leftside"/>
          <w:rFonts w:eastAsia="Times New Roman"/>
          <w:noProof/>
          <w:color w:val="000000" w:themeColor="text1"/>
        </w:rPr>
        <w:t>ecommendations</w:t>
      </w:r>
      <w:r w:rsidR="00074F11">
        <w:rPr>
          <w:rStyle w:val="leftside"/>
          <w:rFonts w:eastAsia="Times New Roman"/>
          <w:noProof/>
          <w:color w:val="000000" w:themeColor="text1"/>
        </w:rPr>
        <w:t xml:space="preserve">, </w:t>
      </w:r>
      <w:r w:rsidR="00074F11" w:rsidRPr="00074F11">
        <w:rPr>
          <w:rStyle w:val="leftside"/>
          <w:rFonts w:eastAsia="Times New Roman"/>
          <w:noProof/>
          <w:color w:val="000000" w:themeColor="text1"/>
        </w:rPr>
        <w:t>as well as its national energy and climate plan</w:t>
      </w:r>
      <w:r w:rsidRPr="1BF0AD8A">
        <w:rPr>
          <w:rStyle w:val="leftside"/>
          <w:rFonts w:eastAsia="Times New Roman"/>
          <w:noProof/>
          <w:color w:val="000000" w:themeColor="text1"/>
        </w:rPr>
        <w:t xml:space="preserve">. This review </w:t>
      </w:r>
      <w:r w:rsidR="6AC1D674" w:rsidRPr="1BF0AD8A">
        <w:rPr>
          <w:rStyle w:val="leftside"/>
          <w:rFonts w:eastAsia="Times New Roman"/>
          <w:noProof/>
          <w:color w:val="000000" w:themeColor="text1"/>
        </w:rPr>
        <w:t xml:space="preserve">forms </w:t>
      </w:r>
      <w:r w:rsidRPr="1BF0AD8A">
        <w:rPr>
          <w:rStyle w:val="leftside"/>
          <w:rFonts w:eastAsia="Times New Roman"/>
          <w:noProof/>
          <w:color w:val="000000" w:themeColor="text1"/>
        </w:rPr>
        <w:t xml:space="preserve">the basis for the definitive allocation of the EU funding included in the programme. </w:t>
      </w:r>
      <w:r w:rsidRPr="1BF0AD8A">
        <w:rPr>
          <w:rStyle w:val="leftside"/>
          <w:rFonts w:eastAsia="Times New Roman"/>
          <w:noProof/>
          <w:color w:val="000000" w:themeColor="text1"/>
          <w:lang w:val="en-IE"/>
        </w:rPr>
        <w:t>While Cyprus has made progress in implement</w:t>
      </w:r>
      <w:r w:rsidR="761240EA" w:rsidRPr="1BF0AD8A">
        <w:rPr>
          <w:rStyle w:val="leftside"/>
          <w:rFonts w:eastAsia="Times New Roman"/>
          <w:noProof/>
          <w:color w:val="000000" w:themeColor="text1"/>
          <w:lang w:val="en-IE"/>
        </w:rPr>
        <w:t>ing</w:t>
      </w:r>
      <w:r w:rsidRPr="1BF0AD8A">
        <w:rPr>
          <w:rStyle w:val="leftside"/>
          <w:rFonts w:eastAsia="Times New Roman"/>
          <w:noProof/>
          <w:color w:val="000000" w:themeColor="text1"/>
          <w:lang w:val="en-IE"/>
        </w:rPr>
        <w:t xml:space="preserve"> cohesion policy and the European Pillar of Social Rights, challenges remain and socio-economic disparities persist between urban and non-urban areas. Accelerating the implementation of the cohesion policy programme</w:t>
      </w:r>
      <w:r w:rsidR="363FA543" w:rsidRPr="1BF0AD8A">
        <w:rPr>
          <w:rStyle w:val="leftside"/>
          <w:rFonts w:eastAsia="Times New Roman"/>
          <w:noProof/>
          <w:color w:val="000000" w:themeColor="text1"/>
          <w:lang w:val="en-IE"/>
        </w:rPr>
        <w:t>,</w:t>
      </w:r>
      <w:r w:rsidRPr="1BF0AD8A">
        <w:rPr>
          <w:rStyle w:val="leftside"/>
          <w:rFonts w:eastAsia="Times New Roman"/>
          <w:noProof/>
          <w:color w:val="000000" w:themeColor="text1"/>
          <w:lang w:val="en-IE"/>
        </w:rPr>
        <w:t xml:space="preserve"> is crucial. </w:t>
      </w:r>
      <w:r w:rsidR="19EDBDAF" w:rsidRPr="1BF0AD8A">
        <w:rPr>
          <w:rStyle w:val="leftside"/>
          <w:rFonts w:eastAsia="Times New Roman"/>
          <w:noProof/>
          <w:color w:val="000000" w:themeColor="text1"/>
          <w:lang w:val="en-IE"/>
        </w:rPr>
        <w:t xml:space="preserve">Furthermore, it is important to ensure the administrative capacity of local government authorities in anticipation of Cyprus’s legislative reform in local government, scheduled for June 2024. </w:t>
      </w:r>
      <w:r w:rsidRPr="1BF0AD8A">
        <w:rPr>
          <w:rStyle w:val="leftside"/>
          <w:rFonts w:eastAsia="Times New Roman"/>
          <w:noProof/>
          <w:color w:val="000000" w:themeColor="text1"/>
          <w:lang w:val="en-IE"/>
        </w:rPr>
        <w:t xml:space="preserve">The priorities agreed in the </w:t>
      </w:r>
      <w:r w:rsidR="363FA543" w:rsidRPr="1BF0AD8A">
        <w:rPr>
          <w:rStyle w:val="leftside"/>
          <w:rFonts w:eastAsia="Times New Roman"/>
          <w:noProof/>
          <w:color w:val="000000" w:themeColor="text1"/>
          <w:lang w:val="en-IE"/>
        </w:rPr>
        <w:t xml:space="preserve">‘Thalia’ </w:t>
      </w:r>
      <w:r w:rsidRPr="1BF0AD8A">
        <w:rPr>
          <w:rStyle w:val="leftside"/>
          <w:rFonts w:eastAsia="Times New Roman"/>
          <w:noProof/>
          <w:color w:val="000000" w:themeColor="text1"/>
          <w:lang w:val="en-IE"/>
        </w:rPr>
        <w:t xml:space="preserve">programme remain relevant. Increasing the use of renewable energy, storage solutions, enhancing energy efficiency and urban transport are all key to achieving green transition. Improving water management, especially wastewater treatment, is needed to comply with the Urban Wastewater Treatment Directive. </w:t>
      </w:r>
      <w:r w:rsidR="4027CF17" w:rsidRPr="1BF0AD8A">
        <w:rPr>
          <w:rStyle w:val="leftside"/>
          <w:rFonts w:eastAsia="Times New Roman"/>
          <w:noProof/>
          <w:color w:val="000000" w:themeColor="text1"/>
          <w:lang w:val="en-IE"/>
        </w:rPr>
        <w:t xml:space="preserve">Progress towards a circular economy in waste management remains critical and requires improvements in recycling and waste reduction. </w:t>
      </w:r>
      <w:r w:rsidRPr="1BF0AD8A">
        <w:rPr>
          <w:rStyle w:val="leftside"/>
          <w:rFonts w:eastAsia="Times New Roman"/>
          <w:noProof/>
          <w:color w:val="000000" w:themeColor="text1"/>
          <w:lang w:val="en-IE"/>
        </w:rPr>
        <w:t xml:space="preserve">Investments in labour market activation and </w:t>
      </w:r>
      <w:r w:rsidR="2663D4B7" w:rsidRPr="1BF0AD8A">
        <w:rPr>
          <w:rStyle w:val="leftside"/>
          <w:rFonts w:eastAsia="Times New Roman"/>
          <w:noProof/>
          <w:color w:val="000000" w:themeColor="text1"/>
          <w:lang w:val="en-IE"/>
        </w:rPr>
        <w:t xml:space="preserve">the </w:t>
      </w:r>
      <w:r w:rsidRPr="1BF0AD8A">
        <w:rPr>
          <w:rStyle w:val="leftside"/>
          <w:rFonts w:eastAsia="Times New Roman"/>
          <w:noProof/>
          <w:color w:val="000000" w:themeColor="text1"/>
          <w:lang w:val="en-IE"/>
        </w:rPr>
        <w:t xml:space="preserve">social integration of vulnerable groups should continue to be implemented. The implementation of individual learning accounts and implementing the European Child Guarantee remain important. Furthermore, investment in good quality and affordable long-term care services and social housing remains a priority. In addition, efforts to </w:t>
      </w:r>
      <w:r w:rsidR="009123A4">
        <w:rPr>
          <w:rStyle w:val="leftside"/>
          <w:rFonts w:eastAsia="Times New Roman"/>
          <w:noProof/>
          <w:color w:val="000000" w:themeColor="text1"/>
          <w:lang w:val="en-IE"/>
        </w:rPr>
        <w:t xml:space="preserve">address energy poverty and </w:t>
      </w:r>
      <w:r w:rsidRPr="1BF0AD8A">
        <w:rPr>
          <w:rStyle w:val="leftside"/>
          <w:rFonts w:eastAsia="Times New Roman"/>
          <w:noProof/>
          <w:color w:val="000000" w:themeColor="text1"/>
          <w:lang w:val="en-IE"/>
        </w:rPr>
        <w:t xml:space="preserve">develop the social economy </w:t>
      </w:r>
      <w:r w:rsidR="2663D4B7" w:rsidRPr="1BF0AD8A">
        <w:rPr>
          <w:rStyle w:val="leftside"/>
          <w:rFonts w:eastAsia="Times New Roman"/>
          <w:noProof/>
          <w:color w:val="000000" w:themeColor="text1"/>
          <w:lang w:val="en-IE"/>
        </w:rPr>
        <w:t xml:space="preserve">should be </w:t>
      </w:r>
      <w:r w:rsidRPr="1BF0AD8A">
        <w:rPr>
          <w:rStyle w:val="leftside"/>
          <w:rFonts w:eastAsia="Times New Roman"/>
          <w:noProof/>
          <w:color w:val="000000" w:themeColor="text1"/>
          <w:lang w:val="en-IE"/>
        </w:rPr>
        <w:t>continu</w:t>
      </w:r>
      <w:r w:rsidR="2663D4B7" w:rsidRPr="1BF0AD8A">
        <w:rPr>
          <w:rStyle w:val="leftside"/>
          <w:rFonts w:eastAsia="Times New Roman"/>
          <w:noProof/>
          <w:color w:val="000000" w:themeColor="text1"/>
          <w:lang w:val="en-IE"/>
        </w:rPr>
        <w:t>ed</w:t>
      </w:r>
      <w:r w:rsidRPr="1BF0AD8A">
        <w:rPr>
          <w:rStyle w:val="leftside"/>
          <w:rFonts w:eastAsia="Times New Roman"/>
          <w:noProof/>
          <w:color w:val="000000" w:themeColor="text1"/>
          <w:lang w:val="en-IE"/>
        </w:rPr>
        <w:t xml:space="preserve">. </w:t>
      </w:r>
      <w:r w:rsidR="6373CCD9" w:rsidRPr="1BF0AD8A">
        <w:rPr>
          <w:rStyle w:val="leftside"/>
          <w:rFonts w:eastAsia="Times New Roman"/>
          <w:noProof/>
          <w:color w:val="000000" w:themeColor="text1"/>
          <w:lang w:val="en-IE"/>
        </w:rPr>
        <w:t>As part</w:t>
      </w:r>
      <w:r w:rsidRPr="1BF0AD8A">
        <w:rPr>
          <w:rStyle w:val="leftside"/>
          <w:rFonts w:eastAsia="Times New Roman"/>
          <w:noProof/>
          <w:color w:val="000000" w:themeColor="text1"/>
          <w:lang w:val="en-IE"/>
        </w:rPr>
        <w:t xml:space="preserve"> of the mid-term review of</w:t>
      </w:r>
      <w:r w:rsidR="78D16738" w:rsidRPr="1BF0AD8A">
        <w:rPr>
          <w:rStyle w:val="leftside"/>
          <w:rFonts w:eastAsia="Times New Roman"/>
          <w:noProof/>
          <w:color w:val="000000" w:themeColor="text1"/>
          <w:lang w:val="en-IE"/>
        </w:rPr>
        <w:t xml:space="preserve"> </w:t>
      </w:r>
      <w:r w:rsidR="78EE2ECC" w:rsidRPr="1BF0AD8A">
        <w:rPr>
          <w:rStyle w:val="leftside"/>
          <w:rFonts w:eastAsia="Times New Roman"/>
          <w:noProof/>
          <w:color w:val="000000" w:themeColor="text1"/>
          <w:lang w:val="en-IE"/>
        </w:rPr>
        <w:t xml:space="preserve">the </w:t>
      </w:r>
      <w:r w:rsidRPr="1BF0AD8A">
        <w:rPr>
          <w:rStyle w:val="leftside"/>
          <w:rFonts w:eastAsia="Times New Roman"/>
          <w:noProof/>
          <w:color w:val="000000" w:themeColor="text1"/>
          <w:lang w:val="en-IE"/>
        </w:rPr>
        <w:t>cohesion policy programme,</w:t>
      </w:r>
      <w:r w:rsidR="30BF5045" w:rsidRPr="1BF0AD8A">
        <w:rPr>
          <w:rStyle w:val="leftside"/>
          <w:rFonts w:eastAsia="Times New Roman"/>
          <w:noProof/>
          <w:color w:val="000000" w:themeColor="text1"/>
          <w:lang w:val="en-IE"/>
        </w:rPr>
        <w:t xml:space="preserve"> Thalia,</w:t>
      </w:r>
      <w:r w:rsidRPr="1BF0AD8A">
        <w:rPr>
          <w:rStyle w:val="leftside"/>
          <w:rFonts w:eastAsia="Times New Roman"/>
          <w:noProof/>
          <w:color w:val="000000" w:themeColor="text1"/>
          <w:lang w:val="en-IE"/>
        </w:rPr>
        <w:t xml:space="preserve"> the increasingly compelling needs in the field of prevention and preparedness against climate change-related risks merit further attention. Cyprus could </w:t>
      </w:r>
      <w:r w:rsidR="1B85C02F" w:rsidRPr="1BF0AD8A">
        <w:rPr>
          <w:rStyle w:val="leftside"/>
          <w:rFonts w:eastAsia="Times New Roman"/>
          <w:noProof/>
          <w:color w:val="000000" w:themeColor="text1"/>
          <w:lang w:val="en-IE"/>
        </w:rPr>
        <w:t xml:space="preserve">also </w:t>
      </w:r>
      <w:r w:rsidR="4124FE08" w:rsidRPr="1BF0AD8A">
        <w:rPr>
          <w:rStyle w:val="leftside"/>
          <w:rFonts w:eastAsia="Times New Roman"/>
          <w:noProof/>
          <w:color w:val="000000" w:themeColor="text1"/>
          <w:lang w:val="en-IE"/>
        </w:rPr>
        <w:t xml:space="preserve">make use of </w:t>
      </w:r>
      <w:r w:rsidRPr="1BF0AD8A">
        <w:rPr>
          <w:rStyle w:val="leftside"/>
          <w:rFonts w:eastAsia="Times New Roman"/>
          <w:noProof/>
          <w:color w:val="000000" w:themeColor="text1"/>
          <w:lang w:val="en-IE"/>
        </w:rPr>
        <w:t xml:space="preserve">the </w:t>
      </w:r>
      <w:r w:rsidRPr="1BF0AD8A">
        <w:rPr>
          <w:rFonts w:eastAsia="Calibri"/>
          <w:noProof/>
        </w:rPr>
        <w:t>Strategic Technologies for Europe Platform</w:t>
      </w:r>
      <w:r w:rsidR="19852CD3" w:rsidRPr="1BF0AD8A">
        <w:rPr>
          <w:rFonts w:eastAsia="Calibri"/>
          <w:noProof/>
        </w:rPr>
        <w:t xml:space="preserve"> </w:t>
      </w:r>
      <w:r w:rsidRPr="1BF0AD8A">
        <w:rPr>
          <w:rStyle w:val="leftside"/>
          <w:rFonts w:eastAsia="Times New Roman"/>
          <w:noProof/>
          <w:color w:val="000000" w:themeColor="text1"/>
          <w:lang w:val="en-IE"/>
        </w:rPr>
        <w:t>initiative to support its energy transition through clean and resource</w:t>
      </w:r>
      <w:r w:rsidR="131B1AAD" w:rsidRPr="1BF0AD8A">
        <w:rPr>
          <w:rStyle w:val="leftside"/>
          <w:rFonts w:eastAsia="Times New Roman"/>
          <w:noProof/>
          <w:color w:val="000000" w:themeColor="text1"/>
          <w:lang w:val="en-IE"/>
        </w:rPr>
        <w:t>-</w:t>
      </w:r>
      <w:r w:rsidRPr="1BF0AD8A">
        <w:rPr>
          <w:rStyle w:val="leftside"/>
          <w:rFonts w:eastAsia="Times New Roman"/>
          <w:noProof/>
          <w:color w:val="000000" w:themeColor="text1"/>
          <w:lang w:val="en-IE"/>
        </w:rPr>
        <w:t>efficient technologies, including net-zero technologies.</w:t>
      </w:r>
    </w:p>
    <w:p w14:paraId="3DE82CEE" w14:textId="77777777" w:rsidR="00AF7A5D" w:rsidRPr="00E55F51" w:rsidDel="00664D33" w:rsidRDefault="07AA877D" w:rsidP="30AB94DE">
      <w:pPr>
        <w:pStyle w:val="ManualConsidrant"/>
        <w:rPr>
          <w:noProof/>
          <w:lang w:val="en-IE"/>
        </w:rPr>
      </w:pPr>
      <w:r>
        <w:rPr>
          <w:noProof/>
        </w:rPr>
        <w:t>(23)</w:t>
      </w:r>
      <w:r>
        <w:rPr>
          <w:noProof/>
        </w:rPr>
        <w:tab/>
        <w:t>Beyond the economic and social challenges addressed by the recovery and resilience plan</w:t>
      </w:r>
      <w:r w:rsidR="7329E03A">
        <w:rPr>
          <w:noProof/>
        </w:rPr>
        <w:t xml:space="preserve"> and other EU funds</w:t>
      </w:r>
      <w:r>
        <w:rPr>
          <w:noProof/>
        </w:rPr>
        <w:t xml:space="preserve">, </w:t>
      </w:r>
      <w:r w:rsidR="1E898FFD">
        <w:rPr>
          <w:noProof/>
        </w:rPr>
        <w:t>Cyprus</w:t>
      </w:r>
      <w:r>
        <w:rPr>
          <w:noProof/>
        </w:rPr>
        <w:t xml:space="preserve"> faces </w:t>
      </w:r>
      <w:r w:rsidR="56672755">
        <w:rPr>
          <w:noProof/>
        </w:rPr>
        <w:t>several</w:t>
      </w:r>
      <w:r>
        <w:rPr>
          <w:noProof/>
        </w:rPr>
        <w:t xml:space="preserve"> additional challenges related to </w:t>
      </w:r>
      <w:r w:rsidR="0FEF195B">
        <w:rPr>
          <w:noProof/>
        </w:rPr>
        <w:t xml:space="preserve">the governance of </w:t>
      </w:r>
      <w:r w:rsidR="0C401D0C">
        <w:rPr>
          <w:noProof/>
        </w:rPr>
        <w:t>s</w:t>
      </w:r>
      <w:r w:rsidR="4866EEAF">
        <w:rPr>
          <w:noProof/>
        </w:rPr>
        <w:t>tate-</w:t>
      </w:r>
      <w:r w:rsidR="0C401D0C">
        <w:rPr>
          <w:noProof/>
        </w:rPr>
        <w:t>o</w:t>
      </w:r>
      <w:r w:rsidR="4866EEAF">
        <w:rPr>
          <w:noProof/>
        </w:rPr>
        <w:t>wned</w:t>
      </w:r>
      <w:r w:rsidR="0FEF195B">
        <w:rPr>
          <w:noProof/>
        </w:rPr>
        <w:t xml:space="preserve"> </w:t>
      </w:r>
      <w:r w:rsidR="0C401D0C">
        <w:rPr>
          <w:noProof/>
        </w:rPr>
        <w:t>e</w:t>
      </w:r>
      <w:r w:rsidR="0FEF195B">
        <w:rPr>
          <w:noProof/>
        </w:rPr>
        <w:t xml:space="preserve">nterprises, educational outcomes and skills mismatches, </w:t>
      </w:r>
      <w:r w:rsidR="7FB4A211">
        <w:rPr>
          <w:noProof/>
        </w:rPr>
        <w:t xml:space="preserve">the </w:t>
      </w:r>
      <w:r w:rsidR="0FEF195B">
        <w:rPr>
          <w:noProof/>
        </w:rPr>
        <w:t>roll</w:t>
      </w:r>
      <w:r w:rsidR="48842CB5">
        <w:rPr>
          <w:noProof/>
        </w:rPr>
        <w:t>-</w:t>
      </w:r>
      <w:r w:rsidR="0FEF195B">
        <w:rPr>
          <w:noProof/>
        </w:rPr>
        <w:t>out of renewable energy sources</w:t>
      </w:r>
      <w:r w:rsidR="6D254DD2">
        <w:rPr>
          <w:noProof/>
        </w:rPr>
        <w:t xml:space="preserve">, </w:t>
      </w:r>
      <w:r w:rsidR="471288D3">
        <w:rPr>
          <w:noProof/>
        </w:rPr>
        <w:t xml:space="preserve">the </w:t>
      </w:r>
      <w:r w:rsidR="6D254DD2">
        <w:rPr>
          <w:noProof/>
        </w:rPr>
        <w:t>expansion and upgrade of the electricity grid</w:t>
      </w:r>
      <w:r w:rsidR="48842CB5">
        <w:rPr>
          <w:noProof/>
        </w:rPr>
        <w:t>,</w:t>
      </w:r>
      <w:r w:rsidR="18905AE0">
        <w:rPr>
          <w:noProof/>
        </w:rPr>
        <w:t xml:space="preserve"> and </w:t>
      </w:r>
      <w:r w:rsidR="0FEF195B">
        <w:rPr>
          <w:noProof/>
        </w:rPr>
        <w:t xml:space="preserve">climate </w:t>
      </w:r>
      <w:r w:rsidR="256AA7F7">
        <w:rPr>
          <w:noProof/>
        </w:rPr>
        <w:t xml:space="preserve">change </w:t>
      </w:r>
      <w:r w:rsidR="0FEF195B">
        <w:rPr>
          <w:noProof/>
        </w:rPr>
        <w:t>adapt</w:t>
      </w:r>
      <w:r w:rsidR="678A22EC">
        <w:rPr>
          <w:noProof/>
        </w:rPr>
        <w:t>at</w:t>
      </w:r>
      <w:r w:rsidR="0FEF195B">
        <w:rPr>
          <w:noProof/>
        </w:rPr>
        <w:t>ion</w:t>
      </w:r>
      <w:r>
        <w:rPr>
          <w:noProof/>
        </w:rPr>
        <w:t>.</w:t>
      </w:r>
    </w:p>
    <w:p w14:paraId="0F108C84" w14:textId="77777777" w:rsidR="00BA6F29" w:rsidRPr="00922684" w:rsidRDefault="1011F49C" w:rsidP="50E6BD86">
      <w:pPr>
        <w:pStyle w:val="ManualConsidrant"/>
        <w:rPr>
          <w:rFonts w:eastAsia="Times New Roman"/>
          <w:noProof/>
          <w:lang w:val="en-IE"/>
        </w:rPr>
      </w:pPr>
      <w:r>
        <w:rPr>
          <w:noProof/>
        </w:rPr>
        <w:t>(24)</w:t>
      </w:r>
      <w:r>
        <w:rPr>
          <w:noProof/>
        </w:rPr>
        <w:tab/>
        <w:t xml:space="preserve">A well-functioning and competitive business environment is crucial to economic efficiency and growth. </w:t>
      </w:r>
      <w:r w:rsidR="4BE02FC5">
        <w:rPr>
          <w:noProof/>
        </w:rPr>
        <w:t>In this respect,</w:t>
      </w:r>
      <w:r w:rsidR="5EB0B790">
        <w:rPr>
          <w:noProof/>
        </w:rPr>
        <w:t xml:space="preserve"> </w:t>
      </w:r>
      <w:r w:rsidR="66F8930C">
        <w:rPr>
          <w:noProof/>
        </w:rPr>
        <w:t>the governance of state-owned ent</w:t>
      </w:r>
      <w:r w:rsidR="79DBBCA9">
        <w:rPr>
          <w:noProof/>
        </w:rPr>
        <w:t xml:space="preserve">erprises </w:t>
      </w:r>
      <w:r w:rsidR="7B16924C">
        <w:rPr>
          <w:noProof/>
        </w:rPr>
        <w:t>is not fully up to</w:t>
      </w:r>
      <w:r w:rsidR="104CF4C5">
        <w:rPr>
          <w:noProof/>
        </w:rPr>
        <w:t xml:space="preserve"> international standards</w:t>
      </w:r>
      <w:r w:rsidR="0C01D54F">
        <w:rPr>
          <w:noProof/>
        </w:rPr>
        <w:t xml:space="preserve">. In recent years, some policy measures </w:t>
      </w:r>
      <w:r w:rsidR="3544C7D2">
        <w:rPr>
          <w:noProof/>
        </w:rPr>
        <w:t xml:space="preserve">have been </w:t>
      </w:r>
      <w:r w:rsidR="0C01D54F">
        <w:rPr>
          <w:noProof/>
        </w:rPr>
        <w:t xml:space="preserve">introduced to </w:t>
      </w:r>
      <w:r w:rsidR="3544C7D2">
        <w:rPr>
          <w:noProof/>
        </w:rPr>
        <w:t xml:space="preserve">improve </w:t>
      </w:r>
      <w:r w:rsidR="0C01D54F">
        <w:rPr>
          <w:noProof/>
        </w:rPr>
        <w:t xml:space="preserve">the financial oversight of public entities, but the absence of a complete inventory and regular reporting obligation </w:t>
      </w:r>
      <w:r w:rsidR="037BBA50">
        <w:rPr>
          <w:noProof/>
        </w:rPr>
        <w:t>limits</w:t>
      </w:r>
      <w:r w:rsidR="0C01D54F">
        <w:rPr>
          <w:noProof/>
        </w:rPr>
        <w:t xml:space="preserve"> </w:t>
      </w:r>
      <w:r w:rsidR="07D82A62">
        <w:rPr>
          <w:noProof/>
        </w:rPr>
        <w:t xml:space="preserve">the </w:t>
      </w:r>
      <w:r w:rsidR="0C01D54F">
        <w:rPr>
          <w:noProof/>
        </w:rPr>
        <w:t xml:space="preserve">effective performance monitoring and planning </w:t>
      </w:r>
      <w:r w:rsidR="3B7681FE">
        <w:rPr>
          <w:noProof/>
        </w:rPr>
        <w:t xml:space="preserve">of </w:t>
      </w:r>
      <w:r w:rsidR="3544C7D2">
        <w:rPr>
          <w:noProof/>
        </w:rPr>
        <w:t>state-owned enterprises</w:t>
      </w:r>
      <w:r w:rsidR="0C01D54F">
        <w:rPr>
          <w:noProof/>
        </w:rPr>
        <w:t>. Moreover, important aspects of corporate governance practice</w:t>
      </w:r>
      <w:r w:rsidR="31649576">
        <w:rPr>
          <w:noProof/>
        </w:rPr>
        <w:t>s</w:t>
      </w:r>
      <w:r w:rsidR="3B7681FE">
        <w:rPr>
          <w:noProof/>
        </w:rPr>
        <w:t>,</w:t>
      </w:r>
      <w:r w:rsidR="0C01D54F">
        <w:rPr>
          <w:noProof/>
        </w:rPr>
        <w:t xml:space="preserve"> such as </w:t>
      </w:r>
      <w:r w:rsidR="3B7681FE">
        <w:rPr>
          <w:noProof/>
        </w:rPr>
        <w:t>the</w:t>
      </w:r>
      <w:r w:rsidR="0C01D54F">
        <w:rPr>
          <w:noProof/>
        </w:rPr>
        <w:t xml:space="preserve"> merit-based nomination of boards, ownership policy, performance-based management, transparency and accountability of financial performance</w:t>
      </w:r>
      <w:r w:rsidR="3B7681FE">
        <w:rPr>
          <w:noProof/>
        </w:rPr>
        <w:t>,</w:t>
      </w:r>
      <w:r w:rsidR="0C01D54F">
        <w:rPr>
          <w:noProof/>
        </w:rPr>
        <w:t xml:space="preserve"> </w:t>
      </w:r>
      <w:r w:rsidR="59C7F6DA">
        <w:rPr>
          <w:noProof/>
        </w:rPr>
        <w:t>remain insufficient</w:t>
      </w:r>
      <w:r w:rsidR="0C01D54F">
        <w:rPr>
          <w:noProof/>
        </w:rPr>
        <w:t xml:space="preserve">. </w:t>
      </w:r>
      <w:r w:rsidR="0FACE19A">
        <w:rPr>
          <w:noProof/>
        </w:rPr>
        <w:t>Against this background</w:t>
      </w:r>
      <w:r w:rsidR="0C01D54F">
        <w:rPr>
          <w:noProof/>
        </w:rPr>
        <w:t xml:space="preserve">, </w:t>
      </w:r>
      <w:r w:rsidR="43D26070">
        <w:rPr>
          <w:noProof/>
        </w:rPr>
        <w:t>the</w:t>
      </w:r>
      <w:r w:rsidR="1BB9D82F">
        <w:rPr>
          <w:noProof/>
        </w:rPr>
        <w:t>re are concerns about the</w:t>
      </w:r>
      <w:r w:rsidR="0C01D54F">
        <w:rPr>
          <w:noProof/>
        </w:rPr>
        <w:t xml:space="preserve"> quality </w:t>
      </w:r>
      <w:r w:rsidR="07C85A0C">
        <w:rPr>
          <w:noProof/>
        </w:rPr>
        <w:t xml:space="preserve">and prices </w:t>
      </w:r>
      <w:r w:rsidR="0C01D54F">
        <w:rPr>
          <w:noProof/>
        </w:rPr>
        <w:t xml:space="preserve">of </w:t>
      </w:r>
      <w:r w:rsidR="6A086253">
        <w:rPr>
          <w:noProof/>
        </w:rPr>
        <w:t>services in</w:t>
      </w:r>
      <w:r w:rsidR="0C01D54F">
        <w:rPr>
          <w:noProof/>
        </w:rPr>
        <w:t xml:space="preserve"> </w:t>
      </w:r>
      <w:r w:rsidR="33EE92E6">
        <w:rPr>
          <w:noProof/>
        </w:rPr>
        <w:t xml:space="preserve">sectors dominated by </w:t>
      </w:r>
      <w:r w:rsidR="3544C7D2">
        <w:rPr>
          <w:noProof/>
        </w:rPr>
        <w:t>state-owned enterprises</w:t>
      </w:r>
      <w:r w:rsidR="4F124E88">
        <w:rPr>
          <w:noProof/>
        </w:rPr>
        <w:t xml:space="preserve">, </w:t>
      </w:r>
      <w:r w:rsidR="2BE8FC23">
        <w:rPr>
          <w:noProof/>
        </w:rPr>
        <w:t>such as</w:t>
      </w:r>
      <w:r w:rsidR="4F124E88">
        <w:rPr>
          <w:noProof/>
        </w:rPr>
        <w:t xml:space="preserve"> the </w:t>
      </w:r>
      <w:r w:rsidR="0C01D54F">
        <w:rPr>
          <w:noProof/>
        </w:rPr>
        <w:t>electricity</w:t>
      </w:r>
      <w:r w:rsidR="6EC2E73E">
        <w:rPr>
          <w:noProof/>
        </w:rPr>
        <w:t xml:space="preserve"> sector</w:t>
      </w:r>
      <w:r w:rsidR="66F87D1A">
        <w:rPr>
          <w:noProof/>
        </w:rPr>
        <w:t>.</w:t>
      </w:r>
      <w:r w:rsidR="0C01D54F">
        <w:rPr>
          <w:noProof/>
        </w:rPr>
        <w:t xml:space="preserve">  </w:t>
      </w:r>
    </w:p>
    <w:p w14:paraId="08EB6691" w14:textId="30919DC6" w:rsidR="00BA6F29" w:rsidRPr="00922684" w:rsidRDefault="04B5F879" w:rsidP="50E6BD86">
      <w:pPr>
        <w:pStyle w:val="ManualConsidrant"/>
        <w:rPr>
          <w:rFonts w:eastAsia="Times New Roman"/>
          <w:noProof/>
          <w:lang w:val="en-IE"/>
        </w:rPr>
      </w:pPr>
      <w:r>
        <w:rPr>
          <w:noProof/>
        </w:rPr>
        <w:t>(25)</w:t>
      </w:r>
      <w:r>
        <w:rPr>
          <w:noProof/>
        </w:rPr>
        <w:tab/>
      </w:r>
      <w:r w:rsidRPr="6E16D685">
        <w:rPr>
          <w:rFonts w:eastAsia="Times New Roman"/>
          <w:noProof/>
          <w:lang w:val="en-US"/>
        </w:rPr>
        <w:t xml:space="preserve">Cyprus' very weak performance in the </w:t>
      </w:r>
      <w:r w:rsidR="029145BF" w:rsidRPr="6E16D685">
        <w:rPr>
          <w:rFonts w:eastAsia="Times New Roman"/>
          <w:noProof/>
          <w:lang w:val="en-US"/>
        </w:rPr>
        <w:t xml:space="preserve">2022 </w:t>
      </w:r>
      <w:r w:rsidR="6A457161" w:rsidRPr="6E16D685">
        <w:rPr>
          <w:rFonts w:eastAsia="Times New Roman"/>
          <w:noProof/>
          <w:lang w:val="en-US"/>
        </w:rPr>
        <w:t xml:space="preserve">Programme for International Student Assessment </w:t>
      </w:r>
      <w:r w:rsidR="4112CCD8" w:rsidRPr="6E16D685">
        <w:rPr>
          <w:rFonts w:eastAsia="Times New Roman"/>
          <w:noProof/>
          <w:lang w:val="en-US"/>
        </w:rPr>
        <w:t>(</w:t>
      </w:r>
      <w:r w:rsidRPr="6E16D685">
        <w:rPr>
          <w:rFonts w:eastAsia="Times New Roman"/>
          <w:noProof/>
          <w:lang w:val="en-US"/>
        </w:rPr>
        <w:t>PISA</w:t>
      </w:r>
      <w:r w:rsidR="0A134BFC" w:rsidRPr="6E16D685">
        <w:rPr>
          <w:rFonts w:eastAsia="Times New Roman"/>
          <w:noProof/>
          <w:lang w:val="en-US"/>
        </w:rPr>
        <w:t>)</w:t>
      </w:r>
      <w:r w:rsidRPr="6E16D685">
        <w:rPr>
          <w:rFonts w:eastAsia="Times New Roman"/>
          <w:noProof/>
          <w:lang w:val="en-US"/>
        </w:rPr>
        <w:t xml:space="preserve"> shows that underachievement in basic skills (</w:t>
      </w:r>
      <w:r w:rsidR="00DF44B2" w:rsidRPr="6E16D685">
        <w:rPr>
          <w:rFonts w:eastAsia="Times New Roman"/>
          <w:noProof/>
          <w:lang w:val="en-US"/>
        </w:rPr>
        <w:t>i.e.,</w:t>
      </w:r>
      <w:r w:rsidRPr="6E16D685">
        <w:rPr>
          <w:rFonts w:eastAsia="Times New Roman"/>
          <w:noProof/>
          <w:lang w:val="en-US"/>
        </w:rPr>
        <w:t xml:space="preserve"> literacy, numeracy and science) </w:t>
      </w:r>
      <w:r w:rsidR="4CFA05AD" w:rsidRPr="6E16D685">
        <w:rPr>
          <w:rFonts w:eastAsia="Times New Roman"/>
          <w:noProof/>
          <w:lang w:val="en-US"/>
        </w:rPr>
        <w:t>poses</w:t>
      </w:r>
      <w:r w:rsidRPr="6E16D685">
        <w:rPr>
          <w:rFonts w:eastAsia="Times New Roman"/>
          <w:noProof/>
          <w:lang w:val="en-US"/>
        </w:rPr>
        <w:t xml:space="preserve"> a major challenge. Despite the adequate formal qualifications of teaching staff, </w:t>
      </w:r>
      <w:r w:rsidR="2F2C087B" w:rsidRPr="6E16D685">
        <w:rPr>
          <w:rFonts w:eastAsia="Times New Roman"/>
          <w:noProof/>
          <w:lang w:val="en-US"/>
        </w:rPr>
        <w:t xml:space="preserve">the </w:t>
      </w:r>
      <w:r w:rsidR="4DC633CE" w:rsidRPr="6E16D685">
        <w:rPr>
          <w:rFonts w:eastAsia="Times New Roman"/>
          <w:noProof/>
          <w:lang w:val="en-US"/>
        </w:rPr>
        <w:t xml:space="preserve">continuous </w:t>
      </w:r>
      <w:r w:rsidR="2F2C087B" w:rsidRPr="6E16D685">
        <w:rPr>
          <w:rFonts w:eastAsia="Times New Roman"/>
          <w:noProof/>
          <w:lang w:val="en-US"/>
        </w:rPr>
        <w:t>training of teachers</w:t>
      </w:r>
      <w:r w:rsidR="0519E793" w:rsidRPr="6E16D685">
        <w:rPr>
          <w:rFonts w:eastAsia="Times New Roman"/>
          <w:noProof/>
          <w:lang w:val="en-US"/>
        </w:rPr>
        <w:t xml:space="preserve"> (</w:t>
      </w:r>
      <w:r w:rsidR="13D3CAEB" w:rsidRPr="6E16D685">
        <w:rPr>
          <w:rFonts w:eastAsia="Times New Roman"/>
          <w:noProof/>
          <w:lang w:val="en-US"/>
        </w:rPr>
        <w:t>including</w:t>
      </w:r>
      <w:r w:rsidR="0519E793" w:rsidRPr="6E16D685">
        <w:rPr>
          <w:rFonts w:eastAsia="Times New Roman"/>
          <w:noProof/>
          <w:lang w:val="en-US"/>
        </w:rPr>
        <w:t xml:space="preserve"> competenc</w:t>
      </w:r>
      <w:r w:rsidR="02F6FDC5" w:rsidRPr="6E16D685">
        <w:rPr>
          <w:rFonts w:eastAsia="Times New Roman"/>
          <w:noProof/>
          <w:lang w:val="en-US"/>
        </w:rPr>
        <w:t>y</w:t>
      </w:r>
      <w:r w:rsidR="0519E793" w:rsidRPr="6E16D685">
        <w:rPr>
          <w:rFonts w:eastAsia="Times New Roman"/>
          <w:noProof/>
          <w:lang w:val="en-US"/>
        </w:rPr>
        <w:t xml:space="preserve">-based </w:t>
      </w:r>
      <w:r w:rsidR="2C32AC10" w:rsidRPr="6E16D685">
        <w:rPr>
          <w:rFonts w:eastAsia="Times New Roman"/>
          <w:noProof/>
          <w:lang w:val="en-US"/>
        </w:rPr>
        <w:t xml:space="preserve">teaching and </w:t>
      </w:r>
      <w:r w:rsidR="4B6F7E86" w:rsidRPr="6E16D685">
        <w:rPr>
          <w:rFonts w:eastAsia="Times New Roman"/>
          <w:noProof/>
          <w:lang w:val="en-US"/>
        </w:rPr>
        <w:t xml:space="preserve">learning </w:t>
      </w:r>
      <w:r w:rsidR="0519E793" w:rsidRPr="6E16D685">
        <w:rPr>
          <w:rFonts w:eastAsia="Times New Roman"/>
          <w:noProof/>
          <w:lang w:val="en-US"/>
        </w:rPr>
        <w:t>method</w:t>
      </w:r>
      <w:r w:rsidR="2EC7B379" w:rsidRPr="6E16D685">
        <w:rPr>
          <w:rFonts w:eastAsia="Times New Roman"/>
          <w:noProof/>
          <w:lang w:val="en-US"/>
        </w:rPr>
        <w:t>s</w:t>
      </w:r>
      <w:r w:rsidR="0519E793" w:rsidRPr="6E16D685">
        <w:rPr>
          <w:rFonts w:eastAsia="Times New Roman"/>
          <w:noProof/>
          <w:lang w:val="en-US"/>
        </w:rPr>
        <w:t>)</w:t>
      </w:r>
      <w:r w:rsidR="2F2C087B" w:rsidRPr="6E16D685">
        <w:rPr>
          <w:rFonts w:eastAsia="Times New Roman"/>
          <w:noProof/>
          <w:lang w:val="en-US"/>
        </w:rPr>
        <w:t xml:space="preserve"> is insufficient</w:t>
      </w:r>
      <w:r w:rsidRPr="6E16D685">
        <w:rPr>
          <w:rFonts w:eastAsia="Times New Roman"/>
          <w:noProof/>
          <w:lang w:val="en-US"/>
        </w:rPr>
        <w:t xml:space="preserve">. In 2021, most </w:t>
      </w:r>
      <w:r w:rsidR="5F753B71" w:rsidRPr="6E16D685">
        <w:rPr>
          <w:rFonts w:eastAsia="Times New Roman"/>
          <w:noProof/>
          <w:lang w:val="en-US"/>
        </w:rPr>
        <w:t xml:space="preserve">teacher </w:t>
      </w:r>
      <w:r w:rsidRPr="6E16D685">
        <w:rPr>
          <w:rFonts w:eastAsia="Times New Roman"/>
          <w:noProof/>
          <w:lang w:val="en-US"/>
        </w:rPr>
        <w:t>candidate</w:t>
      </w:r>
      <w:r w:rsidR="5F753B71" w:rsidRPr="6E16D685">
        <w:rPr>
          <w:rFonts w:eastAsia="Times New Roman"/>
          <w:noProof/>
          <w:lang w:val="en-US"/>
        </w:rPr>
        <w:t>s</w:t>
      </w:r>
      <w:r w:rsidRPr="6E16D685">
        <w:rPr>
          <w:rFonts w:eastAsia="Times New Roman"/>
          <w:noProof/>
          <w:lang w:val="en-US"/>
        </w:rPr>
        <w:t xml:space="preserve"> failed the exam needed to be appointed. </w:t>
      </w:r>
      <w:r w:rsidR="4E93A537" w:rsidRPr="6E16D685">
        <w:rPr>
          <w:rFonts w:eastAsia="Times New Roman"/>
          <w:noProof/>
          <w:lang w:val="en-US"/>
        </w:rPr>
        <w:t>T</w:t>
      </w:r>
      <w:r w:rsidRPr="6E16D685">
        <w:rPr>
          <w:rFonts w:eastAsia="Times New Roman"/>
          <w:noProof/>
          <w:lang w:val="en-US"/>
        </w:rPr>
        <w:t xml:space="preserve">he education system </w:t>
      </w:r>
      <w:r w:rsidR="3161E370" w:rsidRPr="6E16D685">
        <w:rPr>
          <w:rFonts w:eastAsia="Times New Roman"/>
          <w:noProof/>
          <w:lang w:val="en-US"/>
        </w:rPr>
        <w:t xml:space="preserve">has </w:t>
      </w:r>
      <w:r w:rsidR="3C7BB4CE" w:rsidRPr="6E16D685">
        <w:rPr>
          <w:rFonts w:eastAsia="Times New Roman"/>
          <w:noProof/>
          <w:lang w:val="en-US"/>
        </w:rPr>
        <w:t>not sufficiently</w:t>
      </w:r>
      <w:r w:rsidRPr="6E16D685">
        <w:rPr>
          <w:rFonts w:eastAsia="Times New Roman"/>
          <w:noProof/>
          <w:lang w:val="en-US"/>
        </w:rPr>
        <w:t xml:space="preserve"> assess</w:t>
      </w:r>
      <w:r w:rsidR="65236FD8" w:rsidRPr="6E16D685">
        <w:rPr>
          <w:rFonts w:eastAsia="Times New Roman"/>
          <w:noProof/>
          <w:lang w:val="en-US"/>
        </w:rPr>
        <w:t>ed</w:t>
      </w:r>
      <w:r w:rsidRPr="6E16D685">
        <w:rPr>
          <w:rFonts w:eastAsia="Times New Roman"/>
          <w:noProof/>
          <w:lang w:val="en-US"/>
        </w:rPr>
        <w:t xml:space="preserve"> and adapt</w:t>
      </w:r>
      <w:r w:rsidR="46C9FCB7" w:rsidRPr="6E16D685">
        <w:rPr>
          <w:rFonts w:eastAsia="Times New Roman"/>
          <w:noProof/>
          <w:lang w:val="en-US"/>
        </w:rPr>
        <w:t>ed</w:t>
      </w:r>
      <w:r w:rsidRPr="6E16D685">
        <w:rPr>
          <w:rFonts w:eastAsia="Times New Roman"/>
          <w:noProof/>
          <w:lang w:val="en-US"/>
        </w:rPr>
        <w:t xml:space="preserve"> educational resources to the needs of students</w:t>
      </w:r>
      <w:r w:rsidR="6CAD96CC" w:rsidRPr="6E16D685">
        <w:rPr>
          <w:rFonts w:eastAsia="Times New Roman"/>
          <w:noProof/>
          <w:lang w:val="en-US"/>
        </w:rPr>
        <w:t>, which is required to develop key competences</w:t>
      </w:r>
      <w:r w:rsidRPr="6E16D685">
        <w:rPr>
          <w:rFonts w:eastAsia="Times New Roman"/>
          <w:noProof/>
          <w:lang w:val="en-US"/>
        </w:rPr>
        <w:t xml:space="preserve">. </w:t>
      </w:r>
      <w:r w:rsidR="73701215" w:rsidRPr="6E16D685">
        <w:rPr>
          <w:rFonts w:eastAsia="Times New Roman"/>
          <w:noProof/>
          <w:lang w:val="en-US"/>
        </w:rPr>
        <w:t>In the labour market</w:t>
      </w:r>
      <w:r w:rsidR="1CAEE792" w:rsidRPr="6E16D685">
        <w:rPr>
          <w:rFonts w:eastAsia="Times New Roman"/>
          <w:noProof/>
          <w:lang w:val="en-US"/>
        </w:rPr>
        <w:t>,</w:t>
      </w:r>
      <w:r w:rsidR="73701215" w:rsidRPr="6E16D685">
        <w:rPr>
          <w:rFonts w:eastAsia="Times New Roman"/>
          <w:noProof/>
          <w:lang w:val="en-US"/>
        </w:rPr>
        <w:t xml:space="preserve"> </w:t>
      </w:r>
      <w:r w:rsidR="63144A55" w:rsidRPr="6E16D685">
        <w:rPr>
          <w:rFonts w:eastAsia="Times New Roman"/>
          <w:noProof/>
          <w:lang w:val="en-US"/>
        </w:rPr>
        <w:t>s</w:t>
      </w:r>
      <w:r w:rsidRPr="6E16D685">
        <w:rPr>
          <w:rFonts w:eastAsia="Times New Roman"/>
          <w:noProof/>
          <w:lang w:val="en-US"/>
        </w:rPr>
        <w:t xml:space="preserve">kills mismatches are becoming increasingly prevalent, while participation in </w:t>
      </w:r>
      <w:r w:rsidR="522C7F43" w:rsidRPr="6E16D685">
        <w:rPr>
          <w:rFonts w:eastAsia="Times New Roman"/>
          <w:noProof/>
          <w:lang w:val="en-US"/>
        </w:rPr>
        <w:t>v</w:t>
      </w:r>
      <w:r w:rsidRPr="6E16D685">
        <w:rPr>
          <w:rFonts w:eastAsia="Times New Roman"/>
          <w:noProof/>
          <w:lang w:val="en-US"/>
        </w:rPr>
        <w:t xml:space="preserve">ocational </w:t>
      </w:r>
      <w:r w:rsidR="522C7F43" w:rsidRPr="6E16D685">
        <w:rPr>
          <w:rFonts w:eastAsia="Times New Roman"/>
          <w:noProof/>
          <w:lang w:val="en-US"/>
        </w:rPr>
        <w:t>e</w:t>
      </w:r>
      <w:r w:rsidRPr="6E16D685">
        <w:rPr>
          <w:rFonts w:eastAsia="Times New Roman"/>
          <w:noProof/>
          <w:lang w:val="en-US"/>
        </w:rPr>
        <w:t xml:space="preserve">ducation and </w:t>
      </w:r>
      <w:r w:rsidR="522C7F43" w:rsidRPr="6E16D685">
        <w:rPr>
          <w:rFonts w:eastAsia="Times New Roman"/>
          <w:noProof/>
          <w:lang w:val="en-US"/>
        </w:rPr>
        <w:t>t</w:t>
      </w:r>
      <w:r w:rsidRPr="6E16D685">
        <w:rPr>
          <w:rFonts w:eastAsia="Times New Roman"/>
          <w:noProof/>
          <w:lang w:val="en-US"/>
        </w:rPr>
        <w:t>raining</w:t>
      </w:r>
      <w:r w:rsidR="2C055D24" w:rsidRPr="6E16D685">
        <w:rPr>
          <w:rFonts w:eastAsia="Times New Roman"/>
          <w:noProof/>
          <w:lang w:val="en-US"/>
        </w:rPr>
        <w:t xml:space="preserve"> (VET)</w:t>
      </w:r>
      <w:r w:rsidRPr="6E16D685">
        <w:rPr>
          <w:rFonts w:eastAsia="Times New Roman"/>
          <w:noProof/>
          <w:lang w:val="en-US"/>
        </w:rPr>
        <w:t xml:space="preserve"> programmes remains significantly lower than the EU average</w:t>
      </w:r>
      <w:r w:rsidR="4DB84607" w:rsidRPr="6E16D685">
        <w:rPr>
          <w:rFonts w:eastAsia="Times New Roman"/>
          <w:noProof/>
          <w:lang w:val="en-US"/>
        </w:rPr>
        <w:t>. Th</w:t>
      </w:r>
      <w:r w:rsidR="69D8EDB6" w:rsidRPr="6E16D685">
        <w:rPr>
          <w:rFonts w:eastAsia="Times New Roman"/>
          <w:noProof/>
          <w:lang w:val="en-US"/>
        </w:rPr>
        <w:t>e low participation rate</w:t>
      </w:r>
      <w:r w:rsidR="26E1C53C" w:rsidRPr="6E16D685">
        <w:rPr>
          <w:rFonts w:eastAsia="Times New Roman"/>
          <w:noProof/>
          <w:lang w:val="en-US"/>
        </w:rPr>
        <w:t xml:space="preserve"> in </w:t>
      </w:r>
      <w:r w:rsidR="4A1B684E" w:rsidRPr="6E16D685">
        <w:rPr>
          <w:rFonts w:eastAsia="Times New Roman"/>
          <w:noProof/>
          <w:lang w:val="en-US"/>
        </w:rPr>
        <w:t>VET programmes</w:t>
      </w:r>
      <w:r w:rsidR="69D8EDB6" w:rsidRPr="6E16D685">
        <w:rPr>
          <w:rFonts w:eastAsia="Times New Roman"/>
          <w:noProof/>
          <w:lang w:val="en-US"/>
        </w:rPr>
        <w:t xml:space="preserve"> </w:t>
      </w:r>
      <w:r w:rsidR="44286999" w:rsidRPr="6E16D685">
        <w:rPr>
          <w:rFonts w:eastAsia="Times New Roman"/>
          <w:noProof/>
          <w:lang w:val="en-US"/>
        </w:rPr>
        <w:t>is linked to</w:t>
      </w:r>
      <w:r w:rsidR="19148C25" w:rsidRPr="6E16D685">
        <w:rPr>
          <w:rFonts w:eastAsia="Times New Roman"/>
          <w:noProof/>
          <w:lang w:val="en-US"/>
        </w:rPr>
        <w:t xml:space="preserve"> </w:t>
      </w:r>
      <w:r w:rsidR="542D793B" w:rsidRPr="6E16D685">
        <w:rPr>
          <w:rFonts w:eastAsia="Times New Roman"/>
          <w:noProof/>
          <w:lang w:val="en-US"/>
        </w:rPr>
        <w:t xml:space="preserve">both </w:t>
      </w:r>
      <w:r w:rsidR="19148C25" w:rsidRPr="6E16D685">
        <w:rPr>
          <w:rFonts w:eastAsia="Times New Roman"/>
          <w:noProof/>
          <w:lang w:val="en-US"/>
        </w:rPr>
        <w:t>capacity and attractiveness</w:t>
      </w:r>
      <w:r w:rsidR="129276C9" w:rsidRPr="6E16D685">
        <w:rPr>
          <w:rFonts w:eastAsia="Times New Roman"/>
          <w:noProof/>
          <w:lang w:val="en-US"/>
        </w:rPr>
        <w:t xml:space="preserve"> </w:t>
      </w:r>
      <w:r w:rsidR="77313C68" w:rsidRPr="6E16D685">
        <w:rPr>
          <w:rFonts w:eastAsia="Times New Roman"/>
          <w:noProof/>
          <w:lang w:val="en-US"/>
        </w:rPr>
        <w:t>constraints</w:t>
      </w:r>
      <w:r w:rsidR="29A26C03" w:rsidRPr="6E16D685">
        <w:rPr>
          <w:rFonts w:eastAsia="Times New Roman"/>
          <w:noProof/>
          <w:lang w:val="en-US"/>
        </w:rPr>
        <w:t xml:space="preserve"> as</w:t>
      </w:r>
      <w:r w:rsidR="611BE1FC" w:rsidRPr="6E16D685">
        <w:rPr>
          <w:rFonts w:eastAsia="Times New Roman"/>
          <w:noProof/>
          <w:lang w:val="en-US"/>
        </w:rPr>
        <w:t xml:space="preserve"> most</w:t>
      </w:r>
      <w:r w:rsidR="699B9A00" w:rsidRPr="6E16D685">
        <w:rPr>
          <w:rFonts w:eastAsia="Times New Roman"/>
          <w:noProof/>
          <w:lang w:val="en-US"/>
        </w:rPr>
        <w:t xml:space="preserve"> </w:t>
      </w:r>
      <w:r w:rsidR="2201119E" w:rsidRPr="6E16D685">
        <w:rPr>
          <w:rFonts w:eastAsia="Times New Roman"/>
          <w:noProof/>
          <w:lang w:val="en-US"/>
        </w:rPr>
        <w:t xml:space="preserve">VET schools are situated in urban areas </w:t>
      </w:r>
      <w:r w:rsidR="4F1E40AA" w:rsidRPr="6E16D685">
        <w:rPr>
          <w:rFonts w:eastAsia="Times New Roman"/>
          <w:noProof/>
          <w:lang w:val="en-US"/>
        </w:rPr>
        <w:t>(</w:t>
      </w:r>
      <w:r w:rsidR="29A26C03" w:rsidRPr="6E16D685">
        <w:rPr>
          <w:rFonts w:eastAsia="Times New Roman"/>
          <w:noProof/>
          <w:lang w:val="en-US"/>
        </w:rPr>
        <w:t>making it difficult for</w:t>
      </w:r>
      <w:r w:rsidR="4F1E40AA" w:rsidRPr="6E16D685">
        <w:rPr>
          <w:rFonts w:eastAsia="Times New Roman"/>
          <w:noProof/>
          <w:lang w:val="en-US"/>
        </w:rPr>
        <w:t xml:space="preserve"> students living in rural areas</w:t>
      </w:r>
      <w:r w:rsidR="29A26C03" w:rsidRPr="6E16D685">
        <w:rPr>
          <w:rFonts w:eastAsia="Times New Roman"/>
          <w:noProof/>
          <w:lang w:val="en-US"/>
        </w:rPr>
        <w:t xml:space="preserve"> to enroll</w:t>
      </w:r>
      <w:r w:rsidR="4F1E40AA" w:rsidRPr="6E16D685">
        <w:rPr>
          <w:rFonts w:eastAsia="Times New Roman"/>
          <w:noProof/>
          <w:lang w:val="en-US"/>
        </w:rPr>
        <w:t>)</w:t>
      </w:r>
      <w:r w:rsidR="29A26C03" w:rsidRPr="6E16D685">
        <w:rPr>
          <w:rFonts w:eastAsia="Times New Roman"/>
          <w:noProof/>
          <w:lang w:val="en-US"/>
        </w:rPr>
        <w:t>,</w:t>
      </w:r>
      <w:r w:rsidR="39433C2F" w:rsidRPr="6E16D685">
        <w:rPr>
          <w:rFonts w:eastAsia="Times New Roman"/>
          <w:noProof/>
          <w:lang w:val="en-US"/>
        </w:rPr>
        <w:t xml:space="preserve"> </w:t>
      </w:r>
      <w:r w:rsidR="1B62DA2A" w:rsidRPr="6E16D685">
        <w:rPr>
          <w:rFonts w:eastAsia="Times New Roman"/>
          <w:noProof/>
          <w:lang w:val="en-US"/>
        </w:rPr>
        <w:t xml:space="preserve">while </w:t>
      </w:r>
      <w:r w:rsidR="39433C2F" w:rsidRPr="6E16D685">
        <w:rPr>
          <w:rFonts w:eastAsia="Times New Roman"/>
          <w:noProof/>
          <w:lang w:val="en-US"/>
        </w:rPr>
        <w:t>most</w:t>
      </w:r>
      <w:r w:rsidR="2201119E" w:rsidRPr="6E16D685">
        <w:rPr>
          <w:rFonts w:eastAsia="Times New Roman"/>
          <w:noProof/>
          <w:lang w:val="en-US"/>
        </w:rPr>
        <w:t xml:space="preserve"> </w:t>
      </w:r>
      <w:r w:rsidR="611BE1FC" w:rsidRPr="6E16D685">
        <w:rPr>
          <w:rFonts w:eastAsia="Times New Roman"/>
          <w:noProof/>
          <w:lang w:val="en-US"/>
        </w:rPr>
        <w:t xml:space="preserve">students have a strong preference for entering </w:t>
      </w:r>
      <w:r w:rsidR="30F2107D" w:rsidRPr="6E16D685">
        <w:rPr>
          <w:rFonts w:eastAsia="Times New Roman"/>
          <w:noProof/>
          <w:lang w:val="en-US"/>
        </w:rPr>
        <w:t>tertiary</w:t>
      </w:r>
      <w:r w:rsidR="45C78EEF" w:rsidRPr="6E16D685">
        <w:rPr>
          <w:rFonts w:eastAsia="Times New Roman"/>
          <w:noProof/>
          <w:lang w:val="en-US"/>
        </w:rPr>
        <w:t xml:space="preserve"> </w:t>
      </w:r>
      <w:r w:rsidR="0A8513EC" w:rsidRPr="6E16D685">
        <w:rPr>
          <w:rFonts w:eastAsia="Times New Roman"/>
          <w:noProof/>
          <w:lang w:val="en-US"/>
        </w:rPr>
        <w:t xml:space="preserve">education </w:t>
      </w:r>
      <w:r w:rsidR="6A197029" w:rsidRPr="6E16D685">
        <w:rPr>
          <w:rFonts w:eastAsia="Times New Roman"/>
          <w:noProof/>
          <w:lang w:val="en-US"/>
        </w:rPr>
        <w:t>instead</w:t>
      </w:r>
      <w:r w:rsidR="117413F3" w:rsidRPr="6E16D685">
        <w:rPr>
          <w:rFonts w:eastAsia="Times New Roman"/>
          <w:noProof/>
          <w:lang w:val="en-US"/>
        </w:rPr>
        <w:t>.</w:t>
      </w:r>
      <w:r w:rsidR="38C810B7" w:rsidRPr="6E16D685">
        <w:rPr>
          <w:rFonts w:eastAsia="Times New Roman"/>
          <w:noProof/>
          <w:lang w:val="en-US"/>
        </w:rPr>
        <w:t xml:space="preserve"> Adult learning has a limited potential to correct this situation as the share of adults (aged 25-64) participating in learning in the previous 12 months was 28.3% in 2022 (vs EU 39.5%). This is a substantial decrease from 44.8% in 2016 which undermine Cyprus’ potential to improve its economic competitiveness.</w:t>
      </w:r>
    </w:p>
    <w:p w14:paraId="49CA8E82" w14:textId="6EB98DF0" w:rsidR="4472692F" w:rsidRDefault="3170FC9D" w:rsidP="5F2EAE27">
      <w:pPr>
        <w:pStyle w:val="ManualConsidrant"/>
        <w:rPr>
          <w:noProof/>
          <w:lang w:val="en-IE"/>
        </w:rPr>
      </w:pPr>
      <w:r>
        <w:rPr>
          <w:noProof/>
        </w:rPr>
        <w:t>(26)</w:t>
      </w:r>
      <w:r>
        <w:rPr>
          <w:noProof/>
        </w:rPr>
        <w:tab/>
      </w:r>
      <w:r w:rsidRPr="6E16D685">
        <w:rPr>
          <w:noProof/>
          <w:lang w:val="en-IE"/>
        </w:rPr>
        <w:t xml:space="preserve">Despite </w:t>
      </w:r>
      <w:r w:rsidR="2C0AAD11" w:rsidRPr="6E16D685">
        <w:rPr>
          <w:noProof/>
          <w:lang w:val="en-IE"/>
        </w:rPr>
        <w:t xml:space="preserve">considerable </w:t>
      </w:r>
      <w:r w:rsidRPr="6E16D685">
        <w:rPr>
          <w:noProof/>
          <w:lang w:val="en-IE"/>
        </w:rPr>
        <w:t>steps</w:t>
      </w:r>
      <w:r w:rsidR="644ECF37" w:rsidRPr="6E16D685">
        <w:rPr>
          <w:noProof/>
          <w:lang w:val="en-IE"/>
        </w:rPr>
        <w:t xml:space="preserve"> </w:t>
      </w:r>
      <w:r w:rsidR="4B964E95" w:rsidRPr="6E16D685">
        <w:rPr>
          <w:noProof/>
          <w:lang w:val="en-IE"/>
        </w:rPr>
        <w:t xml:space="preserve">taken </w:t>
      </w:r>
      <w:r w:rsidRPr="6E16D685">
        <w:rPr>
          <w:noProof/>
          <w:lang w:val="en-IE"/>
        </w:rPr>
        <w:t>towards accelerat</w:t>
      </w:r>
      <w:r w:rsidR="4ECB1EEA" w:rsidRPr="6E16D685">
        <w:rPr>
          <w:noProof/>
          <w:lang w:val="en-IE"/>
        </w:rPr>
        <w:t>in</w:t>
      </w:r>
      <w:r w:rsidR="45C78EEF" w:rsidRPr="6E16D685">
        <w:rPr>
          <w:noProof/>
          <w:lang w:val="en-IE"/>
        </w:rPr>
        <w:t>g</w:t>
      </w:r>
      <w:r w:rsidRPr="6E16D685">
        <w:rPr>
          <w:noProof/>
          <w:lang w:val="en-IE"/>
        </w:rPr>
        <w:t xml:space="preserve"> </w:t>
      </w:r>
      <w:r w:rsidR="3684F46E" w:rsidRPr="6E16D685">
        <w:rPr>
          <w:noProof/>
          <w:lang w:val="en-IE"/>
        </w:rPr>
        <w:t xml:space="preserve">the roll-out of </w:t>
      </w:r>
      <w:r w:rsidRPr="6E16D685">
        <w:rPr>
          <w:noProof/>
          <w:lang w:val="en-IE"/>
        </w:rPr>
        <w:t xml:space="preserve">renewables, significant challenges </w:t>
      </w:r>
      <w:r w:rsidR="5E0260DF" w:rsidRPr="6E16D685">
        <w:rPr>
          <w:noProof/>
          <w:lang w:val="en-IE"/>
        </w:rPr>
        <w:t>remain.</w:t>
      </w:r>
      <w:r w:rsidR="6CB9B109" w:rsidRPr="6E16D685">
        <w:rPr>
          <w:noProof/>
          <w:lang w:val="en-IE"/>
        </w:rPr>
        <w:t xml:space="preserve"> Renewable energy accounted for just 17% of Cyprus</w:t>
      </w:r>
      <w:r w:rsidR="7CA1E6CC" w:rsidRPr="6E16D685">
        <w:rPr>
          <w:noProof/>
          <w:lang w:val="en-IE"/>
        </w:rPr>
        <w:t>’</w:t>
      </w:r>
      <w:r w:rsidR="6CB9B109" w:rsidRPr="6E16D685">
        <w:rPr>
          <w:noProof/>
          <w:lang w:val="en-IE"/>
        </w:rPr>
        <w:t xml:space="preserve"> electricity mix in 2022. This is still significantly below the goal </w:t>
      </w:r>
      <w:r w:rsidR="249BCA94" w:rsidRPr="6E16D685">
        <w:rPr>
          <w:noProof/>
          <w:lang w:val="en-IE"/>
        </w:rPr>
        <w:t xml:space="preserve">of </w:t>
      </w:r>
      <w:r w:rsidR="6CB9B109" w:rsidRPr="6E16D685">
        <w:rPr>
          <w:noProof/>
          <w:lang w:val="en-IE"/>
        </w:rPr>
        <w:t>31.5% renewable electricity generation by 2030</w:t>
      </w:r>
      <w:r w:rsidR="59D21EEB" w:rsidRPr="6E16D685">
        <w:rPr>
          <w:noProof/>
          <w:lang w:val="en-IE"/>
        </w:rPr>
        <w:t>, as indicated by Cyprus in its draft national energy and climate plan</w:t>
      </w:r>
      <w:r w:rsidR="6CB9B109" w:rsidRPr="6E16D685">
        <w:rPr>
          <w:noProof/>
          <w:lang w:val="en-IE"/>
        </w:rPr>
        <w:t>.</w:t>
      </w:r>
      <w:r w:rsidR="5E0260DF" w:rsidRPr="6E16D685">
        <w:rPr>
          <w:noProof/>
          <w:lang w:val="en-IE"/>
        </w:rPr>
        <w:t xml:space="preserve"> </w:t>
      </w:r>
      <w:r w:rsidR="305EFD5F" w:rsidRPr="6E16D685">
        <w:rPr>
          <w:noProof/>
          <w:lang w:val="en-IE"/>
        </w:rPr>
        <w:t xml:space="preserve">Due to Cyprus’ reliance on petroleum products, which are imported </w:t>
      </w:r>
      <w:r w:rsidR="5479CC2B" w:rsidRPr="6E16D685">
        <w:rPr>
          <w:noProof/>
          <w:lang w:val="en-IE"/>
        </w:rPr>
        <w:t xml:space="preserve">in their entirety </w:t>
      </w:r>
      <w:r w:rsidR="305EFD5F" w:rsidRPr="6E16D685">
        <w:rPr>
          <w:noProof/>
          <w:lang w:val="en-IE"/>
        </w:rPr>
        <w:t xml:space="preserve">and </w:t>
      </w:r>
      <w:r w:rsidR="4BA41AEC" w:rsidRPr="6E16D685">
        <w:rPr>
          <w:noProof/>
          <w:lang w:val="en-IE"/>
        </w:rPr>
        <w:t xml:space="preserve">serve </w:t>
      </w:r>
      <w:r w:rsidR="305EFD5F" w:rsidRPr="6E16D685">
        <w:rPr>
          <w:noProof/>
          <w:lang w:val="en-IE"/>
        </w:rPr>
        <w:t xml:space="preserve">to meet over 80% of its energy needs, </w:t>
      </w:r>
      <w:r w:rsidR="4284E03A" w:rsidRPr="6E16D685">
        <w:rPr>
          <w:noProof/>
          <w:lang w:val="en-IE"/>
        </w:rPr>
        <w:t>Cyprus remains vulnerable to fluctuations in global energy prices</w:t>
      </w:r>
      <w:r w:rsidR="305EFD5F" w:rsidRPr="6E16D685">
        <w:rPr>
          <w:noProof/>
          <w:lang w:val="en-IE"/>
        </w:rPr>
        <w:t>.</w:t>
      </w:r>
      <w:r w:rsidR="4284E03A" w:rsidRPr="6E16D685">
        <w:rPr>
          <w:noProof/>
          <w:lang w:val="en-IE"/>
        </w:rPr>
        <w:t xml:space="preserve"> </w:t>
      </w:r>
      <w:r w:rsidR="5E0260DF" w:rsidRPr="6E16D685">
        <w:rPr>
          <w:noProof/>
          <w:lang w:val="en-IE"/>
        </w:rPr>
        <w:t>Considerable</w:t>
      </w:r>
      <w:r w:rsidR="67A4AEC4" w:rsidRPr="6E16D685">
        <w:rPr>
          <w:noProof/>
          <w:lang w:val="en-IE"/>
        </w:rPr>
        <w:t xml:space="preserve"> challenges persist in upgrading</w:t>
      </w:r>
      <w:r w:rsidR="19DF312E" w:rsidRPr="6E16D685">
        <w:rPr>
          <w:noProof/>
          <w:lang w:val="en-IE"/>
        </w:rPr>
        <w:t xml:space="preserve"> and expanding</w:t>
      </w:r>
      <w:r w:rsidR="67A4AEC4" w:rsidRPr="6E16D685">
        <w:rPr>
          <w:noProof/>
          <w:lang w:val="en-IE"/>
        </w:rPr>
        <w:t xml:space="preserve"> the existing electricity grid to accommodate the deployment of renewable energy sources. </w:t>
      </w:r>
      <w:r w:rsidR="4393B7C6" w:rsidRPr="6E16D685">
        <w:rPr>
          <w:noProof/>
          <w:lang w:val="en-IE"/>
        </w:rPr>
        <w:t xml:space="preserve">Cyprus is grappling with significant obstacles in its short-term power grid capacity to accommodate </w:t>
      </w:r>
      <w:r w:rsidR="0E68F5E6" w:rsidRPr="6E16D685">
        <w:rPr>
          <w:noProof/>
          <w:lang w:val="en-IE"/>
        </w:rPr>
        <w:t xml:space="preserve">an increase in </w:t>
      </w:r>
      <w:r w:rsidR="4393B7C6" w:rsidRPr="6E16D685">
        <w:rPr>
          <w:noProof/>
          <w:lang w:val="en-IE"/>
        </w:rPr>
        <w:t xml:space="preserve">renewables, </w:t>
      </w:r>
      <w:r w:rsidR="73B63D7D" w:rsidRPr="6E16D685">
        <w:rPr>
          <w:noProof/>
          <w:lang w:val="en-IE"/>
        </w:rPr>
        <w:t xml:space="preserve">which </w:t>
      </w:r>
      <w:r w:rsidR="4393B7C6" w:rsidRPr="6E16D685">
        <w:rPr>
          <w:noProof/>
          <w:lang w:val="en-IE"/>
        </w:rPr>
        <w:t>result</w:t>
      </w:r>
      <w:r w:rsidR="73B63D7D" w:rsidRPr="6E16D685">
        <w:rPr>
          <w:noProof/>
          <w:lang w:val="en-IE"/>
        </w:rPr>
        <w:t>s</w:t>
      </w:r>
      <w:r w:rsidR="4393B7C6" w:rsidRPr="6E16D685">
        <w:rPr>
          <w:noProof/>
          <w:lang w:val="en-IE"/>
        </w:rPr>
        <w:t xml:space="preserve"> in recurring</w:t>
      </w:r>
      <w:r w:rsidR="6F4B519D" w:rsidRPr="6E16D685">
        <w:rPr>
          <w:noProof/>
          <w:lang w:val="en-IE"/>
        </w:rPr>
        <w:t xml:space="preserve"> shortages</w:t>
      </w:r>
      <w:r w:rsidR="4393B7C6" w:rsidRPr="6E16D685">
        <w:rPr>
          <w:noProof/>
          <w:lang w:val="en-IE"/>
        </w:rPr>
        <w:t xml:space="preserve">. </w:t>
      </w:r>
      <w:r w:rsidR="0809D829" w:rsidRPr="6E16D685">
        <w:rPr>
          <w:noProof/>
          <w:lang w:val="en-IE"/>
        </w:rPr>
        <w:t xml:space="preserve">This </w:t>
      </w:r>
      <w:r w:rsidR="2378EE45" w:rsidRPr="6E16D685">
        <w:rPr>
          <w:noProof/>
          <w:lang w:val="en-IE"/>
        </w:rPr>
        <w:t xml:space="preserve">phenomenon </w:t>
      </w:r>
      <w:r w:rsidR="0DC85642" w:rsidRPr="6E16D685">
        <w:rPr>
          <w:noProof/>
          <w:lang w:val="en-IE"/>
        </w:rPr>
        <w:t>is</w:t>
      </w:r>
      <w:r w:rsidR="2378EE45" w:rsidRPr="6E16D685">
        <w:rPr>
          <w:noProof/>
          <w:lang w:val="en-IE"/>
        </w:rPr>
        <w:t xml:space="preserve"> evident</w:t>
      </w:r>
      <w:r w:rsidR="0809D829" w:rsidRPr="6E16D685">
        <w:rPr>
          <w:noProof/>
          <w:lang w:val="en-IE"/>
        </w:rPr>
        <w:t xml:space="preserve"> when looking at the</w:t>
      </w:r>
      <w:r w:rsidR="78D6518D" w:rsidRPr="6E16D685">
        <w:rPr>
          <w:noProof/>
          <w:lang w:val="en-IE"/>
        </w:rPr>
        <w:t xml:space="preserve"> official data from Cyprus</w:t>
      </w:r>
      <w:r w:rsidR="317D71E0" w:rsidRPr="6E16D685">
        <w:rPr>
          <w:noProof/>
          <w:lang w:val="en-IE"/>
        </w:rPr>
        <w:t>’</w:t>
      </w:r>
      <w:r w:rsidR="78D6518D" w:rsidRPr="6E16D685">
        <w:rPr>
          <w:noProof/>
          <w:lang w:val="en-IE"/>
        </w:rPr>
        <w:t xml:space="preserve"> Energy Regulatory Authority</w:t>
      </w:r>
      <w:r w:rsidR="0CAF16F4" w:rsidRPr="6E16D685">
        <w:rPr>
          <w:noProof/>
          <w:lang w:val="en-IE"/>
        </w:rPr>
        <w:t>.</w:t>
      </w:r>
      <w:r w:rsidR="1BD9D7E0" w:rsidRPr="6E16D685">
        <w:rPr>
          <w:noProof/>
          <w:lang w:val="en-IE"/>
        </w:rPr>
        <w:t xml:space="preserve"> </w:t>
      </w:r>
      <w:r w:rsidR="10598D66" w:rsidRPr="6E16D685">
        <w:rPr>
          <w:noProof/>
          <w:lang w:val="en-IE"/>
        </w:rPr>
        <w:t>B</w:t>
      </w:r>
      <w:r w:rsidR="78D6518D" w:rsidRPr="6E16D685">
        <w:rPr>
          <w:noProof/>
          <w:lang w:val="en-IE"/>
        </w:rPr>
        <w:t xml:space="preserve">y the end of November 2023, the Cypriot system had a total of 782.57 MW of operational renewable energy plants (including 157.50 MW of wind, 625.93 MW of photovoltaics, and 9.15 MW of biomass). At the same time, </w:t>
      </w:r>
      <w:r w:rsidR="1BD9D7E0" w:rsidRPr="6E16D685">
        <w:rPr>
          <w:noProof/>
          <w:lang w:val="en-IE"/>
        </w:rPr>
        <w:t xml:space="preserve">the authority </w:t>
      </w:r>
      <w:r w:rsidR="78D6518D" w:rsidRPr="6E16D685">
        <w:rPr>
          <w:noProof/>
          <w:lang w:val="en-IE"/>
        </w:rPr>
        <w:t>has approved construction permits for a total of 2</w:t>
      </w:r>
      <w:r w:rsidR="00B146AE">
        <w:rPr>
          <w:noProof/>
          <w:lang w:val="en-IE"/>
        </w:rPr>
        <w:t xml:space="preserve"> </w:t>
      </w:r>
      <w:r w:rsidR="78D6518D" w:rsidRPr="6E16D685">
        <w:rPr>
          <w:noProof/>
          <w:lang w:val="en-IE"/>
        </w:rPr>
        <w:t>383 MW in renewable energy projects.</w:t>
      </w:r>
      <w:r w:rsidR="1E18AB94" w:rsidRPr="6E16D685">
        <w:rPr>
          <w:noProof/>
          <w:lang w:val="en-IE"/>
        </w:rPr>
        <w:t xml:space="preserve"> </w:t>
      </w:r>
      <w:r w:rsidR="0DBC134C" w:rsidRPr="6E16D685">
        <w:rPr>
          <w:noProof/>
          <w:lang w:val="en-IE"/>
        </w:rPr>
        <w:t>A</w:t>
      </w:r>
      <w:r w:rsidR="1E18AB94" w:rsidRPr="6E16D685">
        <w:rPr>
          <w:noProof/>
          <w:lang w:val="en-IE"/>
        </w:rPr>
        <w:t xml:space="preserve">n overarching strategy for energy storage </w:t>
      </w:r>
      <w:r w:rsidR="54813438" w:rsidRPr="6E16D685">
        <w:rPr>
          <w:noProof/>
          <w:lang w:val="en-IE"/>
        </w:rPr>
        <w:t>c</w:t>
      </w:r>
      <w:r w:rsidR="1E18AB94" w:rsidRPr="6E16D685">
        <w:rPr>
          <w:noProof/>
          <w:lang w:val="en-IE"/>
        </w:rPr>
        <w:t xml:space="preserve">ould </w:t>
      </w:r>
      <w:r w:rsidR="41ACD483" w:rsidRPr="6E16D685">
        <w:rPr>
          <w:noProof/>
          <w:lang w:val="en-IE"/>
        </w:rPr>
        <w:t xml:space="preserve">increase </w:t>
      </w:r>
      <w:r w:rsidR="1E18AB94" w:rsidRPr="6E16D685">
        <w:rPr>
          <w:noProof/>
          <w:lang w:val="en-IE"/>
        </w:rPr>
        <w:t xml:space="preserve">flexibility and supply </w:t>
      </w:r>
      <w:r w:rsidR="56B510A2" w:rsidRPr="6E16D685">
        <w:rPr>
          <w:noProof/>
          <w:lang w:val="en-IE"/>
        </w:rPr>
        <w:t>stability</w:t>
      </w:r>
      <w:r w:rsidR="07622284" w:rsidRPr="6E16D685">
        <w:rPr>
          <w:noProof/>
          <w:lang w:val="en-IE"/>
        </w:rPr>
        <w:t>,</w:t>
      </w:r>
      <w:r w:rsidR="56B510A2" w:rsidRPr="6E16D685">
        <w:rPr>
          <w:noProof/>
          <w:lang w:val="en-IE"/>
        </w:rPr>
        <w:t xml:space="preserve"> and</w:t>
      </w:r>
      <w:r w:rsidR="1E18AB94" w:rsidRPr="6E16D685">
        <w:rPr>
          <w:noProof/>
          <w:lang w:val="en-IE"/>
        </w:rPr>
        <w:t xml:space="preserve"> decrease </w:t>
      </w:r>
      <w:r w:rsidR="2380A70B" w:rsidRPr="6E16D685">
        <w:rPr>
          <w:noProof/>
          <w:lang w:val="en-IE"/>
        </w:rPr>
        <w:t xml:space="preserve">the costs of </w:t>
      </w:r>
      <w:r w:rsidR="1E18AB94" w:rsidRPr="6E16D685">
        <w:rPr>
          <w:noProof/>
          <w:lang w:val="en-IE"/>
        </w:rPr>
        <w:t>ramp</w:t>
      </w:r>
      <w:r w:rsidR="2380A70B" w:rsidRPr="6E16D685">
        <w:rPr>
          <w:noProof/>
          <w:lang w:val="en-IE"/>
        </w:rPr>
        <w:t>ing</w:t>
      </w:r>
      <w:r w:rsidR="1E18AB94" w:rsidRPr="6E16D685">
        <w:rPr>
          <w:noProof/>
          <w:lang w:val="en-IE"/>
        </w:rPr>
        <w:t xml:space="preserve"> up and down conventional power plants. </w:t>
      </w:r>
    </w:p>
    <w:p w14:paraId="7AC9F627" w14:textId="77777777" w:rsidR="00BA6F29" w:rsidRPr="00922684" w:rsidRDefault="45F5C0FD" w:rsidP="0AC7B472">
      <w:pPr>
        <w:pStyle w:val="ManualConsidrant"/>
        <w:rPr>
          <w:rFonts w:eastAsia="Times New Roman"/>
          <w:noProof/>
          <w:lang w:val="en-IE"/>
        </w:rPr>
      </w:pPr>
      <w:r>
        <w:rPr>
          <w:noProof/>
        </w:rPr>
        <w:t>(27)</w:t>
      </w:r>
      <w:r>
        <w:rPr>
          <w:noProof/>
        </w:rPr>
        <w:tab/>
      </w:r>
      <w:r w:rsidRPr="6E16D685">
        <w:rPr>
          <w:rFonts w:eastAsia="Times New Roman"/>
          <w:noProof/>
        </w:rPr>
        <w:t>Cyprus faces several challenges in its efforts to address climate change resilience</w:t>
      </w:r>
      <w:r w:rsidR="31FDCBFC" w:rsidRPr="6E16D685">
        <w:rPr>
          <w:rFonts w:eastAsia="Times New Roman"/>
          <w:noProof/>
        </w:rPr>
        <w:t>,</w:t>
      </w:r>
      <w:r w:rsidR="420B8D87" w:rsidRPr="6E16D685">
        <w:rPr>
          <w:rFonts w:eastAsia="Times New Roman"/>
          <w:noProof/>
        </w:rPr>
        <w:t xml:space="preserve"> such as</w:t>
      </w:r>
      <w:r w:rsidRPr="6E16D685">
        <w:rPr>
          <w:rFonts w:eastAsia="Times New Roman"/>
          <w:noProof/>
        </w:rPr>
        <w:t xml:space="preserve"> a weak institutional framework for climate change adaptation, and the lack of sustainable water management practices to support resilient agriculture. </w:t>
      </w:r>
      <w:r w:rsidR="7A10E6DB" w:rsidRPr="6E16D685">
        <w:rPr>
          <w:rFonts w:eastAsia="Times New Roman"/>
          <w:noProof/>
        </w:rPr>
        <w:t>T</w:t>
      </w:r>
      <w:r w:rsidR="08214816" w:rsidRPr="6E16D685">
        <w:rPr>
          <w:rFonts w:eastAsia="Times New Roman"/>
          <w:noProof/>
        </w:rPr>
        <w:t xml:space="preserve">he </w:t>
      </w:r>
      <w:r w:rsidR="483E2C77" w:rsidRPr="6E16D685">
        <w:rPr>
          <w:rFonts w:eastAsia="Times New Roman"/>
          <w:noProof/>
        </w:rPr>
        <w:t>country</w:t>
      </w:r>
      <w:r w:rsidR="735E482F" w:rsidRPr="6E16D685">
        <w:rPr>
          <w:rFonts w:eastAsia="Times New Roman"/>
          <w:noProof/>
        </w:rPr>
        <w:t>’</w:t>
      </w:r>
      <w:r w:rsidR="08214816" w:rsidRPr="6E16D685">
        <w:rPr>
          <w:rFonts w:eastAsia="Times New Roman"/>
          <w:noProof/>
        </w:rPr>
        <w:t xml:space="preserve">s vulnerability to climate change is pronounced, </w:t>
      </w:r>
      <w:r w:rsidR="7B326E2D" w:rsidRPr="6E16D685">
        <w:rPr>
          <w:rFonts w:eastAsia="Times New Roman"/>
          <w:noProof/>
        </w:rPr>
        <w:t>and</w:t>
      </w:r>
      <w:r w:rsidR="08214816" w:rsidRPr="6E16D685">
        <w:rPr>
          <w:rFonts w:eastAsia="Times New Roman"/>
          <w:noProof/>
        </w:rPr>
        <w:t xml:space="preserve"> its national adaptation policies and measures </w:t>
      </w:r>
      <w:r w:rsidR="46EAEA07" w:rsidRPr="6E16D685">
        <w:rPr>
          <w:rFonts w:eastAsia="Times New Roman"/>
          <w:noProof/>
        </w:rPr>
        <w:t>are not sufficiently developed</w:t>
      </w:r>
      <w:r w:rsidR="08214816" w:rsidRPr="6E16D685">
        <w:rPr>
          <w:rFonts w:eastAsia="Times New Roman"/>
          <w:noProof/>
        </w:rPr>
        <w:t xml:space="preserve">. Cyprus </w:t>
      </w:r>
      <w:r w:rsidR="7C10C76A" w:rsidRPr="6E16D685">
        <w:rPr>
          <w:rFonts w:eastAsia="Times New Roman"/>
          <w:noProof/>
        </w:rPr>
        <w:t>suffers from</w:t>
      </w:r>
      <w:r w:rsidR="08214816" w:rsidRPr="6E16D685">
        <w:rPr>
          <w:rFonts w:eastAsia="Times New Roman"/>
          <w:noProof/>
        </w:rPr>
        <w:t xml:space="preserve"> low rainfall levels and high temperatures, contributing to the highest level of water stress in the EU. </w:t>
      </w:r>
      <w:r w:rsidR="3225A70C" w:rsidRPr="6E16D685">
        <w:rPr>
          <w:rFonts w:eastAsia="Times New Roman"/>
          <w:noProof/>
        </w:rPr>
        <w:t xml:space="preserve">Although the Cypriot agriculture sector benefits from </w:t>
      </w:r>
      <w:r w:rsidR="597C1CDB" w:rsidRPr="6E16D685">
        <w:rPr>
          <w:rFonts w:eastAsia="Times New Roman"/>
          <w:noProof/>
        </w:rPr>
        <w:t xml:space="preserve">increasingly </w:t>
      </w:r>
      <w:r w:rsidR="32C78B48" w:rsidRPr="6E16D685">
        <w:rPr>
          <w:rFonts w:eastAsia="Times New Roman"/>
          <w:noProof/>
        </w:rPr>
        <w:t xml:space="preserve">water-efficient </w:t>
      </w:r>
      <w:r w:rsidR="3225A70C" w:rsidRPr="6E16D685">
        <w:rPr>
          <w:rFonts w:eastAsia="Times New Roman"/>
          <w:noProof/>
        </w:rPr>
        <w:t>irrigation systems</w:t>
      </w:r>
      <w:r w:rsidR="08214816" w:rsidRPr="6E16D685">
        <w:rPr>
          <w:rFonts w:eastAsia="Times New Roman"/>
          <w:noProof/>
        </w:rPr>
        <w:t xml:space="preserve">, </w:t>
      </w:r>
      <w:r w:rsidR="4C367A72" w:rsidRPr="6E16D685">
        <w:rPr>
          <w:rFonts w:eastAsia="Times New Roman"/>
          <w:noProof/>
        </w:rPr>
        <w:t>it</w:t>
      </w:r>
      <w:r w:rsidR="45B4DC52" w:rsidRPr="6E16D685">
        <w:rPr>
          <w:rFonts w:eastAsia="Times New Roman"/>
          <w:noProof/>
        </w:rPr>
        <w:t xml:space="preserve"> still</w:t>
      </w:r>
      <w:r w:rsidR="4C367A72" w:rsidRPr="6E16D685">
        <w:rPr>
          <w:rFonts w:eastAsia="Times New Roman"/>
          <w:noProof/>
        </w:rPr>
        <w:t xml:space="preserve"> </w:t>
      </w:r>
      <w:r w:rsidR="34580090" w:rsidRPr="6E16D685">
        <w:rPr>
          <w:rFonts w:eastAsia="Times New Roman"/>
          <w:noProof/>
        </w:rPr>
        <w:t xml:space="preserve">has </w:t>
      </w:r>
      <w:r w:rsidR="3C520BEF" w:rsidRPr="6E16D685">
        <w:rPr>
          <w:rFonts w:eastAsia="Times New Roman"/>
          <w:noProof/>
        </w:rPr>
        <w:t>the</w:t>
      </w:r>
      <w:r w:rsidR="272A1A23" w:rsidRPr="6E16D685">
        <w:rPr>
          <w:rFonts w:eastAsia="Times New Roman"/>
          <w:noProof/>
        </w:rPr>
        <w:t xml:space="preserve"> highest water consumption rate</w:t>
      </w:r>
      <w:r w:rsidR="3F7FD877" w:rsidRPr="6E16D685">
        <w:rPr>
          <w:rFonts w:eastAsia="Times New Roman"/>
          <w:noProof/>
        </w:rPr>
        <w:t xml:space="preserve"> </w:t>
      </w:r>
      <w:r w:rsidR="5BD9AFB0" w:rsidRPr="6E16D685">
        <w:rPr>
          <w:rFonts w:eastAsia="Times New Roman"/>
          <w:noProof/>
        </w:rPr>
        <w:t xml:space="preserve">due to a </w:t>
      </w:r>
      <w:r w:rsidR="3F7FD877" w:rsidRPr="6E16D685">
        <w:rPr>
          <w:rFonts w:eastAsia="Times New Roman"/>
          <w:noProof/>
        </w:rPr>
        <w:t xml:space="preserve">significant loss of water resources in </w:t>
      </w:r>
      <w:r w:rsidR="04C134FE" w:rsidRPr="6E16D685">
        <w:rPr>
          <w:rFonts w:eastAsia="Times New Roman"/>
          <w:noProof/>
        </w:rPr>
        <w:t xml:space="preserve">insufficient </w:t>
      </w:r>
      <w:r w:rsidR="3F7FD877" w:rsidRPr="6E16D685">
        <w:rPr>
          <w:rFonts w:eastAsia="Times New Roman"/>
          <w:noProof/>
        </w:rPr>
        <w:t xml:space="preserve">distribution </w:t>
      </w:r>
      <w:r w:rsidR="39918B8A" w:rsidRPr="6E16D685">
        <w:rPr>
          <w:rFonts w:eastAsia="Times New Roman"/>
          <w:noProof/>
        </w:rPr>
        <w:t>and storage</w:t>
      </w:r>
      <w:r w:rsidR="0B3567C8" w:rsidRPr="6E16D685">
        <w:rPr>
          <w:rFonts w:eastAsia="Times New Roman"/>
          <w:noProof/>
        </w:rPr>
        <w:t xml:space="preserve"> </w:t>
      </w:r>
      <w:r w:rsidR="3F7FD877" w:rsidRPr="6E16D685">
        <w:rPr>
          <w:rFonts w:eastAsia="Times New Roman"/>
          <w:noProof/>
        </w:rPr>
        <w:t>networks</w:t>
      </w:r>
      <w:r w:rsidR="5BD9AFB0" w:rsidRPr="6E16D685">
        <w:rPr>
          <w:rFonts w:eastAsia="Times New Roman"/>
          <w:noProof/>
        </w:rPr>
        <w:t>.</w:t>
      </w:r>
      <w:r w:rsidR="2DF0DA3C" w:rsidRPr="6E16D685">
        <w:rPr>
          <w:noProof/>
          <w:sz w:val="22"/>
          <w:lang w:val="en-US"/>
        </w:rPr>
        <w:t xml:space="preserve"> </w:t>
      </w:r>
      <w:r w:rsidR="7CF66389" w:rsidRPr="6E16D685">
        <w:rPr>
          <w:rFonts w:eastAsia="Times New Roman"/>
          <w:noProof/>
        </w:rPr>
        <w:t>Furthermore,</w:t>
      </w:r>
      <w:r w:rsidR="6016A4C3" w:rsidRPr="6E16D685">
        <w:rPr>
          <w:rFonts w:eastAsia="Times New Roman"/>
          <w:noProof/>
        </w:rPr>
        <w:t xml:space="preserve"> </w:t>
      </w:r>
      <w:r w:rsidR="79D219D6" w:rsidRPr="6E16D685">
        <w:rPr>
          <w:rFonts w:eastAsia="Times New Roman"/>
          <w:noProof/>
        </w:rPr>
        <w:t>the Cypriot agriculture sector</w:t>
      </w:r>
      <w:r w:rsidR="08214816" w:rsidRPr="6E16D685">
        <w:rPr>
          <w:rFonts w:eastAsia="Times New Roman"/>
          <w:noProof/>
        </w:rPr>
        <w:t xml:space="preserve"> is already grappling with the effects of climate change, including soil degradation and desertification, leading to </w:t>
      </w:r>
      <w:r w:rsidR="5893DE6D" w:rsidRPr="6E16D685">
        <w:rPr>
          <w:rFonts w:eastAsia="Times New Roman"/>
          <w:noProof/>
        </w:rPr>
        <w:t xml:space="preserve">reduced </w:t>
      </w:r>
      <w:r w:rsidR="08214816" w:rsidRPr="6E16D685">
        <w:rPr>
          <w:rFonts w:eastAsia="Times New Roman"/>
          <w:noProof/>
        </w:rPr>
        <w:t xml:space="preserve">crop yields. Effective water management </w:t>
      </w:r>
      <w:r w:rsidR="7ED47971" w:rsidRPr="6E16D685">
        <w:rPr>
          <w:rFonts w:eastAsia="Times New Roman"/>
          <w:noProof/>
        </w:rPr>
        <w:t xml:space="preserve">and storage, as well as adopting water-efficient crops, </w:t>
      </w:r>
      <w:r w:rsidR="08214816" w:rsidRPr="6E16D685">
        <w:rPr>
          <w:rFonts w:eastAsia="Times New Roman"/>
          <w:noProof/>
        </w:rPr>
        <w:t>become paramount. Anthropogenic pressure on habitats and ecosystems, particularly in coastal zones, is exacerbating the situation. The country</w:t>
      </w:r>
      <w:r w:rsidR="520C713C" w:rsidRPr="6E16D685">
        <w:rPr>
          <w:rFonts w:eastAsia="Times New Roman"/>
          <w:noProof/>
        </w:rPr>
        <w:t>’</w:t>
      </w:r>
      <w:r w:rsidR="08214816" w:rsidRPr="6E16D685">
        <w:rPr>
          <w:rFonts w:eastAsia="Times New Roman"/>
          <w:noProof/>
        </w:rPr>
        <w:t>s current approach to climate change adaptation remains largely non-binding</w:t>
      </w:r>
      <w:r w:rsidR="50740B86" w:rsidRPr="6E16D685">
        <w:rPr>
          <w:rFonts w:eastAsia="Times New Roman"/>
          <w:noProof/>
        </w:rPr>
        <w:t>. This calls for</w:t>
      </w:r>
      <w:r w:rsidR="08214816" w:rsidRPr="6E16D685">
        <w:rPr>
          <w:rFonts w:eastAsia="Times New Roman"/>
          <w:noProof/>
        </w:rPr>
        <w:t xml:space="preserve"> improved institutional arrangements to bolster climate resilience and long-term competitiveness. </w:t>
      </w:r>
    </w:p>
    <w:p w14:paraId="30F529B5" w14:textId="5DF6D97E" w:rsidR="00BA6F29" w:rsidRPr="00922684" w:rsidRDefault="5321A11A" w:rsidP="00922684">
      <w:pPr>
        <w:pStyle w:val="ManualConsidrant"/>
        <w:rPr>
          <w:noProof/>
          <w:lang w:val="en-IE"/>
        </w:rPr>
      </w:pPr>
      <w:r>
        <w:rPr>
          <w:noProof/>
        </w:rPr>
        <w:t>(28)</w:t>
      </w:r>
      <w:r>
        <w:rPr>
          <w:noProof/>
        </w:rPr>
        <w:tab/>
      </w:r>
      <w:r w:rsidRPr="6E16D685">
        <w:rPr>
          <w:noProof/>
          <w:lang w:val="en-IE"/>
        </w:rPr>
        <w:t xml:space="preserve">In view of the close interlinkages between the economies of euro area Member States and </w:t>
      </w:r>
      <w:r w:rsidR="4D40CA4D" w:rsidRPr="6E16D685">
        <w:rPr>
          <w:noProof/>
          <w:lang w:val="en-IE"/>
        </w:rPr>
        <w:t xml:space="preserve">of </w:t>
      </w:r>
      <w:r w:rsidRPr="6E16D685">
        <w:rPr>
          <w:noProof/>
          <w:lang w:val="en-IE"/>
        </w:rPr>
        <w:t xml:space="preserve">their collective contribution to the functioning of the Economic and Monetary Union, </w:t>
      </w:r>
      <w:r w:rsidR="316458AF" w:rsidRPr="6E16D685">
        <w:rPr>
          <w:noProof/>
          <w:lang w:val="en-IE"/>
        </w:rPr>
        <w:t xml:space="preserve">in 2024 </w:t>
      </w:r>
      <w:r w:rsidRPr="6E16D685">
        <w:rPr>
          <w:noProof/>
          <w:lang w:val="en-IE"/>
        </w:rPr>
        <w:t xml:space="preserve">the Council recommended that the euro area Member States take action, including through their recovery and resilience plans, to implement the recommendation on the economic policy of the euro area. For </w:t>
      </w:r>
      <w:r w:rsidR="6C1FCA07" w:rsidRPr="6E16D685">
        <w:rPr>
          <w:noProof/>
          <w:lang w:val="en-IE"/>
        </w:rPr>
        <w:t>Cyprus</w:t>
      </w:r>
      <w:r w:rsidRPr="6E16D685">
        <w:rPr>
          <w:noProof/>
          <w:lang w:val="en-IE"/>
        </w:rPr>
        <w:t xml:space="preserve">, </w:t>
      </w:r>
      <w:r w:rsidR="13B377FF" w:rsidRPr="6E16D685">
        <w:rPr>
          <w:noProof/>
          <w:lang w:val="en-IE"/>
        </w:rPr>
        <w:t xml:space="preserve">recommendations </w:t>
      </w:r>
      <w:r w:rsidR="017BA5A9" w:rsidRPr="6E16D685">
        <w:rPr>
          <w:noProof/>
          <w:lang w:val="en-IE"/>
        </w:rPr>
        <w:t>(1), (2)</w:t>
      </w:r>
      <w:r w:rsidR="008423F2">
        <w:rPr>
          <w:noProof/>
          <w:lang w:val="en-IE"/>
        </w:rPr>
        <w:t>,</w:t>
      </w:r>
      <w:r w:rsidR="4742E7F2" w:rsidRPr="6E16D685">
        <w:rPr>
          <w:noProof/>
          <w:lang w:val="en-IE"/>
        </w:rPr>
        <w:t xml:space="preserve"> </w:t>
      </w:r>
      <w:r w:rsidR="017BA5A9" w:rsidRPr="6E16D685">
        <w:rPr>
          <w:noProof/>
          <w:lang w:val="en-IE"/>
        </w:rPr>
        <w:t>(3)</w:t>
      </w:r>
      <w:r w:rsidR="008423F2">
        <w:rPr>
          <w:noProof/>
          <w:lang w:val="en-IE"/>
        </w:rPr>
        <w:t xml:space="preserve"> and (4)</w:t>
      </w:r>
      <w:r w:rsidR="5031F4F5" w:rsidRPr="6E16D685">
        <w:rPr>
          <w:noProof/>
          <w:lang w:val="en-IE"/>
        </w:rPr>
        <w:t xml:space="preserve"> </w:t>
      </w:r>
      <w:r w:rsidR="394A5175" w:rsidRPr="6E16D685">
        <w:rPr>
          <w:noProof/>
          <w:lang w:val="en-IE"/>
        </w:rPr>
        <w:t xml:space="preserve">contribute to the implementation of the </w:t>
      </w:r>
      <w:r w:rsidR="719B5C8D" w:rsidRPr="6E16D685">
        <w:rPr>
          <w:noProof/>
          <w:lang w:val="en-IE"/>
        </w:rPr>
        <w:t>first, second</w:t>
      </w:r>
      <w:r w:rsidR="0609ABED" w:rsidRPr="6E16D685">
        <w:rPr>
          <w:noProof/>
          <w:lang w:val="en-IE"/>
        </w:rPr>
        <w:t>,</w:t>
      </w:r>
      <w:r w:rsidR="719B5C8D" w:rsidRPr="6E16D685">
        <w:rPr>
          <w:noProof/>
          <w:lang w:val="en-IE"/>
        </w:rPr>
        <w:t xml:space="preserve"> third</w:t>
      </w:r>
      <w:r w:rsidR="110B2057" w:rsidRPr="6E16D685">
        <w:rPr>
          <w:noProof/>
          <w:lang w:val="en-IE"/>
        </w:rPr>
        <w:t xml:space="preserve"> and fourth</w:t>
      </w:r>
      <w:r w:rsidR="311A7E66" w:rsidRPr="6E16D685">
        <w:rPr>
          <w:noProof/>
          <w:lang w:val="en-IE"/>
        </w:rPr>
        <w:t xml:space="preserve"> euro area </w:t>
      </w:r>
      <w:r w:rsidR="394A5175" w:rsidRPr="6E16D685">
        <w:rPr>
          <w:noProof/>
          <w:lang w:val="en-IE"/>
        </w:rPr>
        <w:t>recommendations</w:t>
      </w:r>
      <w:r w:rsidRPr="6E16D685">
        <w:rPr>
          <w:noProof/>
          <w:lang w:val="en-IE"/>
        </w:rPr>
        <w:t>.</w:t>
      </w:r>
    </w:p>
    <w:p w14:paraId="6EEB38AE" w14:textId="2EF9C61B" w:rsidR="00BA6F29" w:rsidRPr="00CA6286" w:rsidRDefault="2506E21D" w:rsidP="00105A51">
      <w:pPr>
        <w:pStyle w:val="ManualConsidrant"/>
        <w:rPr>
          <w:rFonts w:ascii="Calibri" w:hAnsi="Calibri" w:cs="Calibri"/>
          <w:noProof/>
          <w:sz w:val="22"/>
          <w:lang w:eastAsia="en-IE"/>
        </w:rPr>
      </w:pPr>
      <w:r>
        <w:rPr>
          <w:noProof/>
        </w:rPr>
        <w:t>(29)</w:t>
      </w:r>
      <w:r>
        <w:rPr>
          <w:noProof/>
        </w:rPr>
        <w:tab/>
      </w:r>
      <w:r w:rsidRPr="00CA6286">
        <w:rPr>
          <w:noProof/>
          <w:lang w:val="en-IE"/>
        </w:rPr>
        <w:t>In</w:t>
      </w:r>
      <w:r w:rsidR="63D45A30" w:rsidRPr="00CA6286">
        <w:rPr>
          <w:noProof/>
          <w:lang w:val="en-IE"/>
        </w:rPr>
        <w:t xml:space="preserve"> </w:t>
      </w:r>
      <w:r w:rsidRPr="00CA6286">
        <w:rPr>
          <w:noProof/>
          <w:lang w:val="en-IE"/>
        </w:rPr>
        <w:t xml:space="preserve">light of the Commission’s in-depth review </w:t>
      </w:r>
      <w:r w:rsidR="5F1FD6AC" w:rsidRPr="00CA6286">
        <w:rPr>
          <w:noProof/>
          <w:lang w:val="en-IE"/>
        </w:rPr>
        <w:t xml:space="preserve">and its conclusion on the existence </w:t>
      </w:r>
      <w:r w:rsidR="6374A972" w:rsidRPr="00CA6286">
        <w:rPr>
          <w:noProof/>
          <w:lang w:val="en-IE"/>
        </w:rPr>
        <w:t>of imbalances</w:t>
      </w:r>
      <w:r w:rsidR="5F1FD6AC" w:rsidRPr="00CA6286">
        <w:rPr>
          <w:noProof/>
          <w:lang w:val="en-IE"/>
        </w:rPr>
        <w:t xml:space="preserve">, </w:t>
      </w:r>
      <w:r w:rsidRPr="00CA6286">
        <w:rPr>
          <w:noProof/>
          <w:lang w:val="en-IE"/>
        </w:rPr>
        <w:t xml:space="preserve">recommendations under Article 6 of Regulation (EU) No 1176/2011 are reflected in recommendation </w:t>
      </w:r>
      <w:r w:rsidR="56A4042B" w:rsidRPr="00CA6286">
        <w:rPr>
          <w:noProof/>
          <w:lang w:val="en-IE"/>
        </w:rPr>
        <w:t>(</w:t>
      </w:r>
      <w:r w:rsidR="4990E5BB" w:rsidRPr="00CA6286">
        <w:rPr>
          <w:noProof/>
          <w:lang w:val="en-IE"/>
        </w:rPr>
        <w:t>1</w:t>
      </w:r>
      <w:r w:rsidRPr="00CA6286">
        <w:rPr>
          <w:noProof/>
          <w:lang w:val="en-IE"/>
        </w:rPr>
        <w:t>)</w:t>
      </w:r>
      <w:r w:rsidR="4398DBAC" w:rsidRPr="00CA6286">
        <w:rPr>
          <w:noProof/>
          <w:lang w:val="en-IE"/>
        </w:rPr>
        <w:t xml:space="preserve"> </w:t>
      </w:r>
      <w:r w:rsidRPr="00CA6286">
        <w:rPr>
          <w:noProof/>
          <w:lang w:val="en-IE"/>
        </w:rPr>
        <w:t xml:space="preserve">below. </w:t>
      </w:r>
      <w:r w:rsidR="21A47610" w:rsidRPr="00CA6286">
        <w:rPr>
          <w:noProof/>
          <w:lang w:val="en-IE"/>
        </w:rPr>
        <w:t>Policies referred to in recommendation (</w:t>
      </w:r>
      <w:r w:rsidR="3B72A502" w:rsidRPr="00CA6286">
        <w:rPr>
          <w:noProof/>
          <w:lang w:val="en-IE"/>
        </w:rPr>
        <w:t>1</w:t>
      </w:r>
      <w:r w:rsidR="21A47610" w:rsidRPr="00CA6286">
        <w:rPr>
          <w:noProof/>
          <w:lang w:val="en-IE"/>
        </w:rPr>
        <w:t xml:space="preserve">) help </w:t>
      </w:r>
      <w:r w:rsidR="762CBAEE" w:rsidRPr="00CA6286">
        <w:rPr>
          <w:noProof/>
          <w:lang w:val="en-IE"/>
        </w:rPr>
        <w:t>to</w:t>
      </w:r>
      <w:r w:rsidR="444EB133" w:rsidRPr="00CA6286">
        <w:rPr>
          <w:noProof/>
          <w:lang w:val="en-IE"/>
        </w:rPr>
        <w:t xml:space="preserve"> </w:t>
      </w:r>
      <w:r w:rsidR="21A47610" w:rsidRPr="00CA6286">
        <w:rPr>
          <w:noProof/>
          <w:lang w:val="en-IE"/>
        </w:rPr>
        <w:t xml:space="preserve">address vulnerabilities linked to </w:t>
      </w:r>
      <w:r w:rsidR="11A19AE9" w:rsidRPr="00CA6286">
        <w:rPr>
          <w:noProof/>
          <w:lang w:val="en-IE"/>
        </w:rPr>
        <w:t>public</w:t>
      </w:r>
      <w:r w:rsidR="1A5D1210" w:rsidRPr="00CA6286">
        <w:rPr>
          <w:noProof/>
          <w:lang w:val="en-IE"/>
        </w:rPr>
        <w:t xml:space="preserve"> and external</w:t>
      </w:r>
      <w:r w:rsidR="11A19AE9" w:rsidRPr="00CA6286">
        <w:rPr>
          <w:noProof/>
          <w:lang w:val="en-IE"/>
        </w:rPr>
        <w:t xml:space="preserve"> debt</w:t>
      </w:r>
      <w:r w:rsidR="21A47610" w:rsidRPr="00CA6286">
        <w:rPr>
          <w:noProof/>
          <w:lang w:val="en-IE"/>
        </w:rPr>
        <w:t xml:space="preserve">. </w:t>
      </w:r>
      <w:r w:rsidR="67D2436B">
        <w:rPr>
          <w:noProof/>
        </w:rPr>
        <w:t xml:space="preserve">Policies referred to in </w:t>
      </w:r>
      <w:r w:rsidR="10704C9E">
        <w:rPr>
          <w:noProof/>
        </w:rPr>
        <w:t>r</w:t>
      </w:r>
      <w:r w:rsidR="06A90EB8">
        <w:rPr>
          <w:noProof/>
        </w:rPr>
        <w:t>ecommendation (</w:t>
      </w:r>
      <w:r w:rsidR="599D5E90">
        <w:rPr>
          <w:noProof/>
        </w:rPr>
        <w:t>4</w:t>
      </w:r>
      <w:r w:rsidR="06A90EB8">
        <w:rPr>
          <w:noProof/>
        </w:rPr>
        <w:t>) contribute to addressing recommendation (1)</w:t>
      </w:r>
      <w:r w:rsidR="005D061C">
        <w:rPr>
          <w:noProof/>
        </w:rPr>
        <w:t xml:space="preserve"> </w:t>
      </w:r>
      <w:r w:rsidR="005D061C" w:rsidRPr="005D061C">
        <w:rPr>
          <w:noProof/>
        </w:rPr>
        <w:t xml:space="preserve">by reducing demand for energy imports and by extension </w:t>
      </w:r>
      <w:r w:rsidR="005D061C">
        <w:rPr>
          <w:noProof/>
        </w:rPr>
        <w:t xml:space="preserve">helping to </w:t>
      </w:r>
      <w:r w:rsidR="005D061C" w:rsidRPr="005D061C">
        <w:rPr>
          <w:noProof/>
        </w:rPr>
        <w:t>strengthen the external balance</w:t>
      </w:r>
      <w:r w:rsidR="06A90EB8">
        <w:rPr>
          <w:noProof/>
        </w:rPr>
        <w:t>.</w:t>
      </w:r>
      <w:r w:rsidR="13522CDD">
        <w:rPr>
          <w:noProof/>
        </w:rPr>
        <w:t xml:space="preserve"> </w:t>
      </w:r>
      <w:r w:rsidR="67D2436B" w:rsidRPr="00CA6286">
        <w:rPr>
          <w:noProof/>
          <w:lang w:val="en-IE"/>
        </w:rPr>
        <w:t>R</w:t>
      </w:r>
      <w:r w:rsidR="79B5C272" w:rsidRPr="00CA6286">
        <w:rPr>
          <w:noProof/>
          <w:lang w:val="en-IE"/>
        </w:rPr>
        <w:t xml:space="preserve">ecommendation </w:t>
      </w:r>
      <w:r w:rsidR="56A4042B" w:rsidRPr="00CA6286">
        <w:rPr>
          <w:noProof/>
          <w:lang w:val="en-IE"/>
        </w:rPr>
        <w:t>(</w:t>
      </w:r>
      <w:r w:rsidR="1ADEFBB1" w:rsidRPr="00CA6286">
        <w:rPr>
          <w:noProof/>
          <w:lang w:val="en-IE"/>
        </w:rPr>
        <w:t>1</w:t>
      </w:r>
      <w:r w:rsidR="56A4042B" w:rsidRPr="00CA6286">
        <w:rPr>
          <w:noProof/>
          <w:lang w:val="en-IE"/>
        </w:rPr>
        <w:t>)</w:t>
      </w:r>
      <w:r w:rsidR="79B5C272" w:rsidRPr="00CA6286">
        <w:rPr>
          <w:noProof/>
          <w:lang w:val="en-IE"/>
        </w:rPr>
        <w:t xml:space="preserve"> contribute</w:t>
      </w:r>
      <w:r w:rsidR="3D97D1FC" w:rsidRPr="00CA6286">
        <w:rPr>
          <w:noProof/>
          <w:lang w:val="en-IE"/>
        </w:rPr>
        <w:t>s</w:t>
      </w:r>
      <w:r w:rsidR="79B5C272" w:rsidRPr="00CA6286">
        <w:rPr>
          <w:noProof/>
          <w:lang w:val="en-IE"/>
        </w:rPr>
        <w:t xml:space="preserve"> to </w:t>
      </w:r>
      <w:r w:rsidR="0DBAB30D" w:rsidRPr="00CA6286">
        <w:rPr>
          <w:noProof/>
          <w:lang w:val="en-IE"/>
        </w:rPr>
        <w:t xml:space="preserve">both addressing imbalances and </w:t>
      </w:r>
      <w:r w:rsidR="79B5C272" w:rsidRPr="00CA6286">
        <w:rPr>
          <w:noProof/>
          <w:lang w:val="en-IE"/>
        </w:rPr>
        <w:t>implement</w:t>
      </w:r>
      <w:r w:rsidR="0DBAB30D" w:rsidRPr="00CA6286">
        <w:rPr>
          <w:noProof/>
          <w:lang w:val="en-IE"/>
        </w:rPr>
        <w:t>ing</w:t>
      </w:r>
      <w:r w:rsidR="79B5C272" w:rsidRPr="00CA6286">
        <w:rPr>
          <w:noProof/>
          <w:lang w:val="en-IE"/>
        </w:rPr>
        <w:t xml:space="preserve"> the </w:t>
      </w:r>
      <w:r w:rsidR="093F98B4" w:rsidRPr="00CA6286">
        <w:rPr>
          <w:noProof/>
          <w:lang w:val="en-IE"/>
        </w:rPr>
        <w:t>r</w:t>
      </w:r>
      <w:r w:rsidR="79B5C272" w:rsidRPr="00CA6286">
        <w:rPr>
          <w:noProof/>
          <w:lang w:val="en-IE"/>
        </w:rPr>
        <w:t>ecommendation for the euro area,</w:t>
      </w:r>
      <w:r w:rsidR="0DBAB30D" w:rsidRPr="00CA6286">
        <w:rPr>
          <w:noProof/>
          <w:lang w:val="en-IE"/>
        </w:rPr>
        <w:t xml:space="preserve"> in line with recital </w:t>
      </w:r>
      <w:r w:rsidR="01590198">
        <w:rPr>
          <w:noProof/>
        </w:rPr>
        <w:t>28</w:t>
      </w:r>
      <w:r w:rsidR="7406CF32" w:rsidRPr="00CA6286">
        <w:rPr>
          <w:noProof/>
          <w:lang w:val="en-IE"/>
        </w:rPr>
        <w:t>.</w:t>
      </w:r>
    </w:p>
    <w:p w14:paraId="50EA64F8" w14:textId="77777777" w:rsidR="00CA0B25" w:rsidRPr="00E53A2A" w:rsidRDefault="001B57B6" w:rsidP="005131C7">
      <w:pPr>
        <w:pStyle w:val="Formuledadoption"/>
        <w:rPr>
          <w:noProof/>
        </w:rPr>
      </w:pPr>
      <w:r w:rsidRPr="00E53A2A">
        <w:rPr>
          <w:noProof/>
        </w:rPr>
        <w:t xml:space="preserve">HEREBY </w:t>
      </w:r>
      <w:r w:rsidR="00CA0B25" w:rsidRPr="00E53A2A">
        <w:rPr>
          <w:noProof/>
        </w:rPr>
        <w:t>RECOMMENDS</w:t>
      </w:r>
      <w:r w:rsidR="008F4B99" w:rsidRPr="00E53A2A">
        <w:rPr>
          <w:noProof/>
        </w:rPr>
        <w:t xml:space="preserve"> </w:t>
      </w:r>
      <w:r w:rsidR="00BB2F7D" w:rsidRPr="35F3C143">
        <w:rPr>
          <w:noProof/>
          <w:lang w:val="en-IE"/>
        </w:rPr>
        <w:t xml:space="preserve">that </w:t>
      </w:r>
      <w:r w:rsidR="00A8220C">
        <w:rPr>
          <w:noProof/>
        </w:rPr>
        <w:t>Cyprus</w:t>
      </w:r>
      <w:r w:rsidR="00006579" w:rsidRPr="35F3C143">
        <w:rPr>
          <w:noProof/>
          <w:lang w:val="en-IE"/>
        </w:rPr>
        <w:t xml:space="preserve"> take action in 202</w:t>
      </w:r>
      <w:r w:rsidR="00282796" w:rsidRPr="35F3C143">
        <w:rPr>
          <w:noProof/>
          <w:lang w:val="en-IE"/>
        </w:rPr>
        <w:t>4</w:t>
      </w:r>
      <w:r w:rsidR="00006579" w:rsidRPr="35F3C143">
        <w:rPr>
          <w:noProof/>
          <w:lang w:val="en-IE"/>
        </w:rPr>
        <w:t xml:space="preserve"> and 202</w:t>
      </w:r>
      <w:r w:rsidR="00282796" w:rsidRPr="35F3C143">
        <w:rPr>
          <w:noProof/>
          <w:lang w:val="en-IE"/>
        </w:rPr>
        <w:t>5</w:t>
      </w:r>
      <w:r w:rsidR="00006579" w:rsidRPr="35F3C143">
        <w:rPr>
          <w:noProof/>
          <w:lang w:val="en-IE"/>
        </w:rPr>
        <w:t xml:space="preserve"> to</w:t>
      </w:r>
      <w:r w:rsidR="008F4B99" w:rsidRPr="35F3C143">
        <w:rPr>
          <w:noProof/>
          <w:lang w:val="en-IE"/>
        </w:rPr>
        <w:t xml:space="preserve">: </w:t>
      </w:r>
    </w:p>
    <w:p w14:paraId="4B305E60" w14:textId="171F4C76" w:rsidR="00053399" w:rsidRDefault="002C006A" w:rsidP="00D728AD">
      <w:pPr>
        <w:pStyle w:val="ManualNumPar1"/>
        <w:rPr>
          <w:noProof/>
        </w:rPr>
      </w:pPr>
      <w:r>
        <w:rPr>
          <w:noProof/>
        </w:rPr>
        <w:t>1.</w:t>
      </w:r>
      <w:r>
        <w:rPr>
          <w:noProof/>
        </w:rPr>
        <w:tab/>
      </w:r>
      <w:r w:rsidRPr="00C158A2">
        <w:rPr>
          <w:noProof/>
          <w:szCs w:val="24"/>
        </w:rPr>
        <w:t>Submit the medium-term fiscal-structural plan in a timely manner.</w:t>
      </w:r>
      <w:r>
        <w:rPr>
          <w:noProof/>
          <w:szCs w:val="24"/>
        </w:rPr>
        <w:t xml:space="preserve"> </w:t>
      </w:r>
      <w:r w:rsidRPr="00C44960">
        <w:rPr>
          <w:noProof/>
          <w:szCs w:val="24"/>
        </w:rPr>
        <w:t>In line with the requirements of the reformed Stability and Growth Pact</w:t>
      </w:r>
      <w:r w:rsidRPr="00C158A2">
        <w:rPr>
          <w:noProof/>
          <w:szCs w:val="24"/>
        </w:rPr>
        <w:t>, limit the growth in net expenditure</w:t>
      </w:r>
      <w:r w:rsidR="00C81A10">
        <w:rPr>
          <w:rStyle w:val="FootnoteReference"/>
          <w:noProof/>
          <w:szCs w:val="24"/>
        </w:rPr>
        <w:footnoteReference w:id="21"/>
      </w:r>
      <w:r w:rsidR="00C81A10">
        <w:rPr>
          <w:noProof/>
          <w:szCs w:val="24"/>
        </w:rPr>
        <w:t xml:space="preserve"> </w:t>
      </w:r>
      <w:r w:rsidRPr="00C158A2">
        <w:rPr>
          <w:noProof/>
          <w:szCs w:val="24"/>
        </w:rPr>
        <w:t xml:space="preserve">in 2025 to a rate consistent with putting the general government </w:t>
      </w:r>
      <w:r w:rsidRPr="00C44960">
        <w:rPr>
          <w:noProof/>
          <w:szCs w:val="24"/>
        </w:rPr>
        <w:t>debt on a plausibly downward trajectory over the medium term</w:t>
      </w:r>
      <w:r w:rsidRPr="00C158A2">
        <w:rPr>
          <w:noProof/>
          <w:szCs w:val="24"/>
        </w:rPr>
        <w:t xml:space="preserve"> and respecting the </w:t>
      </w:r>
      <w:r w:rsidRPr="00C44960">
        <w:rPr>
          <w:noProof/>
          <w:szCs w:val="24"/>
        </w:rPr>
        <w:t>3% of GDP</w:t>
      </w:r>
      <w:r w:rsidRPr="00C158A2">
        <w:rPr>
          <w:noProof/>
          <w:szCs w:val="24"/>
        </w:rPr>
        <w:t xml:space="preserve"> deficit Treaty reference value.</w:t>
      </w:r>
      <w:r w:rsidDel="002C006A">
        <w:rPr>
          <w:noProof/>
        </w:rPr>
        <w:t xml:space="preserve"> </w:t>
      </w:r>
    </w:p>
    <w:p w14:paraId="19A17260" w14:textId="77777777" w:rsidR="00184C30" w:rsidRPr="00905FD6" w:rsidRDefault="3D6B58ED" w:rsidP="00905FD6">
      <w:pPr>
        <w:pStyle w:val="ManualNumPar1"/>
        <w:rPr>
          <w:noProof/>
          <w:lang w:val="en-US"/>
        </w:rPr>
      </w:pPr>
      <w:r>
        <w:rPr>
          <w:noProof/>
        </w:rPr>
        <w:t>2.</w:t>
      </w:r>
      <w:r>
        <w:rPr>
          <w:noProof/>
        </w:rPr>
        <w:tab/>
      </w:r>
      <w:r w:rsidRPr="6A66A072">
        <w:rPr>
          <w:rFonts w:eastAsiaTheme="minorEastAsia"/>
          <w:noProof/>
          <w:lang w:val="en-IE"/>
        </w:rPr>
        <w:t>S</w:t>
      </w:r>
      <w:r w:rsidR="61D14975" w:rsidRPr="6A66A072">
        <w:rPr>
          <w:rFonts w:eastAsiaTheme="minorEastAsia"/>
          <w:noProof/>
          <w:lang w:val="en-IE"/>
        </w:rPr>
        <w:t>trengthen administrative capacit</w:t>
      </w:r>
      <w:r w:rsidR="596BA6EB" w:rsidRPr="6A66A072">
        <w:rPr>
          <w:rFonts w:eastAsiaTheme="minorEastAsia"/>
          <w:noProof/>
          <w:lang w:val="en-IE"/>
        </w:rPr>
        <w:t>y</w:t>
      </w:r>
      <w:r w:rsidR="4BF53B78" w:rsidRPr="6A66A072">
        <w:rPr>
          <w:rFonts w:eastAsiaTheme="minorEastAsia"/>
          <w:noProof/>
          <w:lang w:val="en-IE"/>
        </w:rPr>
        <w:t xml:space="preserve"> to manage the </w:t>
      </w:r>
      <w:r w:rsidR="5C7E9E74" w:rsidRPr="6A66A072">
        <w:rPr>
          <w:rFonts w:eastAsiaTheme="minorEastAsia"/>
          <w:noProof/>
          <w:lang w:val="en-IE"/>
        </w:rPr>
        <w:t>r</w:t>
      </w:r>
      <w:r w:rsidR="4BF53B78" w:rsidRPr="6A66A072">
        <w:rPr>
          <w:rFonts w:eastAsiaTheme="minorEastAsia"/>
          <w:noProof/>
          <w:lang w:val="en-IE"/>
        </w:rPr>
        <w:t xml:space="preserve">ecovery and </w:t>
      </w:r>
      <w:r w:rsidR="344C0ED6" w:rsidRPr="6A66A072">
        <w:rPr>
          <w:rFonts w:eastAsiaTheme="minorEastAsia"/>
          <w:noProof/>
          <w:lang w:val="en-IE"/>
        </w:rPr>
        <w:t>r</w:t>
      </w:r>
      <w:r w:rsidR="4BF53B78" w:rsidRPr="6A66A072">
        <w:rPr>
          <w:rFonts w:eastAsiaTheme="minorEastAsia"/>
          <w:noProof/>
          <w:lang w:val="en-IE"/>
        </w:rPr>
        <w:t>esilience</w:t>
      </w:r>
      <w:r w:rsidR="21169D7D" w:rsidRPr="6A66A072">
        <w:rPr>
          <w:rFonts w:eastAsiaTheme="minorEastAsia"/>
          <w:noProof/>
          <w:lang w:val="en-IE"/>
        </w:rPr>
        <w:t xml:space="preserve"> plan</w:t>
      </w:r>
      <w:r w:rsidR="596BA6EB" w:rsidRPr="6A66A072">
        <w:rPr>
          <w:rFonts w:eastAsiaTheme="minorEastAsia"/>
          <w:noProof/>
          <w:lang w:val="en-IE"/>
        </w:rPr>
        <w:t>,</w:t>
      </w:r>
      <w:r w:rsidR="1B45FA02" w:rsidRPr="6A66A072">
        <w:rPr>
          <w:rFonts w:eastAsiaTheme="minorEastAsia"/>
          <w:noProof/>
          <w:lang w:val="en-IE"/>
        </w:rPr>
        <w:t xml:space="preserve"> </w:t>
      </w:r>
      <w:r w:rsidR="0499EBF6" w:rsidRPr="6A66A072">
        <w:rPr>
          <w:rFonts w:eastAsiaTheme="minorEastAsia"/>
          <w:noProof/>
          <w:lang w:val="en-IE"/>
        </w:rPr>
        <w:t>accelerate investments and</w:t>
      </w:r>
      <w:r w:rsidR="3EC3C612" w:rsidRPr="6A66A072">
        <w:rPr>
          <w:rFonts w:eastAsiaTheme="minorEastAsia"/>
          <w:noProof/>
          <w:lang w:val="en-IE"/>
        </w:rPr>
        <w:t xml:space="preserve"> maintain momentum in the implementation of </w:t>
      </w:r>
      <w:r w:rsidR="5957CEE0" w:rsidRPr="6A66A072">
        <w:rPr>
          <w:rFonts w:eastAsiaTheme="minorEastAsia"/>
          <w:noProof/>
          <w:lang w:val="en-IE"/>
        </w:rPr>
        <w:t>reforms.</w:t>
      </w:r>
      <w:r w:rsidR="0499EBF6" w:rsidRPr="6A66A072">
        <w:rPr>
          <w:rFonts w:eastAsiaTheme="minorEastAsia"/>
          <w:noProof/>
          <w:lang w:val="en-IE"/>
        </w:rPr>
        <w:t xml:space="preserve"> </w:t>
      </w:r>
      <w:r w:rsidR="5957CEE0" w:rsidRPr="6A66A072">
        <w:rPr>
          <w:rFonts w:eastAsiaTheme="minorEastAsia"/>
          <w:noProof/>
          <w:lang w:val="en-IE"/>
        </w:rPr>
        <w:t>A</w:t>
      </w:r>
      <w:r w:rsidR="780D3C33" w:rsidRPr="6A66A072">
        <w:rPr>
          <w:rFonts w:eastAsiaTheme="minorEastAsia"/>
          <w:noProof/>
          <w:lang w:val="en-IE"/>
        </w:rPr>
        <w:t>ddress emerging delays</w:t>
      </w:r>
      <w:r w:rsidR="61D14975" w:rsidRPr="6A66A072">
        <w:rPr>
          <w:rFonts w:eastAsiaTheme="minorEastAsia"/>
          <w:noProof/>
          <w:lang w:val="en-IE"/>
        </w:rPr>
        <w:t xml:space="preserve"> to allow for continued, swift and effective implementation of the recovery and resilience plan</w:t>
      </w:r>
      <w:r w:rsidR="7D38AD1C">
        <w:rPr>
          <w:noProof/>
        </w:rPr>
        <w:t xml:space="preserve">, </w:t>
      </w:r>
      <w:r w:rsidR="1EE930D5">
        <w:rPr>
          <w:noProof/>
        </w:rPr>
        <w:t xml:space="preserve">including the REPowerEU chapter, </w:t>
      </w:r>
      <w:r w:rsidR="1658C53A">
        <w:rPr>
          <w:noProof/>
        </w:rPr>
        <w:t>ensuring completion of reforms and investments by August 2026.</w:t>
      </w:r>
      <w:r w:rsidR="0D02EE02" w:rsidRPr="6A66A072">
        <w:rPr>
          <w:rFonts w:eastAsia="Times New Roman"/>
          <w:noProof/>
          <w:lang w:val="en-US"/>
        </w:rPr>
        <w:t xml:space="preserve"> Accelerate the implementation of the cohesion </w:t>
      </w:r>
      <w:r w:rsidR="0D02EE02" w:rsidRPr="6A66A072">
        <w:rPr>
          <w:rFonts w:eastAsia="Times New Roman"/>
          <w:noProof/>
        </w:rPr>
        <w:t xml:space="preserve">policy </w:t>
      </w:r>
      <w:r w:rsidR="5F1F5015" w:rsidRPr="6A66A072">
        <w:rPr>
          <w:rFonts w:eastAsia="Times New Roman"/>
          <w:noProof/>
        </w:rPr>
        <w:t>programme</w:t>
      </w:r>
      <w:r w:rsidR="5F1F5015" w:rsidRPr="6A66A072">
        <w:rPr>
          <w:rFonts w:eastAsia="Times New Roman"/>
          <w:noProof/>
          <w:lang w:val="en-US"/>
        </w:rPr>
        <w:t>.</w:t>
      </w:r>
      <w:r w:rsidR="0D02EE02" w:rsidRPr="6A66A072">
        <w:rPr>
          <w:rFonts w:eastAsia="Times New Roman"/>
          <w:noProof/>
          <w:lang w:val="en-US"/>
        </w:rPr>
        <w:t xml:space="preserve"> In the context of</w:t>
      </w:r>
      <w:r w:rsidRPr="6A66A072">
        <w:rPr>
          <w:rFonts w:eastAsia="Times New Roman"/>
          <w:noProof/>
          <w:lang w:val="en-US"/>
        </w:rPr>
        <w:t xml:space="preserve"> </w:t>
      </w:r>
      <w:r w:rsidR="60FFC77A" w:rsidRPr="6A66A072">
        <w:rPr>
          <w:rFonts w:eastAsia="Times New Roman"/>
          <w:noProof/>
          <w:lang w:val="en-US"/>
        </w:rPr>
        <w:t xml:space="preserve">its </w:t>
      </w:r>
      <w:r w:rsidR="0D02EE02" w:rsidRPr="6A66A072">
        <w:rPr>
          <w:rFonts w:eastAsia="Times New Roman"/>
          <w:noProof/>
          <w:lang w:val="en-US"/>
        </w:rPr>
        <w:t>mid-term review</w:t>
      </w:r>
      <w:r w:rsidR="4A65B2D2" w:rsidRPr="6A66A072">
        <w:rPr>
          <w:rFonts w:eastAsia="Times New Roman"/>
          <w:noProof/>
          <w:lang w:val="en-US"/>
        </w:rPr>
        <w:t>,</w:t>
      </w:r>
      <w:r w:rsidR="0D02EE02" w:rsidRPr="6A66A072">
        <w:rPr>
          <w:rFonts w:eastAsia="Times New Roman"/>
          <w:noProof/>
          <w:lang w:val="en-US"/>
        </w:rPr>
        <w:t xml:space="preserve"> continue focusing on the agreed priorities, taking action to better address the needs in the </w:t>
      </w:r>
      <w:r w:rsidR="619C8167" w:rsidRPr="6A66A072">
        <w:rPr>
          <w:rFonts w:eastAsia="Times New Roman"/>
          <w:noProof/>
          <w:lang w:val="en-US"/>
        </w:rPr>
        <w:t>area</w:t>
      </w:r>
      <w:r w:rsidR="0D02EE02" w:rsidRPr="6A66A072">
        <w:rPr>
          <w:rFonts w:eastAsia="Times New Roman"/>
          <w:noProof/>
          <w:lang w:val="en-US"/>
        </w:rPr>
        <w:t xml:space="preserve"> of </w:t>
      </w:r>
      <w:r w:rsidR="0D02EE02" w:rsidRPr="6A66A072">
        <w:rPr>
          <w:rFonts w:eastAsia="Times New Roman"/>
          <w:noProof/>
          <w:color w:val="000000" w:themeColor="text1"/>
          <w:lang w:val="en-US"/>
        </w:rPr>
        <w:t>prevention and preparedness against climate change-related risks</w:t>
      </w:r>
      <w:r w:rsidR="0D02EE02" w:rsidRPr="6A66A072">
        <w:rPr>
          <w:rFonts w:eastAsia="Times New Roman"/>
          <w:noProof/>
          <w:lang w:val="en-US"/>
        </w:rPr>
        <w:t xml:space="preserve">, while considering the opportunities provided by </w:t>
      </w:r>
      <w:r w:rsidR="108F525F" w:rsidRPr="6A66A072">
        <w:rPr>
          <w:rFonts w:eastAsia="Times New Roman"/>
          <w:noProof/>
          <w:lang w:val="en-US"/>
        </w:rPr>
        <w:t xml:space="preserve">the </w:t>
      </w:r>
      <w:r w:rsidR="3BABFE7F" w:rsidRPr="6A66A072">
        <w:rPr>
          <w:rFonts w:eastAsia="Calibri"/>
          <w:noProof/>
        </w:rPr>
        <w:t>Strategic Technologies for Europe Platform</w:t>
      </w:r>
      <w:r w:rsidR="3BABFE7F" w:rsidRPr="6A66A072">
        <w:rPr>
          <w:rFonts w:eastAsia="Times New Roman"/>
          <w:noProof/>
          <w:lang w:val="en-US"/>
        </w:rPr>
        <w:t xml:space="preserve"> </w:t>
      </w:r>
      <w:r w:rsidR="0D02EE02" w:rsidRPr="6A66A072">
        <w:rPr>
          <w:rFonts w:eastAsia="Times New Roman"/>
          <w:noProof/>
          <w:lang w:val="en-US"/>
        </w:rPr>
        <w:t xml:space="preserve">initiative to improve competitiveness.    </w:t>
      </w:r>
    </w:p>
    <w:p w14:paraId="61AD9D1F" w14:textId="77777777" w:rsidR="2C2839FF" w:rsidRDefault="71D80D4D" w:rsidP="679FBAE0">
      <w:pPr>
        <w:pStyle w:val="ManualNumPar1"/>
        <w:rPr>
          <w:rFonts w:eastAsia="Times New Roman"/>
          <w:noProof/>
          <w:color w:val="548235"/>
        </w:rPr>
      </w:pPr>
      <w:r>
        <w:rPr>
          <w:noProof/>
        </w:rPr>
        <w:t>3.</w:t>
      </w:r>
      <w:r>
        <w:rPr>
          <w:noProof/>
        </w:rPr>
        <w:tab/>
        <w:t>S</w:t>
      </w:r>
      <w:r w:rsidR="7E54C8B5">
        <w:rPr>
          <w:noProof/>
        </w:rPr>
        <w:t xml:space="preserve">trengthen </w:t>
      </w:r>
      <w:r w:rsidR="4A466EAC">
        <w:rPr>
          <w:noProof/>
        </w:rPr>
        <w:t>the</w:t>
      </w:r>
      <w:r w:rsidR="7E54C8B5">
        <w:rPr>
          <w:noProof/>
        </w:rPr>
        <w:t xml:space="preserve"> competitiveness</w:t>
      </w:r>
      <w:r w:rsidR="6954587E">
        <w:rPr>
          <w:noProof/>
        </w:rPr>
        <w:t xml:space="preserve"> of the economy </w:t>
      </w:r>
      <w:r w:rsidR="78C08710">
        <w:rPr>
          <w:noProof/>
        </w:rPr>
        <w:t xml:space="preserve">by </w:t>
      </w:r>
      <w:r w:rsidR="24B6BC35">
        <w:rPr>
          <w:noProof/>
        </w:rPr>
        <w:t>a</w:t>
      </w:r>
      <w:r w:rsidR="0F371BBA">
        <w:rPr>
          <w:noProof/>
        </w:rPr>
        <w:t>ccelerat</w:t>
      </w:r>
      <w:r w:rsidR="2C74534B">
        <w:rPr>
          <w:noProof/>
        </w:rPr>
        <w:t>ing</w:t>
      </w:r>
      <w:r w:rsidR="0F371BBA">
        <w:rPr>
          <w:noProof/>
        </w:rPr>
        <w:t xml:space="preserve"> efforts to improve the governance of state-owned enterprises </w:t>
      </w:r>
      <w:r w:rsidR="5D7C517E">
        <w:rPr>
          <w:noProof/>
        </w:rPr>
        <w:t xml:space="preserve">in line with international standards </w:t>
      </w:r>
      <w:r w:rsidR="60865811">
        <w:rPr>
          <w:noProof/>
        </w:rPr>
        <w:t xml:space="preserve">and further </w:t>
      </w:r>
      <w:r w:rsidR="58294EFB">
        <w:rPr>
          <w:noProof/>
        </w:rPr>
        <w:t xml:space="preserve">improving </w:t>
      </w:r>
      <w:r w:rsidR="49100ECA">
        <w:rPr>
          <w:noProof/>
        </w:rPr>
        <w:t>skill</w:t>
      </w:r>
      <w:r w:rsidR="08C7D076">
        <w:rPr>
          <w:noProof/>
        </w:rPr>
        <w:t xml:space="preserve"> levels and </w:t>
      </w:r>
      <w:r w:rsidR="50B75926">
        <w:rPr>
          <w:noProof/>
        </w:rPr>
        <w:t>education</w:t>
      </w:r>
      <w:r w:rsidR="03080E23">
        <w:rPr>
          <w:noProof/>
        </w:rPr>
        <w:t>al</w:t>
      </w:r>
      <w:r w:rsidR="50B75926">
        <w:rPr>
          <w:noProof/>
        </w:rPr>
        <w:t xml:space="preserve"> outcomes</w:t>
      </w:r>
      <w:r w:rsidR="60865811">
        <w:rPr>
          <w:noProof/>
        </w:rPr>
        <w:t xml:space="preserve">. </w:t>
      </w:r>
      <w:r w:rsidR="57346CC5">
        <w:rPr>
          <w:noProof/>
        </w:rPr>
        <w:t>Strengthen</w:t>
      </w:r>
      <w:r w:rsidR="4B883A4D">
        <w:rPr>
          <w:noProof/>
        </w:rPr>
        <w:t xml:space="preserve"> </w:t>
      </w:r>
      <w:r w:rsidR="2CD17297" w:rsidRPr="56F1B11A">
        <w:rPr>
          <w:rFonts w:eastAsia="Times New Roman"/>
          <w:noProof/>
        </w:rPr>
        <w:t xml:space="preserve">continuous </w:t>
      </w:r>
      <w:r w:rsidR="58294EFB" w:rsidRPr="56F1B11A">
        <w:rPr>
          <w:rFonts w:eastAsia="Times New Roman"/>
          <w:noProof/>
        </w:rPr>
        <w:t>teacher</w:t>
      </w:r>
      <w:r w:rsidR="2CD17297" w:rsidRPr="56F1B11A">
        <w:rPr>
          <w:rFonts w:eastAsia="Times New Roman"/>
          <w:noProof/>
        </w:rPr>
        <w:t xml:space="preserve"> training</w:t>
      </w:r>
      <w:r w:rsidRPr="56F1B11A" w:rsidDel="71D80D4D">
        <w:rPr>
          <w:rFonts w:eastAsia="Times New Roman"/>
          <w:noProof/>
        </w:rPr>
        <w:t xml:space="preserve"> </w:t>
      </w:r>
      <w:r w:rsidR="2CD17297" w:rsidRPr="56F1B11A">
        <w:rPr>
          <w:rFonts w:eastAsia="Times New Roman"/>
          <w:noProof/>
        </w:rPr>
        <w:t xml:space="preserve">and address the imbalances between labour supply and demand by further increasing the capacity </w:t>
      </w:r>
      <w:r w:rsidR="7ABF3AC2" w:rsidRPr="56F1B11A">
        <w:rPr>
          <w:rFonts w:eastAsia="Times New Roman"/>
          <w:noProof/>
        </w:rPr>
        <w:t xml:space="preserve">and attractiveness </w:t>
      </w:r>
      <w:r w:rsidR="2CD17297" w:rsidRPr="56F1B11A">
        <w:rPr>
          <w:rFonts w:eastAsia="Times New Roman"/>
          <w:noProof/>
        </w:rPr>
        <w:t xml:space="preserve">of </w:t>
      </w:r>
      <w:r w:rsidR="608415AB" w:rsidRPr="56F1B11A">
        <w:rPr>
          <w:rFonts w:eastAsia="Times New Roman"/>
          <w:noProof/>
        </w:rPr>
        <w:t>V</w:t>
      </w:r>
      <w:r w:rsidR="242D484A" w:rsidRPr="56F1B11A">
        <w:rPr>
          <w:rFonts w:eastAsia="Times New Roman"/>
          <w:noProof/>
        </w:rPr>
        <w:t xml:space="preserve">ocational Education and </w:t>
      </w:r>
      <w:r w:rsidR="242D484A" w:rsidRPr="19EA4030">
        <w:rPr>
          <w:rFonts w:eastAsia="Times New Roman"/>
          <w:noProof/>
        </w:rPr>
        <w:t>Training</w:t>
      </w:r>
      <w:r w:rsidR="2CD17297" w:rsidRPr="19EA4030">
        <w:rPr>
          <w:rFonts w:eastAsia="Times New Roman"/>
          <w:noProof/>
        </w:rPr>
        <w:t xml:space="preserve"> </w:t>
      </w:r>
      <w:r w:rsidR="2CD17297" w:rsidRPr="56F1B11A">
        <w:rPr>
          <w:rFonts w:eastAsia="Times New Roman"/>
          <w:noProof/>
        </w:rPr>
        <w:t>programmes</w:t>
      </w:r>
      <w:r w:rsidR="00152589" w:rsidRPr="56F1B11A">
        <w:rPr>
          <w:rFonts w:eastAsia="Times New Roman"/>
          <w:noProof/>
        </w:rPr>
        <w:t xml:space="preserve"> as well as fostering adult learning</w:t>
      </w:r>
      <w:r w:rsidR="2CD17297" w:rsidRPr="56F1B11A">
        <w:rPr>
          <w:rFonts w:eastAsia="Times New Roman"/>
          <w:noProof/>
        </w:rPr>
        <w:t>.</w:t>
      </w:r>
      <w:r w:rsidR="24386D38" w:rsidRPr="56F1B11A">
        <w:rPr>
          <w:rFonts w:eastAsia="Times New Roman"/>
          <w:noProof/>
        </w:rPr>
        <w:t xml:space="preserve"> </w:t>
      </w:r>
    </w:p>
    <w:p w14:paraId="5C719CB4" w14:textId="77777777" w:rsidR="2C2839FF" w:rsidRPr="00A06C1D" w:rsidRDefault="2B5442BB" w:rsidP="5F2EAE27">
      <w:pPr>
        <w:pStyle w:val="ManualNumPar1"/>
        <w:rPr>
          <w:rFonts w:eastAsia="Times New Roman"/>
          <w:noProof/>
          <w:lang w:val="en-US"/>
        </w:rPr>
      </w:pPr>
      <w:r>
        <w:rPr>
          <w:noProof/>
        </w:rPr>
        <w:t>4.</w:t>
      </w:r>
      <w:r>
        <w:rPr>
          <w:noProof/>
        </w:rPr>
        <w:tab/>
      </w:r>
      <w:r w:rsidRPr="272618C1">
        <w:rPr>
          <w:rFonts w:eastAsia="Times New Roman"/>
          <w:noProof/>
          <w:lang w:val="en-US"/>
        </w:rPr>
        <w:t>Upgrade and expand the grid</w:t>
      </w:r>
      <w:r w:rsidR="10E38F11" w:rsidRPr="272618C1">
        <w:rPr>
          <w:rFonts w:eastAsia="Times New Roman"/>
          <w:noProof/>
          <w:lang w:val="en-US"/>
        </w:rPr>
        <w:t xml:space="preserve"> and storage</w:t>
      </w:r>
      <w:r w:rsidRPr="272618C1">
        <w:rPr>
          <w:rFonts w:eastAsia="Times New Roman"/>
          <w:noProof/>
          <w:lang w:val="en-US"/>
        </w:rPr>
        <w:t xml:space="preserve"> to accommodate an increasing share of renewables</w:t>
      </w:r>
      <w:r w:rsidRPr="7B5AED7E">
        <w:rPr>
          <w:rFonts w:eastAsia="Times New Roman"/>
          <w:noProof/>
          <w:lang w:val="en-US"/>
        </w:rPr>
        <w:t>.</w:t>
      </w:r>
      <w:r w:rsidRPr="272618C1">
        <w:rPr>
          <w:rFonts w:eastAsia="Times New Roman"/>
          <w:noProof/>
          <w:lang w:val="en-US"/>
        </w:rPr>
        <w:t xml:space="preserve"> </w:t>
      </w:r>
      <w:r w:rsidR="05A4AC01" w:rsidRPr="272618C1">
        <w:rPr>
          <w:rFonts w:eastAsia="Times New Roman"/>
          <w:noProof/>
          <w:lang w:val="en-US"/>
        </w:rPr>
        <w:t>Improve</w:t>
      </w:r>
      <w:r w:rsidR="397676B4" w:rsidRPr="272618C1">
        <w:rPr>
          <w:rFonts w:eastAsia="Times New Roman"/>
          <w:noProof/>
          <w:lang w:val="en-US"/>
        </w:rPr>
        <w:t xml:space="preserve"> the implementation of climate adaptation measures</w:t>
      </w:r>
      <w:r w:rsidR="2DC8822A" w:rsidRPr="272618C1">
        <w:rPr>
          <w:rFonts w:eastAsia="Times New Roman"/>
          <w:noProof/>
          <w:lang w:val="en-US"/>
        </w:rPr>
        <w:t>,</w:t>
      </w:r>
      <w:r w:rsidR="397676B4" w:rsidRPr="272618C1">
        <w:rPr>
          <w:rFonts w:eastAsia="Times New Roman"/>
          <w:noProof/>
          <w:lang w:val="en-US"/>
        </w:rPr>
        <w:t xml:space="preserve"> </w:t>
      </w:r>
      <w:r w:rsidR="04A23077" w:rsidRPr="272618C1">
        <w:rPr>
          <w:rFonts w:eastAsia="Times New Roman"/>
          <w:noProof/>
          <w:lang w:val="en-US"/>
        </w:rPr>
        <w:t xml:space="preserve">by </w:t>
      </w:r>
      <w:r w:rsidR="4A4B23E4" w:rsidRPr="272618C1">
        <w:rPr>
          <w:rFonts w:eastAsia="Times New Roman"/>
          <w:noProof/>
          <w:lang w:val="en-US"/>
        </w:rPr>
        <w:t>focusing on fostering the institutional framework gover</w:t>
      </w:r>
      <w:r w:rsidR="0E896A28" w:rsidRPr="272618C1">
        <w:rPr>
          <w:rFonts w:eastAsia="Times New Roman"/>
          <w:noProof/>
          <w:lang w:val="en-US"/>
        </w:rPr>
        <w:t>ni</w:t>
      </w:r>
      <w:r w:rsidR="4A4B23E4" w:rsidRPr="272618C1">
        <w:rPr>
          <w:rFonts w:eastAsia="Times New Roman"/>
          <w:noProof/>
          <w:lang w:val="en-US"/>
        </w:rPr>
        <w:t>ng climate adaptation</w:t>
      </w:r>
      <w:r w:rsidRPr="272618C1" w:rsidDel="2B5442BB">
        <w:rPr>
          <w:rFonts w:eastAsia="Times New Roman"/>
          <w:noProof/>
          <w:lang w:val="en-US"/>
        </w:rPr>
        <w:t xml:space="preserve"> and implementing sustainable water management practices in agriculture. </w:t>
      </w:r>
    </w:p>
    <w:p w14:paraId="0D959B8E" w14:textId="77777777" w:rsidR="17424ABE" w:rsidRDefault="17424ABE" w:rsidP="17424ABE">
      <w:pPr>
        <w:pStyle w:val="Text1"/>
        <w:rPr>
          <w:noProof/>
        </w:rPr>
      </w:pPr>
    </w:p>
    <w:p w14:paraId="3F7D5B38" w14:textId="4DA21C95" w:rsidR="00CA0B25" w:rsidRDefault="00485FA7" w:rsidP="007D342C">
      <w:pPr>
        <w:pStyle w:val="Fait"/>
        <w:rPr>
          <w:noProof/>
        </w:rPr>
      </w:pPr>
      <w:r>
        <w:rPr>
          <w:noProof/>
        </w:rPr>
        <w:t>Done at Brussels,</w:t>
      </w:r>
    </w:p>
    <w:p w14:paraId="47215BDE" w14:textId="77777777" w:rsidR="00CA0B25" w:rsidRDefault="00CA0B25" w:rsidP="007D342C">
      <w:pPr>
        <w:pStyle w:val="Institutionquisigne"/>
        <w:rPr>
          <w:noProof/>
        </w:rPr>
      </w:pPr>
      <w:r w:rsidRPr="00CA0B25">
        <w:rPr>
          <w:noProof/>
        </w:rPr>
        <w:tab/>
        <w:t>For the Council</w:t>
      </w:r>
    </w:p>
    <w:p w14:paraId="65CE3C65" w14:textId="77777777" w:rsidR="00CA0B25" w:rsidRPr="00CA0B25" w:rsidRDefault="00CA0B25" w:rsidP="00CA0B25">
      <w:pPr>
        <w:pStyle w:val="Personnequisigne"/>
        <w:rPr>
          <w:noProof/>
        </w:rPr>
      </w:pPr>
      <w:r w:rsidRPr="00CA0B25">
        <w:rPr>
          <w:noProof/>
        </w:rPr>
        <w:tab/>
        <w:t>The President</w:t>
      </w:r>
    </w:p>
    <w:sectPr w:rsidR="00CA0B25" w:rsidRPr="00CA0B25" w:rsidSect="00686137">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61676" w14:textId="77777777" w:rsidR="002E4A53" w:rsidRDefault="002E4A53" w:rsidP="00CA0B25">
      <w:pPr>
        <w:spacing w:before="0" w:after="0"/>
      </w:pPr>
      <w:r>
        <w:separator/>
      </w:r>
    </w:p>
  </w:endnote>
  <w:endnote w:type="continuationSeparator" w:id="0">
    <w:p w14:paraId="1D42DEA0" w14:textId="77777777" w:rsidR="002E4A53" w:rsidRDefault="002E4A53" w:rsidP="00CA0B25">
      <w:pPr>
        <w:spacing w:before="0" w:after="0"/>
      </w:pPr>
      <w:r>
        <w:continuationSeparator/>
      </w:r>
    </w:p>
  </w:endnote>
  <w:endnote w:type="continuationNotice" w:id="1">
    <w:p w14:paraId="632D754F" w14:textId="77777777" w:rsidR="002E4A53" w:rsidRDefault="002E4A5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8C4E1" w14:textId="2F9E5DA1" w:rsidR="00686137" w:rsidRPr="00686137" w:rsidRDefault="00686137" w:rsidP="00686137">
    <w:pPr>
      <w:pStyle w:val="Footer"/>
      <w:rPr>
        <w:rFonts w:ascii="Arial" w:hAnsi="Arial" w:cs="Arial"/>
        <w:b/>
        <w:sz w:val="48"/>
      </w:rPr>
    </w:pPr>
    <w:r w:rsidRPr="00686137">
      <w:rPr>
        <w:rFonts w:ascii="Arial" w:hAnsi="Arial" w:cs="Arial"/>
        <w:b/>
        <w:sz w:val="48"/>
      </w:rPr>
      <w:t>EN</w:t>
    </w:r>
    <w:r w:rsidRPr="00686137">
      <w:rPr>
        <w:rFonts w:ascii="Arial" w:hAnsi="Arial" w:cs="Arial"/>
        <w:b/>
        <w:sz w:val="48"/>
      </w:rPr>
      <w:tab/>
    </w:r>
    <w:r w:rsidRPr="00686137">
      <w:rPr>
        <w:rFonts w:ascii="Arial" w:hAnsi="Arial" w:cs="Arial"/>
        <w:b/>
        <w:sz w:val="48"/>
      </w:rPr>
      <w:tab/>
    </w:r>
    <w:r w:rsidRPr="00686137">
      <w:tab/>
    </w:r>
    <w:r w:rsidRPr="00686137">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28713" w14:textId="2BB9836E" w:rsidR="00686137" w:rsidRPr="00686137" w:rsidRDefault="00686137" w:rsidP="00686137">
    <w:pPr>
      <w:pStyle w:val="Footer"/>
      <w:rPr>
        <w:rFonts w:ascii="Arial" w:hAnsi="Arial" w:cs="Arial"/>
        <w:b/>
        <w:sz w:val="48"/>
      </w:rPr>
    </w:pPr>
    <w:r w:rsidRPr="00686137">
      <w:rPr>
        <w:rFonts w:ascii="Arial" w:hAnsi="Arial" w:cs="Arial"/>
        <w:b/>
        <w:sz w:val="48"/>
      </w:rPr>
      <w:t>EN</w:t>
    </w:r>
    <w:r w:rsidRPr="00686137">
      <w:rPr>
        <w:rFonts w:ascii="Arial" w:hAnsi="Arial" w:cs="Arial"/>
        <w:b/>
        <w:sz w:val="48"/>
      </w:rPr>
      <w:tab/>
    </w:r>
    <w:r w:rsidRPr="00686137">
      <w:rPr>
        <w:rFonts w:ascii="Arial" w:hAnsi="Arial" w:cs="Arial"/>
        <w:b/>
        <w:sz w:val="48"/>
      </w:rPr>
      <w:tab/>
    </w:r>
    <w:r w:rsidRPr="00686137">
      <w:tab/>
    </w:r>
    <w:r w:rsidRPr="00686137">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7FE9C" w14:textId="77777777" w:rsidR="00686137" w:rsidRDefault="006861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B2F11" w14:textId="6441B725" w:rsidR="00686137" w:rsidRPr="00686137" w:rsidRDefault="00686137" w:rsidP="00686137">
    <w:pPr>
      <w:pStyle w:val="Footer"/>
      <w:rPr>
        <w:rFonts w:ascii="Arial" w:hAnsi="Arial" w:cs="Arial"/>
        <w:b/>
        <w:sz w:val="48"/>
      </w:rPr>
    </w:pPr>
    <w:r w:rsidRPr="00686137">
      <w:rPr>
        <w:rFonts w:ascii="Arial" w:hAnsi="Arial" w:cs="Arial"/>
        <w:b/>
        <w:sz w:val="48"/>
      </w:rPr>
      <w:t>EN</w:t>
    </w:r>
    <w:r w:rsidRPr="00686137">
      <w:rPr>
        <w:rFonts w:ascii="Arial" w:hAnsi="Arial" w:cs="Arial"/>
        <w:b/>
        <w:sz w:val="48"/>
      </w:rPr>
      <w:tab/>
    </w:r>
    <w:r>
      <w:fldChar w:fldCharType="begin"/>
    </w:r>
    <w:r>
      <w:instrText xml:space="preserve"> PAGE  \* MERGEFORMAT </w:instrText>
    </w:r>
    <w:r>
      <w:fldChar w:fldCharType="separate"/>
    </w:r>
    <w:r w:rsidR="007D342C">
      <w:rPr>
        <w:noProof/>
      </w:rPr>
      <w:t>10</w:t>
    </w:r>
    <w:r>
      <w:fldChar w:fldCharType="end"/>
    </w:r>
    <w:r>
      <w:tab/>
    </w:r>
    <w:r w:rsidRPr="00686137">
      <w:tab/>
    </w:r>
    <w:r w:rsidRPr="00686137">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D99B7" w14:textId="77777777" w:rsidR="00686137" w:rsidRDefault="00686137" w:rsidP="00686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7BA7D" w14:textId="77777777" w:rsidR="002E4A53" w:rsidRDefault="002E4A53" w:rsidP="00CA0B25">
      <w:pPr>
        <w:spacing w:before="0" w:after="0"/>
      </w:pPr>
      <w:r>
        <w:separator/>
      </w:r>
    </w:p>
  </w:footnote>
  <w:footnote w:type="continuationSeparator" w:id="0">
    <w:p w14:paraId="00D5CCE3" w14:textId="77777777" w:rsidR="002E4A53" w:rsidRDefault="002E4A53" w:rsidP="00CA0B25">
      <w:pPr>
        <w:spacing w:before="0" w:after="0"/>
      </w:pPr>
      <w:r>
        <w:continuationSeparator/>
      </w:r>
    </w:p>
  </w:footnote>
  <w:footnote w:type="continuationNotice" w:id="1">
    <w:p w14:paraId="1C3188B8" w14:textId="77777777" w:rsidR="002E4A53" w:rsidRDefault="002E4A53">
      <w:pPr>
        <w:spacing w:before="0" w:after="0"/>
      </w:pPr>
    </w:p>
  </w:footnote>
  <w:footnote w:id="2">
    <w:p w14:paraId="591C37AA" w14:textId="26C50251" w:rsidR="00183618" w:rsidRPr="00183618" w:rsidRDefault="00183618">
      <w:pPr>
        <w:pStyle w:val="FootnoteText"/>
      </w:pPr>
      <w:r w:rsidRPr="00AD27DD">
        <w:rPr>
          <w:rStyle w:val="FootnoteReference"/>
        </w:rPr>
        <w:footnoteRef/>
      </w:r>
      <w:r w:rsidR="00AD27DD">
        <w:tab/>
      </w:r>
      <w:r w:rsidRPr="004D66F3">
        <w:rPr>
          <w:lang w:val="pl-PL"/>
        </w:rPr>
        <w:t xml:space="preserve">OJ L 2024/1263, 30.4.2024 ELI: </w:t>
      </w:r>
      <w:hyperlink r:id="rId1" w:history="1">
        <w:r w:rsidRPr="004D66F3">
          <w:rPr>
            <w:rStyle w:val="Hyperlink"/>
            <w:lang w:val="pl-PL"/>
          </w:rPr>
          <w:t>http://data.europa.eu/eli/reg/2023/435/oj</w:t>
        </w:r>
      </w:hyperlink>
    </w:p>
  </w:footnote>
  <w:footnote w:id="3">
    <w:p w14:paraId="2A906899" w14:textId="6EF6A0C9" w:rsidR="00183618" w:rsidRPr="00183618" w:rsidRDefault="00183618">
      <w:pPr>
        <w:pStyle w:val="FootnoteText"/>
      </w:pPr>
      <w:r w:rsidRPr="00AD27DD">
        <w:rPr>
          <w:rStyle w:val="FootnoteReference"/>
        </w:rPr>
        <w:footnoteRef/>
      </w:r>
      <w:r w:rsidR="00AD27DD">
        <w:tab/>
      </w:r>
      <w:r w:rsidRPr="004D66F3">
        <w:rPr>
          <w:lang w:val="pl-PL"/>
        </w:rPr>
        <w:t xml:space="preserve">OJ L 306, 23.11.2011, p. 25 ELI: </w:t>
      </w:r>
      <w:hyperlink r:id="rId2" w:history="1">
        <w:r w:rsidRPr="004D66F3">
          <w:rPr>
            <w:rStyle w:val="Hyperlink"/>
            <w:lang w:val="pl-PL"/>
          </w:rPr>
          <w:t>http://data.europa.eu/eli/reg/2011/1176/oj</w:t>
        </w:r>
      </w:hyperlink>
    </w:p>
  </w:footnote>
  <w:footnote w:id="4">
    <w:p w14:paraId="01098862" w14:textId="0683242D" w:rsidR="00183618" w:rsidRPr="00183618" w:rsidRDefault="00183618">
      <w:pPr>
        <w:pStyle w:val="FootnoteText"/>
      </w:pPr>
      <w:r w:rsidRPr="00AD27DD">
        <w:rPr>
          <w:rStyle w:val="FootnoteReference"/>
        </w:rPr>
        <w:footnoteRef/>
      </w:r>
      <w:r w:rsidR="00AD27DD">
        <w:tab/>
      </w:r>
      <w:r w:rsidRPr="00416640">
        <w:t xml:space="preserve">Regulation (EU) 2021/241 of the European Parliament and of the Council of 12 February 2021 </w:t>
      </w:r>
      <w:r>
        <w:t>e</w:t>
      </w:r>
      <w:r w:rsidRPr="00416640">
        <w:t>stablishing the Recovery and Resilience Facility (OJ L 57, 18.2.2021, p. 17)</w:t>
      </w:r>
      <w:r>
        <w:t xml:space="preserve"> </w:t>
      </w:r>
      <w:r w:rsidRPr="00397166">
        <w:t xml:space="preserve">ELI: </w:t>
      </w:r>
      <w:hyperlink r:id="rId3" w:history="1">
        <w:r w:rsidRPr="00074F11">
          <w:rPr>
            <w:rStyle w:val="Hyperlink"/>
          </w:rPr>
          <w:t>http://data.europa.eu/eli/reg/2021/241/oj</w:t>
        </w:r>
      </w:hyperlink>
    </w:p>
  </w:footnote>
  <w:footnote w:id="5">
    <w:p w14:paraId="65C1C010" w14:textId="700F8E36" w:rsidR="00183618" w:rsidRPr="00183618" w:rsidRDefault="00183618">
      <w:pPr>
        <w:pStyle w:val="FootnoteText"/>
        <w:rPr>
          <w:lang w:val="en-IE"/>
        </w:rPr>
      </w:pPr>
      <w:r w:rsidRPr="00AD27DD">
        <w:rPr>
          <w:rStyle w:val="FootnoteReference"/>
        </w:rPr>
        <w:footnoteRef/>
      </w:r>
      <w:r w:rsidR="00AD27DD">
        <w:tab/>
      </w:r>
      <w:r>
        <w:t xml:space="preserve">Regulation (EU) 2023/435 </w:t>
      </w:r>
      <w:r w:rsidRPr="074543A8">
        <w:rPr>
          <w:lang w:val="en-IE"/>
        </w:rPr>
        <w:t xml:space="preserve">of the European Parliament and of the Council </w:t>
      </w:r>
      <w:r>
        <w:t xml:space="preserve">of 27 February 2023 amending Regulation (EU) 2021/241 as regards REPowerEU chapters in recovery and resilience plans and amending Regulations (EU) No 1303/2013, (EU) 2021/1060 and (EU) 2021/1755, and Directive 2003/87/EC </w:t>
      </w:r>
      <w:r>
        <w:rPr>
          <w:lang w:val="en-IE"/>
        </w:rPr>
        <w:t xml:space="preserve">(OJ L 63, 28.2.2023, p. 1) </w:t>
      </w:r>
      <w:r w:rsidRPr="00397166">
        <w:rPr>
          <w:lang w:val="en-IE"/>
        </w:rPr>
        <w:t xml:space="preserve">ELI: </w:t>
      </w:r>
      <w:hyperlink r:id="rId4" w:history="1">
        <w:r w:rsidRPr="00074F11">
          <w:rPr>
            <w:rStyle w:val="Hyperlink"/>
            <w:lang w:val="en-IE"/>
          </w:rPr>
          <w:t>http://data.europa.eu/eli/reg/2023/435/oj</w:t>
        </w:r>
      </w:hyperlink>
    </w:p>
  </w:footnote>
  <w:footnote w:id="6">
    <w:p w14:paraId="54F202F3" w14:textId="20D18669" w:rsidR="00183618" w:rsidRPr="00AD27DD" w:rsidRDefault="00183618">
      <w:pPr>
        <w:pStyle w:val="FootnoteText"/>
        <w:rPr>
          <w:lang w:val="en-IE"/>
        </w:rPr>
      </w:pPr>
      <w:r w:rsidRPr="00AD27DD">
        <w:rPr>
          <w:rStyle w:val="FootnoteReference"/>
        </w:rPr>
        <w:footnoteRef/>
      </w:r>
      <w:r w:rsidR="00AD27DD">
        <w:tab/>
      </w:r>
      <w:r w:rsidRPr="0061216B">
        <w:rPr>
          <w:lang w:val="pt-PT"/>
        </w:rPr>
        <w:t>COM(2023) 168 final.</w:t>
      </w:r>
    </w:p>
  </w:footnote>
  <w:footnote w:id="7">
    <w:p w14:paraId="6368011D" w14:textId="1FCFB2D8" w:rsidR="00183618" w:rsidRPr="00183618" w:rsidRDefault="00183618">
      <w:pPr>
        <w:pStyle w:val="FootnoteText"/>
        <w:rPr>
          <w:lang w:val="en-IE"/>
        </w:rPr>
      </w:pPr>
      <w:r w:rsidRPr="00AD27DD">
        <w:rPr>
          <w:rStyle w:val="FootnoteReference"/>
        </w:rPr>
        <w:footnoteRef/>
      </w:r>
      <w:r w:rsidR="00AD27DD">
        <w:tab/>
      </w:r>
      <w:r w:rsidRPr="00CA6286">
        <w:rPr>
          <w:lang w:val="pt-PT"/>
        </w:rPr>
        <w:t>COM(2024) 77 final</w:t>
      </w:r>
    </w:p>
  </w:footnote>
  <w:footnote w:id="8">
    <w:p w14:paraId="27FF9166" w14:textId="300FB1F1" w:rsidR="00183618" w:rsidRPr="00183618" w:rsidRDefault="00183618">
      <w:pPr>
        <w:pStyle w:val="FootnoteText"/>
      </w:pPr>
      <w:r w:rsidRPr="00AD27DD">
        <w:rPr>
          <w:rStyle w:val="FootnoteReference"/>
        </w:rPr>
        <w:footnoteRef/>
      </w:r>
      <w:r w:rsidR="00AD27DD">
        <w:tab/>
      </w:r>
      <w:r w:rsidRPr="00CA6286">
        <w:rPr>
          <w:lang w:val="pt-PT"/>
        </w:rPr>
        <w:t>COM(2023) 901 final.</w:t>
      </w:r>
    </w:p>
  </w:footnote>
  <w:footnote w:id="9">
    <w:p w14:paraId="1279C40F" w14:textId="09A41242" w:rsidR="00183618" w:rsidRPr="00183618" w:rsidRDefault="00183618">
      <w:pPr>
        <w:pStyle w:val="FootnoteText"/>
      </w:pPr>
      <w:r w:rsidRPr="00AD27DD">
        <w:rPr>
          <w:rStyle w:val="FootnoteReference"/>
        </w:rPr>
        <w:footnoteRef/>
      </w:r>
      <w:r w:rsidR="00AD27DD">
        <w:tab/>
      </w:r>
      <w:r w:rsidRPr="001900E2">
        <w:t xml:space="preserve">Council Regulation (EU) 2024/1264 of 29 April 2024 amending Regulation (EC) No 1467/97 on speeding up and clarifying the implementation of the excessive deficit procedure </w:t>
      </w:r>
      <w:r w:rsidRPr="00693F55">
        <w:t xml:space="preserve">(OJ L, 2024/1264, 30.4.2024, ELI: </w:t>
      </w:r>
      <w:hyperlink r:id="rId5" w:history="1">
        <w:r w:rsidRPr="00D017EB">
          <w:rPr>
            <w:rStyle w:val="Hyperlink"/>
          </w:rPr>
          <w:t>http://data.europa.eu/eli/reg/2024/1264/oj</w:t>
        </w:r>
      </w:hyperlink>
      <w:r w:rsidRPr="00693F55">
        <w:t>)</w:t>
      </w:r>
      <w:r>
        <w:t xml:space="preserve"> </w:t>
      </w:r>
      <w:r w:rsidRPr="001900E2">
        <w:t>and Council Directive (EU) 2024/1265 of 29 April 2024 amending Directive 2011/85/EU on requirements for budgetary frameworks of the Member States</w:t>
      </w:r>
      <w:r>
        <w:t xml:space="preserve"> </w:t>
      </w:r>
      <w:r w:rsidRPr="002003E2">
        <w:rPr>
          <w:lang w:val="en-IE"/>
        </w:rPr>
        <w:t xml:space="preserve">(OJ L, 2024/1265, 30.4.2024, ELI: </w:t>
      </w:r>
      <w:hyperlink r:id="rId6" w:history="1">
        <w:r w:rsidRPr="002003E2">
          <w:rPr>
            <w:rStyle w:val="Hyperlink"/>
            <w:lang w:val="en-IE"/>
          </w:rPr>
          <w:t>http://data.europa.eu/eli/dir/2024/1265/oj</w:t>
        </w:r>
      </w:hyperlink>
      <w:r w:rsidRPr="002003E2">
        <w:rPr>
          <w:lang w:val="en-IE"/>
        </w:rPr>
        <w:t>)</w:t>
      </w:r>
      <w:r>
        <w:rPr>
          <w:lang w:val="en-IE"/>
        </w:rPr>
        <w:t>.</w:t>
      </w:r>
    </w:p>
  </w:footnote>
  <w:footnote w:id="10">
    <w:p w14:paraId="64632A4B" w14:textId="7E0CBA71" w:rsidR="00183618" w:rsidRPr="00183618" w:rsidRDefault="00183618">
      <w:pPr>
        <w:pStyle w:val="FootnoteText"/>
      </w:pPr>
      <w:r w:rsidRPr="00AD27DD">
        <w:rPr>
          <w:rStyle w:val="FootnoteReference"/>
        </w:rPr>
        <w:footnoteRef/>
      </w:r>
      <w:r w:rsidR="00AD27DD">
        <w:tab/>
      </w:r>
      <w:r w:rsidRPr="009B60D0">
        <w:t>Net expenditure as defined in Article 2 of Council Regulation (E</w:t>
      </w:r>
      <w:r>
        <w:t>U</w:t>
      </w:r>
      <w:r w:rsidRPr="009B60D0">
        <w:t xml:space="preserve">) </w:t>
      </w:r>
      <w:r w:rsidRPr="003E0AFA">
        <w:t>2024/1263</w:t>
      </w:r>
      <w:r w:rsidRPr="009B60D0">
        <w:t xml:space="preserve"> of </w:t>
      </w:r>
      <w:r>
        <w:t xml:space="preserve">29 April </w:t>
      </w:r>
      <w:r w:rsidRPr="009B60D0">
        <w:t>2024</w:t>
      </w:r>
      <w:r>
        <w:t xml:space="preserve"> </w:t>
      </w:r>
      <w:r w:rsidRPr="00693F55">
        <w:t xml:space="preserve">(OJ L 2024/1263, 30.4.2024. ELI: </w:t>
      </w:r>
      <w:hyperlink r:id="rId7" w:history="1">
        <w:r w:rsidRPr="00AE7358">
          <w:rPr>
            <w:rStyle w:val="Hyperlink"/>
          </w:rPr>
          <w:t>http://data.europa.eu/eli/reg/2024/1263/oj</w:t>
        </w:r>
      </w:hyperlink>
      <w:r w:rsidRPr="00693F55">
        <w:t>)</w:t>
      </w:r>
      <w:r w:rsidRPr="009B60D0">
        <w:t xml:space="preserve">. Net expenditure means government expenditure net of </w:t>
      </w:r>
      <w:r>
        <w:t xml:space="preserve">(i) </w:t>
      </w:r>
      <w:r w:rsidRPr="009B60D0">
        <w:t xml:space="preserve">interest expenditure, </w:t>
      </w:r>
      <w:r>
        <w:t xml:space="preserve">(ii) </w:t>
      </w:r>
      <w:r w:rsidRPr="009B60D0">
        <w:t xml:space="preserve">discretionary revenue measures, </w:t>
      </w:r>
      <w:r>
        <w:t xml:space="preserve">(iii) </w:t>
      </w:r>
      <w:r w:rsidRPr="009B60D0">
        <w:t xml:space="preserve">expenditure on programmes of the Union fully matched by Union funds revenue, </w:t>
      </w:r>
      <w:r>
        <w:t xml:space="preserve">(iv) </w:t>
      </w:r>
      <w:r w:rsidRPr="009B60D0">
        <w:t xml:space="preserve">national expenditure on co-financing of programmes funded by the Union, </w:t>
      </w:r>
      <w:r>
        <w:t xml:space="preserve">(v) </w:t>
      </w:r>
      <w:r w:rsidRPr="009B60D0">
        <w:t xml:space="preserve">cyclical elements of unemployment benefit expenditure, and </w:t>
      </w:r>
      <w:r>
        <w:t xml:space="preserve">(vi) </w:t>
      </w:r>
      <w:r w:rsidRPr="009B60D0">
        <w:t>one-offs and other temporary measures.</w:t>
      </w:r>
    </w:p>
  </w:footnote>
  <w:footnote w:id="11">
    <w:p w14:paraId="4B5A7DF3" w14:textId="0878517C" w:rsidR="00C81A10" w:rsidRPr="00C81A10" w:rsidRDefault="00C81A10">
      <w:pPr>
        <w:pStyle w:val="FootnoteText"/>
      </w:pPr>
      <w:r w:rsidRPr="00AD27DD">
        <w:rPr>
          <w:rStyle w:val="FootnoteReference"/>
        </w:rPr>
        <w:footnoteRef/>
      </w:r>
      <w:r w:rsidR="00AD27DD">
        <w:tab/>
      </w:r>
      <w:r w:rsidRPr="00AD1511">
        <w:t xml:space="preserve">Council Implementing Decision of </w:t>
      </w:r>
      <w:r>
        <w:t>20 July 2021</w:t>
      </w:r>
      <w:r w:rsidRPr="00AD1511">
        <w:t xml:space="preserve"> on the approval of the assessment of the recovery and resilience plan for </w:t>
      </w:r>
      <w:r>
        <w:rPr>
          <w:lang w:val="en-IE"/>
        </w:rPr>
        <w:t>Cyprus</w:t>
      </w:r>
      <w:r w:rsidRPr="005A7C0C" w:rsidDel="005A7C0C">
        <w:t xml:space="preserve"> </w:t>
      </w:r>
      <w:r>
        <w:t>(10686/</w:t>
      </w:r>
      <w:r w:rsidRPr="00AD1511">
        <w:t>202</w:t>
      </w:r>
      <w:r>
        <w:t>1).</w:t>
      </w:r>
    </w:p>
  </w:footnote>
  <w:footnote w:id="12">
    <w:p w14:paraId="699EB309" w14:textId="29382E94" w:rsidR="00C81A10" w:rsidRPr="00C81A10" w:rsidRDefault="00C81A10">
      <w:pPr>
        <w:pStyle w:val="FootnoteText"/>
        <w:rPr>
          <w:lang w:val="en-IE"/>
        </w:rPr>
      </w:pPr>
      <w:r w:rsidRPr="00AD27DD">
        <w:rPr>
          <w:rStyle w:val="FootnoteReference"/>
        </w:rPr>
        <w:footnoteRef/>
      </w:r>
      <w:r w:rsidR="00AD27DD">
        <w:tab/>
      </w:r>
      <w:r>
        <w:t xml:space="preserve">Council Implementing Decision of 8 December 2023 amending the Implementing Decision of 20 July 2021 on the approval of the assessment of the recovery and resilience plan for </w:t>
      </w:r>
      <w:r>
        <w:rPr>
          <w:lang w:val="en-IE"/>
        </w:rPr>
        <w:t xml:space="preserve">Cyprus </w:t>
      </w:r>
      <w:r>
        <w:t>(15571/2023).</w:t>
      </w:r>
    </w:p>
  </w:footnote>
  <w:footnote w:id="13">
    <w:p w14:paraId="08473F5B" w14:textId="4959872C" w:rsidR="00C81A10" w:rsidRPr="00C81A10" w:rsidRDefault="00C81A10">
      <w:pPr>
        <w:pStyle w:val="FootnoteText"/>
        <w:rPr>
          <w:lang w:val="en-IE"/>
        </w:rPr>
      </w:pPr>
      <w:r w:rsidRPr="00AD27DD">
        <w:rPr>
          <w:rStyle w:val="FootnoteReference"/>
        </w:rPr>
        <w:footnoteRef/>
      </w:r>
      <w:r w:rsidR="00AD27DD">
        <w:tab/>
      </w:r>
      <w:r w:rsidRPr="0061216B">
        <w:rPr>
          <w:lang w:val="pt-PT"/>
        </w:rPr>
        <w:t xml:space="preserve">SWD(2024) </w:t>
      </w:r>
      <w:r w:rsidRPr="00CA6286">
        <w:rPr>
          <w:lang w:val="pt-PT"/>
        </w:rPr>
        <w:t>613</w:t>
      </w:r>
      <w:r w:rsidRPr="006321A4">
        <w:rPr>
          <w:lang w:val="pt-PT"/>
        </w:rPr>
        <w:t xml:space="preserve"> final.</w:t>
      </w:r>
    </w:p>
  </w:footnote>
  <w:footnote w:id="14">
    <w:p w14:paraId="30564CCB" w14:textId="0AA38239" w:rsidR="00C81A10" w:rsidRPr="00C81A10" w:rsidRDefault="00C81A10">
      <w:pPr>
        <w:pStyle w:val="FootnoteText"/>
        <w:rPr>
          <w:lang w:val="en-IE"/>
        </w:rPr>
      </w:pPr>
      <w:r w:rsidRPr="00AD27DD">
        <w:rPr>
          <w:rStyle w:val="FootnoteReference"/>
        </w:rPr>
        <w:footnoteRef/>
      </w:r>
      <w:r w:rsidR="00AD27DD">
        <w:tab/>
      </w:r>
      <w:r w:rsidRPr="00CA6286">
        <w:rPr>
          <w:lang w:val="pt-PT"/>
        </w:rPr>
        <w:t>SWD(2024) 81 final.</w:t>
      </w:r>
    </w:p>
  </w:footnote>
  <w:footnote w:id="15">
    <w:p w14:paraId="79CCCD34" w14:textId="78B3E8C8" w:rsidR="00C81A10" w:rsidRPr="00C81A10" w:rsidRDefault="00C81A10">
      <w:pPr>
        <w:pStyle w:val="FootnoteText"/>
      </w:pPr>
      <w:r w:rsidRPr="00AD27DD">
        <w:rPr>
          <w:rStyle w:val="FootnoteReference"/>
        </w:rPr>
        <w:footnoteRef/>
      </w:r>
      <w:r w:rsidR="00AD27DD">
        <w:tab/>
      </w:r>
      <w:r w:rsidRPr="00CA6286">
        <w:rPr>
          <w:lang w:val="pt-PT"/>
        </w:rPr>
        <w:t>Eurostat-Euro Indicators, 22.4.2024</w:t>
      </w:r>
    </w:p>
  </w:footnote>
  <w:footnote w:id="16">
    <w:p w14:paraId="40E92C57" w14:textId="6BF2FA4E" w:rsidR="00C81A10" w:rsidRPr="00C81A10" w:rsidRDefault="00C81A10">
      <w:pPr>
        <w:pStyle w:val="FootnoteText"/>
      </w:pPr>
      <w:r w:rsidRPr="00AD27DD">
        <w:rPr>
          <w:rStyle w:val="FootnoteReference"/>
        </w:rPr>
        <w:footnoteRef/>
      </w:r>
      <w:r w:rsidR="00AD27DD">
        <w:tab/>
      </w:r>
      <w:r w:rsidRPr="009B60D0">
        <w:t xml:space="preserve">Council Recommendation of 12 July 2022 on the </w:t>
      </w:r>
      <w:r>
        <w:t xml:space="preserve">2022 </w:t>
      </w:r>
      <w:r w:rsidRPr="009B60D0">
        <w:t xml:space="preserve">National Reform Programme of </w:t>
      </w:r>
      <w:r>
        <w:t>Cyprus</w:t>
      </w:r>
      <w:r w:rsidRPr="009B60D0">
        <w:t xml:space="preserve"> and delivering a Council opinion on the </w:t>
      </w:r>
      <w:r w:rsidRPr="00263B63">
        <w:t xml:space="preserve">2022 Stability Programme of Cyprus, </w:t>
      </w:r>
      <w:r w:rsidRPr="00263B63">
        <w:rPr>
          <w:rStyle w:val="Emphasis"/>
          <w:color w:val="333333"/>
          <w:shd w:val="clear" w:color="auto" w:fill="FFFFFF"/>
        </w:rPr>
        <w:t>OJ C 334, 1.9.2022, p. 104</w:t>
      </w:r>
      <w:r w:rsidRPr="00263B63">
        <w:rPr>
          <w:i/>
          <w:iCs/>
        </w:rPr>
        <w:t>.</w:t>
      </w:r>
    </w:p>
  </w:footnote>
  <w:footnote w:id="17">
    <w:p w14:paraId="4C56E789" w14:textId="6BF87BC1" w:rsidR="00C81A10" w:rsidRPr="00C81A10" w:rsidRDefault="00C81A10">
      <w:pPr>
        <w:pStyle w:val="FootnoteText"/>
      </w:pPr>
      <w:r w:rsidRPr="00AD27DD">
        <w:rPr>
          <w:rStyle w:val="FootnoteReference"/>
        </w:rPr>
        <w:footnoteRef/>
      </w:r>
      <w:r w:rsidR="00AD27DD">
        <w:tab/>
      </w:r>
      <w:r w:rsidRPr="00263B63">
        <w:t xml:space="preserve">Based on the Commission </w:t>
      </w:r>
      <w:r>
        <w:t>S</w:t>
      </w:r>
      <w:r w:rsidRPr="00263B63">
        <w:t xml:space="preserve">pring 2024 </w:t>
      </w:r>
      <w:r>
        <w:t>F</w:t>
      </w:r>
      <w:r w:rsidRPr="00263B63">
        <w:t>orecast</w:t>
      </w:r>
      <w:r w:rsidRPr="009B60D0">
        <w:t xml:space="preserve">, the medium-term potential output growth of </w:t>
      </w:r>
      <w:r>
        <w:t>Cyprus in 2023,</w:t>
      </w:r>
      <w:r w:rsidRPr="009B60D0">
        <w:t xml:space="preserve"> which is used to measure the fiscal stance, is estimated at </w:t>
      </w:r>
      <w:r>
        <w:t>8.5</w:t>
      </w:r>
      <w:r w:rsidRPr="009B60D0">
        <w:t>% in nominal terms</w:t>
      </w:r>
      <w:r>
        <w:t>,</w:t>
      </w:r>
      <w:r w:rsidRPr="001E6619">
        <w:t xml:space="preserve"> </w:t>
      </w:r>
      <w:r w:rsidRPr="00680AD0">
        <w:t>based on the 10</w:t>
      </w:r>
      <w:r>
        <w:t>-</w:t>
      </w:r>
      <w:r w:rsidRPr="00680AD0">
        <w:t>year average real potential growth rate and the 2023 GDP deflator</w:t>
      </w:r>
      <w:r w:rsidRPr="009B60D0">
        <w:t>.</w:t>
      </w:r>
    </w:p>
  </w:footnote>
  <w:footnote w:id="18">
    <w:p w14:paraId="3CFD5C1F" w14:textId="66874E32" w:rsidR="00C81A10" w:rsidRPr="00C81A10" w:rsidRDefault="00C81A10">
      <w:pPr>
        <w:pStyle w:val="FootnoteText"/>
      </w:pPr>
      <w:r w:rsidRPr="00AD27DD">
        <w:rPr>
          <w:rStyle w:val="FootnoteReference"/>
        </w:rPr>
        <w:footnoteRef/>
      </w:r>
      <w:r w:rsidR="00AD27DD">
        <w:tab/>
      </w:r>
      <w:r>
        <w:t>T</w:t>
      </w:r>
      <w:r w:rsidRPr="002B1691">
        <w:t>he fiscal stance is defined as a measure of the annual change in the underlying</w:t>
      </w:r>
      <w:r>
        <w:t xml:space="preserve"> </w:t>
      </w:r>
      <w:r w:rsidRPr="002B1691">
        <w:t>budgetary position of the general government</w:t>
      </w:r>
      <w:r>
        <w:t>.</w:t>
      </w:r>
      <w:r w:rsidRPr="00092D94">
        <w:t xml:space="preserve"> It aims to assess the economic impulse stemming from fiscal</w:t>
      </w:r>
      <w:r>
        <w:t xml:space="preserve"> </w:t>
      </w:r>
      <w:r w:rsidRPr="00092D94">
        <w:t xml:space="preserve">policies, both those that are nationally financed and those that are financed by the EU budget. </w:t>
      </w:r>
      <w:r w:rsidRPr="009B60D0">
        <w:t>The fiscal stance is measured as the difference between (i) the medium-term potential growth and (ii) the change in primary expenditure net of discretionary revenue measures (and excluding temporary emergency measures related to the COVID-19 crisis) and including expenditure financed by non-repayable support (grants) from the Recovery and Resilience Facility and other Union funds.</w:t>
      </w:r>
    </w:p>
  </w:footnote>
  <w:footnote w:id="19">
    <w:p w14:paraId="5EC3D392" w14:textId="53F35BF4" w:rsidR="00C81A10" w:rsidRPr="00C81A10" w:rsidRDefault="00C81A10">
      <w:pPr>
        <w:pStyle w:val="FootnoteText"/>
      </w:pPr>
      <w:r w:rsidRPr="00AD27DD">
        <w:rPr>
          <w:rStyle w:val="FootnoteReference"/>
        </w:rPr>
        <w:footnoteRef/>
      </w:r>
      <w:r w:rsidR="00AD27DD">
        <w:tab/>
      </w:r>
      <w:r w:rsidRPr="008B0FC8">
        <w:t xml:space="preserve">Council </w:t>
      </w:r>
      <w:r w:rsidRPr="0037030E">
        <w:t xml:space="preserve">Recommendation </w:t>
      </w:r>
      <w:r w:rsidRPr="009B60D0">
        <w:t xml:space="preserve">of </w:t>
      </w:r>
      <w:r>
        <w:t>14</w:t>
      </w:r>
      <w:r w:rsidRPr="009B60D0">
        <w:t xml:space="preserve"> July 202</w:t>
      </w:r>
      <w:r>
        <w:t>3</w:t>
      </w:r>
      <w:r w:rsidRPr="009B60D0">
        <w:t xml:space="preserve"> </w:t>
      </w:r>
      <w:r w:rsidRPr="0037030E">
        <w:t xml:space="preserve">on the 2023 </w:t>
      </w:r>
      <w:r w:rsidRPr="00C77287">
        <w:t xml:space="preserve">National Reform Programme of Cyprus and delivering a Council opinion on the 2023 </w:t>
      </w:r>
      <w:r w:rsidRPr="00E61282">
        <w:t>Stability</w:t>
      </w:r>
      <w:r w:rsidRPr="00C77287">
        <w:t xml:space="preserve"> Programme of Cyprus, OJ </w:t>
      </w:r>
      <w:r w:rsidRPr="00E61282">
        <w:t xml:space="preserve">C </w:t>
      </w:r>
      <w:r w:rsidRPr="00C77287">
        <w:t>312, 1.9.2023</w:t>
      </w:r>
      <w:r w:rsidRPr="0037030E">
        <w:t xml:space="preserve">, p. </w:t>
      </w:r>
      <w:r>
        <w:t>116</w:t>
      </w:r>
      <w:r w:rsidRPr="0037030E">
        <w:t>.</w:t>
      </w:r>
    </w:p>
  </w:footnote>
  <w:footnote w:id="20">
    <w:p w14:paraId="19987EBA" w14:textId="20B05B08" w:rsidR="00C81A10" w:rsidRPr="00C81A10" w:rsidRDefault="00C81A10">
      <w:pPr>
        <w:pStyle w:val="FootnoteText"/>
      </w:pPr>
      <w:r w:rsidRPr="00AD27DD">
        <w:rPr>
          <w:rStyle w:val="FootnoteReference"/>
        </w:rPr>
        <w:footnoteRef/>
      </w:r>
      <w:r w:rsidR="00AD27DD">
        <w:tab/>
      </w:r>
      <w:r w:rsidRPr="009B60D0">
        <w:t>The figure represents the level of the annual budgetary cost of those measures, including revenue and expenditure and, where applicable, net of the revenue from taxes on windfall profits of energy suppliers.</w:t>
      </w:r>
    </w:p>
  </w:footnote>
  <w:footnote w:id="21">
    <w:p w14:paraId="0A4274A0" w14:textId="14ECD42E" w:rsidR="00C81A10" w:rsidRPr="00C81A10" w:rsidRDefault="00C81A10">
      <w:pPr>
        <w:pStyle w:val="FootnoteText"/>
        <w:rPr>
          <w:lang w:val="en-IE"/>
        </w:rPr>
      </w:pPr>
      <w:r w:rsidRPr="00AD27DD">
        <w:rPr>
          <w:rStyle w:val="FootnoteReference"/>
        </w:rPr>
        <w:footnoteRef/>
      </w:r>
      <w:r w:rsidR="00AD27DD">
        <w:tab/>
      </w:r>
      <w:r w:rsidRPr="00AB0920">
        <w:t>According to Article 2(2) of Regulation (EU) 2024/1263, ‘net expenditure’ means government expenditure net of interest expenditure, discretionary revenue measures, expenditure on programmes of the Union fully matched by revenue from Union funds, national expenditure on co-financing of programmes funded by the Union, cyclical elements of unemployment benefit expenditure, and one-offs and other temporary measures.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9F2FF" w14:textId="77777777" w:rsidR="00686137" w:rsidRDefault="00686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11D9E" w14:textId="77777777" w:rsidR="00686137" w:rsidRDefault="00686137">
    <w:pPr>
      <w:pStyle w:val="Header"/>
    </w:pPr>
  </w:p>
</w:hdr>
</file>

<file path=word/intelligence2.xml><?xml version="1.0" encoding="utf-8"?>
<int2:intelligence xmlns:int2="http://schemas.microsoft.com/office/intelligence/2020/intelligence" xmlns:oel="http://schemas.microsoft.com/office/2019/extlst">
  <int2:observations>
    <int2:textHash int2:hashCode="OrtZNwJC/JiGrS" int2:id="1uEepnI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CC544AD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30616B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94A661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65E2C6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5DCC83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5BE447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6FC6AC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4BA6744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2"/>
  </w:num>
  <w:num w:numId="13">
    <w:abstractNumId w:val="21"/>
  </w:num>
  <w:num w:numId="14">
    <w:abstractNumId w:val="11"/>
  </w:num>
  <w:num w:numId="15">
    <w:abstractNumId w:val="13"/>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 w:numId="26">
    <w:abstractNumId w:val="19"/>
  </w:num>
  <w:num w:numId="27">
    <w:abstractNumId w:val="12"/>
  </w:num>
  <w:num w:numId="28">
    <w:abstractNumId w:val="21"/>
  </w:num>
  <w:num w:numId="29">
    <w:abstractNumId w:val="11"/>
  </w:num>
  <w:num w:numId="30">
    <w:abstractNumId w:val="13"/>
  </w:num>
  <w:num w:numId="31">
    <w:abstractNumId w:val="14"/>
  </w:num>
  <w:num w:numId="32">
    <w:abstractNumId w:val="9"/>
  </w:num>
  <w:num w:numId="33">
    <w:abstractNumId w:val="20"/>
  </w:num>
  <w:num w:numId="34">
    <w:abstractNumId w:val="8"/>
  </w:num>
  <w:num w:numId="35">
    <w:abstractNumId w:val="15"/>
  </w:num>
  <w:num w:numId="36">
    <w:abstractNumId w:val="17"/>
  </w:num>
  <w:num w:numId="37">
    <w:abstractNumId w:val="18"/>
  </w:num>
  <w:num w:numId="38">
    <w:abstractNumId w:val="10"/>
  </w:num>
  <w:num w:numId="39">
    <w:abstractNumId w:val="16"/>
  </w:num>
  <w:num w:numId="40">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pl-PL" w:vendorID="64" w:dllVersion="0"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4-06-17 19:36:58"/>
    <w:docVar w:name="DQCResult_Distribution" w:val="-1"/>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CORRIGENDUM" w:val="&lt;UNUSED&gt;"/>
    <w:docVar w:name="LW_COVERPAGE_EXISTS" w:val="True"/>
    <w:docVar w:name="LW_COVERPAGE_GUID" w:val="03EFDA3F-3522-48E6-84C2-EF30DF3E87C6"/>
    <w:docVar w:name="LW_COVERPAGE_TYPE" w:val="1"/>
    <w:docVar w:name="LW_CROSSREFERENCE" w:val="{SWD(2024) 600 final} - {SWD(2024) 613 final}"/>
    <w:docVar w:name="LW_DocType" w:val="COM"/>
    <w:docVar w:name="LW_EMISSION" w:val="19.6.2024"/>
    <w:docVar w:name="LW_EMISSION_ISODATE" w:val="2024-06-19"/>
    <w:docVar w:name="LW_EMISSION_LOCATION" w:val="BRX"/>
    <w:docVar w:name="LW_EMISSION_PREFIX" w:val="Brussels,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4"/>
    <w:docVar w:name="LW_REF.INST.NEW" w:val="COM"/>
    <w:docVar w:name="LW_REF.INST.NEW_ADOPTED" w:val="final"/>
    <w:docVar w:name="LW_REF.INST.NEW_TEXT" w:val="(2024) 6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Recommendation for a"/>
    <w:docVar w:name="LW_SUPERTITRE" w:val="&lt;UNUSED&gt;"/>
    <w:docVar w:name="LW_TITRE.OBJ.CP" w:val="on the economic, social, employment, structural and budgetary policies of Cyprus_x000b__x000b_"/>
    <w:docVar w:name="LW_TYPE.DOC.CP" w:val="COUNCIL RECOMMENDATION"/>
    <w:docVar w:name="LwApiVersions" w:val="LW4CoDe 1.24.5.0; LW 9.0, Build 20240221"/>
  </w:docVars>
  <w:rsids>
    <w:rsidRoot w:val="00CA0B25"/>
    <w:rsid w:val="0000145D"/>
    <w:rsid w:val="00003442"/>
    <w:rsid w:val="0000370C"/>
    <w:rsid w:val="00003909"/>
    <w:rsid w:val="00003D23"/>
    <w:rsid w:val="00004A86"/>
    <w:rsid w:val="00004CEB"/>
    <w:rsid w:val="00004EC6"/>
    <w:rsid w:val="00006579"/>
    <w:rsid w:val="00007297"/>
    <w:rsid w:val="0000740E"/>
    <w:rsid w:val="00007A9B"/>
    <w:rsid w:val="00010F9C"/>
    <w:rsid w:val="0001127F"/>
    <w:rsid w:val="0001198C"/>
    <w:rsid w:val="00011B26"/>
    <w:rsid w:val="00013A12"/>
    <w:rsid w:val="00013C0A"/>
    <w:rsid w:val="00014C1B"/>
    <w:rsid w:val="000165A3"/>
    <w:rsid w:val="00016775"/>
    <w:rsid w:val="00020031"/>
    <w:rsid w:val="00020FE8"/>
    <w:rsid w:val="00021A20"/>
    <w:rsid w:val="00021B02"/>
    <w:rsid w:val="0002269A"/>
    <w:rsid w:val="00023A9B"/>
    <w:rsid w:val="0002411D"/>
    <w:rsid w:val="00024344"/>
    <w:rsid w:val="000243BD"/>
    <w:rsid w:val="0002451E"/>
    <w:rsid w:val="000245D3"/>
    <w:rsid w:val="000245DD"/>
    <w:rsid w:val="000258D4"/>
    <w:rsid w:val="000263D7"/>
    <w:rsid w:val="00026907"/>
    <w:rsid w:val="00026F2F"/>
    <w:rsid w:val="00027253"/>
    <w:rsid w:val="00027727"/>
    <w:rsid w:val="000277DE"/>
    <w:rsid w:val="00027DEC"/>
    <w:rsid w:val="00030882"/>
    <w:rsid w:val="00031AD6"/>
    <w:rsid w:val="00031DA2"/>
    <w:rsid w:val="00031FA7"/>
    <w:rsid w:val="0003239E"/>
    <w:rsid w:val="00032E28"/>
    <w:rsid w:val="00032F2B"/>
    <w:rsid w:val="00033396"/>
    <w:rsid w:val="00034AEC"/>
    <w:rsid w:val="00035701"/>
    <w:rsid w:val="000370D6"/>
    <w:rsid w:val="000386EA"/>
    <w:rsid w:val="000406F1"/>
    <w:rsid w:val="00040FDA"/>
    <w:rsid w:val="00041A10"/>
    <w:rsid w:val="00041A82"/>
    <w:rsid w:val="00043149"/>
    <w:rsid w:val="00044986"/>
    <w:rsid w:val="00044EE6"/>
    <w:rsid w:val="00045119"/>
    <w:rsid w:val="0004520F"/>
    <w:rsid w:val="00046491"/>
    <w:rsid w:val="00046FD3"/>
    <w:rsid w:val="00047119"/>
    <w:rsid w:val="00047CFA"/>
    <w:rsid w:val="0005076D"/>
    <w:rsid w:val="00050C4B"/>
    <w:rsid w:val="00050D4F"/>
    <w:rsid w:val="00051DFB"/>
    <w:rsid w:val="00052189"/>
    <w:rsid w:val="00052B1A"/>
    <w:rsid w:val="00052D21"/>
    <w:rsid w:val="000532CC"/>
    <w:rsid w:val="00053399"/>
    <w:rsid w:val="00055C35"/>
    <w:rsid w:val="0005615F"/>
    <w:rsid w:val="00056C0F"/>
    <w:rsid w:val="00056C6E"/>
    <w:rsid w:val="00057E6D"/>
    <w:rsid w:val="00060355"/>
    <w:rsid w:val="000607CA"/>
    <w:rsid w:val="00060A6A"/>
    <w:rsid w:val="00060E31"/>
    <w:rsid w:val="00061234"/>
    <w:rsid w:val="000615E5"/>
    <w:rsid w:val="00062135"/>
    <w:rsid w:val="00062812"/>
    <w:rsid w:val="00062FD6"/>
    <w:rsid w:val="00063304"/>
    <w:rsid w:val="00063B42"/>
    <w:rsid w:val="00063E2A"/>
    <w:rsid w:val="00063EF8"/>
    <w:rsid w:val="00065D5D"/>
    <w:rsid w:val="00065D91"/>
    <w:rsid w:val="00066891"/>
    <w:rsid w:val="0006725B"/>
    <w:rsid w:val="0006729D"/>
    <w:rsid w:val="00067C3D"/>
    <w:rsid w:val="000700D6"/>
    <w:rsid w:val="00070142"/>
    <w:rsid w:val="000701AE"/>
    <w:rsid w:val="0007111F"/>
    <w:rsid w:val="00071E31"/>
    <w:rsid w:val="00072591"/>
    <w:rsid w:val="00073F87"/>
    <w:rsid w:val="000741D1"/>
    <w:rsid w:val="00074E1E"/>
    <w:rsid w:val="00074F11"/>
    <w:rsid w:val="00076322"/>
    <w:rsid w:val="00076814"/>
    <w:rsid w:val="0007773A"/>
    <w:rsid w:val="000777D0"/>
    <w:rsid w:val="00080582"/>
    <w:rsid w:val="000810DF"/>
    <w:rsid w:val="000818B1"/>
    <w:rsid w:val="000818DB"/>
    <w:rsid w:val="00081E9E"/>
    <w:rsid w:val="000827DA"/>
    <w:rsid w:val="00083CFD"/>
    <w:rsid w:val="00084A34"/>
    <w:rsid w:val="0008501E"/>
    <w:rsid w:val="00085106"/>
    <w:rsid w:val="0008515D"/>
    <w:rsid w:val="00085554"/>
    <w:rsid w:val="00086425"/>
    <w:rsid w:val="00086782"/>
    <w:rsid w:val="000878D7"/>
    <w:rsid w:val="00087AD9"/>
    <w:rsid w:val="000905D8"/>
    <w:rsid w:val="00090AFE"/>
    <w:rsid w:val="00090F3C"/>
    <w:rsid w:val="00092353"/>
    <w:rsid w:val="00092BBE"/>
    <w:rsid w:val="00092CD6"/>
    <w:rsid w:val="00092DCC"/>
    <w:rsid w:val="00092FB1"/>
    <w:rsid w:val="000936AC"/>
    <w:rsid w:val="000944D9"/>
    <w:rsid w:val="00094C60"/>
    <w:rsid w:val="0009506B"/>
    <w:rsid w:val="00095162"/>
    <w:rsid w:val="000951CE"/>
    <w:rsid w:val="00095791"/>
    <w:rsid w:val="000959B6"/>
    <w:rsid w:val="00096500"/>
    <w:rsid w:val="00096D64"/>
    <w:rsid w:val="000971A8"/>
    <w:rsid w:val="0009764F"/>
    <w:rsid w:val="000A0AA3"/>
    <w:rsid w:val="000A1A64"/>
    <w:rsid w:val="000A1FF7"/>
    <w:rsid w:val="000A2391"/>
    <w:rsid w:val="000A250B"/>
    <w:rsid w:val="000A2903"/>
    <w:rsid w:val="000A2FDC"/>
    <w:rsid w:val="000A49E2"/>
    <w:rsid w:val="000A6C63"/>
    <w:rsid w:val="000A6D9F"/>
    <w:rsid w:val="000A702E"/>
    <w:rsid w:val="000A72AC"/>
    <w:rsid w:val="000A7655"/>
    <w:rsid w:val="000A773E"/>
    <w:rsid w:val="000B0580"/>
    <w:rsid w:val="000B0DF6"/>
    <w:rsid w:val="000B1564"/>
    <w:rsid w:val="000B17B5"/>
    <w:rsid w:val="000B18ED"/>
    <w:rsid w:val="000B1970"/>
    <w:rsid w:val="000B2524"/>
    <w:rsid w:val="000B3859"/>
    <w:rsid w:val="000B394B"/>
    <w:rsid w:val="000B52E8"/>
    <w:rsid w:val="000B5474"/>
    <w:rsid w:val="000B5678"/>
    <w:rsid w:val="000B6C2E"/>
    <w:rsid w:val="000B7A7D"/>
    <w:rsid w:val="000B7CFB"/>
    <w:rsid w:val="000B7E59"/>
    <w:rsid w:val="000C05B6"/>
    <w:rsid w:val="000C2067"/>
    <w:rsid w:val="000C217C"/>
    <w:rsid w:val="000C2430"/>
    <w:rsid w:val="000C248B"/>
    <w:rsid w:val="000C2F5D"/>
    <w:rsid w:val="000C37B9"/>
    <w:rsid w:val="000C4A7B"/>
    <w:rsid w:val="000C67CB"/>
    <w:rsid w:val="000C6966"/>
    <w:rsid w:val="000C6F6E"/>
    <w:rsid w:val="000D0157"/>
    <w:rsid w:val="000D0476"/>
    <w:rsid w:val="000D1AA8"/>
    <w:rsid w:val="000D1EAA"/>
    <w:rsid w:val="000D227C"/>
    <w:rsid w:val="000D5FB0"/>
    <w:rsid w:val="000D7062"/>
    <w:rsid w:val="000D7A16"/>
    <w:rsid w:val="000E0B4D"/>
    <w:rsid w:val="000E13EA"/>
    <w:rsid w:val="000E20F8"/>
    <w:rsid w:val="000E28B4"/>
    <w:rsid w:val="000E2B90"/>
    <w:rsid w:val="000E32EF"/>
    <w:rsid w:val="000E3F61"/>
    <w:rsid w:val="000E4FA2"/>
    <w:rsid w:val="000E4FBF"/>
    <w:rsid w:val="000E59AA"/>
    <w:rsid w:val="000E61CB"/>
    <w:rsid w:val="000E768D"/>
    <w:rsid w:val="000E7808"/>
    <w:rsid w:val="000E7B98"/>
    <w:rsid w:val="000E7D9A"/>
    <w:rsid w:val="000ECA4D"/>
    <w:rsid w:val="000F1356"/>
    <w:rsid w:val="000F1C51"/>
    <w:rsid w:val="000F1E8E"/>
    <w:rsid w:val="000F20A3"/>
    <w:rsid w:val="000F2410"/>
    <w:rsid w:val="000F25EF"/>
    <w:rsid w:val="000F30A3"/>
    <w:rsid w:val="000F3DCD"/>
    <w:rsid w:val="000F492C"/>
    <w:rsid w:val="000F51B4"/>
    <w:rsid w:val="000F6389"/>
    <w:rsid w:val="000F66B6"/>
    <w:rsid w:val="000F6B87"/>
    <w:rsid w:val="0010048E"/>
    <w:rsid w:val="001016AD"/>
    <w:rsid w:val="00101C0C"/>
    <w:rsid w:val="0010202C"/>
    <w:rsid w:val="001026B4"/>
    <w:rsid w:val="001027EA"/>
    <w:rsid w:val="0010296E"/>
    <w:rsid w:val="001037DB"/>
    <w:rsid w:val="00103860"/>
    <w:rsid w:val="0010389C"/>
    <w:rsid w:val="001038B1"/>
    <w:rsid w:val="00103C02"/>
    <w:rsid w:val="001040BA"/>
    <w:rsid w:val="00104902"/>
    <w:rsid w:val="001050DF"/>
    <w:rsid w:val="00105705"/>
    <w:rsid w:val="00105877"/>
    <w:rsid w:val="00105947"/>
    <w:rsid w:val="001061C2"/>
    <w:rsid w:val="00106946"/>
    <w:rsid w:val="00106FD8"/>
    <w:rsid w:val="001073E3"/>
    <w:rsid w:val="00107BB8"/>
    <w:rsid w:val="00110194"/>
    <w:rsid w:val="001106F6"/>
    <w:rsid w:val="001107B1"/>
    <w:rsid w:val="00110B95"/>
    <w:rsid w:val="00112186"/>
    <w:rsid w:val="001125B7"/>
    <w:rsid w:val="00112827"/>
    <w:rsid w:val="0011422F"/>
    <w:rsid w:val="00114400"/>
    <w:rsid w:val="00114BB0"/>
    <w:rsid w:val="00114BF7"/>
    <w:rsid w:val="001165D9"/>
    <w:rsid w:val="00116DBC"/>
    <w:rsid w:val="0011701C"/>
    <w:rsid w:val="0011760E"/>
    <w:rsid w:val="00117A67"/>
    <w:rsid w:val="00120E6D"/>
    <w:rsid w:val="00121AEC"/>
    <w:rsid w:val="001224D7"/>
    <w:rsid w:val="00122852"/>
    <w:rsid w:val="001234E6"/>
    <w:rsid w:val="00123EC7"/>
    <w:rsid w:val="00125E4A"/>
    <w:rsid w:val="00126343"/>
    <w:rsid w:val="001267B4"/>
    <w:rsid w:val="001269A7"/>
    <w:rsid w:val="0012764B"/>
    <w:rsid w:val="0012AF6F"/>
    <w:rsid w:val="0012FDB7"/>
    <w:rsid w:val="00130571"/>
    <w:rsid w:val="00130E9A"/>
    <w:rsid w:val="00131241"/>
    <w:rsid w:val="00131734"/>
    <w:rsid w:val="00131DF3"/>
    <w:rsid w:val="00132728"/>
    <w:rsid w:val="00132A6C"/>
    <w:rsid w:val="0013322A"/>
    <w:rsid w:val="00133D60"/>
    <w:rsid w:val="00133FFD"/>
    <w:rsid w:val="0013455E"/>
    <w:rsid w:val="00134975"/>
    <w:rsid w:val="001357B1"/>
    <w:rsid w:val="00135B1C"/>
    <w:rsid w:val="00136354"/>
    <w:rsid w:val="00136C71"/>
    <w:rsid w:val="00136F09"/>
    <w:rsid w:val="00136FDF"/>
    <w:rsid w:val="001370D3"/>
    <w:rsid w:val="0014074C"/>
    <w:rsid w:val="00140870"/>
    <w:rsid w:val="001411A8"/>
    <w:rsid w:val="001417DD"/>
    <w:rsid w:val="00141FFA"/>
    <w:rsid w:val="001427EC"/>
    <w:rsid w:val="00142AAC"/>
    <w:rsid w:val="00143070"/>
    <w:rsid w:val="00143911"/>
    <w:rsid w:val="00143F22"/>
    <w:rsid w:val="001455A4"/>
    <w:rsid w:val="00145A4B"/>
    <w:rsid w:val="00145EF3"/>
    <w:rsid w:val="001469B4"/>
    <w:rsid w:val="0014777C"/>
    <w:rsid w:val="0015016A"/>
    <w:rsid w:val="00150CB9"/>
    <w:rsid w:val="00151B25"/>
    <w:rsid w:val="00152242"/>
    <w:rsid w:val="00152589"/>
    <w:rsid w:val="00152894"/>
    <w:rsid w:val="00152E6B"/>
    <w:rsid w:val="001531F4"/>
    <w:rsid w:val="00153FD4"/>
    <w:rsid w:val="001541F4"/>
    <w:rsid w:val="00154D5D"/>
    <w:rsid w:val="00155840"/>
    <w:rsid w:val="00157C25"/>
    <w:rsid w:val="00157F28"/>
    <w:rsid w:val="00157FF5"/>
    <w:rsid w:val="00160B7A"/>
    <w:rsid w:val="00160CD9"/>
    <w:rsid w:val="00160D75"/>
    <w:rsid w:val="00162920"/>
    <w:rsid w:val="00162CDF"/>
    <w:rsid w:val="001638F5"/>
    <w:rsid w:val="00163AC9"/>
    <w:rsid w:val="00164526"/>
    <w:rsid w:val="00165839"/>
    <w:rsid w:val="001663B5"/>
    <w:rsid w:val="00170018"/>
    <w:rsid w:val="00170193"/>
    <w:rsid w:val="001704AD"/>
    <w:rsid w:val="00170C28"/>
    <w:rsid w:val="00170DAA"/>
    <w:rsid w:val="0017200B"/>
    <w:rsid w:val="001721B7"/>
    <w:rsid w:val="0017235F"/>
    <w:rsid w:val="001728C0"/>
    <w:rsid w:val="001731C1"/>
    <w:rsid w:val="001736FB"/>
    <w:rsid w:val="00173AAF"/>
    <w:rsid w:val="00174ED3"/>
    <w:rsid w:val="00175D4C"/>
    <w:rsid w:val="00175DB2"/>
    <w:rsid w:val="00177216"/>
    <w:rsid w:val="00177C74"/>
    <w:rsid w:val="00177FDC"/>
    <w:rsid w:val="001816E9"/>
    <w:rsid w:val="00183618"/>
    <w:rsid w:val="001836CA"/>
    <w:rsid w:val="001837C8"/>
    <w:rsid w:val="00184152"/>
    <w:rsid w:val="00184445"/>
    <w:rsid w:val="00184809"/>
    <w:rsid w:val="00184C30"/>
    <w:rsid w:val="0018523B"/>
    <w:rsid w:val="0018525C"/>
    <w:rsid w:val="00185442"/>
    <w:rsid w:val="00185C62"/>
    <w:rsid w:val="00185C91"/>
    <w:rsid w:val="00186632"/>
    <w:rsid w:val="00187602"/>
    <w:rsid w:val="00187849"/>
    <w:rsid w:val="00191338"/>
    <w:rsid w:val="00191AEE"/>
    <w:rsid w:val="00192091"/>
    <w:rsid w:val="00193260"/>
    <w:rsid w:val="00194866"/>
    <w:rsid w:val="00194CC9"/>
    <w:rsid w:val="00194E12"/>
    <w:rsid w:val="0019513C"/>
    <w:rsid w:val="00196991"/>
    <w:rsid w:val="001A0CDB"/>
    <w:rsid w:val="001A0EF7"/>
    <w:rsid w:val="001A14B3"/>
    <w:rsid w:val="001A2930"/>
    <w:rsid w:val="001A29B3"/>
    <w:rsid w:val="001A5879"/>
    <w:rsid w:val="001A67F4"/>
    <w:rsid w:val="001B04B0"/>
    <w:rsid w:val="001B0520"/>
    <w:rsid w:val="001B062A"/>
    <w:rsid w:val="001B09A9"/>
    <w:rsid w:val="001B09CC"/>
    <w:rsid w:val="001B1979"/>
    <w:rsid w:val="001B1E17"/>
    <w:rsid w:val="001B22CB"/>
    <w:rsid w:val="001B2338"/>
    <w:rsid w:val="001B2868"/>
    <w:rsid w:val="001B3869"/>
    <w:rsid w:val="001B3AF7"/>
    <w:rsid w:val="001B3E93"/>
    <w:rsid w:val="001B40E5"/>
    <w:rsid w:val="001B4186"/>
    <w:rsid w:val="001B4263"/>
    <w:rsid w:val="001B448E"/>
    <w:rsid w:val="001B45C3"/>
    <w:rsid w:val="001B57B6"/>
    <w:rsid w:val="001B6018"/>
    <w:rsid w:val="001B6461"/>
    <w:rsid w:val="001B6EC0"/>
    <w:rsid w:val="001B7CC8"/>
    <w:rsid w:val="001B7EA8"/>
    <w:rsid w:val="001C0429"/>
    <w:rsid w:val="001C0914"/>
    <w:rsid w:val="001C0ABF"/>
    <w:rsid w:val="001C0E58"/>
    <w:rsid w:val="001C1000"/>
    <w:rsid w:val="001C10C0"/>
    <w:rsid w:val="001C1D6E"/>
    <w:rsid w:val="001C2E44"/>
    <w:rsid w:val="001C2F13"/>
    <w:rsid w:val="001C33B5"/>
    <w:rsid w:val="001C3467"/>
    <w:rsid w:val="001C3BC4"/>
    <w:rsid w:val="001C4D0C"/>
    <w:rsid w:val="001C60F8"/>
    <w:rsid w:val="001C716B"/>
    <w:rsid w:val="001D1196"/>
    <w:rsid w:val="001D28B5"/>
    <w:rsid w:val="001D2BF1"/>
    <w:rsid w:val="001D34D7"/>
    <w:rsid w:val="001D4124"/>
    <w:rsid w:val="001D50BF"/>
    <w:rsid w:val="001D51DA"/>
    <w:rsid w:val="001D5AC8"/>
    <w:rsid w:val="001D5DD9"/>
    <w:rsid w:val="001D67F8"/>
    <w:rsid w:val="001D6CE3"/>
    <w:rsid w:val="001D7E11"/>
    <w:rsid w:val="001D7EE9"/>
    <w:rsid w:val="001E154C"/>
    <w:rsid w:val="001E17F4"/>
    <w:rsid w:val="001E1AFF"/>
    <w:rsid w:val="001E22F2"/>
    <w:rsid w:val="001E2EE0"/>
    <w:rsid w:val="001E376D"/>
    <w:rsid w:val="001E37D5"/>
    <w:rsid w:val="001E3EC2"/>
    <w:rsid w:val="001E4357"/>
    <w:rsid w:val="001E4B14"/>
    <w:rsid w:val="001E557A"/>
    <w:rsid w:val="001E578B"/>
    <w:rsid w:val="001E5B3D"/>
    <w:rsid w:val="001E6B57"/>
    <w:rsid w:val="001F06CD"/>
    <w:rsid w:val="001F09D6"/>
    <w:rsid w:val="001F11A0"/>
    <w:rsid w:val="001F15DE"/>
    <w:rsid w:val="001F26ED"/>
    <w:rsid w:val="001F2B97"/>
    <w:rsid w:val="001F2E02"/>
    <w:rsid w:val="001F45C0"/>
    <w:rsid w:val="001F4F83"/>
    <w:rsid w:val="001F5BF5"/>
    <w:rsid w:val="001F6279"/>
    <w:rsid w:val="001F6C0A"/>
    <w:rsid w:val="001F6E74"/>
    <w:rsid w:val="001F6E8B"/>
    <w:rsid w:val="001F743C"/>
    <w:rsid w:val="001F76CB"/>
    <w:rsid w:val="001F7770"/>
    <w:rsid w:val="001F7A39"/>
    <w:rsid w:val="001F7AC7"/>
    <w:rsid w:val="001F7D62"/>
    <w:rsid w:val="00200008"/>
    <w:rsid w:val="00200115"/>
    <w:rsid w:val="002003E2"/>
    <w:rsid w:val="0020052A"/>
    <w:rsid w:val="00200C2D"/>
    <w:rsid w:val="00201705"/>
    <w:rsid w:val="00201F42"/>
    <w:rsid w:val="00202272"/>
    <w:rsid w:val="00202C12"/>
    <w:rsid w:val="0020366A"/>
    <w:rsid w:val="00204097"/>
    <w:rsid w:val="00204283"/>
    <w:rsid w:val="00205A18"/>
    <w:rsid w:val="0020610B"/>
    <w:rsid w:val="002061D5"/>
    <w:rsid w:val="00206641"/>
    <w:rsid w:val="002067E8"/>
    <w:rsid w:val="00207A02"/>
    <w:rsid w:val="00207ABF"/>
    <w:rsid w:val="00207AE6"/>
    <w:rsid w:val="00211078"/>
    <w:rsid w:val="0021138C"/>
    <w:rsid w:val="00211E9A"/>
    <w:rsid w:val="00212A0D"/>
    <w:rsid w:val="00212A32"/>
    <w:rsid w:val="00213136"/>
    <w:rsid w:val="00213BFF"/>
    <w:rsid w:val="002141DA"/>
    <w:rsid w:val="00215179"/>
    <w:rsid w:val="0021524D"/>
    <w:rsid w:val="0021620D"/>
    <w:rsid w:val="0021622A"/>
    <w:rsid w:val="002165FF"/>
    <w:rsid w:val="002167DF"/>
    <w:rsid w:val="00216E23"/>
    <w:rsid w:val="00216F6F"/>
    <w:rsid w:val="00217682"/>
    <w:rsid w:val="002176E0"/>
    <w:rsid w:val="00220C30"/>
    <w:rsid w:val="002215F1"/>
    <w:rsid w:val="002223AA"/>
    <w:rsid w:val="00222908"/>
    <w:rsid w:val="00222AED"/>
    <w:rsid w:val="00223317"/>
    <w:rsid w:val="0022380A"/>
    <w:rsid w:val="0022487C"/>
    <w:rsid w:val="00224DBE"/>
    <w:rsid w:val="0022587C"/>
    <w:rsid w:val="00225892"/>
    <w:rsid w:val="002259F2"/>
    <w:rsid w:val="00225C27"/>
    <w:rsid w:val="002266D4"/>
    <w:rsid w:val="00227273"/>
    <w:rsid w:val="002274C4"/>
    <w:rsid w:val="00230555"/>
    <w:rsid w:val="00230E3F"/>
    <w:rsid w:val="0023106F"/>
    <w:rsid w:val="00231770"/>
    <w:rsid w:val="00231B36"/>
    <w:rsid w:val="00232A45"/>
    <w:rsid w:val="00232B57"/>
    <w:rsid w:val="002341A0"/>
    <w:rsid w:val="00234AD9"/>
    <w:rsid w:val="002354F8"/>
    <w:rsid w:val="002367F5"/>
    <w:rsid w:val="00237400"/>
    <w:rsid w:val="0023795A"/>
    <w:rsid w:val="00237A4E"/>
    <w:rsid w:val="00237E33"/>
    <w:rsid w:val="00240C00"/>
    <w:rsid w:val="00242054"/>
    <w:rsid w:val="00242D74"/>
    <w:rsid w:val="00243149"/>
    <w:rsid w:val="002431FF"/>
    <w:rsid w:val="00243589"/>
    <w:rsid w:val="002438E9"/>
    <w:rsid w:val="00243F43"/>
    <w:rsid w:val="00244D53"/>
    <w:rsid w:val="0024585C"/>
    <w:rsid w:val="00246650"/>
    <w:rsid w:val="0024716B"/>
    <w:rsid w:val="00247C54"/>
    <w:rsid w:val="00250F96"/>
    <w:rsid w:val="00251D37"/>
    <w:rsid w:val="00252949"/>
    <w:rsid w:val="00252BC7"/>
    <w:rsid w:val="0025334B"/>
    <w:rsid w:val="002543F5"/>
    <w:rsid w:val="0025576D"/>
    <w:rsid w:val="00255A5C"/>
    <w:rsid w:val="0025635A"/>
    <w:rsid w:val="00256576"/>
    <w:rsid w:val="00256ADD"/>
    <w:rsid w:val="00256F81"/>
    <w:rsid w:val="002601C5"/>
    <w:rsid w:val="0026069D"/>
    <w:rsid w:val="00263BD5"/>
    <w:rsid w:val="002641A6"/>
    <w:rsid w:val="002657CF"/>
    <w:rsid w:val="00266396"/>
    <w:rsid w:val="00266AB0"/>
    <w:rsid w:val="00267BAE"/>
    <w:rsid w:val="00267DB9"/>
    <w:rsid w:val="00270A0C"/>
    <w:rsid w:val="00270BF9"/>
    <w:rsid w:val="00271DE2"/>
    <w:rsid w:val="00272211"/>
    <w:rsid w:val="0027264E"/>
    <w:rsid w:val="00272BF9"/>
    <w:rsid w:val="0027332C"/>
    <w:rsid w:val="00273451"/>
    <w:rsid w:val="0027382B"/>
    <w:rsid w:val="002738B7"/>
    <w:rsid w:val="00273A14"/>
    <w:rsid w:val="00273D42"/>
    <w:rsid w:val="00274980"/>
    <w:rsid w:val="002762D1"/>
    <w:rsid w:val="0027672D"/>
    <w:rsid w:val="00277414"/>
    <w:rsid w:val="002777A2"/>
    <w:rsid w:val="00277969"/>
    <w:rsid w:val="00277D0E"/>
    <w:rsid w:val="00277EBE"/>
    <w:rsid w:val="002826E5"/>
    <w:rsid w:val="00282796"/>
    <w:rsid w:val="00282CA5"/>
    <w:rsid w:val="00283681"/>
    <w:rsid w:val="0028368C"/>
    <w:rsid w:val="00283D97"/>
    <w:rsid w:val="002843F4"/>
    <w:rsid w:val="002853C8"/>
    <w:rsid w:val="00286AF7"/>
    <w:rsid w:val="002900AD"/>
    <w:rsid w:val="00290793"/>
    <w:rsid w:val="002907F3"/>
    <w:rsid w:val="00290DE2"/>
    <w:rsid w:val="00291422"/>
    <w:rsid w:val="002916A6"/>
    <w:rsid w:val="00292006"/>
    <w:rsid w:val="00292D69"/>
    <w:rsid w:val="0029498F"/>
    <w:rsid w:val="00294C39"/>
    <w:rsid w:val="00295485"/>
    <w:rsid w:val="00295995"/>
    <w:rsid w:val="00295B63"/>
    <w:rsid w:val="002966EE"/>
    <w:rsid w:val="002A0310"/>
    <w:rsid w:val="002A03ED"/>
    <w:rsid w:val="002A2299"/>
    <w:rsid w:val="002A4A50"/>
    <w:rsid w:val="002A4CC5"/>
    <w:rsid w:val="002A5064"/>
    <w:rsid w:val="002A558B"/>
    <w:rsid w:val="002A6FE2"/>
    <w:rsid w:val="002B0937"/>
    <w:rsid w:val="002B0C8C"/>
    <w:rsid w:val="002B10E5"/>
    <w:rsid w:val="002B1BA7"/>
    <w:rsid w:val="002B1EB8"/>
    <w:rsid w:val="002B2D90"/>
    <w:rsid w:val="002B3A88"/>
    <w:rsid w:val="002B4097"/>
    <w:rsid w:val="002B749F"/>
    <w:rsid w:val="002B785C"/>
    <w:rsid w:val="002C006A"/>
    <w:rsid w:val="002C07A4"/>
    <w:rsid w:val="002C1189"/>
    <w:rsid w:val="002C1A84"/>
    <w:rsid w:val="002C1DB4"/>
    <w:rsid w:val="002C2C0B"/>
    <w:rsid w:val="002C3C50"/>
    <w:rsid w:val="002C3DDA"/>
    <w:rsid w:val="002C3E14"/>
    <w:rsid w:val="002C4847"/>
    <w:rsid w:val="002C48B2"/>
    <w:rsid w:val="002C4BAD"/>
    <w:rsid w:val="002C5B48"/>
    <w:rsid w:val="002C5CFE"/>
    <w:rsid w:val="002C5E5E"/>
    <w:rsid w:val="002C5F8D"/>
    <w:rsid w:val="002C6366"/>
    <w:rsid w:val="002C6604"/>
    <w:rsid w:val="002C667B"/>
    <w:rsid w:val="002C6D07"/>
    <w:rsid w:val="002C6E51"/>
    <w:rsid w:val="002C7260"/>
    <w:rsid w:val="002D0AA2"/>
    <w:rsid w:val="002D13BE"/>
    <w:rsid w:val="002D15DA"/>
    <w:rsid w:val="002D1721"/>
    <w:rsid w:val="002D278F"/>
    <w:rsid w:val="002D28B4"/>
    <w:rsid w:val="002D2C42"/>
    <w:rsid w:val="002D2E5B"/>
    <w:rsid w:val="002D3321"/>
    <w:rsid w:val="002D625E"/>
    <w:rsid w:val="002D69E4"/>
    <w:rsid w:val="002D7312"/>
    <w:rsid w:val="002DCDE8"/>
    <w:rsid w:val="002E151B"/>
    <w:rsid w:val="002E162A"/>
    <w:rsid w:val="002E191A"/>
    <w:rsid w:val="002E22B0"/>
    <w:rsid w:val="002E413E"/>
    <w:rsid w:val="002E415C"/>
    <w:rsid w:val="002E4A53"/>
    <w:rsid w:val="002E5A33"/>
    <w:rsid w:val="002E7A19"/>
    <w:rsid w:val="002E7D02"/>
    <w:rsid w:val="002F0520"/>
    <w:rsid w:val="002F1156"/>
    <w:rsid w:val="002F1A46"/>
    <w:rsid w:val="002F1F26"/>
    <w:rsid w:val="002F23C4"/>
    <w:rsid w:val="002F2F95"/>
    <w:rsid w:val="002F3134"/>
    <w:rsid w:val="002F4AD1"/>
    <w:rsid w:val="002F5813"/>
    <w:rsid w:val="002F58C3"/>
    <w:rsid w:val="002F5C98"/>
    <w:rsid w:val="002F6330"/>
    <w:rsid w:val="002F66F7"/>
    <w:rsid w:val="002F67E1"/>
    <w:rsid w:val="002F6BBF"/>
    <w:rsid w:val="002F732D"/>
    <w:rsid w:val="003003F2"/>
    <w:rsid w:val="0030062B"/>
    <w:rsid w:val="00300A8F"/>
    <w:rsid w:val="00300E3E"/>
    <w:rsid w:val="0030229B"/>
    <w:rsid w:val="00302841"/>
    <w:rsid w:val="003028F9"/>
    <w:rsid w:val="00303348"/>
    <w:rsid w:val="003042F0"/>
    <w:rsid w:val="003043EF"/>
    <w:rsid w:val="0030470F"/>
    <w:rsid w:val="00304A7E"/>
    <w:rsid w:val="00304ACA"/>
    <w:rsid w:val="00305E6B"/>
    <w:rsid w:val="00305FC7"/>
    <w:rsid w:val="0030607D"/>
    <w:rsid w:val="0030618F"/>
    <w:rsid w:val="003070FC"/>
    <w:rsid w:val="00307A55"/>
    <w:rsid w:val="00307C7C"/>
    <w:rsid w:val="00310158"/>
    <w:rsid w:val="003101BB"/>
    <w:rsid w:val="00310A21"/>
    <w:rsid w:val="0031101A"/>
    <w:rsid w:val="0031198F"/>
    <w:rsid w:val="00311B80"/>
    <w:rsid w:val="003127D0"/>
    <w:rsid w:val="00313D91"/>
    <w:rsid w:val="00313DE6"/>
    <w:rsid w:val="003149D1"/>
    <w:rsid w:val="0031646B"/>
    <w:rsid w:val="00316562"/>
    <w:rsid w:val="00317C5D"/>
    <w:rsid w:val="00317F31"/>
    <w:rsid w:val="00320C9C"/>
    <w:rsid w:val="00320FB0"/>
    <w:rsid w:val="00321DBF"/>
    <w:rsid w:val="00325798"/>
    <w:rsid w:val="00325A32"/>
    <w:rsid w:val="00325E3E"/>
    <w:rsid w:val="00326FC4"/>
    <w:rsid w:val="00327183"/>
    <w:rsid w:val="003276AF"/>
    <w:rsid w:val="003277C1"/>
    <w:rsid w:val="00327CD2"/>
    <w:rsid w:val="00327D1C"/>
    <w:rsid w:val="00330EC3"/>
    <w:rsid w:val="00330F9A"/>
    <w:rsid w:val="0033142D"/>
    <w:rsid w:val="00331A61"/>
    <w:rsid w:val="0033240B"/>
    <w:rsid w:val="00333AF1"/>
    <w:rsid w:val="00334120"/>
    <w:rsid w:val="00336C6A"/>
    <w:rsid w:val="00337594"/>
    <w:rsid w:val="003376BA"/>
    <w:rsid w:val="0034038A"/>
    <w:rsid w:val="00341722"/>
    <w:rsid w:val="00342427"/>
    <w:rsid w:val="00344D03"/>
    <w:rsid w:val="00344D76"/>
    <w:rsid w:val="00344D93"/>
    <w:rsid w:val="003458C8"/>
    <w:rsid w:val="00345A44"/>
    <w:rsid w:val="00345FFE"/>
    <w:rsid w:val="003464BE"/>
    <w:rsid w:val="0034685B"/>
    <w:rsid w:val="00346A48"/>
    <w:rsid w:val="0035107E"/>
    <w:rsid w:val="00351BB5"/>
    <w:rsid w:val="00351E63"/>
    <w:rsid w:val="0035237D"/>
    <w:rsid w:val="00354E8D"/>
    <w:rsid w:val="0035529E"/>
    <w:rsid w:val="0035530E"/>
    <w:rsid w:val="00355353"/>
    <w:rsid w:val="003555FD"/>
    <w:rsid w:val="00355840"/>
    <w:rsid w:val="00355889"/>
    <w:rsid w:val="00356819"/>
    <w:rsid w:val="00356A90"/>
    <w:rsid w:val="00356DD6"/>
    <w:rsid w:val="00356EBA"/>
    <w:rsid w:val="00357357"/>
    <w:rsid w:val="00357AB6"/>
    <w:rsid w:val="00357C70"/>
    <w:rsid w:val="00357F30"/>
    <w:rsid w:val="00357FB7"/>
    <w:rsid w:val="0036234C"/>
    <w:rsid w:val="00362443"/>
    <w:rsid w:val="0036364C"/>
    <w:rsid w:val="00363D5F"/>
    <w:rsid w:val="00363ED7"/>
    <w:rsid w:val="00364B2B"/>
    <w:rsid w:val="00365005"/>
    <w:rsid w:val="00365DFA"/>
    <w:rsid w:val="0036600B"/>
    <w:rsid w:val="003664DC"/>
    <w:rsid w:val="00366570"/>
    <w:rsid w:val="003672A6"/>
    <w:rsid w:val="003701AF"/>
    <w:rsid w:val="003710FF"/>
    <w:rsid w:val="00371AD5"/>
    <w:rsid w:val="0037215F"/>
    <w:rsid w:val="00373387"/>
    <w:rsid w:val="003742F9"/>
    <w:rsid w:val="00374313"/>
    <w:rsid w:val="003744AF"/>
    <w:rsid w:val="00374EBE"/>
    <w:rsid w:val="00375DD6"/>
    <w:rsid w:val="0037691E"/>
    <w:rsid w:val="003770B3"/>
    <w:rsid w:val="0038005D"/>
    <w:rsid w:val="003805BC"/>
    <w:rsid w:val="00380F4F"/>
    <w:rsid w:val="003811D3"/>
    <w:rsid w:val="00381292"/>
    <w:rsid w:val="00381E38"/>
    <w:rsid w:val="00382293"/>
    <w:rsid w:val="00382410"/>
    <w:rsid w:val="0038289D"/>
    <w:rsid w:val="00383E9A"/>
    <w:rsid w:val="00385653"/>
    <w:rsid w:val="00385A90"/>
    <w:rsid w:val="003871E6"/>
    <w:rsid w:val="00390F56"/>
    <w:rsid w:val="00391353"/>
    <w:rsid w:val="003916DD"/>
    <w:rsid w:val="0039317D"/>
    <w:rsid w:val="00393F1F"/>
    <w:rsid w:val="00395A6C"/>
    <w:rsid w:val="00396ACD"/>
    <w:rsid w:val="00396F7C"/>
    <w:rsid w:val="00397166"/>
    <w:rsid w:val="00397326"/>
    <w:rsid w:val="00397B84"/>
    <w:rsid w:val="003A11B8"/>
    <w:rsid w:val="003A1302"/>
    <w:rsid w:val="003A2CD5"/>
    <w:rsid w:val="003A2F6F"/>
    <w:rsid w:val="003A3332"/>
    <w:rsid w:val="003A3934"/>
    <w:rsid w:val="003A40D3"/>
    <w:rsid w:val="003A7E70"/>
    <w:rsid w:val="003A9725"/>
    <w:rsid w:val="003B0E97"/>
    <w:rsid w:val="003B1328"/>
    <w:rsid w:val="003B16CA"/>
    <w:rsid w:val="003B1B08"/>
    <w:rsid w:val="003B21C9"/>
    <w:rsid w:val="003B24E5"/>
    <w:rsid w:val="003B2516"/>
    <w:rsid w:val="003B25A2"/>
    <w:rsid w:val="003B25B3"/>
    <w:rsid w:val="003B2757"/>
    <w:rsid w:val="003B2D40"/>
    <w:rsid w:val="003B328E"/>
    <w:rsid w:val="003B3604"/>
    <w:rsid w:val="003B41CD"/>
    <w:rsid w:val="003B43EB"/>
    <w:rsid w:val="003B4E12"/>
    <w:rsid w:val="003B5ADA"/>
    <w:rsid w:val="003B5CE8"/>
    <w:rsid w:val="003B5F0F"/>
    <w:rsid w:val="003B7E42"/>
    <w:rsid w:val="003C0034"/>
    <w:rsid w:val="003C04C4"/>
    <w:rsid w:val="003C14E0"/>
    <w:rsid w:val="003C2D8A"/>
    <w:rsid w:val="003C499E"/>
    <w:rsid w:val="003C4F01"/>
    <w:rsid w:val="003C5947"/>
    <w:rsid w:val="003C59F5"/>
    <w:rsid w:val="003C5B2A"/>
    <w:rsid w:val="003C6055"/>
    <w:rsid w:val="003C6194"/>
    <w:rsid w:val="003C6B98"/>
    <w:rsid w:val="003C6D03"/>
    <w:rsid w:val="003C7CCF"/>
    <w:rsid w:val="003D1268"/>
    <w:rsid w:val="003D141F"/>
    <w:rsid w:val="003D1E30"/>
    <w:rsid w:val="003D29D6"/>
    <w:rsid w:val="003D2D50"/>
    <w:rsid w:val="003D2D70"/>
    <w:rsid w:val="003D2E3D"/>
    <w:rsid w:val="003D419B"/>
    <w:rsid w:val="003D4F58"/>
    <w:rsid w:val="003D510C"/>
    <w:rsid w:val="003D5D64"/>
    <w:rsid w:val="003D6953"/>
    <w:rsid w:val="003E0A0F"/>
    <w:rsid w:val="003E1426"/>
    <w:rsid w:val="003E2A60"/>
    <w:rsid w:val="003E2FCD"/>
    <w:rsid w:val="003E393F"/>
    <w:rsid w:val="003E4868"/>
    <w:rsid w:val="003E4DB9"/>
    <w:rsid w:val="003E6539"/>
    <w:rsid w:val="003E6C30"/>
    <w:rsid w:val="003E7335"/>
    <w:rsid w:val="003E77C4"/>
    <w:rsid w:val="003F0F53"/>
    <w:rsid w:val="003F174A"/>
    <w:rsid w:val="003F18D1"/>
    <w:rsid w:val="003F19CE"/>
    <w:rsid w:val="003F4021"/>
    <w:rsid w:val="003F44C4"/>
    <w:rsid w:val="003F55C4"/>
    <w:rsid w:val="003F6CE4"/>
    <w:rsid w:val="003F6E9A"/>
    <w:rsid w:val="003F7149"/>
    <w:rsid w:val="003F7AAB"/>
    <w:rsid w:val="003F7BA0"/>
    <w:rsid w:val="004011B9"/>
    <w:rsid w:val="0040287F"/>
    <w:rsid w:val="004032BA"/>
    <w:rsid w:val="0040393F"/>
    <w:rsid w:val="00403DD5"/>
    <w:rsid w:val="00404841"/>
    <w:rsid w:val="00404935"/>
    <w:rsid w:val="0040494B"/>
    <w:rsid w:val="0040566C"/>
    <w:rsid w:val="004070EF"/>
    <w:rsid w:val="00407753"/>
    <w:rsid w:val="00410382"/>
    <w:rsid w:val="004117DA"/>
    <w:rsid w:val="00411CCA"/>
    <w:rsid w:val="00411F7A"/>
    <w:rsid w:val="0041219C"/>
    <w:rsid w:val="0041222D"/>
    <w:rsid w:val="00412294"/>
    <w:rsid w:val="00412B86"/>
    <w:rsid w:val="00413C1A"/>
    <w:rsid w:val="00414163"/>
    <w:rsid w:val="004141CC"/>
    <w:rsid w:val="00415149"/>
    <w:rsid w:val="0041628E"/>
    <w:rsid w:val="00416A89"/>
    <w:rsid w:val="0041708E"/>
    <w:rsid w:val="004170B4"/>
    <w:rsid w:val="00420665"/>
    <w:rsid w:val="004217A1"/>
    <w:rsid w:val="00421B51"/>
    <w:rsid w:val="00421DE9"/>
    <w:rsid w:val="004221F9"/>
    <w:rsid w:val="00422823"/>
    <w:rsid w:val="00422BE6"/>
    <w:rsid w:val="004231A1"/>
    <w:rsid w:val="00423686"/>
    <w:rsid w:val="00423953"/>
    <w:rsid w:val="00423A50"/>
    <w:rsid w:val="004248F6"/>
    <w:rsid w:val="00425CE0"/>
    <w:rsid w:val="0042641D"/>
    <w:rsid w:val="00426CCF"/>
    <w:rsid w:val="00427A12"/>
    <w:rsid w:val="004300F2"/>
    <w:rsid w:val="00430A33"/>
    <w:rsid w:val="00430C1F"/>
    <w:rsid w:val="0043105C"/>
    <w:rsid w:val="0043178F"/>
    <w:rsid w:val="00431799"/>
    <w:rsid w:val="00431DF0"/>
    <w:rsid w:val="00432C56"/>
    <w:rsid w:val="004330C9"/>
    <w:rsid w:val="00433903"/>
    <w:rsid w:val="00434409"/>
    <w:rsid w:val="0043447A"/>
    <w:rsid w:val="0043449C"/>
    <w:rsid w:val="004344C5"/>
    <w:rsid w:val="004348BE"/>
    <w:rsid w:val="00434B9B"/>
    <w:rsid w:val="00435CBA"/>
    <w:rsid w:val="00437AA5"/>
    <w:rsid w:val="0044089F"/>
    <w:rsid w:val="00440D84"/>
    <w:rsid w:val="00441018"/>
    <w:rsid w:val="0044111F"/>
    <w:rsid w:val="004414D5"/>
    <w:rsid w:val="00442858"/>
    <w:rsid w:val="00442871"/>
    <w:rsid w:val="00442A42"/>
    <w:rsid w:val="00442E20"/>
    <w:rsid w:val="004434BB"/>
    <w:rsid w:val="00443BE1"/>
    <w:rsid w:val="00443CDA"/>
    <w:rsid w:val="00444CCA"/>
    <w:rsid w:val="00444CCB"/>
    <w:rsid w:val="00445234"/>
    <w:rsid w:val="004454C5"/>
    <w:rsid w:val="00445581"/>
    <w:rsid w:val="00445D00"/>
    <w:rsid w:val="00445D11"/>
    <w:rsid w:val="00446ACE"/>
    <w:rsid w:val="00446E9E"/>
    <w:rsid w:val="0044793D"/>
    <w:rsid w:val="00447A6C"/>
    <w:rsid w:val="0045090C"/>
    <w:rsid w:val="00450CDB"/>
    <w:rsid w:val="00451C7C"/>
    <w:rsid w:val="00451EF2"/>
    <w:rsid w:val="00453172"/>
    <w:rsid w:val="00453437"/>
    <w:rsid w:val="004546DD"/>
    <w:rsid w:val="0045561B"/>
    <w:rsid w:val="004558F1"/>
    <w:rsid w:val="00455A57"/>
    <w:rsid w:val="00455EC3"/>
    <w:rsid w:val="004569EA"/>
    <w:rsid w:val="00456C19"/>
    <w:rsid w:val="00457F64"/>
    <w:rsid w:val="00460B51"/>
    <w:rsid w:val="00461F87"/>
    <w:rsid w:val="00463DDD"/>
    <w:rsid w:val="00464123"/>
    <w:rsid w:val="004656EA"/>
    <w:rsid w:val="00466DCF"/>
    <w:rsid w:val="00470FF1"/>
    <w:rsid w:val="0047178A"/>
    <w:rsid w:val="004717F6"/>
    <w:rsid w:val="00471AA8"/>
    <w:rsid w:val="00471EDB"/>
    <w:rsid w:val="004727DE"/>
    <w:rsid w:val="00473104"/>
    <w:rsid w:val="004741C1"/>
    <w:rsid w:val="0047462B"/>
    <w:rsid w:val="004750A8"/>
    <w:rsid w:val="0047564F"/>
    <w:rsid w:val="004765DD"/>
    <w:rsid w:val="004765E6"/>
    <w:rsid w:val="00480223"/>
    <w:rsid w:val="0048031A"/>
    <w:rsid w:val="00480E3F"/>
    <w:rsid w:val="00482EDF"/>
    <w:rsid w:val="00483E5A"/>
    <w:rsid w:val="0048428E"/>
    <w:rsid w:val="004848C2"/>
    <w:rsid w:val="00484CEF"/>
    <w:rsid w:val="00484E5E"/>
    <w:rsid w:val="004855B5"/>
    <w:rsid w:val="00485B54"/>
    <w:rsid w:val="00485DB1"/>
    <w:rsid w:val="00485DC8"/>
    <w:rsid w:val="00485FA7"/>
    <w:rsid w:val="00486107"/>
    <w:rsid w:val="004862E4"/>
    <w:rsid w:val="00486B54"/>
    <w:rsid w:val="0048731A"/>
    <w:rsid w:val="004876E4"/>
    <w:rsid w:val="00489D05"/>
    <w:rsid w:val="0048A0A0"/>
    <w:rsid w:val="00490851"/>
    <w:rsid w:val="004913BB"/>
    <w:rsid w:val="00491FA1"/>
    <w:rsid w:val="00492396"/>
    <w:rsid w:val="00492956"/>
    <w:rsid w:val="00492BAB"/>
    <w:rsid w:val="00494725"/>
    <w:rsid w:val="00494E71"/>
    <w:rsid w:val="00495D8C"/>
    <w:rsid w:val="00495DEB"/>
    <w:rsid w:val="00495ECB"/>
    <w:rsid w:val="00496760"/>
    <w:rsid w:val="00496C94"/>
    <w:rsid w:val="0049779E"/>
    <w:rsid w:val="00497E5C"/>
    <w:rsid w:val="004A028A"/>
    <w:rsid w:val="004A2AD5"/>
    <w:rsid w:val="004A36B0"/>
    <w:rsid w:val="004A3956"/>
    <w:rsid w:val="004A4E5A"/>
    <w:rsid w:val="004A5FE5"/>
    <w:rsid w:val="004A6695"/>
    <w:rsid w:val="004A7428"/>
    <w:rsid w:val="004A7888"/>
    <w:rsid w:val="004A79E3"/>
    <w:rsid w:val="004A7BFB"/>
    <w:rsid w:val="004B02A6"/>
    <w:rsid w:val="004B11EA"/>
    <w:rsid w:val="004B1620"/>
    <w:rsid w:val="004B1634"/>
    <w:rsid w:val="004B190C"/>
    <w:rsid w:val="004B2907"/>
    <w:rsid w:val="004B3394"/>
    <w:rsid w:val="004B36A9"/>
    <w:rsid w:val="004B3D8D"/>
    <w:rsid w:val="004B4C74"/>
    <w:rsid w:val="004B5ED5"/>
    <w:rsid w:val="004B70F0"/>
    <w:rsid w:val="004B7977"/>
    <w:rsid w:val="004C00D7"/>
    <w:rsid w:val="004C0223"/>
    <w:rsid w:val="004C18B6"/>
    <w:rsid w:val="004C318D"/>
    <w:rsid w:val="004C43F9"/>
    <w:rsid w:val="004C713E"/>
    <w:rsid w:val="004C72D7"/>
    <w:rsid w:val="004C72F4"/>
    <w:rsid w:val="004D0517"/>
    <w:rsid w:val="004D0BAB"/>
    <w:rsid w:val="004D19E0"/>
    <w:rsid w:val="004D25B2"/>
    <w:rsid w:val="004D28E5"/>
    <w:rsid w:val="004D3658"/>
    <w:rsid w:val="004D4147"/>
    <w:rsid w:val="004D5384"/>
    <w:rsid w:val="004D53F5"/>
    <w:rsid w:val="004D58A5"/>
    <w:rsid w:val="004D5F0B"/>
    <w:rsid w:val="004D66F3"/>
    <w:rsid w:val="004D7038"/>
    <w:rsid w:val="004D7295"/>
    <w:rsid w:val="004D72A8"/>
    <w:rsid w:val="004E0599"/>
    <w:rsid w:val="004E0E89"/>
    <w:rsid w:val="004E1040"/>
    <w:rsid w:val="004E1600"/>
    <w:rsid w:val="004E17D1"/>
    <w:rsid w:val="004E19DA"/>
    <w:rsid w:val="004E19F9"/>
    <w:rsid w:val="004E1B54"/>
    <w:rsid w:val="004E245B"/>
    <w:rsid w:val="004E34A0"/>
    <w:rsid w:val="004E3740"/>
    <w:rsid w:val="004E4513"/>
    <w:rsid w:val="004E4580"/>
    <w:rsid w:val="004E4D6C"/>
    <w:rsid w:val="004E559E"/>
    <w:rsid w:val="004E6AFC"/>
    <w:rsid w:val="004E7719"/>
    <w:rsid w:val="004E77DB"/>
    <w:rsid w:val="004F1480"/>
    <w:rsid w:val="004F2AEB"/>
    <w:rsid w:val="004F34D0"/>
    <w:rsid w:val="004F353A"/>
    <w:rsid w:val="004F3DD6"/>
    <w:rsid w:val="004F47ED"/>
    <w:rsid w:val="004F4F92"/>
    <w:rsid w:val="004F4FE6"/>
    <w:rsid w:val="004F5719"/>
    <w:rsid w:val="004F580E"/>
    <w:rsid w:val="004F58A1"/>
    <w:rsid w:val="004F5AD9"/>
    <w:rsid w:val="004F5FF4"/>
    <w:rsid w:val="004F5FF6"/>
    <w:rsid w:val="004F61EC"/>
    <w:rsid w:val="004F67F9"/>
    <w:rsid w:val="004F68B0"/>
    <w:rsid w:val="004F6956"/>
    <w:rsid w:val="004F6968"/>
    <w:rsid w:val="004F761D"/>
    <w:rsid w:val="005016F9"/>
    <w:rsid w:val="00501A2A"/>
    <w:rsid w:val="00502743"/>
    <w:rsid w:val="00503897"/>
    <w:rsid w:val="00503D8C"/>
    <w:rsid w:val="0050407B"/>
    <w:rsid w:val="00504B95"/>
    <w:rsid w:val="00504C71"/>
    <w:rsid w:val="00505BDC"/>
    <w:rsid w:val="00505C04"/>
    <w:rsid w:val="00506F22"/>
    <w:rsid w:val="00507DDB"/>
    <w:rsid w:val="00507F99"/>
    <w:rsid w:val="00510CA1"/>
    <w:rsid w:val="00510E26"/>
    <w:rsid w:val="00510ED9"/>
    <w:rsid w:val="005112FF"/>
    <w:rsid w:val="00511C1E"/>
    <w:rsid w:val="00511F24"/>
    <w:rsid w:val="005122D7"/>
    <w:rsid w:val="005131C7"/>
    <w:rsid w:val="00513413"/>
    <w:rsid w:val="00513B3F"/>
    <w:rsid w:val="00514B8C"/>
    <w:rsid w:val="00514D14"/>
    <w:rsid w:val="00516335"/>
    <w:rsid w:val="005164E4"/>
    <w:rsid w:val="00517205"/>
    <w:rsid w:val="0051783C"/>
    <w:rsid w:val="00521038"/>
    <w:rsid w:val="00521F26"/>
    <w:rsid w:val="00522A8B"/>
    <w:rsid w:val="00523662"/>
    <w:rsid w:val="00523FF6"/>
    <w:rsid w:val="00524040"/>
    <w:rsid w:val="0052600A"/>
    <w:rsid w:val="005264ED"/>
    <w:rsid w:val="00526F69"/>
    <w:rsid w:val="005277E9"/>
    <w:rsid w:val="00530122"/>
    <w:rsid w:val="0053037E"/>
    <w:rsid w:val="0053084D"/>
    <w:rsid w:val="00530907"/>
    <w:rsid w:val="00530E5A"/>
    <w:rsid w:val="00530F4E"/>
    <w:rsid w:val="0053128C"/>
    <w:rsid w:val="00531417"/>
    <w:rsid w:val="005314B2"/>
    <w:rsid w:val="00532619"/>
    <w:rsid w:val="005326D1"/>
    <w:rsid w:val="00532F62"/>
    <w:rsid w:val="00532F6D"/>
    <w:rsid w:val="00533CF0"/>
    <w:rsid w:val="005342E0"/>
    <w:rsid w:val="00534B89"/>
    <w:rsid w:val="005350A4"/>
    <w:rsid w:val="00536103"/>
    <w:rsid w:val="00536374"/>
    <w:rsid w:val="00536375"/>
    <w:rsid w:val="0053751B"/>
    <w:rsid w:val="00537B68"/>
    <w:rsid w:val="00537C44"/>
    <w:rsid w:val="00540654"/>
    <w:rsid w:val="005410E4"/>
    <w:rsid w:val="005419F6"/>
    <w:rsid w:val="00542487"/>
    <w:rsid w:val="00542536"/>
    <w:rsid w:val="005447C8"/>
    <w:rsid w:val="0054531C"/>
    <w:rsid w:val="0054539D"/>
    <w:rsid w:val="0054658E"/>
    <w:rsid w:val="00547015"/>
    <w:rsid w:val="0054708E"/>
    <w:rsid w:val="005472C3"/>
    <w:rsid w:val="00547D5E"/>
    <w:rsid w:val="00550211"/>
    <w:rsid w:val="005503A9"/>
    <w:rsid w:val="00551A7E"/>
    <w:rsid w:val="005528F0"/>
    <w:rsid w:val="00552F02"/>
    <w:rsid w:val="005538F4"/>
    <w:rsid w:val="00553DDE"/>
    <w:rsid w:val="00553E65"/>
    <w:rsid w:val="0055440F"/>
    <w:rsid w:val="00554EC8"/>
    <w:rsid w:val="005554FE"/>
    <w:rsid w:val="005559DB"/>
    <w:rsid w:val="00555B71"/>
    <w:rsid w:val="00556160"/>
    <w:rsid w:val="00556211"/>
    <w:rsid w:val="00556928"/>
    <w:rsid w:val="005569B5"/>
    <w:rsid w:val="00556E5C"/>
    <w:rsid w:val="005576AD"/>
    <w:rsid w:val="005578E6"/>
    <w:rsid w:val="0056043E"/>
    <w:rsid w:val="00562244"/>
    <w:rsid w:val="005627F9"/>
    <w:rsid w:val="00563117"/>
    <w:rsid w:val="00563198"/>
    <w:rsid w:val="00563E9F"/>
    <w:rsid w:val="005647F6"/>
    <w:rsid w:val="00564C6D"/>
    <w:rsid w:val="005653D8"/>
    <w:rsid w:val="00565509"/>
    <w:rsid w:val="00566AC5"/>
    <w:rsid w:val="00566C42"/>
    <w:rsid w:val="0056769A"/>
    <w:rsid w:val="00567C5D"/>
    <w:rsid w:val="00567E6C"/>
    <w:rsid w:val="00570566"/>
    <w:rsid w:val="0057058C"/>
    <w:rsid w:val="00570A39"/>
    <w:rsid w:val="00570C02"/>
    <w:rsid w:val="0057222A"/>
    <w:rsid w:val="0057232F"/>
    <w:rsid w:val="0057407D"/>
    <w:rsid w:val="00574BB4"/>
    <w:rsid w:val="00576359"/>
    <w:rsid w:val="00577529"/>
    <w:rsid w:val="00577888"/>
    <w:rsid w:val="00580039"/>
    <w:rsid w:val="00580144"/>
    <w:rsid w:val="00580693"/>
    <w:rsid w:val="005806AE"/>
    <w:rsid w:val="00580846"/>
    <w:rsid w:val="00582810"/>
    <w:rsid w:val="005838A3"/>
    <w:rsid w:val="005842B6"/>
    <w:rsid w:val="0058470C"/>
    <w:rsid w:val="005848E2"/>
    <w:rsid w:val="005856DA"/>
    <w:rsid w:val="005858F7"/>
    <w:rsid w:val="00586FE4"/>
    <w:rsid w:val="0058780D"/>
    <w:rsid w:val="0058797D"/>
    <w:rsid w:val="0058AAF3"/>
    <w:rsid w:val="00590236"/>
    <w:rsid w:val="00590AB9"/>
    <w:rsid w:val="00590D97"/>
    <w:rsid w:val="005917A4"/>
    <w:rsid w:val="00592FBE"/>
    <w:rsid w:val="00593017"/>
    <w:rsid w:val="00593C26"/>
    <w:rsid w:val="00593C5B"/>
    <w:rsid w:val="00595287"/>
    <w:rsid w:val="00595540"/>
    <w:rsid w:val="00595845"/>
    <w:rsid w:val="00595A55"/>
    <w:rsid w:val="00595BD1"/>
    <w:rsid w:val="00595FA9"/>
    <w:rsid w:val="005961F9"/>
    <w:rsid w:val="00597DCD"/>
    <w:rsid w:val="005A0A4E"/>
    <w:rsid w:val="005A0C7B"/>
    <w:rsid w:val="005A1BF8"/>
    <w:rsid w:val="005A1C71"/>
    <w:rsid w:val="005A3894"/>
    <w:rsid w:val="005A45B7"/>
    <w:rsid w:val="005A4AA5"/>
    <w:rsid w:val="005A5570"/>
    <w:rsid w:val="005A6396"/>
    <w:rsid w:val="005A7C0C"/>
    <w:rsid w:val="005B04E0"/>
    <w:rsid w:val="005B0C98"/>
    <w:rsid w:val="005B150A"/>
    <w:rsid w:val="005B20F6"/>
    <w:rsid w:val="005B2CA9"/>
    <w:rsid w:val="005B2CCF"/>
    <w:rsid w:val="005B32FD"/>
    <w:rsid w:val="005B394D"/>
    <w:rsid w:val="005B3BB1"/>
    <w:rsid w:val="005B403E"/>
    <w:rsid w:val="005B4EBD"/>
    <w:rsid w:val="005B5FA6"/>
    <w:rsid w:val="005B6C26"/>
    <w:rsid w:val="005B7374"/>
    <w:rsid w:val="005B7A34"/>
    <w:rsid w:val="005C0663"/>
    <w:rsid w:val="005C0D8F"/>
    <w:rsid w:val="005C1FA0"/>
    <w:rsid w:val="005C225B"/>
    <w:rsid w:val="005C25FE"/>
    <w:rsid w:val="005C2F2F"/>
    <w:rsid w:val="005C4BEA"/>
    <w:rsid w:val="005C52BD"/>
    <w:rsid w:val="005C58F1"/>
    <w:rsid w:val="005C5CF4"/>
    <w:rsid w:val="005C61D7"/>
    <w:rsid w:val="005C6408"/>
    <w:rsid w:val="005C6716"/>
    <w:rsid w:val="005C6AD2"/>
    <w:rsid w:val="005C78E3"/>
    <w:rsid w:val="005D061C"/>
    <w:rsid w:val="005D0730"/>
    <w:rsid w:val="005D15F7"/>
    <w:rsid w:val="005D1615"/>
    <w:rsid w:val="005D18AC"/>
    <w:rsid w:val="005D1F7A"/>
    <w:rsid w:val="005D27F4"/>
    <w:rsid w:val="005D2F45"/>
    <w:rsid w:val="005D36AF"/>
    <w:rsid w:val="005D39FD"/>
    <w:rsid w:val="005D4EE4"/>
    <w:rsid w:val="005D4F40"/>
    <w:rsid w:val="005D5051"/>
    <w:rsid w:val="005D53E5"/>
    <w:rsid w:val="005D55B3"/>
    <w:rsid w:val="005D5D58"/>
    <w:rsid w:val="005D5E1B"/>
    <w:rsid w:val="005D625D"/>
    <w:rsid w:val="005D702F"/>
    <w:rsid w:val="005D72F4"/>
    <w:rsid w:val="005D78DA"/>
    <w:rsid w:val="005D797C"/>
    <w:rsid w:val="005D7AE0"/>
    <w:rsid w:val="005E16F4"/>
    <w:rsid w:val="005E187D"/>
    <w:rsid w:val="005E3F7D"/>
    <w:rsid w:val="005E424C"/>
    <w:rsid w:val="005E55DD"/>
    <w:rsid w:val="005E6155"/>
    <w:rsid w:val="005E68CD"/>
    <w:rsid w:val="005E6971"/>
    <w:rsid w:val="005E731E"/>
    <w:rsid w:val="005E7CB5"/>
    <w:rsid w:val="005E7F13"/>
    <w:rsid w:val="005F0AD0"/>
    <w:rsid w:val="005F0D19"/>
    <w:rsid w:val="005F0D1C"/>
    <w:rsid w:val="005F1ADE"/>
    <w:rsid w:val="005F2FC4"/>
    <w:rsid w:val="005F2FE7"/>
    <w:rsid w:val="005F38C7"/>
    <w:rsid w:val="005F41C3"/>
    <w:rsid w:val="005F4F7A"/>
    <w:rsid w:val="005F53E5"/>
    <w:rsid w:val="005F788B"/>
    <w:rsid w:val="005F7F2F"/>
    <w:rsid w:val="00600ABA"/>
    <w:rsid w:val="00600B2C"/>
    <w:rsid w:val="00600D01"/>
    <w:rsid w:val="00601974"/>
    <w:rsid w:val="00601D1B"/>
    <w:rsid w:val="0060253F"/>
    <w:rsid w:val="00602E36"/>
    <w:rsid w:val="006033F0"/>
    <w:rsid w:val="006056B8"/>
    <w:rsid w:val="00605870"/>
    <w:rsid w:val="00605C84"/>
    <w:rsid w:val="00605CBB"/>
    <w:rsid w:val="00606057"/>
    <w:rsid w:val="00607004"/>
    <w:rsid w:val="00607ECF"/>
    <w:rsid w:val="00610C6A"/>
    <w:rsid w:val="0061216B"/>
    <w:rsid w:val="006125A9"/>
    <w:rsid w:val="00612C27"/>
    <w:rsid w:val="00612D50"/>
    <w:rsid w:val="00613416"/>
    <w:rsid w:val="00614803"/>
    <w:rsid w:val="00614BF7"/>
    <w:rsid w:val="00615F61"/>
    <w:rsid w:val="00616058"/>
    <w:rsid w:val="00616115"/>
    <w:rsid w:val="00616BA2"/>
    <w:rsid w:val="00616CEF"/>
    <w:rsid w:val="006200D7"/>
    <w:rsid w:val="00620B10"/>
    <w:rsid w:val="00620E03"/>
    <w:rsid w:val="006211D0"/>
    <w:rsid w:val="006222B1"/>
    <w:rsid w:val="00622FA3"/>
    <w:rsid w:val="00623E81"/>
    <w:rsid w:val="006245D5"/>
    <w:rsid w:val="00624BF3"/>
    <w:rsid w:val="00626273"/>
    <w:rsid w:val="00626C86"/>
    <w:rsid w:val="00627B05"/>
    <w:rsid w:val="0063065D"/>
    <w:rsid w:val="006311B6"/>
    <w:rsid w:val="00631388"/>
    <w:rsid w:val="006318A7"/>
    <w:rsid w:val="00631E92"/>
    <w:rsid w:val="006321A4"/>
    <w:rsid w:val="006327BA"/>
    <w:rsid w:val="0063406B"/>
    <w:rsid w:val="00634F10"/>
    <w:rsid w:val="00635260"/>
    <w:rsid w:val="006352CB"/>
    <w:rsid w:val="00636EA8"/>
    <w:rsid w:val="006371A1"/>
    <w:rsid w:val="0064022C"/>
    <w:rsid w:val="00640E4E"/>
    <w:rsid w:val="006411AE"/>
    <w:rsid w:val="00642842"/>
    <w:rsid w:val="00644C1D"/>
    <w:rsid w:val="00644E97"/>
    <w:rsid w:val="00644FC7"/>
    <w:rsid w:val="00645543"/>
    <w:rsid w:val="00645E3C"/>
    <w:rsid w:val="00646B39"/>
    <w:rsid w:val="00646BEB"/>
    <w:rsid w:val="006503C4"/>
    <w:rsid w:val="00652796"/>
    <w:rsid w:val="00652A0E"/>
    <w:rsid w:val="006546A6"/>
    <w:rsid w:val="00654739"/>
    <w:rsid w:val="00654811"/>
    <w:rsid w:val="00655063"/>
    <w:rsid w:val="00655512"/>
    <w:rsid w:val="006555C1"/>
    <w:rsid w:val="0065584E"/>
    <w:rsid w:val="006558B3"/>
    <w:rsid w:val="00656C96"/>
    <w:rsid w:val="00656FB2"/>
    <w:rsid w:val="00657317"/>
    <w:rsid w:val="00657B6B"/>
    <w:rsid w:val="0066015F"/>
    <w:rsid w:val="006609C6"/>
    <w:rsid w:val="00660CAE"/>
    <w:rsid w:val="00660DC7"/>
    <w:rsid w:val="00661C37"/>
    <w:rsid w:val="00662ABC"/>
    <w:rsid w:val="00662C0B"/>
    <w:rsid w:val="00662DB8"/>
    <w:rsid w:val="0066305E"/>
    <w:rsid w:val="006640B2"/>
    <w:rsid w:val="006648CB"/>
    <w:rsid w:val="00664B79"/>
    <w:rsid w:val="00664C94"/>
    <w:rsid w:val="00664D33"/>
    <w:rsid w:val="006654AB"/>
    <w:rsid w:val="006662A0"/>
    <w:rsid w:val="00666762"/>
    <w:rsid w:val="006668B0"/>
    <w:rsid w:val="00666F7E"/>
    <w:rsid w:val="0066766A"/>
    <w:rsid w:val="006676CE"/>
    <w:rsid w:val="00670780"/>
    <w:rsid w:val="0067094C"/>
    <w:rsid w:val="00670F85"/>
    <w:rsid w:val="00671086"/>
    <w:rsid w:val="00671672"/>
    <w:rsid w:val="0067191E"/>
    <w:rsid w:val="00672560"/>
    <w:rsid w:val="00672EB3"/>
    <w:rsid w:val="006730E1"/>
    <w:rsid w:val="00674255"/>
    <w:rsid w:val="0067502C"/>
    <w:rsid w:val="00675C17"/>
    <w:rsid w:val="006764C4"/>
    <w:rsid w:val="00677054"/>
    <w:rsid w:val="00680975"/>
    <w:rsid w:val="00680F86"/>
    <w:rsid w:val="0068167A"/>
    <w:rsid w:val="00681CF3"/>
    <w:rsid w:val="0068218A"/>
    <w:rsid w:val="006823D6"/>
    <w:rsid w:val="006825F1"/>
    <w:rsid w:val="0068288C"/>
    <w:rsid w:val="00683CE0"/>
    <w:rsid w:val="00683F80"/>
    <w:rsid w:val="00684A43"/>
    <w:rsid w:val="00685310"/>
    <w:rsid w:val="00685737"/>
    <w:rsid w:val="00685CC3"/>
    <w:rsid w:val="00685E6A"/>
    <w:rsid w:val="006860E5"/>
    <w:rsid w:val="00686137"/>
    <w:rsid w:val="006864C7"/>
    <w:rsid w:val="00686B19"/>
    <w:rsid w:val="006902CF"/>
    <w:rsid w:val="006903D3"/>
    <w:rsid w:val="00690A6B"/>
    <w:rsid w:val="00691947"/>
    <w:rsid w:val="00692327"/>
    <w:rsid w:val="00692A3C"/>
    <w:rsid w:val="006930C5"/>
    <w:rsid w:val="006939D2"/>
    <w:rsid w:val="00693A76"/>
    <w:rsid w:val="006957F9"/>
    <w:rsid w:val="00695C62"/>
    <w:rsid w:val="00696663"/>
    <w:rsid w:val="00696675"/>
    <w:rsid w:val="00697067"/>
    <w:rsid w:val="006979AC"/>
    <w:rsid w:val="00697C0E"/>
    <w:rsid w:val="00697DFC"/>
    <w:rsid w:val="006A12FD"/>
    <w:rsid w:val="006A159D"/>
    <w:rsid w:val="006A1815"/>
    <w:rsid w:val="006A25D5"/>
    <w:rsid w:val="006A27F6"/>
    <w:rsid w:val="006A2AFF"/>
    <w:rsid w:val="006A2B59"/>
    <w:rsid w:val="006A304D"/>
    <w:rsid w:val="006A339D"/>
    <w:rsid w:val="006A4210"/>
    <w:rsid w:val="006A42D8"/>
    <w:rsid w:val="006A4B7A"/>
    <w:rsid w:val="006A5083"/>
    <w:rsid w:val="006A5096"/>
    <w:rsid w:val="006A57EB"/>
    <w:rsid w:val="006A64EE"/>
    <w:rsid w:val="006A6BD4"/>
    <w:rsid w:val="006A6E9C"/>
    <w:rsid w:val="006A7B78"/>
    <w:rsid w:val="006B009E"/>
    <w:rsid w:val="006B02DF"/>
    <w:rsid w:val="006B11FB"/>
    <w:rsid w:val="006B12EF"/>
    <w:rsid w:val="006B1DB1"/>
    <w:rsid w:val="006B3862"/>
    <w:rsid w:val="006B391E"/>
    <w:rsid w:val="006B3DE6"/>
    <w:rsid w:val="006B4156"/>
    <w:rsid w:val="006B4200"/>
    <w:rsid w:val="006B4C6A"/>
    <w:rsid w:val="006B50B0"/>
    <w:rsid w:val="006B5CAD"/>
    <w:rsid w:val="006B60A3"/>
    <w:rsid w:val="006B60AD"/>
    <w:rsid w:val="006B71BD"/>
    <w:rsid w:val="006B74AF"/>
    <w:rsid w:val="006B75E1"/>
    <w:rsid w:val="006C0CF1"/>
    <w:rsid w:val="006C232A"/>
    <w:rsid w:val="006C25A9"/>
    <w:rsid w:val="006C2B50"/>
    <w:rsid w:val="006C2F08"/>
    <w:rsid w:val="006C3AC3"/>
    <w:rsid w:val="006C3BDA"/>
    <w:rsid w:val="006C3C1B"/>
    <w:rsid w:val="006C3CB9"/>
    <w:rsid w:val="006C3E6D"/>
    <w:rsid w:val="006C412E"/>
    <w:rsid w:val="006C427E"/>
    <w:rsid w:val="006C53D7"/>
    <w:rsid w:val="006C5799"/>
    <w:rsid w:val="006C6B4D"/>
    <w:rsid w:val="006C7A1D"/>
    <w:rsid w:val="006C7BEF"/>
    <w:rsid w:val="006D1719"/>
    <w:rsid w:val="006D18D0"/>
    <w:rsid w:val="006D2422"/>
    <w:rsid w:val="006D247C"/>
    <w:rsid w:val="006D2931"/>
    <w:rsid w:val="006D29F6"/>
    <w:rsid w:val="006D35FF"/>
    <w:rsid w:val="006D3A31"/>
    <w:rsid w:val="006D3AF2"/>
    <w:rsid w:val="006D4594"/>
    <w:rsid w:val="006D59A5"/>
    <w:rsid w:val="006D5C83"/>
    <w:rsid w:val="006D5DAE"/>
    <w:rsid w:val="006D62D9"/>
    <w:rsid w:val="006D75A6"/>
    <w:rsid w:val="006D7745"/>
    <w:rsid w:val="006E0443"/>
    <w:rsid w:val="006E0467"/>
    <w:rsid w:val="006E06A2"/>
    <w:rsid w:val="006E0F5F"/>
    <w:rsid w:val="006E171C"/>
    <w:rsid w:val="006E17BE"/>
    <w:rsid w:val="006E18C1"/>
    <w:rsid w:val="006E350E"/>
    <w:rsid w:val="006E36F2"/>
    <w:rsid w:val="006E3EA8"/>
    <w:rsid w:val="006E469C"/>
    <w:rsid w:val="006E509E"/>
    <w:rsid w:val="006E59A2"/>
    <w:rsid w:val="006E703A"/>
    <w:rsid w:val="006F032B"/>
    <w:rsid w:val="006F1EA4"/>
    <w:rsid w:val="006F2FA8"/>
    <w:rsid w:val="006F37DD"/>
    <w:rsid w:val="006F399D"/>
    <w:rsid w:val="006F4A92"/>
    <w:rsid w:val="006F52CC"/>
    <w:rsid w:val="006F5350"/>
    <w:rsid w:val="006F56C1"/>
    <w:rsid w:val="006F61FB"/>
    <w:rsid w:val="006F64C7"/>
    <w:rsid w:val="006F6671"/>
    <w:rsid w:val="006F674F"/>
    <w:rsid w:val="006F7407"/>
    <w:rsid w:val="006F750C"/>
    <w:rsid w:val="006F7EFE"/>
    <w:rsid w:val="0070197D"/>
    <w:rsid w:val="0070399E"/>
    <w:rsid w:val="00703D21"/>
    <w:rsid w:val="007049E3"/>
    <w:rsid w:val="007052D7"/>
    <w:rsid w:val="00705385"/>
    <w:rsid w:val="00705682"/>
    <w:rsid w:val="007065C8"/>
    <w:rsid w:val="00707C0A"/>
    <w:rsid w:val="00710304"/>
    <w:rsid w:val="0071102F"/>
    <w:rsid w:val="007114AA"/>
    <w:rsid w:val="00711CDE"/>
    <w:rsid w:val="00711F52"/>
    <w:rsid w:val="0071227A"/>
    <w:rsid w:val="007123A1"/>
    <w:rsid w:val="0071266E"/>
    <w:rsid w:val="007141CA"/>
    <w:rsid w:val="0071510B"/>
    <w:rsid w:val="00715DC9"/>
    <w:rsid w:val="0071608C"/>
    <w:rsid w:val="00716A31"/>
    <w:rsid w:val="00716B0C"/>
    <w:rsid w:val="00716EA3"/>
    <w:rsid w:val="007170DF"/>
    <w:rsid w:val="007179C4"/>
    <w:rsid w:val="00717FB0"/>
    <w:rsid w:val="007203FD"/>
    <w:rsid w:val="00720CE7"/>
    <w:rsid w:val="0072108C"/>
    <w:rsid w:val="00721CBB"/>
    <w:rsid w:val="0072207A"/>
    <w:rsid w:val="00722DE7"/>
    <w:rsid w:val="0072330D"/>
    <w:rsid w:val="00723884"/>
    <w:rsid w:val="00723AE4"/>
    <w:rsid w:val="00723B13"/>
    <w:rsid w:val="0072475C"/>
    <w:rsid w:val="00724806"/>
    <w:rsid w:val="00724C8A"/>
    <w:rsid w:val="00724DF2"/>
    <w:rsid w:val="007250E3"/>
    <w:rsid w:val="0072586F"/>
    <w:rsid w:val="00726B25"/>
    <w:rsid w:val="00726C44"/>
    <w:rsid w:val="00726F0F"/>
    <w:rsid w:val="0072749E"/>
    <w:rsid w:val="007279AD"/>
    <w:rsid w:val="00730385"/>
    <w:rsid w:val="00730A49"/>
    <w:rsid w:val="007313CC"/>
    <w:rsid w:val="0073286D"/>
    <w:rsid w:val="00732AC3"/>
    <w:rsid w:val="00733D79"/>
    <w:rsid w:val="00734472"/>
    <w:rsid w:val="00734987"/>
    <w:rsid w:val="00734F37"/>
    <w:rsid w:val="00735306"/>
    <w:rsid w:val="00735AC8"/>
    <w:rsid w:val="007367A1"/>
    <w:rsid w:val="0073696C"/>
    <w:rsid w:val="007372B1"/>
    <w:rsid w:val="007400F7"/>
    <w:rsid w:val="00741198"/>
    <w:rsid w:val="00741706"/>
    <w:rsid w:val="00742908"/>
    <w:rsid w:val="00743195"/>
    <w:rsid w:val="00743265"/>
    <w:rsid w:val="00744057"/>
    <w:rsid w:val="0074457E"/>
    <w:rsid w:val="0074462D"/>
    <w:rsid w:val="00745067"/>
    <w:rsid w:val="007462D6"/>
    <w:rsid w:val="00746763"/>
    <w:rsid w:val="0074724A"/>
    <w:rsid w:val="00747290"/>
    <w:rsid w:val="007476DB"/>
    <w:rsid w:val="0075006B"/>
    <w:rsid w:val="0075091B"/>
    <w:rsid w:val="0075123E"/>
    <w:rsid w:val="007515E7"/>
    <w:rsid w:val="007517DB"/>
    <w:rsid w:val="0075205A"/>
    <w:rsid w:val="007522C8"/>
    <w:rsid w:val="007522DF"/>
    <w:rsid w:val="00752685"/>
    <w:rsid w:val="00752A58"/>
    <w:rsid w:val="00753045"/>
    <w:rsid w:val="0075368F"/>
    <w:rsid w:val="007537E0"/>
    <w:rsid w:val="00755D07"/>
    <w:rsid w:val="0075626A"/>
    <w:rsid w:val="00756BD5"/>
    <w:rsid w:val="00757003"/>
    <w:rsid w:val="0075713C"/>
    <w:rsid w:val="00760331"/>
    <w:rsid w:val="007605D8"/>
    <w:rsid w:val="0076125E"/>
    <w:rsid w:val="00761647"/>
    <w:rsid w:val="00761AD4"/>
    <w:rsid w:val="007630F9"/>
    <w:rsid w:val="00763882"/>
    <w:rsid w:val="00764B36"/>
    <w:rsid w:val="00764D8C"/>
    <w:rsid w:val="00764F22"/>
    <w:rsid w:val="007656A1"/>
    <w:rsid w:val="007658FB"/>
    <w:rsid w:val="00765C43"/>
    <w:rsid w:val="00766032"/>
    <w:rsid w:val="00766D0B"/>
    <w:rsid w:val="007677BB"/>
    <w:rsid w:val="00767893"/>
    <w:rsid w:val="00770845"/>
    <w:rsid w:val="00770C91"/>
    <w:rsid w:val="007714F8"/>
    <w:rsid w:val="007721A4"/>
    <w:rsid w:val="0077228A"/>
    <w:rsid w:val="00773BCF"/>
    <w:rsid w:val="00774DCB"/>
    <w:rsid w:val="00774EB4"/>
    <w:rsid w:val="00775892"/>
    <w:rsid w:val="00775B91"/>
    <w:rsid w:val="00775E8B"/>
    <w:rsid w:val="007766F1"/>
    <w:rsid w:val="0077724C"/>
    <w:rsid w:val="007777FA"/>
    <w:rsid w:val="007800C8"/>
    <w:rsid w:val="0078011E"/>
    <w:rsid w:val="0078108E"/>
    <w:rsid w:val="00781646"/>
    <w:rsid w:val="00781ED8"/>
    <w:rsid w:val="007820E8"/>
    <w:rsid w:val="00782A7A"/>
    <w:rsid w:val="00783336"/>
    <w:rsid w:val="00783B7E"/>
    <w:rsid w:val="00785396"/>
    <w:rsid w:val="00785976"/>
    <w:rsid w:val="00785DCD"/>
    <w:rsid w:val="0079083E"/>
    <w:rsid w:val="0079110E"/>
    <w:rsid w:val="00791559"/>
    <w:rsid w:val="0079155A"/>
    <w:rsid w:val="00791ECD"/>
    <w:rsid w:val="007932B6"/>
    <w:rsid w:val="00793399"/>
    <w:rsid w:val="00793C32"/>
    <w:rsid w:val="00793D7F"/>
    <w:rsid w:val="00793FDF"/>
    <w:rsid w:val="007943DD"/>
    <w:rsid w:val="00794F5F"/>
    <w:rsid w:val="00795A58"/>
    <w:rsid w:val="00795C6E"/>
    <w:rsid w:val="00795D0B"/>
    <w:rsid w:val="00795E8A"/>
    <w:rsid w:val="00796E48"/>
    <w:rsid w:val="007972E7"/>
    <w:rsid w:val="0079736A"/>
    <w:rsid w:val="007A000A"/>
    <w:rsid w:val="007A0411"/>
    <w:rsid w:val="007A078B"/>
    <w:rsid w:val="007A1A5D"/>
    <w:rsid w:val="007A207E"/>
    <w:rsid w:val="007A420C"/>
    <w:rsid w:val="007A4480"/>
    <w:rsid w:val="007A5925"/>
    <w:rsid w:val="007A68C2"/>
    <w:rsid w:val="007B1326"/>
    <w:rsid w:val="007B18DA"/>
    <w:rsid w:val="007B18DE"/>
    <w:rsid w:val="007B28D4"/>
    <w:rsid w:val="007B2BAD"/>
    <w:rsid w:val="007B37E4"/>
    <w:rsid w:val="007B408A"/>
    <w:rsid w:val="007B47D5"/>
    <w:rsid w:val="007B5324"/>
    <w:rsid w:val="007B5DE6"/>
    <w:rsid w:val="007B76A3"/>
    <w:rsid w:val="007BFA21"/>
    <w:rsid w:val="007C042A"/>
    <w:rsid w:val="007C1348"/>
    <w:rsid w:val="007C17B9"/>
    <w:rsid w:val="007C1CC9"/>
    <w:rsid w:val="007C2224"/>
    <w:rsid w:val="007C4A4C"/>
    <w:rsid w:val="007C4D83"/>
    <w:rsid w:val="007C4E1C"/>
    <w:rsid w:val="007C5C83"/>
    <w:rsid w:val="007C5E53"/>
    <w:rsid w:val="007C6710"/>
    <w:rsid w:val="007C7113"/>
    <w:rsid w:val="007D0861"/>
    <w:rsid w:val="007D1C69"/>
    <w:rsid w:val="007D1FBC"/>
    <w:rsid w:val="007D342C"/>
    <w:rsid w:val="007D3827"/>
    <w:rsid w:val="007D39A9"/>
    <w:rsid w:val="007D4698"/>
    <w:rsid w:val="007D7252"/>
    <w:rsid w:val="007D7E0B"/>
    <w:rsid w:val="007E010B"/>
    <w:rsid w:val="007E0B71"/>
    <w:rsid w:val="007E16D6"/>
    <w:rsid w:val="007E1EBA"/>
    <w:rsid w:val="007E4734"/>
    <w:rsid w:val="007E4AEB"/>
    <w:rsid w:val="007E4F1D"/>
    <w:rsid w:val="007E4F9C"/>
    <w:rsid w:val="007E5248"/>
    <w:rsid w:val="007E5D28"/>
    <w:rsid w:val="007E61BE"/>
    <w:rsid w:val="007E6E79"/>
    <w:rsid w:val="007E75C1"/>
    <w:rsid w:val="007E7FEF"/>
    <w:rsid w:val="007F0255"/>
    <w:rsid w:val="007F03B0"/>
    <w:rsid w:val="007F0BE3"/>
    <w:rsid w:val="007F0D71"/>
    <w:rsid w:val="007F23B4"/>
    <w:rsid w:val="007F26E1"/>
    <w:rsid w:val="007F3F76"/>
    <w:rsid w:val="007F3FEB"/>
    <w:rsid w:val="007F3FF9"/>
    <w:rsid w:val="007F42D0"/>
    <w:rsid w:val="007F44C6"/>
    <w:rsid w:val="007F4D86"/>
    <w:rsid w:val="007F52F2"/>
    <w:rsid w:val="007F5441"/>
    <w:rsid w:val="007F5C79"/>
    <w:rsid w:val="007F6142"/>
    <w:rsid w:val="007F67EE"/>
    <w:rsid w:val="007F733F"/>
    <w:rsid w:val="008011B9"/>
    <w:rsid w:val="00801A22"/>
    <w:rsid w:val="00801A2D"/>
    <w:rsid w:val="00802FC2"/>
    <w:rsid w:val="008033DD"/>
    <w:rsid w:val="00803BCC"/>
    <w:rsid w:val="00803CC5"/>
    <w:rsid w:val="00803DFB"/>
    <w:rsid w:val="00803EFA"/>
    <w:rsid w:val="00804C76"/>
    <w:rsid w:val="00805B71"/>
    <w:rsid w:val="00805BD2"/>
    <w:rsid w:val="00805FF6"/>
    <w:rsid w:val="00806029"/>
    <w:rsid w:val="0080616C"/>
    <w:rsid w:val="00806835"/>
    <w:rsid w:val="008070EB"/>
    <w:rsid w:val="00810C05"/>
    <w:rsid w:val="00811A2D"/>
    <w:rsid w:val="008134DA"/>
    <w:rsid w:val="0081387B"/>
    <w:rsid w:val="008141E8"/>
    <w:rsid w:val="0081450F"/>
    <w:rsid w:val="00814F18"/>
    <w:rsid w:val="008161CB"/>
    <w:rsid w:val="0081663D"/>
    <w:rsid w:val="00816BCC"/>
    <w:rsid w:val="00816E72"/>
    <w:rsid w:val="00816E94"/>
    <w:rsid w:val="00817C57"/>
    <w:rsid w:val="008207C8"/>
    <w:rsid w:val="00820BBA"/>
    <w:rsid w:val="008214F5"/>
    <w:rsid w:val="008218DD"/>
    <w:rsid w:val="00821E86"/>
    <w:rsid w:val="0082292B"/>
    <w:rsid w:val="00825087"/>
    <w:rsid w:val="00825834"/>
    <w:rsid w:val="00825E43"/>
    <w:rsid w:val="00826170"/>
    <w:rsid w:val="00826689"/>
    <w:rsid w:val="0082671F"/>
    <w:rsid w:val="00826B0B"/>
    <w:rsid w:val="0082748D"/>
    <w:rsid w:val="00831ADE"/>
    <w:rsid w:val="0083260F"/>
    <w:rsid w:val="00834228"/>
    <w:rsid w:val="008344CC"/>
    <w:rsid w:val="00834A4A"/>
    <w:rsid w:val="00834DDE"/>
    <w:rsid w:val="008351B4"/>
    <w:rsid w:val="0083638F"/>
    <w:rsid w:val="00836D3C"/>
    <w:rsid w:val="00837C53"/>
    <w:rsid w:val="008406F8"/>
    <w:rsid w:val="008407F0"/>
    <w:rsid w:val="00840CA9"/>
    <w:rsid w:val="00840FDA"/>
    <w:rsid w:val="00841AA0"/>
    <w:rsid w:val="00841D54"/>
    <w:rsid w:val="008423F2"/>
    <w:rsid w:val="008424DA"/>
    <w:rsid w:val="00842DF9"/>
    <w:rsid w:val="0084344F"/>
    <w:rsid w:val="00843518"/>
    <w:rsid w:val="00843525"/>
    <w:rsid w:val="00843BA2"/>
    <w:rsid w:val="00844D52"/>
    <w:rsid w:val="0084502C"/>
    <w:rsid w:val="00845933"/>
    <w:rsid w:val="00845CC7"/>
    <w:rsid w:val="00846783"/>
    <w:rsid w:val="008469C2"/>
    <w:rsid w:val="00847E3F"/>
    <w:rsid w:val="00851649"/>
    <w:rsid w:val="008520F2"/>
    <w:rsid w:val="008529EF"/>
    <w:rsid w:val="0085383F"/>
    <w:rsid w:val="00854212"/>
    <w:rsid w:val="00854898"/>
    <w:rsid w:val="008548CA"/>
    <w:rsid w:val="0085506B"/>
    <w:rsid w:val="00855AE9"/>
    <w:rsid w:val="00856770"/>
    <w:rsid w:val="00856A45"/>
    <w:rsid w:val="008572E0"/>
    <w:rsid w:val="008573BF"/>
    <w:rsid w:val="00857B9B"/>
    <w:rsid w:val="008601FF"/>
    <w:rsid w:val="008610CC"/>
    <w:rsid w:val="00861655"/>
    <w:rsid w:val="008616B3"/>
    <w:rsid w:val="008625F7"/>
    <w:rsid w:val="008626AF"/>
    <w:rsid w:val="008631B7"/>
    <w:rsid w:val="0086377C"/>
    <w:rsid w:val="00863B65"/>
    <w:rsid w:val="00863D97"/>
    <w:rsid w:val="00864263"/>
    <w:rsid w:val="00864610"/>
    <w:rsid w:val="00864B0E"/>
    <w:rsid w:val="00864E61"/>
    <w:rsid w:val="00864FB8"/>
    <w:rsid w:val="00866721"/>
    <w:rsid w:val="00866798"/>
    <w:rsid w:val="00866CF2"/>
    <w:rsid w:val="00867103"/>
    <w:rsid w:val="008675C5"/>
    <w:rsid w:val="008675EF"/>
    <w:rsid w:val="00867A7E"/>
    <w:rsid w:val="00870BD0"/>
    <w:rsid w:val="00871072"/>
    <w:rsid w:val="0087127D"/>
    <w:rsid w:val="00871B6E"/>
    <w:rsid w:val="008728EA"/>
    <w:rsid w:val="00872AF7"/>
    <w:rsid w:val="00873779"/>
    <w:rsid w:val="00873D5E"/>
    <w:rsid w:val="0087538A"/>
    <w:rsid w:val="008755F7"/>
    <w:rsid w:val="00876B95"/>
    <w:rsid w:val="00876E0F"/>
    <w:rsid w:val="00877C41"/>
    <w:rsid w:val="008800AB"/>
    <w:rsid w:val="00882BA5"/>
    <w:rsid w:val="008858ED"/>
    <w:rsid w:val="008908A0"/>
    <w:rsid w:val="00890DFA"/>
    <w:rsid w:val="00891743"/>
    <w:rsid w:val="008918CA"/>
    <w:rsid w:val="00892393"/>
    <w:rsid w:val="00892563"/>
    <w:rsid w:val="00892570"/>
    <w:rsid w:val="008937AC"/>
    <w:rsid w:val="00893A69"/>
    <w:rsid w:val="0089487D"/>
    <w:rsid w:val="008950D6"/>
    <w:rsid w:val="008954E2"/>
    <w:rsid w:val="00896154"/>
    <w:rsid w:val="00896307"/>
    <w:rsid w:val="008966DE"/>
    <w:rsid w:val="00897340"/>
    <w:rsid w:val="00897B0B"/>
    <w:rsid w:val="00897CC3"/>
    <w:rsid w:val="008A20E7"/>
    <w:rsid w:val="008A2C1C"/>
    <w:rsid w:val="008A2E03"/>
    <w:rsid w:val="008A35B3"/>
    <w:rsid w:val="008A3C08"/>
    <w:rsid w:val="008A4187"/>
    <w:rsid w:val="008A4329"/>
    <w:rsid w:val="008A5D8A"/>
    <w:rsid w:val="008A7112"/>
    <w:rsid w:val="008B015C"/>
    <w:rsid w:val="008B0344"/>
    <w:rsid w:val="008B0956"/>
    <w:rsid w:val="008B19DE"/>
    <w:rsid w:val="008B1DAC"/>
    <w:rsid w:val="008B3931"/>
    <w:rsid w:val="008B44D5"/>
    <w:rsid w:val="008B44F4"/>
    <w:rsid w:val="008B4F74"/>
    <w:rsid w:val="008B5EDD"/>
    <w:rsid w:val="008B6365"/>
    <w:rsid w:val="008B69EC"/>
    <w:rsid w:val="008B78CB"/>
    <w:rsid w:val="008C0759"/>
    <w:rsid w:val="008C0BFA"/>
    <w:rsid w:val="008C0F21"/>
    <w:rsid w:val="008C2383"/>
    <w:rsid w:val="008C26C2"/>
    <w:rsid w:val="008C28DC"/>
    <w:rsid w:val="008C3672"/>
    <w:rsid w:val="008C3705"/>
    <w:rsid w:val="008C3923"/>
    <w:rsid w:val="008C403D"/>
    <w:rsid w:val="008C4AD7"/>
    <w:rsid w:val="008C5442"/>
    <w:rsid w:val="008C5669"/>
    <w:rsid w:val="008C5A5F"/>
    <w:rsid w:val="008C61A6"/>
    <w:rsid w:val="008C649C"/>
    <w:rsid w:val="008C7578"/>
    <w:rsid w:val="008C7B2A"/>
    <w:rsid w:val="008D0BE9"/>
    <w:rsid w:val="008D0CB9"/>
    <w:rsid w:val="008D139C"/>
    <w:rsid w:val="008D1E61"/>
    <w:rsid w:val="008D232C"/>
    <w:rsid w:val="008D2EFA"/>
    <w:rsid w:val="008D356F"/>
    <w:rsid w:val="008D37CF"/>
    <w:rsid w:val="008D40A8"/>
    <w:rsid w:val="008D4A9F"/>
    <w:rsid w:val="008D4BA3"/>
    <w:rsid w:val="008D5374"/>
    <w:rsid w:val="008D6623"/>
    <w:rsid w:val="008D6CFD"/>
    <w:rsid w:val="008D73D7"/>
    <w:rsid w:val="008D7B5E"/>
    <w:rsid w:val="008D7D99"/>
    <w:rsid w:val="008E0645"/>
    <w:rsid w:val="008E099A"/>
    <w:rsid w:val="008E09CA"/>
    <w:rsid w:val="008E0CC1"/>
    <w:rsid w:val="008E0EEB"/>
    <w:rsid w:val="008E1719"/>
    <w:rsid w:val="008E1C9C"/>
    <w:rsid w:val="008E1E56"/>
    <w:rsid w:val="008E1FFE"/>
    <w:rsid w:val="008E2359"/>
    <w:rsid w:val="008E2499"/>
    <w:rsid w:val="008E262C"/>
    <w:rsid w:val="008E2694"/>
    <w:rsid w:val="008E4084"/>
    <w:rsid w:val="008E64EE"/>
    <w:rsid w:val="008E8FBD"/>
    <w:rsid w:val="008F14DB"/>
    <w:rsid w:val="008F1614"/>
    <w:rsid w:val="008F18A9"/>
    <w:rsid w:val="008F1ABC"/>
    <w:rsid w:val="008F1B7D"/>
    <w:rsid w:val="008F3374"/>
    <w:rsid w:val="008F346E"/>
    <w:rsid w:val="008F3AFB"/>
    <w:rsid w:val="008F3DE7"/>
    <w:rsid w:val="008F40B1"/>
    <w:rsid w:val="008F4821"/>
    <w:rsid w:val="008F4B99"/>
    <w:rsid w:val="008F51CC"/>
    <w:rsid w:val="008F595B"/>
    <w:rsid w:val="008F598F"/>
    <w:rsid w:val="008F6686"/>
    <w:rsid w:val="008F66EE"/>
    <w:rsid w:val="008F68B1"/>
    <w:rsid w:val="008F6BB0"/>
    <w:rsid w:val="008F7077"/>
    <w:rsid w:val="008F7934"/>
    <w:rsid w:val="008F79B0"/>
    <w:rsid w:val="0090063E"/>
    <w:rsid w:val="00900FDE"/>
    <w:rsid w:val="00901BAA"/>
    <w:rsid w:val="009022C9"/>
    <w:rsid w:val="0090253C"/>
    <w:rsid w:val="00902612"/>
    <w:rsid w:val="00902656"/>
    <w:rsid w:val="009037BF"/>
    <w:rsid w:val="00904C5E"/>
    <w:rsid w:val="00904D7A"/>
    <w:rsid w:val="00904F49"/>
    <w:rsid w:val="0090552F"/>
    <w:rsid w:val="00905FD6"/>
    <w:rsid w:val="00906AC9"/>
    <w:rsid w:val="00906DB6"/>
    <w:rsid w:val="00906DF1"/>
    <w:rsid w:val="00907476"/>
    <w:rsid w:val="009106E8"/>
    <w:rsid w:val="009107AD"/>
    <w:rsid w:val="009107D8"/>
    <w:rsid w:val="0091164D"/>
    <w:rsid w:val="009123A4"/>
    <w:rsid w:val="00912564"/>
    <w:rsid w:val="009125A5"/>
    <w:rsid w:val="00915678"/>
    <w:rsid w:val="009158CF"/>
    <w:rsid w:val="00915986"/>
    <w:rsid w:val="00915A04"/>
    <w:rsid w:val="00915A8B"/>
    <w:rsid w:val="0091601A"/>
    <w:rsid w:val="00916570"/>
    <w:rsid w:val="0091740F"/>
    <w:rsid w:val="00920458"/>
    <w:rsid w:val="00920C96"/>
    <w:rsid w:val="00920D88"/>
    <w:rsid w:val="009216ED"/>
    <w:rsid w:val="00921D59"/>
    <w:rsid w:val="00921ECA"/>
    <w:rsid w:val="00922684"/>
    <w:rsid w:val="009229C2"/>
    <w:rsid w:val="009235AF"/>
    <w:rsid w:val="00924432"/>
    <w:rsid w:val="00924B33"/>
    <w:rsid w:val="00924D36"/>
    <w:rsid w:val="00925EF9"/>
    <w:rsid w:val="00930E20"/>
    <w:rsid w:val="00931168"/>
    <w:rsid w:val="009313E9"/>
    <w:rsid w:val="009315EA"/>
    <w:rsid w:val="00931856"/>
    <w:rsid w:val="00932CBD"/>
    <w:rsid w:val="00933229"/>
    <w:rsid w:val="009335C5"/>
    <w:rsid w:val="009337C7"/>
    <w:rsid w:val="00933835"/>
    <w:rsid w:val="00934483"/>
    <w:rsid w:val="009352F3"/>
    <w:rsid w:val="00935382"/>
    <w:rsid w:val="009354AA"/>
    <w:rsid w:val="00935D0F"/>
    <w:rsid w:val="00935FF0"/>
    <w:rsid w:val="00936CEF"/>
    <w:rsid w:val="00937227"/>
    <w:rsid w:val="009377EA"/>
    <w:rsid w:val="0093795C"/>
    <w:rsid w:val="00940085"/>
    <w:rsid w:val="009403C1"/>
    <w:rsid w:val="00940731"/>
    <w:rsid w:val="00940856"/>
    <w:rsid w:val="00942073"/>
    <w:rsid w:val="00943182"/>
    <w:rsid w:val="00944FA7"/>
    <w:rsid w:val="00945F01"/>
    <w:rsid w:val="00947102"/>
    <w:rsid w:val="0094753C"/>
    <w:rsid w:val="009476D5"/>
    <w:rsid w:val="00947752"/>
    <w:rsid w:val="0094780D"/>
    <w:rsid w:val="009503EB"/>
    <w:rsid w:val="009528DF"/>
    <w:rsid w:val="00953E8F"/>
    <w:rsid w:val="00955032"/>
    <w:rsid w:val="009563B4"/>
    <w:rsid w:val="009616B2"/>
    <w:rsid w:val="00962F45"/>
    <w:rsid w:val="009633EF"/>
    <w:rsid w:val="00964037"/>
    <w:rsid w:val="009645B0"/>
    <w:rsid w:val="0096480B"/>
    <w:rsid w:val="009650DE"/>
    <w:rsid w:val="00965494"/>
    <w:rsid w:val="00966334"/>
    <w:rsid w:val="00966944"/>
    <w:rsid w:val="00967CD5"/>
    <w:rsid w:val="00967DA0"/>
    <w:rsid w:val="00967DB4"/>
    <w:rsid w:val="00970771"/>
    <w:rsid w:val="00971463"/>
    <w:rsid w:val="00971CEF"/>
    <w:rsid w:val="00971E01"/>
    <w:rsid w:val="0097202B"/>
    <w:rsid w:val="0097268A"/>
    <w:rsid w:val="00972E9C"/>
    <w:rsid w:val="00975AEF"/>
    <w:rsid w:val="00976EFF"/>
    <w:rsid w:val="00977ABA"/>
    <w:rsid w:val="00977B82"/>
    <w:rsid w:val="009801AE"/>
    <w:rsid w:val="00980DCC"/>
    <w:rsid w:val="009813DE"/>
    <w:rsid w:val="00982D75"/>
    <w:rsid w:val="00983271"/>
    <w:rsid w:val="00983C32"/>
    <w:rsid w:val="00984825"/>
    <w:rsid w:val="009849CB"/>
    <w:rsid w:val="00984D24"/>
    <w:rsid w:val="00985044"/>
    <w:rsid w:val="00985153"/>
    <w:rsid w:val="00985605"/>
    <w:rsid w:val="0098592E"/>
    <w:rsid w:val="00986242"/>
    <w:rsid w:val="009862B0"/>
    <w:rsid w:val="00986878"/>
    <w:rsid w:val="009868EF"/>
    <w:rsid w:val="00987E21"/>
    <w:rsid w:val="009906ED"/>
    <w:rsid w:val="00990B32"/>
    <w:rsid w:val="00991730"/>
    <w:rsid w:val="009918D6"/>
    <w:rsid w:val="00991B21"/>
    <w:rsid w:val="00991E04"/>
    <w:rsid w:val="00992893"/>
    <w:rsid w:val="0099387C"/>
    <w:rsid w:val="00993904"/>
    <w:rsid w:val="00993F3F"/>
    <w:rsid w:val="009957C5"/>
    <w:rsid w:val="00995C4A"/>
    <w:rsid w:val="00995DAE"/>
    <w:rsid w:val="009960A9"/>
    <w:rsid w:val="009A0712"/>
    <w:rsid w:val="009A08DF"/>
    <w:rsid w:val="009A114A"/>
    <w:rsid w:val="009A150C"/>
    <w:rsid w:val="009A2940"/>
    <w:rsid w:val="009A33EF"/>
    <w:rsid w:val="009A3D13"/>
    <w:rsid w:val="009A3F2A"/>
    <w:rsid w:val="009A4135"/>
    <w:rsid w:val="009A448F"/>
    <w:rsid w:val="009A48D4"/>
    <w:rsid w:val="009A5707"/>
    <w:rsid w:val="009A6640"/>
    <w:rsid w:val="009A68E7"/>
    <w:rsid w:val="009A6CDC"/>
    <w:rsid w:val="009A769A"/>
    <w:rsid w:val="009B0C92"/>
    <w:rsid w:val="009B1350"/>
    <w:rsid w:val="009B1380"/>
    <w:rsid w:val="009B282C"/>
    <w:rsid w:val="009B2B93"/>
    <w:rsid w:val="009B3AB0"/>
    <w:rsid w:val="009B3B6F"/>
    <w:rsid w:val="009B44D0"/>
    <w:rsid w:val="009B45DB"/>
    <w:rsid w:val="009B5D72"/>
    <w:rsid w:val="009B5F27"/>
    <w:rsid w:val="009B66EE"/>
    <w:rsid w:val="009B7C2D"/>
    <w:rsid w:val="009C047A"/>
    <w:rsid w:val="009C0FD0"/>
    <w:rsid w:val="009C1A2D"/>
    <w:rsid w:val="009C24F0"/>
    <w:rsid w:val="009C30B9"/>
    <w:rsid w:val="009C3E12"/>
    <w:rsid w:val="009C3FF9"/>
    <w:rsid w:val="009C5276"/>
    <w:rsid w:val="009C5718"/>
    <w:rsid w:val="009C5947"/>
    <w:rsid w:val="009C5E8C"/>
    <w:rsid w:val="009C7373"/>
    <w:rsid w:val="009C749D"/>
    <w:rsid w:val="009C7738"/>
    <w:rsid w:val="009D06F9"/>
    <w:rsid w:val="009D1F76"/>
    <w:rsid w:val="009D20B6"/>
    <w:rsid w:val="009D26AA"/>
    <w:rsid w:val="009D2A2E"/>
    <w:rsid w:val="009D32C4"/>
    <w:rsid w:val="009D396A"/>
    <w:rsid w:val="009D3E84"/>
    <w:rsid w:val="009D4F46"/>
    <w:rsid w:val="009D563C"/>
    <w:rsid w:val="009D5906"/>
    <w:rsid w:val="009D5CE5"/>
    <w:rsid w:val="009D62F0"/>
    <w:rsid w:val="009D6B17"/>
    <w:rsid w:val="009D73BD"/>
    <w:rsid w:val="009D7A31"/>
    <w:rsid w:val="009D7B71"/>
    <w:rsid w:val="009E00FD"/>
    <w:rsid w:val="009E0506"/>
    <w:rsid w:val="009E0EB2"/>
    <w:rsid w:val="009E0F14"/>
    <w:rsid w:val="009E0F49"/>
    <w:rsid w:val="009E17B3"/>
    <w:rsid w:val="009E1AE6"/>
    <w:rsid w:val="009E1C2C"/>
    <w:rsid w:val="009E29B8"/>
    <w:rsid w:val="009E2F0A"/>
    <w:rsid w:val="009E3D17"/>
    <w:rsid w:val="009E4FB1"/>
    <w:rsid w:val="009E5E3E"/>
    <w:rsid w:val="009E7DD9"/>
    <w:rsid w:val="009F05FC"/>
    <w:rsid w:val="009F107B"/>
    <w:rsid w:val="009F1A1B"/>
    <w:rsid w:val="009F1B31"/>
    <w:rsid w:val="009F325F"/>
    <w:rsid w:val="009F4CAD"/>
    <w:rsid w:val="009F591D"/>
    <w:rsid w:val="009F5A39"/>
    <w:rsid w:val="009F600D"/>
    <w:rsid w:val="009F7259"/>
    <w:rsid w:val="009F781B"/>
    <w:rsid w:val="009F7F1F"/>
    <w:rsid w:val="00A00ACB"/>
    <w:rsid w:val="00A00D31"/>
    <w:rsid w:val="00A01E1F"/>
    <w:rsid w:val="00A02105"/>
    <w:rsid w:val="00A03568"/>
    <w:rsid w:val="00A03B09"/>
    <w:rsid w:val="00A03DC9"/>
    <w:rsid w:val="00A04B3D"/>
    <w:rsid w:val="00A04ED6"/>
    <w:rsid w:val="00A06C1D"/>
    <w:rsid w:val="00A079DE"/>
    <w:rsid w:val="00A07ADB"/>
    <w:rsid w:val="00A1101A"/>
    <w:rsid w:val="00A11881"/>
    <w:rsid w:val="00A12822"/>
    <w:rsid w:val="00A12EC4"/>
    <w:rsid w:val="00A13F6C"/>
    <w:rsid w:val="00A14442"/>
    <w:rsid w:val="00A149CD"/>
    <w:rsid w:val="00A14C74"/>
    <w:rsid w:val="00A14E84"/>
    <w:rsid w:val="00A153CB"/>
    <w:rsid w:val="00A154A9"/>
    <w:rsid w:val="00A15D19"/>
    <w:rsid w:val="00A15DA5"/>
    <w:rsid w:val="00A15EDE"/>
    <w:rsid w:val="00A15EEB"/>
    <w:rsid w:val="00A16311"/>
    <w:rsid w:val="00A16528"/>
    <w:rsid w:val="00A16D9F"/>
    <w:rsid w:val="00A17335"/>
    <w:rsid w:val="00A1734B"/>
    <w:rsid w:val="00A178D2"/>
    <w:rsid w:val="00A17BED"/>
    <w:rsid w:val="00A17CB7"/>
    <w:rsid w:val="00A22057"/>
    <w:rsid w:val="00A23246"/>
    <w:rsid w:val="00A252AD"/>
    <w:rsid w:val="00A25E21"/>
    <w:rsid w:val="00A26D86"/>
    <w:rsid w:val="00A27565"/>
    <w:rsid w:val="00A27AA7"/>
    <w:rsid w:val="00A27CEC"/>
    <w:rsid w:val="00A3122F"/>
    <w:rsid w:val="00A31283"/>
    <w:rsid w:val="00A313D9"/>
    <w:rsid w:val="00A33C95"/>
    <w:rsid w:val="00A349A2"/>
    <w:rsid w:val="00A35211"/>
    <w:rsid w:val="00A352B5"/>
    <w:rsid w:val="00A352E4"/>
    <w:rsid w:val="00A353CF"/>
    <w:rsid w:val="00A36EDB"/>
    <w:rsid w:val="00A376ED"/>
    <w:rsid w:val="00A378C8"/>
    <w:rsid w:val="00A37C5E"/>
    <w:rsid w:val="00A37C6C"/>
    <w:rsid w:val="00A37CD0"/>
    <w:rsid w:val="00A42135"/>
    <w:rsid w:val="00A42259"/>
    <w:rsid w:val="00A430E5"/>
    <w:rsid w:val="00A435F6"/>
    <w:rsid w:val="00A4361C"/>
    <w:rsid w:val="00A439CB"/>
    <w:rsid w:val="00A4479A"/>
    <w:rsid w:val="00A45577"/>
    <w:rsid w:val="00A455FB"/>
    <w:rsid w:val="00A45790"/>
    <w:rsid w:val="00A4584A"/>
    <w:rsid w:val="00A46256"/>
    <w:rsid w:val="00A46E60"/>
    <w:rsid w:val="00A4735F"/>
    <w:rsid w:val="00A50EFA"/>
    <w:rsid w:val="00A522AD"/>
    <w:rsid w:val="00A52947"/>
    <w:rsid w:val="00A53CD9"/>
    <w:rsid w:val="00A544D7"/>
    <w:rsid w:val="00A547B9"/>
    <w:rsid w:val="00A54B21"/>
    <w:rsid w:val="00A558CD"/>
    <w:rsid w:val="00A565C7"/>
    <w:rsid w:val="00A56E61"/>
    <w:rsid w:val="00A56E69"/>
    <w:rsid w:val="00A600A6"/>
    <w:rsid w:val="00A60876"/>
    <w:rsid w:val="00A60F8D"/>
    <w:rsid w:val="00A615DF"/>
    <w:rsid w:val="00A63E0A"/>
    <w:rsid w:val="00A63E61"/>
    <w:rsid w:val="00A642A4"/>
    <w:rsid w:val="00A6575C"/>
    <w:rsid w:val="00A65866"/>
    <w:rsid w:val="00A66D1E"/>
    <w:rsid w:val="00A673B5"/>
    <w:rsid w:val="00A674A6"/>
    <w:rsid w:val="00A67F82"/>
    <w:rsid w:val="00A70678"/>
    <w:rsid w:val="00A707FD"/>
    <w:rsid w:val="00A70B7F"/>
    <w:rsid w:val="00A73DB6"/>
    <w:rsid w:val="00A743B7"/>
    <w:rsid w:val="00A74FD8"/>
    <w:rsid w:val="00A75D58"/>
    <w:rsid w:val="00A7767C"/>
    <w:rsid w:val="00A77809"/>
    <w:rsid w:val="00A7784E"/>
    <w:rsid w:val="00A779CD"/>
    <w:rsid w:val="00A8012F"/>
    <w:rsid w:val="00A805AA"/>
    <w:rsid w:val="00A80919"/>
    <w:rsid w:val="00A81667"/>
    <w:rsid w:val="00A819FC"/>
    <w:rsid w:val="00A81ECA"/>
    <w:rsid w:val="00A8220C"/>
    <w:rsid w:val="00A826BA"/>
    <w:rsid w:val="00A82D9E"/>
    <w:rsid w:val="00A82E0E"/>
    <w:rsid w:val="00A83235"/>
    <w:rsid w:val="00A83AF3"/>
    <w:rsid w:val="00A85B31"/>
    <w:rsid w:val="00A85DA9"/>
    <w:rsid w:val="00A8645C"/>
    <w:rsid w:val="00A87719"/>
    <w:rsid w:val="00A878E8"/>
    <w:rsid w:val="00A90C70"/>
    <w:rsid w:val="00A915CA"/>
    <w:rsid w:val="00A91983"/>
    <w:rsid w:val="00A93A1C"/>
    <w:rsid w:val="00A93FE8"/>
    <w:rsid w:val="00A94D4A"/>
    <w:rsid w:val="00A95130"/>
    <w:rsid w:val="00A9546A"/>
    <w:rsid w:val="00A955DF"/>
    <w:rsid w:val="00A95B0F"/>
    <w:rsid w:val="00A95F25"/>
    <w:rsid w:val="00A970F3"/>
    <w:rsid w:val="00AA012C"/>
    <w:rsid w:val="00AA085F"/>
    <w:rsid w:val="00AA0A3F"/>
    <w:rsid w:val="00AA0B13"/>
    <w:rsid w:val="00AA0DC7"/>
    <w:rsid w:val="00AA196F"/>
    <w:rsid w:val="00AA1F5C"/>
    <w:rsid w:val="00AA29BC"/>
    <w:rsid w:val="00AA31EF"/>
    <w:rsid w:val="00AA34E1"/>
    <w:rsid w:val="00AA3F6B"/>
    <w:rsid w:val="00AA3FCE"/>
    <w:rsid w:val="00AA4BA3"/>
    <w:rsid w:val="00AA68A3"/>
    <w:rsid w:val="00AA7C30"/>
    <w:rsid w:val="00AA7CC1"/>
    <w:rsid w:val="00AB015C"/>
    <w:rsid w:val="00AB0E68"/>
    <w:rsid w:val="00AB1059"/>
    <w:rsid w:val="00AB1AD5"/>
    <w:rsid w:val="00AB279E"/>
    <w:rsid w:val="00AB2AD3"/>
    <w:rsid w:val="00AB300C"/>
    <w:rsid w:val="00AB300F"/>
    <w:rsid w:val="00AB3A99"/>
    <w:rsid w:val="00AB3ED5"/>
    <w:rsid w:val="00AB49A7"/>
    <w:rsid w:val="00AB5381"/>
    <w:rsid w:val="00AB5AF7"/>
    <w:rsid w:val="00AB5D1C"/>
    <w:rsid w:val="00AB627B"/>
    <w:rsid w:val="00AB663F"/>
    <w:rsid w:val="00AB71B6"/>
    <w:rsid w:val="00AB7B7C"/>
    <w:rsid w:val="00AC0946"/>
    <w:rsid w:val="00AC1483"/>
    <w:rsid w:val="00AC17D5"/>
    <w:rsid w:val="00AC18C8"/>
    <w:rsid w:val="00AC18D0"/>
    <w:rsid w:val="00AC1BEF"/>
    <w:rsid w:val="00AC20E2"/>
    <w:rsid w:val="00AC2A35"/>
    <w:rsid w:val="00AC2AA3"/>
    <w:rsid w:val="00AC3AD2"/>
    <w:rsid w:val="00AC3C8B"/>
    <w:rsid w:val="00AC45C4"/>
    <w:rsid w:val="00AC484B"/>
    <w:rsid w:val="00AC76A3"/>
    <w:rsid w:val="00AC7B5C"/>
    <w:rsid w:val="00AC7E4E"/>
    <w:rsid w:val="00AD03D9"/>
    <w:rsid w:val="00AD05B5"/>
    <w:rsid w:val="00AD0672"/>
    <w:rsid w:val="00AD07AF"/>
    <w:rsid w:val="00AD080D"/>
    <w:rsid w:val="00AD162B"/>
    <w:rsid w:val="00AD1F56"/>
    <w:rsid w:val="00AD27DD"/>
    <w:rsid w:val="00AD2E10"/>
    <w:rsid w:val="00AD32AA"/>
    <w:rsid w:val="00AD39A4"/>
    <w:rsid w:val="00AD52CF"/>
    <w:rsid w:val="00AD5779"/>
    <w:rsid w:val="00AD6BF0"/>
    <w:rsid w:val="00AD6CF0"/>
    <w:rsid w:val="00AD6EEC"/>
    <w:rsid w:val="00AD7A34"/>
    <w:rsid w:val="00AD7DEA"/>
    <w:rsid w:val="00AD7E6E"/>
    <w:rsid w:val="00AD7F29"/>
    <w:rsid w:val="00AE03FB"/>
    <w:rsid w:val="00AE07FD"/>
    <w:rsid w:val="00AE103C"/>
    <w:rsid w:val="00AE23E3"/>
    <w:rsid w:val="00AE2E85"/>
    <w:rsid w:val="00AE3747"/>
    <w:rsid w:val="00AE407B"/>
    <w:rsid w:val="00AE5D8B"/>
    <w:rsid w:val="00AE5DAA"/>
    <w:rsid w:val="00AE6F84"/>
    <w:rsid w:val="00AE6FF8"/>
    <w:rsid w:val="00AE7D68"/>
    <w:rsid w:val="00AE7DC6"/>
    <w:rsid w:val="00AE7E65"/>
    <w:rsid w:val="00AEE2CE"/>
    <w:rsid w:val="00AF0F99"/>
    <w:rsid w:val="00AF0FDA"/>
    <w:rsid w:val="00AF1E09"/>
    <w:rsid w:val="00AF2438"/>
    <w:rsid w:val="00AF2516"/>
    <w:rsid w:val="00AF255A"/>
    <w:rsid w:val="00AF3BD7"/>
    <w:rsid w:val="00AF3DA4"/>
    <w:rsid w:val="00AF4D6A"/>
    <w:rsid w:val="00AF4DEE"/>
    <w:rsid w:val="00AF6B26"/>
    <w:rsid w:val="00AF74DA"/>
    <w:rsid w:val="00AF7503"/>
    <w:rsid w:val="00AF7A5D"/>
    <w:rsid w:val="00AF7B26"/>
    <w:rsid w:val="00B000F0"/>
    <w:rsid w:val="00B0031C"/>
    <w:rsid w:val="00B00474"/>
    <w:rsid w:val="00B009C4"/>
    <w:rsid w:val="00B01D05"/>
    <w:rsid w:val="00B020BC"/>
    <w:rsid w:val="00B0319C"/>
    <w:rsid w:val="00B031DE"/>
    <w:rsid w:val="00B03425"/>
    <w:rsid w:val="00B035D7"/>
    <w:rsid w:val="00B039D5"/>
    <w:rsid w:val="00B03C4E"/>
    <w:rsid w:val="00B04F5E"/>
    <w:rsid w:val="00B05C00"/>
    <w:rsid w:val="00B06107"/>
    <w:rsid w:val="00B0645D"/>
    <w:rsid w:val="00B068DA"/>
    <w:rsid w:val="00B06F4D"/>
    <w:rsid w:val="00B07A07"/>
    <w:rsid w:val="00B07AE5"/>
    <w:rsid w:val="00B10151"/>
    <w:rsid w:val="00B104D8"/>
    <w:rsid w:val="00B1110B"/>
    <w:rsid w:val="00B11342"/>
    <w:rsid w:val="00B11680"/>
    <w:rsid w:val="00B12026"/>
    <w:rsid w:val="00B1226E"/>
    <w:rsid w:val="00B1279A"/>
    <w:rsid w:val="00B12FA2"/>
    <w:rsid w:val="00B130A9"/>
    <w:rsid w:val="00B13E80"/>
    <w:rsid w:val="00B146AE"/>
    <w:rsid w:val="00B14A84"/>
    <w:rsid w:val="00B1564E"/>
    <w:rsid w:val="00B1610D"/>
    <w:rsid w:val="00B1695A"/>
    <w:rsid w:val="00B16DC4"/>
    <w:rsid w:val="00B178D1"/>
    <w:rsid w:val="00B20BBD"/>
    <w:rsid w:val="00B22ED3"/>
    <w:rsid w:val="00B23185"/>
    <w:rsid w:val="00B239F1"/>
    <w:rsid w:val="00B23A69"/>
    <w:rsid w:val="00B24E0D"/>
    <w:rsid w:val="00B25225"/>
    <w:rsid w:val="00B2538C"/>
    <w:rsid w:val="00B25634"/>
    <w:rsid w:val="00B25913"/>
    <w:rsid w:val="00B263D6"/>
    <w:rsid w:val="00B271C1"/>
    <w:rsid w:val="00B27D8D"/>
    <w:rsid w:val="00B3058D"/>
    <w:rsid w:val="00B306CF"/>
    <w:rsid w:val="00B307DB"/>
    <w:rsid w:val="00B308E7"/>
    <w:rsid w:val="00B30C8E"/>
    <w:rsid w:val="00B314B9"/>
    <w:rsid w:val="00B323FC"/>
    <w:rsid w:val="00B324C1"/>
    <w:rsid w:val="00B33325"/>
    <w:rsid w:val="00B349DA"/>
    <w:rsid w:val="00B34F3D"/>
    <w:rsid w:val="00B350FC"/>
    <w:rsid w:val="00B35A11"/>
    <w:rsid w:val="00B366A3"/>
    <w:rsid w:val="00B36B4D"/>
    <w:rsid w:val="00B405BC"/>
    <w:rsid w:val="00B416CF"/>
    <w:rsid w:val="00B4285C"/>
    <w:rsid w:val="00B42A86"/>
    <w:rsid w:val="00B42E5C"/>
    <w:rsid w:val="00B43162"/>
    <w:rsid w:val="00B4333C"/>
    <w:rsid w:val="00B435CE"/>
    <w:rsid w:val="00B44839"/>
    <w:rsid w:val="00B44D89"/>
    <w:rsid w:val="00B44EC2"/>
    <w:rsid w:val="00B45B29"/>
    <w:rsid w:val="00B467DE"/>
    <w:rsid w:val="00B4EE47"/>
    <w:rsid w:val="00B50C5E"/>
    <w:rsid w:val="00B51212"/>
    <w:rsid w:val="00B513E1"/>
    <w:rsid w:val="00B51BE6"/>
    <w:rsid w:val="00B52022"/>
    <w:rsid w:val="00B522B3"/>
    <w:rsid w:val="00B52918"/>
    <w:rsid w:val="00B55431"/>
    <w:rsid w:val="00B56709"/>
    <w:rsid w:val="00B5698B"/>
    <w:rsid w:val="00B56A11"/>
    <w:rsid w:val="00B608E5"/>
    <w:rsid w:val="00B60DF5"/>
    <w:rsid w:val="00B61166"/>
    <w:rsid w:val="00B612C8"/>
    <w:rsid w:val="00B6133A"/>
    <w:rsid w:val="00B63C14"/>
    <w:rsid w:val="00B64337"/>
    <w:rsid w:val="00B645A5"/>
    <w:rsid w:val="00B651C6"/>
    <w:rsid w:val="00B656AF"/>
    <w:rsid w:val="00B65A4C"/>
    <w:rsid w:val="00B65C36"/>
    <w:rsid w:val="00B65D7A"/>
    <w:rsid w:val="00B66AB9"/>
    <w:rsid w:val="00B67CEF"/>
    <w:rsid w:val="00B703F4"/>
    <w:rsid w:val="00B7087B"/>
    <w:rsid w:val="00B71C44"/>
    <w:rsid w:val="00B72236"/>
    <w:rsid w:val="00B72697"/>
    <w:rsid w:val="00B7369D"/>
    <w:rsid w:val="00B73BF2"/>
    <w:rsid w:val="00B744E0"/>
    <w:rsid w:val="00B74A57"/>
    <w:rsid w:val="00B74BBB"/>
    <w:rsid w:val="00B75103"/>
    <w:rsid w:val="00B75148"/>
    <w:rsid w:val="00B75508"/>
    <w:rsid w:val="00B755E1"/>
    <w:rsid w:val="00B7589B"/>
    <w:rsid w:val="00B75D47"/>
    <w:rsid w:val="00B762CE"/>
    <w:rsid w:val="00B7659A"/>
    <w:rsid w:val="00B769FC"/>
    <w:rsid w:val="00B7712A"/>
    <w:rsid w:val="00B77769"/>
    <w:rsid w:val="00B80348"/>
    <w:rsid w:val="00B80539"/>
    <w:rsid w:val="00B80A4B"/>
    <w:rsid w:val="00B81F87"/>
    <w:rsid w:val="00B82332"/>
    <w:rsid w:val="00B8271B"/>
    <w:rsid w:val="00B82C01"/>
    <w:rsid w:val="00B83367"/>
    <w:rsid w:val="00B83F38"/>
    <w:rsid w:val="00B844DE"/>
    <w:rsid w:val="00B85009"/>
    <w:rsid w:val="00B85A69"/>
    <w:rsid w:val="00B85C6A"/>
    <w:rsid w:val="00B85CD4"/>
    <w:rsid w:val="00B85F52"/>
    <w:rsid w:val="00B861D4"/>
    <w:rsid w:val="00B8659C"/>
    <w:rsid w:val="00B87577"/>
    <w:rsid w:val="00B8792A"/>
    <w:rsid w:val="00B87DF9"/>
    <w:rsid w:val="00B90478"/>
    <w:rsid w:val="00B9055E"/>
    <w:rsid w:val="00B9065F"/>
    <w:rsid w:val="00B90898"/>
    <w:rsid w:val="00B90BEE"/>
    <w:rsid w:val="00B90D74"/>
    <w:rsid w:val="00B90E2E"/>
    <w:rsid w:val="00B9298A"/>
    <w:rsid w:val="00B92D6C"/>
    <w:rsid w:val="00B93C45"/>
    <w:rsid w:val="00B93FF8"/>
    <w:rsid w:val="00B94E9A"/>
    <w:rsid w:val="00B95692"/>
    <w:rsid w:val="00B95896"/>
    <w:rsid w:val="00B9606D"/>
    <w:rsid w:val="00B9607D"/>
    <w:rsid w:val="00B9686B"/>
    <w:rsid w:val="00B97F00"/>
    <w:rsid w:val="00B97F58"/>
    <w:rsid w:val="00BA148E"/>
    <w:rsid w:val="00BA16F2"/>
    <w:rsid w:val="00BA2B90"/>
    <w:rsid w:val="00BA3304"/>
    <w:rsid w:val="00BA35DA"/>
    <w:rsid w:val="00BA50E6"/>
    <w:rsid w:val="00BA5B88"/>
    <w:rsid w:val="00BA6122"/>
    <w:rsid w:val="00BA6F29"/>
    <w:rsid w:val="00BA724A"/>
    <w:rsid w:val="00BA7D2A"/>
    <w:rsid w:val="00BB0C8B"/>
    <w:rsid w:val="00BB2126"/>
    <w:rsid w:val="00BB2A91"/>
    <w:rsid w:val="00BB2F7D"/>
    <w:rsid w:val="00BB51DB"/>
    <w:rsid w:val="00BB5831"/>
    <w:rsid w:val="00BB5C42"/>
    <w:rsid w:val="00BB5D74"/>
    <w:rsid w:val="00BB6C71"/>
    <w:rsid w:val="00BB6D54"/>
    <w:rsid w:val="00BB6E3C"/>
    <w:rsid w:val="00BB6FC2"/>
    <w:rsid w:val="00BB768B"/>
    <w:rsid w:val="00BC067C"/>
    <w:rsid w:val="00BC13E4"/>
    <w:rsid w:val="00BC3636"/>
    <w:rsid w:val="00BC4045"/>
    <w:rsid w:val="00BC53FD"/>
    <w:rsid w:val="00BC61CF"/>
    <w:rsid w:val="00BC6CD0"/>
    <w:rsid w:val="00BC730E"/>
    <w:rsid w:val="00BD027A"/>
    <w:rsid w:val="00BD05EE"/>
    <w:rsid w:val="00BD0D29"/>
    <w:rsid w:val="00BD104A"/>
    <w:rsid w:val="00BD1CE4"/>
    <w:rsid w:val="00BD26DB"/>
    <w:rsid w:val="00BD2CAD"/>
    <w:rsid w:val="00BD359C"/>
    <w:rsid w:val="00BD394A"/>
    <w:rsid w:val="00BD3C3C"/>
    <w:rsid w:val="00BD401C"/>
    <w:rsid w:val="00BD6555"/>
    <w:rsid w:val="00BD6778"/>
    <w:rsid w:val="00BD6AC1"/>
    <w:rsid w:val="00BD714F"/>
    <w:rsid w:val="00BD7454"/>
    <w:rsid w:val="00BD79E8"/>
    <w:rsid w:val="00BE03F1"/>
    <w:rsid w:val="00BE13E4"/>
    <w:rsid w:val="00BE1F23"/>
    <w:rsid w:val="00BE2061"/>
    <w:rsid w:val="00BE26B4"/>
    <w:rsid w:val="00BE4018"/>
    <w:rsid w:val="00BE543A"/>
    <w:rsid w:val="00BE5545"/>
    <w:rsid w:val="00BE5912"/>
    <w:rsid w:val="00BE5EA1"/>
    <w:rsid w:val="00BE6451"/>
    <w:rsid w:val="00BE6583"/>
    <w:rsid w:val="00BE72C2"/>
    <w:rsid w:val="00BF1E21"/>
    <w:rsid w:val="00BF2291"/>
    <w:rsid w:val="00BF2410"/>
    <w:rsid w:val="00BF2F14"/>
    <w:rsid w:val="00BF307A"/>
    <w:rsid w:val="00BF326A"/>
    <w:rsid w:val="00BF3A61"/>
    <w:rsid w:val="00BF5965"/>
    <w:rsid w:val="00BF6F51"/>
    <w:rsid w:val="00BF7822"/>
    <w:rsid w:val="00BF7957"/>
    <w:rsid w:val="00BF7EEB"/>
    <w:rsid w:val="00C0019A"/>
    <w:rsid w:val="00C007AD"/>
    <w:rsid w:val="00C00F70"/>
    <w:rsid w:val="00C01A2B"/>
    <w:rsid w:val="00C01B9E"/>
    <w:rsid w:val="00C025F6"/>
    <w:rsid w:val="00C02BED"/>
    <w:rsid w:val="00C0317F"/>
    <w:rsid w:val="00C036CD"/>
    <w:rsid w:val="00C03EB4"/>
    <w:rsid w:val="00C0421B"/>
    <w:rsid w:val="00C046EB"/>
    <w:rsid w:val="00C047D6"/>
    <w:rsid w:val="00C05AC2"/>
    <w:rsid w:val="00C0640B"/>
    <w:rsid w:val="00C0724D"/>
    <w:rsid w:val="00C10448"/>
    <w:rsid w:val="00C10B84"/>
    <w:rsid w:val="00C12143"/>
    <w:rsid w:val="00C124F4"/>
    <w:rsid w:val="00C12A35"/>
    <w:rsid w:val="00C12AB8"/>
    <w:rsid w:val="00C13751"/>
    <w:rsid w:val="00C1376A"/>
    <w:rsid w:val="00C1377F"/>
    <w:rsid w:val="00C14239"/>
    <w:rsid w:val="00C14F40"/>
    <w:rsid w:val="00C14F51"/>
    <w:rsid w:val="00C15231"/>
    <w:rsid w:val="00C164F0"/>
    <w:rsid w:val="00C17052"/>
    <w:rsid w:val="00C19623"/>
    <w:rsid w:val="00C20E31"/>
    <w:rsid w:val="00C22448"/>
    <w:rsid w:val="00C22A48"/>
    <w:rsid w:val="00C24038"/>
    <w:rsid w:val="00C24A1B"/>
    <w:rsid w:val="00C2547A"/>
    <w:rsid w:val="00C272AA"/>
    <w:rsid w:val="00C27A3F"/>
    <w:rsid w:val="00C27BDF"/>
    <w:rsid w:val="00C27C85"/>
    <w:rsid w:val="00C27D13"/>
    <w:rsid w:val="00C30B46"/>
    <w:rsid w:val="00C32540"/>
    <w:rsid w:val="00C338E3"/>
    <w:rsid w:val="00C34451"/>
    <w:rsid w:val="00C350A0"/>
    <w:rsid w:val="00C35108"/>
    <w:rsid w:val="00C36512"/>
    <w:rsid w:val="00C3731F"/>
    <w:rsid w:val="00C37B36"/>
    <w:rsid w:val="00C37B9F"/>
    <w:rsid w:val="00C37EB8"/>
    <w:rsid w:val="00C403C6"/>
    <w:rsid w:val="00C41A06"/>
    <w:rsid w:val="00C41A12"/>
    <w:rsid w:val="00C4221A"/>
    <w:rsid w:val="00C43893"/>
    <w:rsid w:val="00C43894"/>
    <w:rsid w:val="00C43A5A"/>
    <w:rsid w:val="00C43AF2"/>
    <w:rsid w:val="00C4511E"/>
    <w:rsid w:val="00C45BD8"/>
    <w:rsid w:val="00C466DF"/>
    <w:rsid w:val="00C46E83"/>
    <w:rsid w:val="00C4746C"/>
    <w:rsid w:val="00C47A0C"/>
    <w:rsid w:val="00C50E77"/>
    <w:rsid w:val="00C52B3C"/>
    <w:rsid w:val="00C52FC7"/>
    <w:rsid w:val="00C53F68"/>
    <w:rsid w:val="00C551DC"/>
    <w:rsid w:val="00C55610"/>
    <w:rsid w:val="00C55D0D"/>
    <w:rsid w:val="00C564D3"/>
    <w:rsid w:val="00C5723B"/>
    <w:rsid w:val="00C574E9"/>
    <w:rsid w:val="00C60354"/>
    <w:rsid w:val="00C6046C"/>
    <w:rsid w:val="00C60D33"/>
    <w:rsid w:val="00C61C49"/>
    <w:rsid w:val="00C6270D"/>
    <w:rsid w:val="00C62C34"/>
    <w:rsid w:val="00C62E91"/>
    <w:rsid w:val="00C640AB"/>
    <w:rsid w:val="00C6471A"/>
    <w:rsid w:val="00C650B2"/>
    <w:rsid w:val="00C65B21"/>
    <w:rsid w:val="00C65D48"/>
    <w:rsid w:val="00C673E8"/>
    <w:rsid w:val="00C67B2D"/>
    <w:rsid w:val="00C67F83"/>
    <w:rsid w:val="00C705C4"/>
    <w:rsid w:val="00C720B3"/>
    <w:rsid w:val="00C73E38"/>
    <w:rsid w:val="00C74B70"/>
    <w:rsid w:val="00C75038"/>
    <w:rsid w:val="00C7549D"/>
    <w:rsid w:val="00C75D2E"/>
    <w:rsid w:val="00C76ADA"/>
    <w:rsid w:val="00C77168"/>
    <w:rsid w:val="00C771D4"/>
    <w:rsid w:val="00C7738C"/>
    <w:rsid w:val="00C774B0"/>
    <w:rsid w:val="00C77578"/>
    <w:rsid w:val="00C77912"/>
    <w:rsid w:val="00C80226"/>
    <w:rsid w:val="00C80C3D"/>
    <w:rsid w:val="00C80FBE"/>
    <w:rsid w:val="00C81A10"/>
    <w:rsid w:val="00C82143"/>
    <w:rsid w:val="00C8233A"/>
    <w:rsid w:val="00C8243C"/>
    <w:rsid w:val="00C82CDE"/>
    <w:rsid w:val="00C831C7"/>
    <w:rsid w:val="00C8329C"/>
    <w:rsid w:val="00C849D3"/>
    <w:rsid w:val="00C85010"/>
    <w:rsid w:val="00C851E9"/>
    <w:rsid w:val="00C86F19"/>
    <w:rsid w:val="00C8742A"/>
    <w:rsid w:val="00C90543"/>
    <w:rsid w:val="00C9092E"/>
    <w:rsid w:val="00C91185"/>
    <w:rsid w:val="00C91837"/>
    <w:rsid w:val="00C91C77"/>
    <w:rsid w:val="00C928C7"/>
    <w:rsid w:val="00C92D30"/>
    <w:rsid w:val="00C93302"/>
    <w:rsid w:val="00C935EC"/>
    <w:rsid w:val="00C939E9"/>
    <w:rsid w:val="00C94EAB"/>
    <w:rsid w:val="00C950BE"/>
    <w:rsid w:val="00C957D0"/>
    <w:rsid w:val="00C9657E"/>
    <w:rsid w:val="00C96D58"/>
    <w:rsid w:val="00C97114"/>
    <w:rsid w:val="00C97504"/>
    <w:rsid w:val="00CA0B25"/>
    <w:rsid w:val="00CA0C8D"/>
    <w:rsid w:val="00CA2595"/>
    <w:rsid w:val="00CA4523"/>
    <w:rsid w:val="00CA519B"/>
    <w:rsid w:val="00CA551F"/>
    <w:rsid w:val="00CA5A37"/>
    <w:rsid w:val="00CA5F39"/>
    <w:rsid w:val="00CA6286"/>
    <w:rsid w:val="00CA7726"/>
    <w:rsid w:val="00CA7B71"/>
    <w:rsid w:val="00CB00EE"/>
    <w:rsid w:val="00CB035A"/>
    <w:rsid w:val="00CB0CED"/>
    <w:rsid w:val="00CB177B"/>
    <w:rsid w:val="00CB2377"/>
    <w:rsid w:val="00CB364C"/>
    <w:rsid w:val="00CB431A"/>
    <w:rsid w:val="00CB4793"/>
    <w:rsid w:val="00CB5C25"/>
    <w:rsid w:val="00CB7B57"/>
    <w:rsid w:val="00CC1948"/>
    <w:rsid w:val="00CC19B4"/>
    <w:rsid w:val="00CC37FF"/>
    <w:rsid w:val="00CC3D98"/>
    <w:rsid w:val="00CC5D74"/>
    <w:rsid w:val="00CC6849"/>
    <w:rsid w:val="00CD169C"/>
    <w:rsid w:val="00CD1D21"/>
    <w:rsid w:val="00CD24D9"/>
    <w:rsid w:val="00CD3429"/>
    <w:rsid w:val="00CD3840"/>
    <w:rsid w:val="00CD4D3B"/>
    <w:rsid w:val="00CD5193"/>
    <w:rsid w:val="00CD53FF"/>
    <w:rsid w:val="00CD5C11"/>
    <w:rsid w:val="00CD5F06"/>
    <w:rsid w:val="00CD7E22"/>
    <w:rsid w:val="00CD7F58"/>
    <w:rsid w:val="00CE0E6F"/>
    <w:rsid w:val="00CE12E8"/>
    <w:rsid w:val="00CE1851"/>
    <w:rsid w:val="00CE2067"/>
    <w:rsid w:val="00CE20A0"/>
    <w:rsid w:val="00CE2398"/>
    <w:rsid w:val="00CE34DC"/>
    <w:rsid w:val="00CE36D9"/>
    <w:rsid w:val="00CE4A76"/>
    <w:rsid w:val="00CE4C4C"/>
    <w:rsid w:val="00CE58C7"/>
    <w:rsid w:val="00CE5DEA"/>
    <w:rsid w:val="00CE6206"/>
    <w:rsid w:val="00CE7382"/>
    <w:rsid w:val="00CE7C14"/>
    <w:rsid w:val="00CF0640"/>
    <w:rsid w:val="00CF0D97"/>
    <w:rsid w:val="00CF1254"/>
    <w:rsid w:val="00CF14DE"/>
    <w:rsid w:val="00CF19A9"/>
    <w:rsid w:val="00CF3D00"/>
    <w:rsid w:val="00CF3F43"/>
    <w:rsid w:val="00CF4651"/>
    <w:rsid w:val="00CF46E0"/>
    <w:rsid w:val="00CF60BF"/>
    <w:rsid w:val="00CF6C9B"/>
    <w:rsid w:val="00D00B0B"/>
    <w:rsid w:val="00D01BAA"/>
    <w:rsid w:val="00D02551"/>
    <w:rsid w:val="00D0268E"/>
    <w:rsid w:val="00D03AF0"/>
    <w:rsid w:val="00D04069"/>
    <w:rsid w:val="00D04679"/>
    <w:rsid w:val="00D0468A"/>
    <w:rsid w:val="00D0470B"/>
    <w:rsid w:val="00D05221"/>
    <w:rsid w:val="00D06D50"/>
    <w:rsid w:val="00D1007B"/>
    <w:rsid w:val="00D12171"/>
    <w:rsid w:val="00D12D39"/>
    <w:rsid w:val="00D13A77"/>
    <w:rsid w:val="00D144AF"/>
    <w:rsid w:val="00D150CC"/>
    <w:rsid w:val="00D158BD"/>
    <w:rsid w:val="00D15925"/>
    <w:rsid w:val="00D15C39"/>
    <w:rsid w:val="00D16FC7"/>
    <w:rsid w:val="00D17172"/>
    <w:rsid w:val="00D175AA"/>
    <w:rsid w:val="00D17AC3"/>
    <w:rsid w:val="00D17D47"/>
    <w:rsid w:val="00D20131"/>
    <w:rsid w:val="00D20435"/>
    <w:rsid w:val="00D208F3"/>
    <w:rsid w:val="00D21060"/>
    <w:rsid w:val="00D22680"/>
    <w:rsid w:val="00D256E3"/>
    <w:rsid w:val="00D26B19"/>
    <w:rsid w:val="00D26BAF"/>
    <w:rsid w:val="00D27082"/>
    <w:rsid w:val="00D270C3"/>
    <w:rsid w:val="00D27268"/>
    <w:rsid w:val="00D272E7"/>
    <w:rsid w:val="00D274B1"/>
    <w:rsid w:val="00D30D31"/>
    <w:rsid w:val="00D3102E"/>
    <w:rsid w:val="00D3105D"/>
    <w:rsid w:val="00D31C50"/>
    <w:rsid w:val="00D3290C"/>
    <w:rsid w:val="00D35882"/>
    <w:rsid w:val="00D3626A"/>
    <w:rsid w:val="00D365F5"/>
    <w:rsid w:val="00D36B15"/>
    <w:rsid w:val="00D3768A"/>
    <w:rsid w:val="00D37A9E"/>
    <w:rsid w:val="00D4048E"/>
    <w:rsid w:val="00D40654"/>
    <w:rsid w:val="00D40DC4"/>
    <w:rsid w:val="00D40FE7"/>
    <w:rsid w:val="00D43C5B"/>
    <w:rsid w:val="00D43E83"/>
    <w:rsid w:val="00D45603"/>
    <w:rsid w:val="00D465FE"/>
    <w:rsid w:val="00D46632"/>
    <w:rsid w:val="00D46F67"/>
    <w:rsid w:val="00D47026"/>
    <w:rsid w:val="00D50339"/>
    <w:rsid w:val="00D50932"/>
    <w:rsid w:val="00D51ADC"/>
    <w:rsid w:val="00D51C7F"/>
    <w:rsid w:val="00D52773"/>
    <w:rsid w:val="00D533E6"/>
    <w:rsid w:val="00D53B0A"/>
    <w:rsid w:val="00D53FA4"/>
    <w:rsid w:val="00D545E4"/>
    <w:rsid w:val="00D5642B"/>
    <w:rsid w:val="00D56AE1"/>
    <w:rsid w:val="00D56B1C"/>
    <w:rsid w:val="00D605B7"/>
    <w:rsid w:val="00D60D0B"/>
    <w:rsid w:val="00D622E5"/>
    <w:rsid w:val="00D6487F"/>
    <w:rsid w:val="00D64EB7"/>
    <w:rsid w:val="00D65048"/>
    <w:rsid w:val="00D658EC"/>
    <w:rsid w:val="00D662C9"/>
    <w:rsid w:val="00D6648F"/>
    <w:rsid w:val="00D7017B"/>
    <w:rsid w:val="00D70A46"/>
    <w:rsid w:val="00D718D6"/>
    <w:rsid w:val="00D720FC"/>
    <w:rsid w:val="00D728AD"/>
    <w:rsid w:val="00D72A3D"/>
    <w:rsid w:val="00D7384C"/>
    <w:rsid w:val="00D73B2A"/>
    <w:rsid w:val="00D74883"/>
    <w:rsid w:val="00D75444"/>
    <w:rsid w:val="00D75B02"/>
    <w:rsid w:val="00D75BA8"/>
    <w:rsid w:val="00D767FB"/>
    <w:rsid w:val="00D7711C"/>
    <w:rsid w:val="00D777B1"/>
    <w:rsid w:val="00D80B0A"/>
    <w:rsid w:val="00D816DB"/>
    <w:rsid w:val="00D8173F"/>
    <w:rsid w:val="00D8222A"/>
    <w:rsid w:val="00D8231B"/>
    <w:rsid w:val="00D82B64"/>
    <w:rsid w:val="00D83BFD"/>
    <w:rsid w:val="00D83E72"/>
    <w:rsid w:val="00D86836"/>
    <w:rsid w:val="00D86D77"/>
    <w:rsid w:val="00D873B3"/>
    <w:rsid w:val="00D87988"/>
    <w:rsid w:val="00D90A0D"/>
    <w:rsid w:val="00D90AB9"/>
    <w:rsid w:val="00D91D05"/>
    <w:rsid w:val="00D92224"/>
    <w:rsid w:val="00D9336F"/>
    <w:rsid w:val="00D93946"/>
    <w:rsid w:val="00D93D5D"/>
    <w:rsid w:val="00D9419A"/>
    <w:rsid w:val="00D94868"/>
    <w:rsid w:val="00D94C35"/>
    <w:rsid w:val="00D94E81"/>
    <w:rsid w:val="00D971A6"/>
    <w:rsid w:val="00D97352"/>
    <w:rsid w:val="00D97887"/>
    <w:rsid w:val="00DA07B5"/>
    <w:rsid w:val="00DA0E3B"/>
    <w:rsid w:val="00DA188B"/>
    <w:rsid w:val="00DA1A78"/>
    <w:rsid w:val="00DA22C4"/>
    <w:rsid w:val="00DA3506"/>
    <w:rsid w:val="00DA3F22"/>
    <w:rsid w:val="00DA4312"/>
    <w:rsid w:val="00DA44E7"/>
    <w:rsid w:val="00DA4DE7"/>
    <w:rsid w:val="00DA53AD"/>
    <w:rsid w:val="00DA5A8D"/>
    <w:rsid w:val="00DA676C"/>
    <w:rsid w:val="00DA70A2"/>
    <w:rsid w:val="00DA77B7"/>
    <w:rsid w:val="00DB0406"/>
    <w:rsid w:val="00DB0B8E"/>
    <w:rsid w:val="00DB1C94"/>
    <w:rsid w:val="00DB2153"/>
    <w:rsid w:val="00DB2AC8"/>
    <w:rsid w:val="00DB2D40"/>
    <w:rsid w:val="00DB339A"/>
    <w:rsid w:val="00DB391F"/>
    <w:rsid w:val="00DB3ADC"/>
    <w:rsid w:val="00DB4A66"/>
    <w:rsid w:val="00DB4B20"/>
    <w:rsid w:val="00DB5D7A"/>
    <w:rsid w:val="00DB5F98"/>
    <w:rsid w:val="00DB61B6"/>
    <w:rsid w:val="00DB62D8"/>
    <w:rsid w:val="00DB65F9"/>
    <w:rsid w:val="00DB65FD"/>
    <w:rsid w:val="00DB6697"/>
    <w:rsid w:val="00DB6FE1"/>
    <w:rsid w:val="00DB7429"/>
    <w:rsid w:val="00DB7A93"/>
    <w:rsid w:val="00DB7D6E"/>
    <w:rsid w:val="00DB7EC9"/>
    <w:rsid w:val="00DC06A4"/>
    <w:rsid w:val="00DC087A"/>
    <w:rsid w:val="00DC0AA5"/>
    <w:rsid w:val="00DC0D31"/>
    <w:rsid w:val="00DC240E"/>
    <w:rsid w:val="00DC2BE6"/>
    <w:rsid w:val="00DC5563"/>
    <w:rsid w:val="00DC65FD"/>
    <w:rsid w:val="00DC67E0"/>
    <w:rsid w:val="00DC72F2"/>
    <w:rsid w:val="00DD01D7"/>
    <w:rsid w:val="00DD0791"/>
    <w:rsid w:val="00DD1464"/>
    <w:rsid w:val="00DD1B16"/>
    <w:rsid w:val="00DD2028"/>
    <w:rsid w:val="00DD2A90"/>
    <w:rsid w:val="00DD6154"/>
    <w:rsid w:val="00DD64DE"/>
    <w:rsid w:val="00DD6964"/>
    <w:rsid w:val="00DD6CD8"/>
    <w:rsid w:val="00DD7EDC"/>
    <w:rsid w:val="00DE0A43"/>
    <w:rsid w:val="00DE0B70"/>
    <w:rsid w:val="00DE0E3B"/>
    <w:rsid w:val="00DE0F12"/>
    <w:rsid w:val="00DE1FC7"/>
    <w:rsid w:val="00DE24F6"/>
    <w:rsid w:val="00DE3B14"/>
    <w:rsid w:val="00DE51D1"/>
    <w:rsid w:val="00DE56C7"/>
    <w:rsid w:val="00DE5D77"/>
    <w:rsid w:val="00DE6047"/>
    <w:rsid w:val="00DE66DB"/>
    <w:rsid w:val="00DE6915"/>
    <w:rsid w:val="00DF0F31"/>
    <w:rsid w:val="00DF13CD"/>
    <w:rsid w:val="00DF1B15"/>
    <w:rsid w:val="00DF231C"/>
    <w:rsid w:val="00DF288A"/>
    <w:rsid w:val="00DF2D5C"/>
    <w:rsid w:val="00DF2ED0"/>
    <w:rsid w:val="00DF3520"/>
    <w:rsid w:val="00DF44B2"/>
    <w:rsid w:val="00DF59AD"/>
    <w:rsid w:val="00DF5C42"/>
    <w:rsid w:val="00DF5D04"/>
    <w:rsid w:val="00DF657E"/>
    <w:rsid w:val="00DF6DF0"/>
    <w:rsid w:val="00DF70B8"/>
    <w:rsid w:val="00DF777A"/>
    <w:rsid w:val="00DF78A5"/>
    <w:rsid w:val="00DF79F6"/>
    <w:rsid w:val="00E002F7"/>
    <w:rsid w:val="00E00779"/>
    <w:rsid w:val="00E0099E"/>
    <w:rsid w:val="00E00BFB"/>
    <w:rsid w:val="00E014F0"/>
    <w:rsid w:val="00E01668"/>
    <w:rsid w:val="00E02740"/>
    <w:rsid w:val="00E02747"/>
    <w:rsid w:val="00E03B53"/>
    <w:rsid w:val="00E03CE2"/>
    <w:rsid w:val="00E03D49"/>
    <w:rsid w:val="00E04357"/>
    <w:rsid w:val="00E0520A"/>
    <w:rsid w:val="00E05C15"/>
    <w:rsid w:val="00E06129"/>
    <w:rsid w:val="00E0630D"/>
    <w:rsid w:val="00E06F6E"/>
    <w:rsid w:val="00E07235"/>
    <w:rsid w:val="00E07944"/>
    <w:rsid w:val="00E079D7"/>
    <w:rsid w:val="00E1090B"/>
    <w:rsid w:val="00E10D99"/>
    <w:rsid w:val="00E1122C"/>
    <w:rsid w:val="00E11E90"/>
    <w:rsid w:val="00E12198"/>
    <w:rsid w:val="00E1271D"/>
    <w:rsid w:val="00E12721"/>
    <w:rsid w:val="00E12741"/>
    <w:rsid w:val="00E12B97"/>
    <w:rsid w:val="00E12FEE"/>
    <w:rsid w:val="00E133AE"/>
    <w:rsid w:val="00E13508"/>
    <w:rsid w:val="00E13581"/>
    <w:rsid w:val="00E14951"/>
    <w:rsid w:val="00E154F8"/>
    <w:rsid w:val="00E15634"/>
    <w:rsid w:val="00E15B1C"/>
    <w:rsid w:val="00E16640"/>
    <w:rsid w:val="00E1737C"/>
    <w:rsid w:val="00E1746B"/>
    <w:rsid w:val="00E17D2A"/>
    <w:rsid w:val="00E205F8"/>
    <w:rsid w:val="00E2060B"/>
    <w:rsid w:val="00E210D3"/>
    <w:rsid w:val="00E213D2"/>
    <w:rsid w:val="00E21486"/>
    <w:rsid w:val="00E2151E"/>
    <w:rsid w:val="00E21B20"/>
    <w:rsid w:val="00E222B7"/>
    <w:rsid w:val="00E23DA8"/>
    <w:rsid w:val="00E25E8A"/>
    <w:rsid w:val="00E263D8"/>
    <w:rsid w:val="00E26CBC"/>
    <w:rsid w:val="00E26E67"/>
    <w:rsid w:val="00E27A0D"/>
    <w:rsid w:val="00E31250"/>
    <w:rsid w:val="00E31934"/>
    <w:rsid w:val="00E31CBF"/>
    <w:rsid w:val="00E31EF2"/>
    <w:rsid w:val="00E324E4"/>
    <w:rsid w:val="00E32E3A"/>
    <w:rsid w:val="00E32E80"/>
    <w:rsid w:val="00E337F9"/>
    <w:rsid w:val="00E338BB"/>
    <w:rsid w:val="00E33C9F"/>
    <w:rsid w:val="00E34534"/>
    <w:rsid w:val="00E34958"/>
    <w:rsid w:val="00E34B5B"/>
    <w:rsid w:val="00E34D95"/>
    <w:rsid w:val="00E36F38"/>
    <w:rsid w:val="00E4050A"/>
    <w:rsid w:val="00E41138"/>
    <w:rsid w:val="00E41223"/>
    <w:rsid w:val="00E4260F"/>
    <w:rsid w:val="00E43543"/>
    <w:rsid w:val="00E4383A"/>
    <w:rsid w:val="00E438A1"/>
    <w:rsid w:val="00E43AEC"/>
    <w:rsid w:val="00E43B5F"/>
    <w:rsid w:val="00E43EBF"/>
    <w:rsid w:val="00E4416A"/>
    <w:rsid w:val="00E44277"/>
    <w:rsid w:val="00E44C6F"/>
    <w:rsid w:val="00E45302"/>
    <w:rsid w:val="00E4579D"/>
    <w:rsid w:val="00E45B55"/>
    <w:rsid w:val="00E45FC9"/>
    <w:rsid w:val="00E460B3"/>
    <w:rsid w:val="00E46516"/>
    <w:rsid w:val="00E466F6"/>
    <w:rsid w:val="00E46DEF"/>
    <w:rsid w:val="00E47840"/>
    <w:rsid w:val="00E47A74"/>
    <w:rsid w:val="00E5013D"/>
    <w:rsid w:val="00E5054D"/>
    <w:rsid w:val="00E50B3E"/>
    <w:rsid w:val="00E50DB0"/>
    <w:rsid w:val="00E5120D"/>
    <w:rsid w:val="00E513DF"/>
    <w:rsid w:val="00E51468"/>
    <w:rsid w:val="00E52D01"/>
    <w:rsid w:val="00E53754"/>
    <w:rsid w:val="00E53A2A"/>
    <w:rsid w:val="00E53C4C"/>
    <w:rsid w:val="00E54264"/>
    <w:rsid w:val="00E54C37"/>
    <w:rsid w:val="00E55A8C"/>
    <w:rsid w:val="00E55F51"/>
    <w:rsid w:val="00E56942"/>
    <w:rsid w:val="00E56EE9"/>
    <w:rsid w:val="00E57023"/>
    <w:rsid w:val="00E60311"/>
    <w:rsid w:val="00E605E7"/>
    <w:rsid w:val="00E6133B"/>
    <w:rsid w:val="00E6176C"/>
    <w:rsid w:val="00E61B2C"/>
    <w:rsid w:val="00E624CD"/>
    <w:rsid w:val="00E62950"/>
    <w:rsid w:val="00E63196"/>
    <w:rsid w:val="00E632CD"/>
    <w:rsid w:val="00E6404C"/>
    <w:rsid w:val="00E642C1"/>
    <w:rsid w:val="00E651F4"/>
    <w:rsid w:val="00E65A39"/>
    <w:rsid w:val="00E65D67"/>
    <w:rsid w:val="00E6600B"/>
    <w:rsid w:val="00E663CF"/>
    <w:rsid w:val="00E66936"/>
    <w:rsid w:val="00E6711C"/>
    <w:rsid w:val="00E67847"/>
    <w:rsid w:val="00E70267"/>
    <w:rsid w:val="00E71915"/>
    <w:rsid w:val="00E71DD3"/>
    <w:rsid w:val="00E71FAF"/>
    <w:rsid w:val="00E72D6D"/>
    <w:rsid w:val="00E72F2E"/>
    <w:rsid w:val="00E73A8C"/>
    <w:rsid w:val="00E73BF2"/>
    <w:rsid w:val="00E741CD"/>
    <w:rsid w:val="00E7455B"/>
    <w:rsid w:val="00E745DE"/>
    <w:rsid w:val="00E755D2"/>
    <w:rsid w:val="00E75DAC"/>
    <w:rsid w:val="00E76F2E"/>
    <w:rsid w:val="00E77026"/>
    <w:rsid w:val="00E805B6"/>
    <w:rsid w:val="00E80EA5"/>
    <w:rsid w:val="00E81ED1"/>
    <w:rsid w:val="00E823AE"/>
    <w:rsid w:val="00E827D4"/>
    <w:rsid w:val="00E83251"/>
    <w:rsid w:val="00E838E6"/>
    <w:rsid w:val="00E8405D"/>
    <w:rsid w:val="00E84823"/>
    <w:rsid w:val="00E856FA"/>
    <w:rsid w:val="00E85EE0"/>
    <w:rsid w:val="00E860B6"/>
    <w:rsid w:val="00E86870"/>
    <w:rsid w:val="00E86B7D"/>
    <w:rsid w:val="00E86C9B"/>
    <w:rsid w:val="00E904CA"/>
    <w:rsid w:val="00E90E25"/>
    <w:rsid w:val="00E916A2"/>
    <w:rsid w:val="00E9216D"/>
    <w:rsid w:val="00E9247B"/>
    <w:rsid w:val="00E936A8"/>
    <w:rsid w:val="00E93E89"/>
    <w:rsid w:val="00E94483"/>
    <w:rsid w:val="00E95B0E"/>
    <w:rsid w:val="00E95F77"/>
    <w:rsid w:val="00E979AB"/>
    <w:rsid w:val="00E97AC0"/>
    <w:rsid w:val="00E97B70"/>
    <w:rsid w:val="00E97E3B"/>
    <w:rsid w:val="00EA1186"/>
    <w:rsid w:val="00EA1B48"/>
    <w:rsid w:val="00EA1FD3"/>
    <w:rsid w:val="00EA22FA"/>
    <w:rsid w:val="00EA2C27"/>
    <w:rsid w:val="00EA3879"/>
    <w:rsid w:val="00EA38C3"/>
    <w:rsid w:val="00EA3AA4"/>
    <w:rsid w:val="00EA3E05"/>
    <w:rsid w:val="00EA3EEE"/>
    <w:rsid w:val="00EA464C"/>
    <w:rsid w:val="00EA4846"/>
    <w:rsid w:val="00EA48B6"/>
    <w:rsid w:val="00EA49BB"/>
    <w:rsid w:val="00EA4B32"/>
    <w:rsid w:val="00EA4FBB"/>
    <w:rsid w:val="00EA537F"/>
    <w:rsid w:val="00EA53E5"/>
    <w:rsid w:val="00EA6C76"/>
    <w:rsid w:val="00EB06F5"/>
    <w:rsid w:val="00EB114C"/>
    <w:rsid w:val="00EB1B6E"/>
    <w:rsid w:val="00EB42CA"/>
    <w:rsid w:val="00EB4F93"/>
    <w:rsid w:val="00EB560C"/>
    <w:rsid w:val="00EB58A6"/>
    <w:rsid w:val="00EB6023"/>
    <w:rsid w:val="00EB685C"/>
    <w:rsid w:val="00EC0493"/>
    <w:rsid w:val="00EC050B"/>
    <w:rsid w:val="00EC39BC"/>
    <w:rsid w:val="00EC3AF4"/>
    <w:rsid w:val="00EC5289"/>
    <w:rsid w:val="00EC6205"/>
    <w:rsid w:val="00EC6885"/>
    <w:rsid w:val="00EC6F1E"/>
    <w:rsid w:val="00ED1DEA"/>
    <w:rsid w:val="00ED20C6"/>
    <w:rsid w:val="00ED2356"/>
    <w:rsid w:val="00ED32C0"/>
    <w:rsid w:val="00ED3593"/>
    <w:rsid w:val="00ED3650"/>
    <w:rsid w:val="00ED38BD"/>
    <w:rsid w:val="00ED4A49"/>
    <w:rsid w:val="00ED4F30"/>
    <w:rsid w:val="00ED518F"/>
    <w:rsid w:val="00ED5A88"/>
    <w:rsid w:val="00ED5B63"/>
    <w:rsid w:val="00ED5C36"/>
    <w:rsid w:val="00ED5C3E"/>
    <w:rsid w:val="00ED5C58"/>
    <w:rsid w:val="00ED656D"/>
    <w:rsid w:val="00EE0FAC"/>
    <w:rsid w:val="00EE140B"/>
    <w:rsid w:val="00EE18B3"/>
    <w:rsid w:val="00EE1BD9"/>
    <w:rsid w:val="00EE2183"/>
    <w:rsid w:val="00EE2E77"/>
    <w:rsid w:val="00EE6E1A"/>
    <w:rsid w:val="00EF0223"/>
    <w:rsid w:val="00EF0ECB"/>
    <w:rsid w:val="00EF1482"/>
    <w:rsid w:val="00EF18AC"/>
    <w:rsid w:val="00EF22B1"/>
    <w:rsid w:val="00EF2318"/>
    <w:rsid w:val="00EF27DF"/>
    <w:rsid w:val="00EF42BB"/>
    <w:rsid w:val="00EF5308"/>
    <w:rsid w:val="00EF53E9"/>
    <w:rsid w:val="00EF63E2"/>
    <w:rsid w:val="00EF6B90"/>
    <w:rsid w:val="00F011E8"/>
    <w:rsid w:val="00F01483"/>
    <w:rsid w:val="00F01C68"/>
    <w:rsid w:val="00F01E80"/>
    <w:rsid w:val="00F01F04"/>
    <w:rsid w:val="00F02413"/>
    <w:rsid w:val="00F0243B"/>
    <w:rsid w:val="00F02D72"/>
    <w:rsid w:val="00F03FB2"/>
    <w:rsid w:val="00F04D1B"/>
    <w:rsid w:val="00F058F7"/>
    <w:rsid w:val="00F05F21"/>
    <w:rsid w:val="00F06A10"/>
    <w:rsid w:val="00F10504"/>
    <w:rsid w:val="00F10647"/>
    <w:rsid w:val="00F10738"/>
    <w:rsid w:val="00F10A39"/>
    <w:rsid w:val="00F10DAC"/>
    <w:rsid w:val="00F111BC"/>
    <w:rsid w:val="00F117A6"/>
    <w:rsid w:val="00F1194B"/>
    <w:rsid w:val="00F11A57"/>
    <w:rsid w:val="00F12AB9"/>
    <w:rsid w:val="00F12B7C"/>
    <w:rsid w:val="00F12B90"/>
    <w:rsid w:val="00F13AF1"/>
    <w:rsid w:val="00F146E7"/>
    <w:rsid w:val="00F14A6F"/>
    <w:rsid w:val="00F14E5E"/>
    <w:rsid w:val="00F14EBF"/>
    <w:rsid w:val="00F15453"/>
    <w:rsid w:val="00F15699"/>
    <w:rsid w:val="00F2050D"/>
    <w:rsid w:val="00F20AAA"/>
    <w:rsid w:val="00F20B20"/>
    <w:rsid w:val="00F21B2B"/>
    <w:rsid w:val="00F22511"/>
    <w:rsid w:val="00F22E7D"/>
    <w:rsid w:val="00F22E87"/>
    <w:rsid w:val="00F231B0"/>
    <w:rsid w:val="00F2375E"/>
    <w:rsid w:val="00F23FF8"/>
    <w:rsid w:val="00F2473F"/>
    <w:rsid w:val="00F252DB"/>
    <w:rsid w:val="00F26024"/>
    <w:rsid w:val="00F2784A"/>
    <w:rsid w:val="00F27A24"/>
    <w:rsid w:val="00F27FC5"/>
    <w:rsid w:val="00F300CC"/>
    <w:rsid w:val="00F303F7"/>
    <w:rsid w:val="00F3125B"/>
    <w:rsid w:val="00F32710"/>
    <w:rsid w:val="00F32A25"/>
    <w:rsid w:val="00F332A3"/>
    <w:rsid w:val="00F334A5"/>
    <w:rsid w:val="00F342A6"/>
    <w:rsid w:val="00F349C6"/>
    <w:rsid w:val="00F34DD7"/>
    <w:rsid w:val="00F3501D"/>
    <w:rsid w:val="00F355EA"/>
    <w:rsid w:val="00F36C3F"/>
    <w:rsid w:val="00F37DE5"/>
    <w:rsid w:val="00F37E1B"/>
    <w:rsid w:val="00F400E4"/>
    <w:rsid w:val="00F40B52"/>
    <w:rsid w:val="00F41057"/>
    <w:rsid w:val="00F43564"/>
    <w:rsid w:val="00F4425F"/>
    <w:rsid w:val="00F44366"/>
    <w:rsid w:val="00F444EC"/>
    <w:rsid w:val="00F44591"/>
    <w:rsid w:val="00F448C5"/>
    <w:rsid w:val="00F45165"/>
    <w:rsid w:val="00F45673"/>
    <w:rsid w:val="00F4571B"/>
    <w:rsid w:val="00F45A60"/>
    <w:rsid w:val="00F45EEC"/>
    <w:rsid w:val="00F4750B"/>
    <w:rsid w:val="00F477BC"/>
    <w:rsid w:val="00F50C11"/>
    <w:rsid w:val="00F51981"/>
    <w:rsid w:val="00F51F17"/>
    <w:rsid w:val="00F52D5E"/>
    <w:rsid w:val="00F5396F"/>
    <w:rsid w:val="00F548BF"/>
    <w:rsid w:val="00F54DE8"/>
    <w:rsid w:val="00F56FEC"/>
    <w:rsid w:val="00F57166"/>
    <w:rsid w:val="00F6035D"/>
    <w:rsid w:val="00F60679"/>
    <w:rsid w:val="00F60F99"/>
    <w:rsid w:val="00F60FE2"/>
    <w:rsid w:val="00F619AD"/>
    <w:rsid w:val="00F6237B"/>
    <w:rsid w:val="00F624F5"/>
    <w:rsid w:val="00F62BC9"/>
    <w:rsid w:val="00F6301B"/>
    <w:rsid w:val="00F63782"/>
    <w:rsid w:val="00F63A19"/>
    <w:rsid w:val="00F63E6D"/>
    <w:rsid w:val="00F64914"/>
    <w:rsid w:val="00F65170"/>
    <w:rsid w:val="00F6537C"/>
    <w:rsid w:val="00F65550"/>
    <w:rsid w:val="00F6587D"/>
    <w:rsid w:val="00F66192"/>
    <w:rsid w:val="00F66E8E"/>
    <w:rsid w:val="00F6F454"/>
    <w:rsid w:val="00F71B07"/>
    <w:rsid w:val="00F720E3"/>
    <w:rsid w:val="00F72652"/>
    <w:rsid w:val="00F72886"/>
    <w:rsid w:val="00F730F4"/>
    <w:rsid w:val="00F73182"/>
    <w:rsid w:val="00F73553"/>
    <w:rsid w:val="00F73770"/>
    <w:rsid w:val="00F75CB6"/>
    <w:rsid w:val="00F75E5F"/>
    <w:rsid w:val="00F77359"/>
    <w:rsid w:val="00F774D8"/>
    <w:rsid w:val="00F8043B"/>
    <w:rsid w:val="00F80A69"/>
    <w:rsid w:val="00F80B96"/>
    <w:rsid w:val="00F82896"/>
    <w:rsid w:val="00F8322D"/>
    <w:rsid w:val="00F84AF2"/>
    <w:rsid w:val="00F84C0E"/>
    <w:rsid w:val="00F86F5A"/>
    <w:rsid w:val="00F86F62"/>
    <w:rsid w:val="00F87265"/>
    <w:rsid w:val="00F87A3F"/>
    <w:rsid w:val="00F87BCD"/>
    <w:rsid w:val="00F90288"/>
    <w:rsid w:val="00F9165F"/>
    <w:rsid w:val="00F91667"/>
    <w:rsid w:val="00F917D5"/>
    <w:rsid w:val="00F91A8E"/>
    <w:rsid w:val="00F91ABF"/>
    <w:rsid w:val="00F9287E"/>
    <w:rsid w:val="00F93F81"/>
    <w:rsid w:val="00F94232"/>
    <w:rsid w:val="00F94D6D"/>
    <w:rsid w:val="00F94E6A"/>
    <w:rsid w:val="00F9537C"/>
    <w:rsid w:val="00F956FD"/>
    <w:rsid w:val="00F95D2F"/>
    <w:rsid w:val="00F9614C"/>
    <w:rsid w:val="00F96165"/>
    <w:rsid w:val="00F962CD"/>
    <w:rsid w:val="00F96C28"/>
    <w:rsid w:val="00F97AC6"/>
    <w:rsid w:val="00F97D36"/>
    <w:rsid w:val="00FA018E"/>
    <w:rsid w:val="00FA06CD"/>
    <w:rsid w:val="00FA0808"/>
    <w:rsid w:val="00FA098F"/>
    <w:rsid w:val="00FA1294"/>
    <w:rsid w:val="00FA1954"/>
    <w:rsid w:val="00FA2634"/>
    <w:rsid w:val="00FA2B84"/>
    <w:rsid w:val="00FA3400"/>
    <w:rsid w:val="00FA3602"/>
    <w:rsid w:val="00FA4951"/>
    <w:rsid w:val="00FA4DB6"/>
    <w:rsid w:val="00FA5ECF"/>
    <w:rsid w:val="00FA7A62"/>
    <w:rsid w:val="00FB00DC"/>
    <w:rsid w:val="00FB0394"/>
    <w:rsid w:val="00FB03FB"/>
    <w:rsid w:val="00FB168F"/>
    <w:rsid w:val="00FB1ABE"/>
    <w:rsid w:val="00FB2149"/>
    <w:rsid w:val="00FB3059"/>
    <w:rsid w:val="00FB31E9"/>
    <w:rsid w:val="00FB4BC7"/>
    <w:rsid w:val="00FB4D24"/>
    <w:rsid w:val="00FB4DCF"/>
    <w:rsid w:val="00FB592F"/>
    <w:rsid w:val="00FB5B57"/>
    <w:rsid w:val="00FB5E68"/>
    <w:rsid w:val="00FB6926"/>
    <w:rsid w:val="00FB74DB"/>
    <w:rsid w:val="00FBD89D"/>
    <w:rsid w:val="00FC0947"/>
    <w:rsid w:val="00FC11D9"/>
    <w:rsid w:val="00FC1347"/>
    <w:rsid w:val="00FC16AD"/>
    <w:rsid w:val="00FC1B1C"/>
    <w:rsid w:val="00FC2396"/>
    <w:rsid w:val="00FC33D0"/>
    <w:rsid w:val="00FC411F"/>
    <w:rsid w:val="00FC448E"/>
    <w:rsid w:val="00FC484A"/>
    <w:rsid w:val="00FC4E41"/>
    <w:rsid w:val="00FC53B4"/>
    <w:rsid w:val="00FC56B4"/>
    <w:rsid w:val="00FC6D22"/>
    <w:rsid w:val="00FC7263"/>
    <w:rsid w:val="00FC79B4"/>
    <w:rsid w:val="00FD06AB"/>
    <w:rsid w:val="00FD1052"/>
    <w:rsid w:val="00FD1053"/>
    <w:rsid w:val="00FD3642"/>
    <w:rsid w:val="00FD3F4D"/>
    <w:rsid w:val="00FD3F77"/>
    <w:rsid w:val="00FD5450"/>
    <w:rsid w:val="00FD5597"/>
    <w:rsid w:val="00FD6342"/>
    <w:rsid w:val="00FD78E2"/>
    <w:rsid w:val="00FE0471"/>
    <w:rsid w:val="00FE11A4"/>
    <w:rsid w:val="00FE225A"/>
    <w:rsid w:val="00FE26F8"/>
    <w:rsid w:val="00FE38CC"/>
    <w:rsid w:val="00FE43C3"/>
    <w:rsid w:val="00FE50C0"/>
    <w:rsid w:val="00FE65AA"/>
    <w:rsid w:val="00FE6DFF"/>
    <w:rsid w:val="00FE792E"/>
    <w:rsid w:val="00FE7A3F"/>
    <w:rsid w:val="00FE7DBF"/>
    <w:rsid w:val="00FF01A5"/>
    <w:rsid w:val="00FF1220"/>
    <w:rsid w:val="00FF2009"/>
    <w:rsid w:val="00FF20C5"/>
    <w:rsid w:val="00FF2F84"/>
    <w:rsid w:val="00FF3828"/>
    <w:rsid w:val="00FF3E63"/>
    <w:rsid w:val="00FF4B6B"/>
    <w:rsid w:val="00FF5709"/>
    <w:rsid w:val="00FF5B30"/>
    <w:rsid w:val="00FF66B7"/>
    <w:rsid w:val="00FF69C2"/>
    <w:rsid w:val="00FF6DAC"/>
    <w:rsid w:val="01065677"/>
    <w:rsid w:val="0107D945"/>
    <w:rsid w:val="010A205B"/>
    <w:rsid w:val="010A5465"/>
    <w:rsid w:val="0112F81E"/>
    <w:rsid w:val="011589C9"/>
    <w:rsid w:val="011D9F11"/>
    <w:rsid w:val="011FFA60"/>
    <w:rsid w:val="012FB7CD"/>
    <w:rsid w:val="0145A653"/>
    <w:rsid w:val="014675D5"/>
    <w:rsid w:val="014ABADF"/>
    <w:rsid w:val="0156EB87"/>
    <w:rsid w:val="01590198"/>
    <w:rsid w:val="015B3FD3"/>
    <w:rsid w:val="015DFA4C"/>
    <w:rsid w:val="016CF7BB"/>
    <w:rsid w:val="01716F30"/>
    <w:rsid w:val="01793A87"/>
    <w:rsid w:val="017BA5A9"/>
    <w:rsid w:val="017FABA1"/>
    <w:rsid w:val="0180AAD9"/>
    <w:rsid w:val="0184FC7D"/>
    <w:rsid w:val="0188AFB0"/>
    <w:rsid w:val="018DB6D2"/>
    <w:rsid w:val="01919FC2"/>
    <w:rsid w:val="0199AB80"/>
    <w:rsid w:val="01BAD682"/>
    <w:rsid w:val="01C8DE6B"/>
    <w:rsid w:val="01C99E49"/>
    <w:rsid w:val="01DA3975"/>
    <w:rsid w:val="01DD6EB2"/>
    <w:rsid w:val="01E6DB4F"/>
    <w:rsid w:val="01ECED0A"/>
    <w:rsid w:val="01FCBEF6"/>
    <w:rsid w:val="02049A30"/>
    <w:rsid w:val="0205B415"/>
    <w:rsid w:val="020AC511"/>
    <w:rsid w:val="020AD171"/>
    <w:rsid w:val="0218A73B"/>
    <w:rsid w:val="022CCCE1"/>
    <w:rsid w:val="0231612F"/>
    <w:rsid w:val="0231BE75"/>
    <w:rsid w:val="02353741"/>
    <w:rsid w:val="0238FDEC"/>
    <w:rsid w:val="0244DB12"/>
    <w:rsid w:val="02469CCE"/>
    <w:rsid w:val="02476031"/>
    <w:rsid w:val="024F750C"/>
    <w:rsid w:val="0255456B"/>
    <w:rsid w:val="02568BAD"/>
    <w:rsid w:val="025FB9D0"/>
    <w:rsid w:val="0265FAF1"/>
    <w:rsid w:val="026A4704"/>
    <w:rsid w:val="026BACE6"/>
    <w:rsid w:val="02787B12"/>
    <w:rsid w:val="027ABB25"/>
    <w:rsid w:val="028522C6"/>
    <w:rsid w:val="0290A84B"/>
    <w:rsid w:val="029145BF"/>
    <w:rsid w:val="02960DFC"/>
    <w:rsid w:val="02A3CC95"/>
    <w:rsid w:val="02AA6544"/>
    <w:rsid w:val="02AE47F9"/>
    <w:rsid w:val="02B82802"/>
    <w:rsid w:val="02BFE8DD"/>
    <w:rsid w:val="02C5BE49"/>
    <w:rsid w:val="02CEB1CD"/>
    <w:rsid w:val="02DE4AF1"/>
    <w:rsid w:val="02E91F44"/>
    <w:rsid w:val="02E9DAB9"/>
    <w:rsid w:val="02EA1E39"/>
    <w:rsid w:val="02F10D1B"/>
    <w:rsid w:val="02F6FDC5"/>
    <w:rsid w:val="02FA8480"/>
    <w:rsid w:val="03080E23"/>
    <w:rsid w:val="03231DEF"/>
    <w:rsid w:val="0327B1CE"/>
    <w:rsid w:val="032C6FAA"/>
    <w:rsid w:val="032CDAFA"/>
    <w:rsid w:val="032F9A3E"/>
    <w:rsid w:val="03350269"/>
    <w:rsid w:val="03364BDF"/>
    <w:rsid w:val="035A1AD5"/>
    <w:rsid w:val="036E7673"/>
    <w:rsid w:val="0378C553"/>
    <w:rsid w:val="037908D3"/>
    <w:rsid w:val="037BB6B2"/>
    <w:rsid w:val="037BBA50"/>
    <w:rsid w:val="0385B61F"/>
    <w:rsid w:val="0386D79B"/>
    <w:rsid w:val="03942690"/>
    <w:rsid w:val="039EBE45"/>
    <w:rsid w:val="039EC17A"/>
    <w:rsid w:val="03AE4775"/>
    <w:rsid w:val="03B002C4"/>
    <w:rsid w:val="03B2610B"/>
    <w:rsid w:val="03B44624"/>
    <w:rsid w:val="03BA2A0A"/>
    <w:rsid w:val="03BA7E55"/>
    <w:rsid w:val="03BE538E"/>
    <w:rsid w:val="03CCDE0F"/>
    <w:rsid w:val="03DCAA57"/>
    <w:rsid w:val="03E218E6"/>
    <w:rsid w:val="03EB4F74"/>
    <w:rsid w:val="03ED157F"/>
    <w:rsid w:val="03F1581B"/>
    <w:rsid w:val="03F2FA42"/>
    <w:rsid w:val="03F61511"/>
    <w:rsid w:val="03F90378"/>
    <w:rsid w:val="03FEEF92"/>
    <w:rsid w:val="04121A0A"/>
    <w:rsid w:val="04213444"/>
    <w:rsid w:val="043936F2"/>
    <w:rsid w:val="043A0A3F"/>
    <w:rsid w:val="043C920C"/>
    <w:rsid w:val="0452D3E7"/>
    <w:rsid w:val="045FE73E"/>
    <w:rsid w:val="046B967B"/>
    <w:rsid w:val="047ECD42"/>
    <w:rsid w:val="048899DE"/>
    <w:rsid w:val="048E8285"/>
    <w:rsid w:val="04960DFD"/>
    <w:rsid w:val="0496BFE2"/>
    <w:rsid w:val="0498C3C1"/>
    <w:rsid w:val="0499EBF6"/>
    <w:rsid w:val="04A23077"/>
    <w:rsid w:val="04AB5791"/>
    <w:rsid w:val="04B31F15"/>
    <w:rsid w:val="04B5F879"/>
    <w:rsid w:val="04B69B4E"/>
    <w:rsid w:val="04C134FE"/>
    <w:rsid w:val="04C382AA"/>
    <w:rsid w:val="04C3DCF0"/>
    <w:rsid w:val="04C919AA"/>
    <w:rsid w:val="04D88B2D"/>
    <w:rsid w:val="04DC9D99"/>
    <w:rsid w:val="04DDA2F7"/>
    <w:rsid w:val="04DE623D"/>
    <w:rsid w:val="04E6178D"/>
    <w:rsid w:val="04F247C2"/>
    <w:rsid w:val="04F7FAF3"/>
    <w:rsid w:val="04FAACCB"/>
    <w:rsid w:val="05001B61"/>
    <w:rsid w:val="0505085B"/>
    <w:rsid w:val="050B79D0"/>
    <w:rsid w:val="050F13D9"/>
    <w:rsid w:val="0513E260"/>
    <w:rsid w:val="0519E793"/>
    <w:rsid w:val="051BEC65"/>
    <w:rsid w:val="051CC087"/>
    <w:rsid w:val="053309A5"/>
    <w:rsid w:val="0537A861"/>
    <w:rsid w:val="054AA11B"/>
    <w:rsid w:val="05591727"/>
    <w:rsid w:val="056AE1D2"/>
    <w:rsid w:val="0580E68B"/>
    <w:rsid w:val="0584F186"/>
    <w:rsid w:val="058C61D2"/>
    <w:rsid w:val="059146B5"/>
    <w:rsid w:val="05984F0B"/>
    <w:rsid w:val="0598E2CD"/>
    <w:rsid w:val="05A08BBD"/>
    <w:rsid w:val="05A1B7A9"/>
    <w:rsid w:val="05A4AC01"/>
    <w:rsid w:val="05A61072"/>
    <w:rsid w:val="05AAAD4A"/>
    <w:rsid w:val="05B242C6"/>
    <w:rsid w:val="05BBEC65"/>
    <w:rsid w:val="05C46921"/>
    <w:rsid w:val="05D99073"/>
    <w:rsid w:val="05DF5DA0"/>
    <w:rsid w:val="05F8B246"/>
    <w:rsid w:val="06032468"/>
    <w:rsid w:val="0609ABED"/>
    <w:rsid w:val="060A5E1D"/>
    <w:rsid w:val="060DCC5A"/>
    <w:rsid w:val="060EF214"/>
    <w:rsid w:val="060FC4BE"/>
    <w:rsid w:val="060FF3EC"/>
    <w:rsid w:val="0622D713"/>
    <w:rsid w:val="062688FC"/>
    <w:rsid w:val="062918C4"/>
    <w:rsid w:val="063456C2"/>
    <w:rsid w:val="0634A46C"/>
    <w:rsid w:val="063C6EE0"/>
    <w:rsid w:val="0647C003"/>
    <w:rsid w:val="064934C0"/>
    <w:rsid w:val="0649BD78"/>
    <w:rsid w:val="064E9DF1"/>
    <w:rsid w:val="065868AB"/>
    <w:rsid w:val="0661CAD3"/>
    <w:rsid w:val="06721376"/>
    <w:rsid w:val="0678CBFE"/>
    <w:rsid w:val="06837F9A"/>
    <w:rsid w:val="0689CBC6"/>
    <w:rsid w:val="068DB80B"/>
    <w:rsid w:val="06992EB6"/>
    <w:rsid w:val="06A7E81F"/>
    <w:rsid w:val="06A90EB8"/>
    <w:rsid w:val="06B07273"/>
    <w:rsid w:val="06B845EF"/>
    <w:rsid w:val="06BEBC77"/>
    <w:rsid w:val="06D20825"/>
    <w:rsid w:val="06D5EDC2"/>
    <w:rsid w:val="06EF3C05"/>
    <w:rsid w:val="06F14111"/>
    <w:rsid w:val="06F21615"/>
    <w:rsid w:val="06FA744C"/>
    <w:rsid w:val="070EE903"/>
    <w:rsid w:val="070F82AE"/>
    <w:rsid w:val="070FD001"/>
    <w:rsid w:val="07117878"/>
    <w:rsid w:val="07120175"/>
    <w:rsid w:val="07121AF6"/>
    <w:rsid w:val="0715A78F"/>
    <w:rsid w:val="071B53C2"/>
    <w:rsid w:val="071D2B28"/>
    <w:rsid w:val="07384E92"/>
    <w:rsid w:val="073BA7E1"/>
    <w:rsid w:val="073C9025"/>
    <w:rsid w:val="074543A8"/>
    <w:rsid w:val="07534681"/>
    <w:rsid w:val="07622284"/>
    <w:rsid w:val="07664645"/>
    <w:rsid w:val="07701BF2"/>
    <w:rsid w:val="077DAFAD"/>
    <w:rsid w:val="0785C4CA"/>
    <w:rsid w:val="0788CF05"/>
    <w:rsid w:val="078910F1"/>
    <w:rsid w:val="078BD55C"/>
    <w:rsid w:val="078D6628"/>
    <w:rsid w:val="078D87F4"/>
    <w:rsid w:val="078F3912"/>
    <w:rsid w:val="07979D41"/>
    <w:rsid w:val="0799AEB2"/>
    <w:rsid w:val="079A567A"/>
    <w:rsid w:val="07AA877D"/>
    <w:rsid w:val="07B1E333"/>
    <w:rsid w:val="07BC30A2"/>
    <w:rsid w:val="07C042C4"/>
    <w:rsid w:val="07C85A0C"/>
    <w:rsid w:val="07CA2C95"/>
    <w:rsid w:val="07D44B73"/>
    <w:rsid w:val="07D7C04A"/>
    <w:rsid w:val="07D82A62"/>
    <w:rsid w:val="07DB308E"/>
    <w:rsid w:val="07EF2489"/>
    <w:rsid w:val="07F38FB4"/>
    <w:rsid w:val="07FDF947"/>
    <w:rsid w:val="080193F8"/>
    <w:rsid w:val="08085BF0"/>
    <w:rsid w:val="080990E9"/>
    <w:rsid w:val="0809D829"/>
    <w:rsid w:val="0814F421"/>
    <w:rsid w:val="0818E518"/>
    <w:rsid w:val="08214816"/>
    <w:rsid w:val="0822A2A6"/>
    <w:rsid w:val="0825E794"/>
    <w:rsid w:val="0827C11D"/>
    <w:rsid w:val="082A1E10"/>
    <w:rsid w:val="0834E3A2"/>
    <w:rsid w:val="08376947"/>
    <w:rsid w:val="0843CC48"/>
    <w:rsid w:val="08579160"/>
    <w:rsid w:val="0869F9A5"/>
    <w:rsid w:val="086B677C"/>
    <w:rsid w:val="086CF0A1"/>
    <w:rsid w:val="08727264"/>
    <w:rsid w:val="0879D506"/>
    <w:rsid w:val="088497AE"/>
    <w:rsid w:val="088D71F9"/>
    <w:rsid w:val="08A02CFF"/>
    <w:rsid w:val="08AB586A"/>
    <w:rsid w:val="08AC7769"/>
    <w:rsid w:val="08AF2A71"/>
    <w:rsid w:val="08BCE5A2"/>
    <w:rsid w:val="08BF3CB0"/>
    <w:rsid w:val="08C055EE"/>
    <w:rsid w:val="08C7D076"/>
    <w:rsid w:val="08D328C4"/>
    <w:rsid w:val="08D71D64"/>
    <w:rsid w:val="08FF7470"/>
    <w:rsid w:val="09116B8A"/>
    <w:rsid w:val="09171A88"/>
    <w:rsid w:val="0925A812"/>
    <w:rsid w:val="092D120E"/>
    <w:rsid w:val="092FDCA9"/>
    <w:rsid w:val="09329CB6"/>
    <w:rsid w:val="093F98B4"/>
    <w:rsid w:val="09448857"/>
    <w:rsid w:val="095C9257"/>
    <w:rsid w:val="095CB90E"/>
    <w:rsid w:val="099C14EC"/>
    <w:rsid w:val="09A0CAA5"/>
    <w:rsid w:val="09A620C0"/>
    <w:rsid w:val="09C37062"/>
    <w:rsid w:val="09C48B92"/>
    <w:rsid w:val="09CD1129"/>
    <w:rsid w:val="09E44AE5"/>
    <w:rsid w:val="09ECCBF1"/>
    <w:rsid w:val="09F5ED8D"/>
    <w:rsid w:val="09F898C6"/>
    <w:rsid w:val="09FBEE01"/>
    <w:rsid w:val="0A025A2B"/>
    <w:rsid w:val="0A03D1F4"/>
    <w:rsid w:val="0A058159"/>
    <w:rsid w:val="0A0830E6"/>
    <w:rsid w:val="0A08B447"/>
    <w:rsid w:val="0A10DFE5"/>
    <w:rsid w:val="0A11845E"/>
    <w:rsid w:val="0A12F8E0"/>
    <w:rsid w:val="0A134BFC"/>
    <w:rsid w:val="0A1357B4"/>
    <w:rsid w:val="0A15A3C0"/>
    <w:rsid w:val="0A17F8DC"/>
    <w:rsid w:val="0A21BB56"/>
    <w:rsid w:val="0A2B2AB6"/>
    <w:rsid w:val="0A2CBE3F"/>
    <w:rsid w:val="0A2D1E2C"/>
    <w:rsid w:val="0A409070"/>
    <w:rsid w:val="0A41D7E0"/>
    <w:rsid w:val="0A4460C4"/>
    <w:rsid w:val="0A4542B1"/>
    <w:rsid w:val="0A6B6666"/>
    <w:rsid w:val="0A6F1DC4"/>
    <w:rsid w:val="0A74AB96"/>
    <w:rsid w:val="0A761F46"/>
    <w:rsid w:val="0A8513EC"/>
    <w:rsid w:val="0A8DC8FF"/>
    <w:rsid w:val="0A910B4E"/>
    <w:rsid w:val="0A94465F"/>
    <w:rsid w:val="0A9F02B6"/>
    <w:rsid w:val="0AA439DE"/>
    <w:rsid w:val="0AA5836E"/>
    <w:rsid w:val="0AAA1E54"/>
    <w:rsid w:val="0AB66F7F"/>
    <w:rsid w:val="0AC1478C"/>
    <w:rsid w:val="0AC7B472"/>
    <w:rsid w:val="0AC86881"/>
    <w:rsid w:val="0AD5139B"/>
    <w:rsid w:val="0AD78EA6"/>
    <w:rsid w:val="0AD8FBF7"/>
    <w:rsid w:val="0AEBDF5B"/>
    <w:rsid w:val="0AEE1E97"/>
    <w:rsid w:val="0AF50FA8"/>
    <w:rsid w:val="0AF658FD"/>
    <w:rsid w:val="0AF7F22F"/>
    <w:rsid w:val="0AF9FE55"/>
    <w:rsid w:val="0AFC10F7"/>
    <w:rsid w:val="0AFC8ED5"/>
    <w:rsid w:val="0AFDDF34"/>
    <w:rsid w:val="0B05B7DA"/>
    <w:rsid w:val="0B080FA8"/>
    <w:rsid w:val="0B130875"/>
    <w:rsid w:val="0B13C5BD"/>
    <w:rsid w:val="0B33874C"/>
    <w:rsid w:val="0B3567C8"/>
    <w:rsid w:val="0B37CFE6"/>
    <w:rsid w:val="0B389C25"/>
    <w:rsid w:val="0B41D1A8"/>
    <w:rsid w:val="0B53F249"/>
    <w:rsid w:val="0B54E7CE"/>
    <w:rsid w:val="0B6A23F5"/>
    <w:rsid w:val="0B6B24E5"/>
    <w:rsid w:val="0B6BEA36"/>
    <w:rsid w:val="0B740B02"/>
    <w:rsid w:val="0B75FB0B"/>
    <w:rsid w:val="0B829922"/>
    <w:rsid w:val="0B88F803"/>
    <w:rsid w:val="0B989B85"/>
    <w:rsid w:val="0B9C7ECC"/>
    <w:rsid w:val="0B9CF8E1"/>
    <w:rsid w:val="0BB8E0B4"/>
    <w:rsid w:val="0BCA7070"/>
    <w:rsid w:val="0BD07868"/>
    <w:rsid w:val="0BDADF56"/>
    <w:rsid w:val="0BDECFD5"/>
    <w:rsid w:val="0BE2EA06"/>
    <w:rsid w:val="0BE419AC"/>
    <w:rsid w:val="0BE866EC"/>
    <w:rsid w:val="0BFC12D8"/>
    <w:rsid w:val="0BFEE426"/>
    <w:rsid w:val="0C01D54F"/>
    <w:rsid w:val="0C038FA6"/>
    <w:rsid w:val="0C0521EE"/>
    <w:rsid w:val="0C0E6943"/>
    <w:rsid w:val="0C1FD782"/>
    <w:rsid w:val="0C1FF030"/>
    <w:rsid w:val="0C2F9EA6"/>
    <w:rsid w:val="0C314B15"/>
    <w:rsid w:val="0C34D45B"/>
    <w:rsid w:val="0C36A2CA"/>
    <w:rsid w:val="0C401D0C"/>
    <w:rsid w:val="0C422D2E"/>
    <w:rsid w:val="0C45F5BB"/>
    <w:rsid w:val="0C54568B"/>
    <w:rsid w:val="0C55747A"/>
    <w:rsid w:val="0C5CE513"/>
    <w:rsid w:val="0C5E95D0"/>
    <w:rsid w:val="0C6F6C3E"/>
    <w:rsid w:val="0C759643"/>
    <w:rsid w:val="0C75F803"/>
    <w:rsid w:val="0C7E26D4"/>
    <w:rsid w:val="0C821ABB"/>
    <w:rsid w:val="0C883E69"/>
    <w:rsid w:val="0C88E2D1"/>
    <w:rsid w:val="0C8AF23F"/>
    <w:rsid w:val="0C8E7181"/>
    <w:rsid w:val="0C943FF4"/>
    <w:rsid w:val="0C9C3BC4"/>
    <w:rsid w:val="0CA71624"/>
    <w:rsid w:val="0CAF16F4"/>
    <w:rsid w:val="0CBA6945"/>
    <w:rsid w:val="0CC16978"/>
    <w:rsid w:val="0CC27CA7"/>
    <w:rsid w:val="0CCBD3D2"/>
    <w:rsid w:val="0CCF20E4"/>
    <w:rsid w:val="0CEB6367"/>
    <w:rsid w:val="0CF35A74"/>
    <w:rsid w:val="0D02EE02"/>
    <w:rsid w:val="0D058D31"/>
    <w:rsid w:val="0D1E564B"/>
    <w:rsid w:val="0D353E28"/>
    <w:rsid w:val="0D38395D"/>
    <w:rsid w:val="0D394843"/>
    <w:rsid w:val="0D3C7C9B"/>
    <w:rsid w:val="0D405AEE"/>
    <w:rsid w:val="0D46B69F"/>
    <w:rsid w:val="0D527C18"/>
    <w:rsid w:val="0D541002"/>
    <w:rsid w:val="0D54C450"/>
    <w:rsid w:val="0D602AB4"/>
    <w:rsid w:val="0D64EBC0"/>
    <w:rsid w:val="0D677414"/>
    <w:rsid w:val="0D6C2EE2"/>
    <w:rsid w:val="0D710F44"/>
    <w:rsid w:val="0D7A2CF5"/>
    <w:rsid w:val="0D832C8A"/>
    <w:rsid w:val="0D863A70"/>
    <w:rsid w:val="0D8C8991"/>
    <w:rsid w:val="0D9097FB"/>
    <w:rsid w:val="0D978F44"/>
    <w:rsid w:val="0DB17D24"/>
    <w:rsid w:val="0DBAB30D"/>
    <w:rsid w:val="0DBC134C"/>
    <w:rsid w:val="0DBC5FF5"/>
    <w:rsid w:val="0DC85642"/>
    <w:rsid w:val="0DCAF18B"/>
    <w:rsid w:val="0DCC991C"/>
    <w:rsid w:val="0DD726BF"/>
    <w:rsid w:val="0DD772D4"/>
    <w:rsid w:val="0DDE9E51"/>
    <w:rsid w:val="0DF40C19"/>
    <w:rsid w:val="0E02CA67"/>
    <w:rsid w:val="0E08DFFA"/>
    <w:rsid w:val="0E1228D8"/>
    <w:rsid w:val="0E1FCD62"/>
    <w:rsid w:val="0E250C89"/>
    <w:rsid w:val="0E26A6F9"/>
    <w:rsid w:val="0E33DCBE"/>
    <w:rsid w:val="0E381A99"/>
    <w:rsid w:val="0E3FDDE5"/>
    <w:rsid w:val="0E45E833"/>
    <w:rsid w:val="0E47DE6D"/>
    <w:rsid w:val="0E57415C"/>
    <w:rsid w:val="0E5802F8"/>
    <w:rsid w:val="0E5F67EA"/>
    <w:rsid w:val="0E6027A7"/>
    <w:rsid w:val="0E6282EC"/>
    <w:rsid w:val="0E635A0B"/>
    <w:rsid w:val="0E68F5E6"/>
    <w:rsid w:val="0E896A28"/>
    <w:rsid w:val="0E999CB7"/>
    <w:rsid w:val="0E9D3EE3"/>
    <w:rsid w:val="0EA378AC"/>
    <w:rsid w:val="0EB87B07"/>
    <w:rsid w:val="0EC0227E"/>
    <w:rsid w:val="0EC5C0DE"/>
    <w:rsid w:val="0EC75204"/>
    <w:rsid w:val="0EC977D4"/>
    <w:rsid w:val="0ED09ED8"/>
    <w:rsid w:val="0ED2E910"/>
    <w:rsid w:val="0ED2E930"/>
    <w:rsid w:val="0ED99375"/>
    <w:rsid w:val="0EDDC467"/>
    <w:rsid w:val="0EF5BA91"/>
    <w:rsid w:val="0EFC53CA"/>
    <w:rsid w:val="0EFF3255"/>
    <w:rsid w:val="0F05039F"/>
    <w:rsid w:val="0F29D068"/>
    <w:rsid w:val="0F2AF942"/>
    <w:rsid w:val="0F314838"/>
    <w:rsid w:val="0F318515"/>
    <w:rsid w:val="0F371BBA"/>
    <w:rsid w:val="0F3764DF"/>
    <w:rsid w:val="0F4AA216"/>
    <w:rsid w:val="0F51E89E"/>
    <w:rsid w:val="0F5935AA"/>
    <w:rsid w:val="0F5E54DE"/>
    <w:rsid w:val="0F732EC1"/>
    <w:rsid w:val="0F73A2A4"/>
    <w:rsid w:val="0F73F3F3"/>
    <w:rsid w:val="0F7533B3"/>
    <w:rsid w:val="0F804134"/>
    <w:rsid w:val="0F8708F9"/>
    <w:rsid w:val="0F8E15A4"/>
    <w:rsid w:val="0F8F2045"/>
    <w:rsid w:val="0F8F8B3A"/>
    <w:rsid w:val="0F92B572"/>
    <w:rsid w:val="0FA00517"/>
    <w:rsid w:val="0FA8E67D"/>
    <w:rsid w:val="0FACE19A"/>
    <w:rsid w:val="0FAE2CEA"/>
    <w:rsid w:val="0FB2AB7E"/>
    <w:rsid w:val="0FB765C0"/>
    <w:rsid w:val="0FBDFA25"/>
    <w:rsid w:val="0FBFDF2B"/>
    <w:rsid w:val="0FCF74ED"/>
    <w:rsid w:val="0FDE86A2"/>
    <w:rsid w:val="0FDF5C20"/>
    <w:rsid w:val="0FEF195B"/>
    <w:rsid w:val="1003AF72"/>
    <w:rsid w:val="1011F49C"/>
    <w:rsid w:val="1014579B"/>
    <w:rsid w:val="1016DB21"/>
    <w:rsid w:val="1017C16E"/>
    <w:rsid w:val="10198EBB"/>
    <w:rsid w:val="10211856"/>
    <w:rsid w:val="10299942"/>
    <w:rsid w:val="10313916"/>
    <w:rsid w:val="1034A3F2"/>
    <w:rsid w:val="1042D33A"/>
    <w:rsid w:val="10461E2D"/>
    <w:rsid w:val="1049C226"/>
    <w:rsid w:val="104CF4C5"/>
    <w:rsid w:val="104F6EE7"/>
    <w:rsid w:val="1050A3FD"/>
    <w:rsid w:val="10598D66"/>
    <w:rsid w:val="105B8866"/>
    <w:rsid w:val="10660F3F"/>
    <w:rsid w:val="10669769"/>
    <w:rsid w:val="10704C9E"/>
    <w:rsid w:val="10751147"/>
    <w:rsid w:val="107F2C06"/>
    <w:rsid w:val="10844DE3"/>
    <w:rsid w:val="1084E1FC"/>
    <w:rsid w:val="108F525F"/>
    <w:rsid w:val="109736FB"/>
    <w:rsid w:val="10A269A2"/>
    <w:rsid w:val="10AB225B"/>
    <w:rsid w:val="10AE3A52"/>
    <w:rsid w:val="10D35F4C"/>
    <w:rsid w:val="10D6570A"/>
    <w:rsid w:val="10DB70B7"/>
    <w:rsid w:val="10DCF520"/>
    <w:rsid w:val="10DEDC0B"/>
    <w:rsid w:val="10E38F11"/>
    <w:rsid w:val="10F68027"/>
    <w:rsid w:val="10F6EF1D"/>
    <w:rsid w:val="1103D03C"/>
    <w:rsid w:val="110B2057"/>
    <w:rsid w:val="11159680"/>
    <w:rsid w:val="112D134A"/>
    <w:rsid w:val="11369225"/>
    <w:rsid w:val="1137D330"/>
    <w:rsid w:val="114ED7C6"/>
    <w:rsid w:val="11555F7C"/>
    <w:rsid w:val="11650A0D"/>
    <w:rsid w:val="1168C8CF"/>
    <w:rsid w:val="117413F3"/>
    <w:rsid w:val="117D9438"/>
    <w:rsid w:val="117E8604"/>
    <w:rsid w:val="11800997"/>
    <w:rsid w:val="11870525"/>
    <w:rsid w:val="118F24B7"/>
    <w:rsid w:val="11A19AE9"/>
    <w:rsid w:val="11A2F674"/>
    <w:rsid w:val="11A79C1B"/>
    <w:rsid w:val="11AEB712"/>
    <w:rsid w:val="11B772B3"/>
    <w:rsid w:val="11B98546"/>
    <w:rsid w:val="11BAB090"/>
    <w:rsid w:val="11C33E58"/>
    <w:rsid w:val="11CBE440"/>
    <w:rsid w:val="11D134AE"/>
    <w:rsid w:val="11D2D157"/>
    <w:rsid w:val="11D5C9D2"/>
    <w:rsid w:val="11E08059"/>
    <w:rsid w:val="11F06EBA"/>
    <w:rsid w:val="11FA1870"/>
    <w:rsid w:val="11FFDBE1"/>
    <w:rsid w:val="12071047"/>
    <w:rsid w:val="120A75CA"/>
    <w:rsid w:val="12103DE8"/>
    <w:rsid w:val="1211DAA6"/>
    <w:rsid w:val="1215319A"/>
    <w:rsid w:val="1215AD2C"/>
    <w:rsid w:val="12208182"/>
    <w:rsid w:val="1229AE89"/>
    <w:rsid w:val="122A0B1E"/>
    <w:rsid w:val="12359B68"/>
    <w:rsid w:val="1238F3C9"/>
    <w:rsid w:val="1247B516"/>
    <w:rsid w:val="12525297"/>
    <w:rsid w:val="1259212B"/>
    <w:rsid w:val="125D2D25"/>
    <w:rsid w:val="12619DFE"/>
    <w:rsid w:val="1266EE00"/>
    <w:rsid w:val="126E1DD0"/>
    <w:rsid w:val="1273A04D"/>
    <w:rsid w:val="127B54E9"/>
    <w:rsid w:val="1285CDC3"/>
    <w:rsid w:val="128B77BE"/>
    <w:rsid w:val="128C7538"/>
    <w:rsid w:val="129276C9"/>
    <w:rsid w:val="12A77194"/>
    <w:rsid w:val="12AB422D"/>
    <w:rsid w:val="12B43811"/>
    <w:rsid w:val="12B5D7A4"/>
    <w:rsid w:val="12B94D8B"/>
    <w:rsid w:val="12C73355"/>
    <w:rsid w:val="12C7B16F"/>
    <w:rsid w:val="12CFB8C8"/>
    <w:rsid w:val="12D03BD0"/>
    <w:rsid w:val="12D50502"/>
    <w:rsid w:val="12F1061A"/>
    <w:rsid w:val="12F7A11F"/>
    <w:rsid w:val="12FBB128"/>
    <w:rsid w:val="131B1AAD"/>
    <w:rsid w:val="131DB170"/>
    <w:rsid w:val="131DF71D"/>
    <w:rsid w:val="131E4315"/>
    <w:rsid w:val="13301774"/>
    <w:rsid w:val="1333225E"/>
    <w:rsid w:val="134BAC20"/>
    <w:rsid w:val="134DE4C3"/>
    <w:rsid w:val="134FE26E"/>
    <w:rsid w:val="13522CDD"/>
    <w:rsid w:val="135A12BA"/>
    <w:rsid w:val="1361B8C9"/>
    <w:rsid w:val="137705B0"/>
    <w:rsid w:val="13780FA0"/>
    <w:rsid w:val="1378AF48"/>
    <w:rsid w:val="13AAFD3A"/>
    <w:rsid w:val="13ABC113"/>
    <w:rsid w:val="13B377FF"/>
    <w:rsid w:val="13B7279A"/>
    <w:rsid w:val="13B922AC"/>
    <w:rsid w:val="13C8F7E5"/>
    <w:rsid w:val="13CA176F"/>
    <w:rsid w:val="13CFE1D4"/>
    <w:rsid w:val="13D3CAEB"/>
    <w:rsid w:val="13E37CEA"/>
    <w:rsid w:val="13E56948"/>
    <w:rsid w:val="13E6AFE0"/>
    <w:rsid w:val="13E6EF1D"/>
    <w:rsid w:val="13E8359E"/>
    <w:rsid w:val="13F1DA49"/>
    <w:rsid w:val="13F262EB"/>
    <w:rsid w:val="13F8E4B5"/>
    <w:rsid w:val="13F9695D"/>
    <w:rsid w:val="13FD4328"/>
    <w:rsid w:val="140BF57C"/>
    <w:rsid w:val="140CA055"/>
    <w:rsid w:val="140D9869"/>
    <w:rsid w:val="140E3958"/>
    <w:rsid w:val="1418D4FF"/>
    <w:rsid w:val="142EB9AE"/>
    <w:rsid w:val="142EFDD0"/>
    <w:rsid w:val="142FBD2F"/>
    <w:rsid w:val="1433FF72"/>
    <w:rsid w:val="14494702"/>
    <w:rsid w:val="144F74CB"/>
    <w:rsid w:val="14683830"/>
    <w:rsid w:val="146950D3"/>
    <w:rsid w:val="14698D87"/>
    <w:rsid w:val="146E1058"/>
    <w:rsid w:val="147764C3"/>
    <w:rsid w:val="147C4C1D"/>
    <w:rsid w:val="14872B62"/>
    <w:rsid w:val="1488F139"/>
    <w:rsid w:val="148F3D4C"/>
    <w:rsid w:val="14992F63"/>
    <w:rsid w:val="14A01BB3"/>
    <w:rsid w:val="14B644B0"/>
    <w:rsid w:val="14BD9D72"/>
    <w:rsid w:val="14C30579"/>
    <w:rsid w:val="14D65E7A"/>
    <w:rsid w:val="14D83E25"/>
    <w:rsid w:val="14D96E52"/>
    <w:rsid w:val="14EB7959"/>
    <w:rsid w:val="14FA9202"/>
    <w:rsid w:val="15004FE5"/>
    <w:rsid w:val="150D3AD8"/>
    <w:rsid w:val="150DD716"/>
    <w:rsid w:val="1525D117"/>
    <w:rsid w:val="1529B602"/>
    <w:rsid w:val="1531DBA0"/>
    <w:rsid w:val="15333AFC"/>
    <w:rsid w:val="15410896"/>
    <w:rsid w:val="154C10C6"/>
    <w:rsid w:val="155C03F8"/>
    <w:rsid w:val="155DA94D"/>
    <w:rsid w:val="155F6B60"/>
    <w:rsid w:val="1560ECA6"/>
    <w:rsid w:val="156BEB1A"/>
    <w:rsid w:val="1574D19A"/>
    <w:rsid w:val="15810B4A"/>
    <w:rsid w:val="1585C987"/>
    <w:rsid w:val="159038C2"/>
    <w:rsid w:val="1598CDA3"/>
    <w:rsid w:val="15A1E389"/>
    <w:rsid w:val="15B33487"/>
    <w:rsid w:val="15B83F80"/>
    <w:rsid w:val="15BC8A1D"/>
    <w:rsid w:val="15DDC491"/>
    <w:rsid w:val="15E4EBA9"/>
    <w:rsid w:val="15EB06B5"/>
    <w:rsid w:val="15EC4CEE"/>
    <w:rsid w:val="15F603E5"/>
    <w:rsid w:val="15F97EA7"/>
    <w:rsid w:val="16042F13"/>
    <w:rsid w:val="160D44D4"/>
    <w:rsid w:val="1611E92B"/>
    <w:rsid w:val="1612397C"/>
    <w:rsid w:val="161A0B84"/>
    <w:rsid w:val="161F23A2"/>
    <w:rsid w:val="16265A79"/>
    <w:rsid w:val="162B8052"/>
    <w:rsid w:val="163C978C"/>
    <w:rsid w:val="1642AD93"/>
    <w:rsid w:val="1653F715"/>
    <w:rsid w:val="1658C53A"/>
    <w:rsid w:val="1659C3A7"/>
    <w:rsid w:val="165B1257"/>
    <w:rsid w:val="1660087D"/>
    <w:rsid w:val="166185D6"/>
    <w:rsid w:val="1661B290"/>
    <w:rsid w:val="16630A3A"/>
    <w:rsid w:val="1669D9BE"/>
    <w:rsid w:val="167E9DDB"/>
    <w:rsid w:val="168A8748"/>
    <w:rsid w:val="16921F41"/>
    <w:rsid w:val="169B3D6A"/>
    <w:rsid w:val="169CF128"/>
    <w:rsid w:val="169DCB57"/>
    <w:rsid w:val="16AB3A4C"/>
    <w:rsid w:val="16ACCDB9"/>
    <w:rsid w:val="16B0A84D"/>
    <w:rsid w:val="16C2C44C"/>
    <w:rsid w:val="16C8E3C6"/>
    <w:rsid w:val="16D03E8A"/>
    <w:rsid w:val="16D168C4"/>
    <w:rsid w:val="16D83257"/>
    <w:rsid w:val="16DE416F"/>
    <w:rsid w:val="16DE7D99"/>
    <w:rsid w:val="16EA0EDF"/>
    <w:rsid w:val="17116D19"/>
    <w:rsid w:val="1714124F"/>
    <w:rsid w:val="171AF8E5"/>
    <w:rsid w:val="1723A23F"/>
    <w:rsid w:val="17253CA0"/>
    <w:rsid w:val="1727EDCE"/>
    <w:rsid w:val="17291664"/>
    <w:rsid w:val="172A761E"/>
    <w:rsid w:val="172D3DFC"/>
    <w:rsid w:val="172F50F3"/>
    <w:rsid w:val="1733FED9"/>
    <w:rsid w:val="1739673B"/>
    <w:rsid w:val="1741FB0B"/>
    <w:rsid w:val="17424ABE"/>
    <w:rsid w:val="17431593"/>
    <w:rsid w:val="1745CC12"/>
    <w:rsid w:val="1749FABE"/>
    <w:rsid w:val="17683BD4"/>
    <w:rsid w:val="176A377A"/>
    <w:rsid w:val="177C2A28"/>
    <w:rsid w:val="179088B5"/>
    <w:rsid w:val="17951CC9"/>
    <w:rsid w:val="1797118D"/>
    <w:rsid w:val="17983906"/>
    <w:rsid w:val="1799D86E"/>
    <w:rsid w:val="179EF189"/>
    <w:rsid w:val="17A5C0A2"/>
    <w:rsid w:val="17AC39A0"/>
    <w:rsid w:val="17AC4253"/>
    <w:rsid w:val="17AE4AD2"/>
    <w:rsid w:val="17AED7E2"/>
    <w:rsid w:val="17B41A17"/>
    <w:rsid w:val="17B4AE6F"/>
    <w:rsid w:val="17B9C00B"/>
    <w:rsid w:val="17D15536"/>
    <w:rsid w:val="17E55218"/>
    <w:rsid w:val="17E6AB56"/>
    <w:rsid w:val="17E827D7"/>
    <w:rsid w:val="17EEB206"/>
    <w:rsid w:val="17F9695B"/>
    <w:rsid w:val="180B6ADC"/>
    <w:rsid w:val="1820F896"/>
    <w:rsid w:val="182CB458"/>
    <w:rsid w:val="182E264D"/>
    <w:rsid w:val="18310F1D"/>
    <w:rsid w:val="18355773"/>
    <w:rsid w:val="183BCDE1"/>
    <w:rsid w:val="18410B47"/>
    <w:rsid w:val="18449DAD"/>
    <w:rsid w:val="18486BCF"/>
    <w:rsid w:val="18568F36"/>
    <w:rsid w:val="185A8CCD"/>
    <w:rsid w:val="185E3FC8"/>
    <w:rsid w:val="185FE33B"/>
    <w:rsid w:val="1861DAFC"/>
    <w:rsid w:val="186FE8D8"/>
    <w:rsid w:val="18738D15"/>
    <w:rsid w:val="187BE46A"/>
    <w:rsid w:val="187DA9B3"/>
    <w:rsid w:val="18905AE0"/>
    <w:rsid w:val="18984901"/>
    <w:rsid w:val="189C38F9"/>
    <w:rsid w:val="189FBE2E"/>
    <w:rsid w:val="18A01DE2"/>
    <w:rsid w:val="18A1752A"/>
    <w:rsid w:val="18A54C18"/>
    <w:rsid w:val="18A7429D"/>
    <w:rsid w:val="18A9A3D9"/>
    <w:rsid w:val="18AAFD6A"/>
    <w:rsid w:val="18BEB403"/>
    <w:rsid w:val="18D05957"/>
    <w:rsid w:val="18D52D68"/>
    <w:rsid w:val="18D602AE"/>
    <w:rsid w:val="18D9B643"/>
    <w:rsid w:val="18E76DF4"/>
    <w:rsid w:val="18F3E776"/>
    <w:rsid w:val="18F4D9F3"/>
    <w:rsid w:val="190445D3"/>
    <w:rsid w:val="1906C7CA"/>
    <w:rsid w:val="190A7FF6"/>
    <w:rsid w:val="19148C25"/>
    <w:rsid w:val="1919AA21"/>
    <w:rsid w:val="191E9A02"/>
    <w:rsid w:val="1923BFAA"/>
    <w:rsid w:val="1923D72A"/>
    <w:rsid w:val="1924E905"/>
    <w:rsid w:val="1929BCD6"/>
    <w:rsid w:val="1929D5CB"/>
    <w:rsid w:val="19326A7D"/>
    <w:rsid w:val="1938D535"/>
    <w:rsid w:val="1940DFCC"/>
    <w:rsid w:val="1944B2F9"/>
    <w:rsid w:val="194BD602"/>
    <w:rsid w:val="197DABB1"/>
    <w:rsid w:val="19852CD3"/>
    <w:rsid w:val="1997F650"/>
    <w:rsid w:val="199E4922"/>
    <w:rsid w:val="19A72C26"/>
    <w:rsid w:val="19AB426A"/>
    <w:rsid w:val="19AE0919"/>
    <w:rsid w:val="19B55366"/>
    <w:rsid w:val="19B76E75"/>
    <w:rsid w:val="19C7447C"/>
    <w:rsid w:val="19CB46A4"/>
    <w:rsid w:val="19D898CD"/>
    <w:rsid w:val="19DF312E"/>
    <w:rsid w:val="19E153D0"/>
    <w:rsid w:val="19E6949F"/>
    <w:rsid w:val="19EA4030"/>
    <w:rsid w:val="19EDBDAF"/>
    <w:rsid w:val="19F92920"/>
    <w:rsid w:val="1A0002B5"/>
    <w:rsid w:val="1A02C162"/>
    <w:rsid w:val="1A0E5E7B"/>
    <w:rsid w:val="1A12C3D1"/>
    <w:rsid w:val="1A1E9B29"/>
    <w:rsid w:val="1A2E75AC"/>
    <w:rsid w:val="1A30B82E"/>
    <w:rsid w:val="1A37C3F8"/>
    <w:rsid w:val="1A3E25F9"/>
    <w:rsid w:val="1A469A4B"/>
    <w:rsid w:val="1A48C328"/>
    <w:rsid w:val="1A4D03C2"/>
    <w:rsid w:val="1A564F07"/>
    <w:rsid w:val="1A5D1210"/>
    <w:rsid w:val="1A65C93A"/>
    <w:rsid w:val="1A75F293"/>
    <w:rsid w:val="1A820381"/>
    <w:rsid w:val="1A8AC818"/>
    <w:rsid w:val="1A921C39"/>
    <w:rsid w:val="1A943724"/>
    <w:rsid w:val="1A96FBD2"/>
    <w:rsid w:val="1AA1E626"/>
    <w:rsid w:val="1AA22BD4"/>
    <w:rsid w:val="1AAEB799"/>
    <w:rsid w:val="1ABBFB40"/>
    <w:rsid w:val="1ABD60BF"/>
    <w:rsid w:val="1AC4E801"/>
    <w:rsid w:val="1AC795E6"/>
    <w:rsid w:val="1AC924B4"/>
    <w:rsid w:val="1AD2194E"/>
    <w:rsid w:val="1AD7896D"/>
    <w:rsid w:val="1AD92E13"/>
    <w:rsid w:val="1ADEFBB1"/>
    <w:rsid w:val="1AF3DA35"/>
    <w:rsid w:val="1B01B521"/>
    <w:rsid w:val="1B10EA2A"/>
    <w:rsid w:val="1B1211D4"/>
    <w:rsid w:val="1B1E66B0"/>
    <w:rsid w:val="1B218316"/>
    <w:rsid w:val="1B291A87"/>
    <w:rsid w:val="1B2CB889"/>
    <w:rsid w:val="1B30EB00"/>
    <w:rsid w:val="1B329DB2"/>
    <w:rsid w:val="1B3B18E8"/>
    <w:rsid w:val="1B420D55"/>
    <w:rsid w:val="1B45FA02"/>
    <w:rsid w:val="1B471451"/>
    <w:rsid w:val="1B4837AF"/>
    <w:rsid w:val="1B4D83F2"/>
    <w:rsid w:val="1B54B730"/>
    <w:rsid w:val="1B56A7BE"/>
    <w:rsid w:val="1B5980CF"/>
    <w:rsid w:val="1B62DA2A"/>
    <w:rsid w:val="1B778305"/>
    <w:rsid w:val="1B789B0B"/>
    <w:rsid w:val="1B85C02F"/>
    <w:rsid w:val="1B8723AC"/>
    <w:rsid w:val="1B91A5D7"/>
    <w:rsid w:val="1B93C582"/>
    <w:rsid w:val="1B95D97D"/>
    <w:rsid w:val="1B981294"/>
    <w:rsid w:val="1BA7A83C"/>
    <w:rsid w:val="1BB862EE"/>
    <w:rsid w:val="1BB903F0"/>
    <w:rsid w:val="1BB9D82F"/>
    <w:rsid w:val="1BD9D7E0"/>
    <w:rsid w:val="1BDBB26F"/>
    <w:rsid w:val="1BEA43DB"/>
    <w:rsid w:val="1BF03DDC"/>
    <w:rsid w:val="1BF0AD8A"/>
    <w:rsid w:val="1BF47A47"/>
    <w:rsid w:val="1BFB9B9A"/>
    <w:rsid w:val="1BFC20A6"/>
    <w:rsid w:val="1C165F84"/>
    <w:rsid w:val="1C227701"/>
    <w:rsid w:val="1C2CAF12"/>
    <w:rsid w:val="1C3227DE"/>
    <w:rsid w:val="1C46021D"/>
    <w:rsid w:val="1C46B5CC"/>
    <w:rsid w:val="1C4C1BB5"/>
    <w:rsid w:val="1C614607"/>
    <w:rsid w:val="1C640450"/>
    <w:rsid w:val="1C64E086"/>
    <w:rsid w:val="1C68622C"/>
    <w:rsid w:val="1C6A352C"/>
    <w:rsid w:val="1C788411"/>
    <w:rsid w:val="1C8897F6"/>
    <w:rsid w:val="1C8AA38C"/>
    <w:rsid w:val="1C905B7D"/>
    <w:rsid w:val="1C94ACC5"/>
    <w:rsid w:val="1C9680BB"/>
    <w:rsid w:val="1C9CFEE5"/>
    <w:rsid w:val="1C9EEECD"/>
    <w:rsid w:val="1CAEE792"/>
    <w:rsid w:val="1CAF072C"/>
    <w:rsid w:val="1CB01C7F"/>
    <w:rsid w:val="1CB4D87F"/>
    <w:rsid w:val="1CBD5C1B"/>
    <w:rsid w:val="1CC1C452"/>
    <w:rsid w:val="1CCA9D37"/>
    <w:rsid w:val="1CD34D12"/>
    <w:rsid w:val="1CE23EDE"/>
    <w:rsid w:val="1CE774C0"/>
    <w:rsid w:val="1CEBD6E4"/>
    <w:rsid w:val="1CEC8A60"/>
    <w:rsid w:val="1CF49049"/>
    <w:rsid w:val="1CF57CE6"/>
    <w:rsid w:val="1CF97D4B"/>
    <w:rsid w:val="1CFCAC0E"/>
    <w:rsid w:val="1D03C2F1"/>
    <w:rsid w:val="1D0DB6DC"/>
    <w:rsid w:val="1D18EACF"/>
    <w:rsid w:val="1D1A65D1"/>
    <w:rsid w:val="1D1CEF6B"/>
    <w:rsid w:val="1D214686"/>
    <w:rsid w:val="1D27EF0E"/>
    <w:rsid w:val="1D289E8C"/>
    <w:rsid w:val="1D2F24AB"/>
    <w:rsid w:val="1D355FE0"/>
    <w:rsid w:val="1D3588A1"/>
    <w:rsid w:val="1D45E3BC"/>
    <w:rsid w:val="1D4B310A"/>
    <w:rsid w:val="1D524D43"/>
    <w:rsid w:val="1D57A07C"/>
    <w:rsid w:val="1D63FF27"/>
    <w:rsid w:val="1D6A5E01"/>
    <w:rsid w:val="1D75D99D"/>
    <w:rsid w:val="1D843F76"/>
    <w:rsid w:val="1D892D41"/>
    <w:rsid w:val="1D9EB392"/>
    <w:rsid w:val="1DA78866"/>
    <w:rsid w:val="1DA84225"/>
    <w:rsid w:val="1DAB1E7A"/>
    <w:rsid w:val="1DAF7485"/>
    <w:rsid w:val="1DB9E2D0"/>
    <w:rsid w:val="1DCA5BC9"/>
    <w:rsid w:val="1DCBAE5E"/>
    <w:rsid w:val="1DCCC4F5"/>
    <w:rsid w:val="1DCCEB5C"/>
    <w:rsid w:val="1DCF8F59"/>
    <w:rsid w:val="1DDBC376"/>
    <w:rsid w:val="1DDED2DC"/>
    <w:rsid w:val="1DE2FC4E"/>
    <w:rsid w:val="1DED4F5D"/>
    <w:rsid w:val="1DEE139F"/>
    <w:rsid w:val="1DFC1A98"/>
    <w:rsid w:val="1E0486C7"/>
    <w:rsid w:val="1E05440D"/>
    <w:rsid w:val="1E0E619D"/>
    <w:rsid w:val="1E100C8B"/>
    <w:rsid w:val="1E16F117"/>
    <w:rsid w:val="1E183B8B"/>
    <w:rsid w:val="1E18AB94"/>
    <w:rsid w:val="1E19BB33"/>
    <w:rsid w:val="1E3837D5"/>
    <w:rsid w:val="1E55EC7B"/>
    <w:rsid w:val="1E564631"/>
    <w:rsid w:val="1E57AF13"/>
    <w:rsid w:val="1E59D56F"/>
    <w:rsid w:val="1E70040B"/>
    <w:rsid w:val="1E818CEC"/>
    <w:rsid w:val="1E898FFD"/>
    <w:rsid w:val="1E8ABDA2"/>
    <w:rsid w:val="1E93DD9E"/>
    <w:rsid w:val="1E9E427D"/>
    <w:rsid w:val="1EA78414"/>
    <w:rsid w:val="1EB29EF8"/>
    <w:rsid w:val="1EBE2678"/>
    <w:rsid w:val="1EBFB5B8"/>
    <w:rsid w:val="1ECFC838"/>
    <w:rsid w:val="1ED19FC5"/>
    <w:rsid w:val="1EDB5A2E"/>
    <w:rsid w:val="1EDDDFC0"/>
    <w:rsid w:val="1EE49D5C"/>
    <w:rsid w:val="1EE86343"/>
    <w:rsid w:val="1EE87A35"/>
    <w:rsid w:val="1EE930D5"/>
    <w:rsid w:val="1EFD075A"/>
    <w:rsid w:val="1EFD0EBF"/>
    <w:rsid w:val="1F01309F"/>
    <w:rsid w:val="1F02FD36"/>
    <w:rsid w:val="1F096CA2"/>
    <w:rsid w:val="1F0F151A"/>
    <w:rsid w:val="1F0F8A52"/>
    <w:rsid w:val="1F1546C9"/>
    <w:rsid w:val="1F178FA4"/>
    <w:rsid w:val="1F1EA943"/>
    <w:rsid w:val="1F20C1DA"/>
    <w:rsid w:val="1F2931A4"/>
    <w:rsid w:val="1F31769F"/>
    <w:rsid w:val="1F384A8A"/>
    <w:rsid w:val="1F41DD5D"/>
    <w:rsid w:val="1F4EF26D"/>
    <w:rsid w:val="1F6F48BA"/>
    <w:rsid w:val="1F717840"/>
    <w:rsid w:val="1F76C40F"/>
    <w:rsid w:val="1F7ED3F7"/>
    <w:rsid w:val="1F865416"/>
    <w:rsid w:val="1F9A0F80"/>
    <w:rsid w:val="1F9ACCE7"/>
    <w:rsid w:val="1F9AD95E"/>
    <w:rsid w:val="1FA1EF29"/>
    <w:rsid w:val="1FAE626B"/>
    <w:rsid w:val="1FAFEAFC"/>
    <w:rsid w:val="1FD92B05"/>
    <w:rsid w:val="1FE2F88B"/>
    <w:rsid w:val="1FE3602C"/>
    <w:rsid w:val="1FE92933"/>
    <w:rsid w:val="1FE9E084"/>
    <w:rsid w:val="1FEDF09F"/>
    <w:rsid w:val="1FEEEC5C"/>
    <w:rsid w:val="1FF0D81F"/>
    <w:rsid w:val="1FF1F494"/>
    <w:rsid w:val="1FFB1B9A"/>
    <w:rsid w:val="1FFFDA51"/>
    <w:rsid w:val="2003599F"/>
    <w:rsid w:val="201683E6"/>
    <w:rsid w:val="201B3070"/>
    <w:rsid w:val="201E35F8"/>
    <w:rsid w:val="20228DD8"/>
    <w:rsid w:val="202B724F"/>
    <w:rsid w:val="202BB7D0"/>
    <w:rsid w:val="20336465"/>
    <w:rsid w:val="20350AEF"/>
    <w:rsid w:val="203A87A2"/>
    <w:rsid w:val="203DFF55"/>
    <w:rsid w:val="2047EE84"/>
    <w:rsid w:val="2052460C"/>
    <w:rsid w:val="20525136"/>
    <w:rsid w:val="205BACCF"/>
    <w:rsid w:val="205E0D98"/>
    <w:rsid w:val="206FCA06"/>
    <w:rsid w:val="2070D4C1"/>
    <w:rsid w:val="20742D9B"/>
    <w:rsid w:val="20744E58"/>
    <w:rsid w:val="208A83A4"/>
    <w:rsid w:val="208A8E53"/>
    <w:rsid w:val="208AFB40"/>
    <w:rsid w:val="208D7058"/>
    <w:rsid w:val="2090B504"/>
    <w:rsid w:val="20915FC1"/>
    <w:rsid w:val="20971F04"/>
    <w:rsid w:val="20981BD4"/>
    <w:rsid w:val="209B52C1"/>
    <w:rsid w:val="20A1ADB1"/>
    <w:rsid w:val="20AB1A3E"/>
    <w:rsid w:val="20BD4AFF"/>
    <w:rsid w:val="20C715AF"/>
    <w:rsid w:val="20CD938D"/>
    <w:rsid w:val="20D169E4"/>
    <w:rsid w:val="20D6F629"/>
    <w:rsid w:val="20DAE2A5"/>
    <w:rsid w:val="20EA0D66"/>
    <w:rsid w:val="20EA1834"/>
    <w:rsid w:val="20ECE198"/>
    <w:rsid w:val="2106244D"/>
    <w:rsid w:val="2106EE0F"/>
    <w:rsid w:val="21085893"/>
    <w:rsid w:val="210FCE2E"/>
    <w:rsid w:val="21114C98"/>
    <w:rsid w:val="2112E6CD"/>
    <w:rsid w:val="21169D7D"/>
    <w:rsid w:val="211903F9"/>
    <w:rsid w:val="212488D9"/>
    <w:rsid w:val="21306F65"/>
    <w:rsid w:val="213AE796"/>
    <w:rsid w:val="213E1C1A"/>
    <w:rsid w:val="214DD244"/>
    <w:rsid w:val="215E4FDE"/>
    <w:rsid w:val="21615BC8"/>
    <w:rsid w:val="2172E87D"/>
    <w:rsid w:val="217690B2"/>
    <w:rsid w:val="21788259"/>
    <w:rsid w:val="217BC60D"/>
    <w:rsid w:val="217C9B9B"/>
    <w:rsid w:val="217D1E14"/>
    <w:rsid w:val="2184AA0C"/>
    <w:rsid w:val="2189750F"/>
    <w:rsid w:val="218E29E4"/>
    <w:rsid w:val="21A47610"/>
    <w:rsid w:val="21A643AF"/>
    <w:rsid w:val="21A7C076"/>
    <w:rsid w:val="21AF209D"/>
    <w:rsid w:val="21B2508B"/>
    <w:rsid w:val="21B4A211"/>
    <w:rsid w:val="21B85542"/>
    <w:rsid w:val="21CC43A5"/>
    <w:rsid w:val="21EF59C3"/>
    <w:rsid w:val="21FC6DA5"/>
    <w:rsid w:val="2201119E"/>
    <w:rsid w:val="22075357"/>
    <w:rsid w:val="220BAB6C"/>
    <w:rsid w:val="220F648A"/>
    <w:rsid w:val="22103083"/>
    <w:rsid w:val="22110285"/>
    <w:rsid w:val="22170864"/>
    <w:rsid w:val="221D1371"/>
    <w:rsid w:val="2222CBCC"/>
    <w:rsid w:val="222592A5"/>
    <w:rsid w:val="22277121"/>
    <w:rsid w:val="222CB6CC"/>
    <w:rsid w:val="222D3862"/>
    <w:rsid w:val="2230743E"/>
    <w:rsid w:val="2232B16D"/>
    <w:rsid w:val="2234C319"/>
    <w:rsid w:val="223CE9A5"/>
    <w:rsid w:val="22544B61"/>
    <w:rsid w:val="2258CA18"/>
    <w:rsid w:val="226067D3"/>
    <w:rsid w:val="2260C61C"/>
    <w:rsid w:val="22628EFE"/>
    <w:rsid w:val="226CF6AB"/>
    <w:rsid w:val="227073BD"/>
    <w:rsid w:val="22766E04"/>
    <w:rsid w:val="227C065C"/>
    <w:rsid w:val="2282626C"/>
    <w:rsid w:val="2283D44A"/>
    <w:rsid w:val="228CDF42"/>
    <w:rsid w:val="229152E2"/>
    <w:rsid w:val="2294CB53"/>
    <w:rsid w:val="22957345"/>
    <w:rsid w:val="2296ACF7"/>
    <w:rsid w:val="229FDCA9"/>
    <w:rsid w:val="22A294A7"/>
    <w:rsid w:val="22AF0DC7"/>
    <w:rsid w:val="22B8DE4A"/>
    <w:rsid w:val="22BA27FE"/>
    <w:rsid w:val="22BD42F6"/>
    <w:rsid w:val="22C9F3E1"/>
    <w:rsid w:val="22CBFB40"/>
    <w:rsid w:val="22CC4119"/>
    <w:rsid w:val="22D3D108"/>
    <w:rsid w:val="22D4798B"/>
    <w:rsid w:val="22DA1205"/>
    <w:rsid w:val="22E824A3"/>
    <w:rsid w:val="230C3840"/>
    <w:rsid w:val="230C9CE7"/>
    <w:rsid w:val="2312E017"/>
    <w:rsid w:val="2314094A"/>
    <w:rsid w:val="231727FB"/>
    <w:rsid w:val="2319156B"/>
    <w:rsid w:val="231A0C39"/>
    <w:rsid w:val="231D41CA"/>
    <w:rsid w:val="2320E37E"/>
    <w:rsid w:val="2324C830"/>
    <w:rsid w:val="232527B0"/>
    <w:rsid w:val="23293672"/>
    <w:rsid w:val="23374FA1"/>
    <w:rsid w:val="233ABA0F"/>
    <w:rsid w:val="234EA1BB"/>
    <w:rsid w:val="2350FB7F"/>
    <w:rsid w:val="2368B88C"/>
    <w:rsid w:val="2369774C"/>
    <w:rsid w:val="236CD33C"/>
    <w:rsid w:val="23782C6C"/>
    <w:rsid w:val="2378EE45"/>
    <w:rsid w:val="237D8067"/>
    <w:rsid w:val="23808F41"/>
    <w:rsid w:val="2380A70B"/>
    <w:rsid w:val="2395AE5A"/>
    <w:rsid w:val="2395F3A7"/>
    <w:rsid w:val="239BFCE3"/>
    <w:rsid w:val="23A5FDE4"/>
    <w:rsid w:val="23A7B80A"/>
    <w:rsid w:val="23ACD2E6"/>
    <w:rsid w:val="23ADC9DB"/>
    <w:rsid w:val="23B17154"/>
    <w:rsid w:val="23B21B4B"/>
    <w:rsid w:val="23B35979"/>
    <w:rsid w:val="23BACF44"/>
    <w:rsid w:val="23BE02A2"/>
    <w:rsid w:val="23C938B9"/>
    <w:rsid w:val="23CD1EAD"/>
    <w:rsid w:val="23D912C1"/>
    <w:rsid w:val="23D9C407"/>
    <w:rsid w:val="23E099B2"/>
    <w:rsid w:val="23E6F91E"/>
    <w:rsid w:val="23E7EB67"/>
    <w:rsid w:val="23F49711"/>
    <w:rsid w:val="23F86AB6"/>
    <w:rsid w:val="2401C0DB"/>
    <w:rsid w:val="240344BB"/>
    <w:rsid w:val="2404A5D6"/>
    <w:rsid w:val="240636D9"/>
    <w:rsid w:val="240C8851"/>
    <w:rsid w:val="241399C6"/>
    <w:rsid w:val="24178B67"/>
    <w:rsid w:val="241FC57D"/>
    <w:rsid w:val="242C064C"/>
    <w:rsid w:val="242D484A"/>
    <w:rsid w:val="24386D38"/>
    <w:rsid w:val="245189BA"/>
    <w:rsid w:val="2455893A"/>
    <w:rsid w:val="24575E28"/>
    <w:rsid w:val="24580844"/>
    <w:rsid w:val="2458F314"/>
    <w:rsid w:val="245EA42D"/>
    <w:rsid w:val="2460B16D"/>
    <w:rsid w:val="246467BE"/>
    <w:rsid w:val="24651834"/>
    <w:rsid w:val="2466F8C2"/>
    <w:rsid w:val="246870BD"/>
    <w:rsid w:val="246B8A06"/>
    <w:rsid w:val="247B14BA"/>
    <w:rsid w:val="247E20DB"/>
    <w:rsid w:val="248620F7"/>
    <w:rsid w:val="24914A67"/>
    <w:rsid w:val="249BCA94"/>
    <w:rsid w:val="24A375C0"/>
    <w:rsid w:val="24AD32A5"/>
    <w:rsid w:val="24AFE419"/>
    <w:rsid w:val="24B6BC35"/>
    <w:rsid w:val="24BBDCE9"/>
    <w:rsid w:val="24BCEE0E"/>
    <w:rsid w:val="24C2E45D"/>
    <w:rsid w:val="24D1993F"/>
    <w:rsid w:val="24D50FE4"/>
    <w:rsid w:val="24E18153"/>
    <w:rsid w:val="24E50EC7"/>
    <w:rsid w:val="24F0C496"/>
    <w:rsid w:val="24F1115B"/>
    <w:rsid w:val="24F28EB8"/>
    <w:rsid w:val="24FBD086"/>
    <w:rsid w:val="24FD16E9"/>
    <w:rsid w:val="2502E32A"/>
    <w:rsid w:val="2506E21D"/>
    <w:rsid w:val="25204DBB"/>
    <w:rsid w:val="252B3C5B"/>
    <w:rsid w:val="252E585D"/>
    <w:rsid w:val="254B299A"/>
    <w:rsid w:val="255E2F8D"/>
    <w:rsid w:val="256AA7F7"/>
    <w:rsid w:val="256BA466"/>
    <w:rsid w:val="257A13CF"/>
    <w:rsid w:val="258085DF"/>
    <w:rsid w:val="2589B5FC"/>
    <w:rsid w:val="2596F31F"/>
    <w:rsid w:val="25D288D6"/>
    <w:rsid w:val="25E1F27C"/>
    <w:rsid w:val="25E2E148"/>
    <w:rsid w:val="25E32F42"/>
    <w:rsid w:val="25E712DE"/>
    <w:rsid w:val="25E92E4F"/>
    <w:rsid w:val="25EC8ED2"/>
    <w:rsid w:val="25F59C46"/>
    <w:rsid w:val="260DE78D"/>
    <w:rsid w:val="26218AAC"/>
    <w:rsid w:val="26241A89"/>
    <w:rsid w:val="26244A78"/>
    <w:rsid w:val="262892F9"/>
    <w:rsid w:val="262A478C"/>
    <w:rsid w:val="26316011"/>
    <w:rsid w:val="263DD4EC"/>
    <w:rsid w:val="264D833D"/>
    <w:rsid w:val="264ECF45"/>
    <w:rsid w:val="2663D4B7"/>
    <w:rsid w:val="2665EFF3"/>
    <w:rsid w:val="2669ADD1"/>
    <w:rsid w:val="266EF458"/>
    <w:rsid w:val="26777C2F"/>
    <w:rsid w:val="267AEAEA"/>
    <w:rsid w:val="267BF0D9"/>
    <w:rsid w:val="26811B8A"/>
    <w:rsid w:val="2685C916"/>
    <w:rsid w:val="268627BA"/>
    <w:rsid w:val="26942E1F"/>
    <w:rsid w:val="26944E81"/>
    <w:rsid w:val="269E934C"/>
    <w:rsid w:val="26AE2A19"/>
    <w:rsid w:val="26B24132"/>
    <w:rsid w:val="26B34E54"/>
    <w:rsid w:val="26BFE569"/>
    <w:rsid w:val="26C31E66"/>
    <w:rsid w:val="26C37D04"/>
    <w:rsid w:val="26CAB29E"/>
    <w:rsid w:val="26D64181"/>
    <w:rsid w:val="26E1C53C"/>
    <w:rsid w:val="26F1E26E"/>
    <w:rsid w:val="26F94F00"/>
    <w:rsid w:val="26FA5C90"/>
    <w:rsid w:val="26FAA696"/>
    <w:rsid w:val="26FB31DA"/>
    <w:rsid w:val="26FC57F2"/>
    <w:rsid w:val="270F984D"/>
    <w:rsid w:val="27161DD6"/>
    <w:rsid w:val="272618C1"/>
    <w:rsid w:val="272A1A23"/>
    <w:rsid w:val="2736AAA7"/>
    <w:rsid w:val="2737B7A6"/>
    <w:rsid w:val="2740232A"/>
    <w:rsid w:val="274B197F"/>
    <w:rsid w:val="27606A7E"/>
    <w:rsid w:val="2767259D"/>
    <w:rsid w:val="276A05B6"/>
    <w:rsid w:val="277F097C"/>
    <w:rsid w:val="278191DF"/>
    <w:rsid w:val="2787402E"/>
    <w:rsid w:val="27959CE7"/>
    <w:rsid w:val="27A54619"/>
    <w:rsid w:val="27BBA004"/>
    <w:rsid w:val="27BC6B82"/>
    <w:rsid w:val="27BD92CA"/>
    <w:rsid w:val="27C1D530"/>
    <w:rsid w:val="27C474F7"/>
    <w:rsid w:val="27C769BB"/>
    <w:rsid w:val="27D56221"/>
    <w:rsid w:val="27F4F1DE"/>
    <w:rsid w:val="27F861C0"/>
    <w:rsid w:val="27FAABEF"/>
    <w:rsid w:val="28041714"/>
    <w:rsid w:val="2805AD31"/>
    <w:rsid w:val="280959F2"/>
    <w:rsid w:val="282768B7"/>
    <w:rsid w:val="282E2DFF"/>
    <w:rsid w:val="2837CFD0"/>
    <w:rsid w:val="2839AEFF"/>
    <w:rsid w:val="284CDF9C"/>
    <w:rsid w:val="285B1276"/>
    <w:rsid w:val="2862CA56"/>
    <w:rsid w:val="2866EB0F"/>
    <w:rsid w:val="287210CB"/>
    <w:rsid w:val="28721381"/>
    <w:rsid w:val="28889B46"/>
    <w:rsid w:val="2888F8C1"/>
    <w:rsid w:val="288F29C4"/>
    <w:rsid w:val="2895748E"/>
    <w:rsid w:val="28A59014"/>
    <w:rsid w:val="28A81AA9"/>
    <w:rsid w:val="28BBC4FA"/>
    <w:rsid w:val="28BE22B1"/>
    <w:rsid w:val="28CB3FC3"/>
    <w:rsid w:val="28D57F37"/>
    <w:rsid w:val="28DEC3A1"/>
    <w:rsid w:val="28E54D93"/>
    <w:rsid w:val="28E89E7D"/>
    <w:rsid w:val="28EA804D"/>
    <w:rsid w:val="28ED9E0E"/>
    <w:rsid w:val="28FB6C4C"/>
    <w:rsid w:val="28FC561F"/>
    <w:rsid w:val="2900CF31"/>
    <w:rsid w:val="2910BDD9"/>
    <w:rsid w:val="2911D1FD"/>
    <w:rsid w:val="29144C82"/>
    <w:rsid w:val="2921BE42"/>
    <w:rsid w:val="2924B806"/>
    <w:rsid w:val="292F7D9F"/>
    <w:rsid w:val="293509D0"/>
    <w:rsid w:val="293C63B3"/>
    <w:rsid w:val="293E61FB"/>
    <w:rsid w:val="2941CDD7"/>
    <w:rsid w:val="294B2CAF"/>
    <w:rsid w:val="29588693"/>
    <w:rsid w:val="295C1F63"/>
    <w:rsid w:val="2963B057"/>
    <w:rsid w:val="29717265"/>
    <w:rsid w:val="29788489"/>
    <w:rsid w:val="297EFE4F"/>
    <w:rsid w:val="2988FCC9"/>
    <w:rsid w:val="298BF979"/>
    <w:rsid w:val="298F1B2A"/>
    <w:rsid w:val="299442AE"/>
    <w:rsid w:val="299F687D"/>
    <w:rsid w:val="29A26C03"/>
    <w:rsid w:val="29A51D50"/>
    <w:rsid w:val="29AB27E6"/>
    <w:rsid w:val="29BA266E"/>
    <w:rsid w:val="29C388B4"/>
    <w:rsid w:val="29C872A3"/>
    <w:rsid w:val="29CE64F8"/>
    <w:rsid w:val="29CFA14C"/>
    <w:rsid w:val="29D5C885"/>
    <w:rsid w:val="29D82078"/>
    <w:rsid w:val="29DE3566"/>
    <w:rsid w:val="29DFD49B"/>
    <w:rsid w:val="29DFE805"/>
    <w:rsid w:val="29E075A1"/>
    <w:rsid w:val="29E09414"/>
    <w:rsid w:val="29E51C62"/>
    <w:rsid w:val="29E9D381"/>
    <w:rsid w:val="29EA23A0"/>
    <w:rsid w:val="29EAF978"/>
    <w:rsid w:val="2A05B11C"/>
    <w:rsid w:val="2A1A0D69"/>
    <w:rsid w:val="2A1F1392"/>
    <w:rsid w:val="2A21A1DF"/>
    <w:rsid w:val="2A2527AB"/>
    <w:rsid w:val="2A4B8367"/>
    <w:rsid w:val="2A5C7976"/>
    <w:rsid w:val="2A68026D"/>
    <w:rsid w:val="2A716DE0"/>
    <w:rsid w:val="2A71DBFB"/>
    <w:rsid w:val="2A73C40F"/>
    <w:rsid w:val="2A786F60"/>
    <w:rsid w:val="2A81F580"/>
    <w:rsid w:val="2A982680"/>
    <w:rsid w:val="2A9894B4"/>
    <w:rsid w:val="2AA639F3"/>
    <w:rsid w:val="2AA6453F"/>
    <w:rsid w:val="2AABB8EC"/>
    <w:rsid w:val="2AB41505"/>
    <w:rsid w:val="2ABBC1E8"/>
    <w:rsid w:val="2AC3359B"/>
    <w:rsid w:val="2ACC2673"/>
    <w:rsid w:val="2ACF3DE0"/>
    <w:rsid w:val="2AD28497"/>
    <w:rsid w:val="2AD746A5"/>
    <w:rsid w:val="2AE32C81"/>
    <w:rsid w:val="2AE71904"/>
    <w:rsid w:val="2AEC122F"/>
    <w:rsid w:val="2AF732D4"/>
    <w:rsid w:val="2B094E20"/>
    <w:rsid w:val="2B10C534"/>
    <w:rsid w:val="2B110934"/>
    <w:rsid w:val="2B1ABE24"/>
    <w:rsid w:val="2B1C15DD"/>
    <w:rsid w:val="2B20FFF0"/>
    <w:rsid w:val="2B22CF05"/>
    <w:rsid w:val="2B287168"/>
    <w:rsid w:val="2B3C50C3"/>
    <w:rsid w:val="2B3D7FAF"/>
    <w:rsid w:val="2B3E18E6"/>
    <w:rsid w:val="2B42E7F4"/>
    <w:rsid w:val="2B4CAB43"/>
    <w:rsid w:val="2B5442BB"/>
    <w:rsid w:val="2B551276"/>
    <w:rsid w:val="2B5C1F23"/>
    <w:rsid w:val="2B5C8806"/>
    <w:rsid w:val="2B60A2AC"/>
    <w:rsid w:val="2B63B4F1"/>
    <w:rsid w:val="2B6A624A"/>
    <w:rsid w:val="2B774E1B"/>
    <w:rsid w:val="2B7B7AF3"/>
    <w:rsid w:val="2B7BACAB"/>
    <w:rsid w:val="2B7F633A"/>
    <w:rsid w:val="2B9DC992"/>
    <w:rsid w:val="2B9F6BDB"/>
    <w:rsid w:val="2BA4B640"/>
    <w:rsid w:val="2BA541A8"/>
    <w:rsid w:val="2BAF1C05"/>
    <w:rsid w:val="2BB2BA4C"/>
    <w:rsid w:val="2BB47219"/>
    <w:rsid w:val="2BBA6ECB"/>
    <w:rsid w:val="2BC42AFC"/>
    <w:rsid w:val="2BC9620B"/>
    <w:rsid w:val="2BDECBD2"/>
    <w:rsid w:val="2BDF8800"/>
    <w:rsid w:val="2BE43FAC"/>
    <w:rsid w:val="2BE8FC23"/>
    <w:rsid w:val="2BEB2261"/>
    <w:rsid w:val="2BEEAAD1"/>
    <w:rsid w:val="2BF6159D"/>
    <w:rsid w:val="2BF9EBA1"/>
    <w:rsid w:val="2BFE56F4"/>
    <w:rsid w:val="2C055D24"/>
    <w:rsid w:val="2C0AAD11"/>
    <w:rsid w:val="2C2839FF"/>
    <w:rsid w:val="2C2F31AC"/>
    <w:rsid w:val="2C2FE99F"/>
    <w:rsid w:val="2C32AC10"/>
    <w:rsid w:val="2C37E772"/>
    <w:rsid w:val="2C3CA993"/>
    <w:rsid w:val="2C437A4E"/>
    <w:rsid w:val="2C446F0F"/>
    <w:rsid w:val="2C509A04"/>
    <w:rsid w:val="2C57B73B"/>
    <w:rsid w:val="2C62D84E"/>
    <w:rsid w:val="2C638191"/>
    <w:rsid w:val="2C641857"/>
    <w:rsid w:val="2C74534B"/>
    <w:rsid w:val="2C752ED0"/>
    <w:rsid w:val="2C7CE024"/>
    <w:rsid w:val="2C7F2A8E"/>
    <w:rsid w:val="2C899BC7"/>
    <w:rsid w:val="2C984364"/>
    <w:rsid w:val="2C9BE37E"/>
    <w:rsid w:val="2CA84FBB"/>
    <w:rsid w:val="2CB7EF4D"/>
    <w:rsid w:val="2CB85F39"/>
    <w:rsid w:val="2CB8D42D"/>
    <w:rsid w:val="2CBA821B"/>
    <w:rsid w:val="2CC29899"/>
    <w:rsid w:val="2CC4999C"/>
    <w:rsid w:val="2CC65EBD"/>
    <w:rsid w:val="2CCA6B5A"/>
    <w:rsid w:val="2CD02667"/>
    <w:rsid w:val="2CD17297"/>
    <w:rsid w:val="2CD70393"/>
    <w:rsid w:val="2CDA681B"/>
    <w:rsid w:val="2CEA4746"/>
    <w:rsid w:val="2CED620C"/>
    <w:rsid w:val="2CF09DFD"/>
    <w:rsid w:val="2CF2531A"/>
    <w:rsid w:val="2CF4BB75"/>
    <w:rsid w:val="2CF92603"/>
    <w:rsid w:val="2CFD3027"/>
    <w:rsid w:val="2CFE8C08"/>
    <w:rsid w:val="2D06CD3C"/>
    <w:rsid w:val="2D0F4D0C"/>
    <w:rsid w:val="2D15FE90"/>
    <w:rsid w:val="2D1FB086"/>
    <w:rsid w:val="2D2304D0"/>
    <w:rsid w:val="2D29CBC0"/>
    <w:rsid w:val="2D2DBC63"/>
    <w:rsid w:val="2D326510"/>
    <w:rsid w:val="2D32920F"/>
    <w:rsid w:val="2D359E95"/>
    <w:rsid w:val="2D38D309"/>
    <w:rsid w:val="2D5D4A97"/>
    <w:rsid w:val="2D609BD2"/>
    <w:rsid w:val="2D6EFEE9"/>
    <w:rsid w:val="2D6F82B1"/>
    <w:rsid w:val="2D7EA457"/>
    <w:rsid w:val="2DB0EE51"/>
    <w:rsid w:val="2DB0F513"/>
    <w:rsid w:val="2DC8822A"/>
    <w:rsid w:val="2DCE3028"/>
    <w:rsid w:val="2DD20E08"/>
    <w:rsid w:val="2DD242A5"/>
    <w:rsid w:val="2DDB398B"/>
    <w:rsid w:val="2DE2D4A4"/>
    <w:rsid w:val="2DEB4370"/>
    <w:rsid w:val="2DEDBD90"/>
    <w:rsid w:val="2DF0DA3C"/>
    <w:rsid w:val="2DF665F2"/>
    <w:rsid w:val="2DF6717F"/>
    <w:rsid w:val="2DFEB33C"/>
    <w:rsid w:val="2DFFFAD7"/>
    <w:rsid w:val="2E0E0E78"/>
    <w:rsid w:val="2E1B5743"/>
    <w:rsid w:val="2E2657C6"/>
    <w:rsid w:val="2E26BD73"/>
    <w:rsid w:val="2E28A19E"/>
    <w:rsid w:val="2E2E4FC2"/>
    <w:rsid w:val="2E2EA34D"/>
    <w:rsid w:val="2E38F0AC"/>
    <w:rsid w:val="2E452DF3"/>
    <w:rsid w:val="2E5F5938"/>
    <w:rsid w:val="2E61ABD7"/>
    <w:rsid w:val="2E7CDB26"/>
    <w:rsid w:val="2E829256"/>
    <w:rsid w:val="2E832FC1"/>
    <w:rsid w:val="2E83D561"/>
    <w:rsid w:val="2E90B4E5"/>
    <w:rsid w:val="2E96F6BF"/>
    <w:rsid w:val="2EA26BF2"/>
    <w:rsid w:val="2EA539EC"/>
    <w:rsid w:val="2EAEE55E"/>
    <w:rsid w:val="2EB20262"/>
    <w:rsid w:val="2EC52B4B"/>
    <w:rsid w:val="2EC7B379"/>
    <w:rsid w:val="2ED118D2"/>
    <w:rsid w:val="2EDE1DF0"/>
    <w:rsid w:val="2EE01ACF"/>
    <w:rsid w:val="2EE5CC77"/>
    <w:rsid w:val="2EE70CE7"/>
    <w:rsid w:val="2EEC6CEA"/>
    <w:rsid w:val="2EF28E99"/>
    <w:rsid w:val="2F17E8D2"/>
    <w:rsid w:val="2F19596F"/>
    <w:rsid w:val="2F255629"/>
    <w:rsid w:val="2F2C087B"/>
    <w:rsid w:val="2F2DB49C"/>
    <w:rsid w:val="2F33AE31"/>
    <w:rsid w:val="2F360F2E"/>
    <w:rsid w:val="2F3B6E4B"/>
    <w:rsid w:val="2F4150E0"/>
    <w:rsid w:val="2F487193"/>
    <w:rsid w:val="2F512E9D"/>
    <w:rsid w:val="2F58F765"/>
    <w:rsid w:val="2F5A05AB"/>
    <w:rsid w:val="2F5CEF77"/>
    <w:rsid w:val="2F5E12D0"/>
    <w:rsid w:val="2F67C27B"/>
    <w:rsid w:val="2F6B7244"/>
    <w:rsid w:val="2F78B768"/>
    <w:rsid w:val="2F800819"/>
    <w:rsid w:val="2F8F0994"/>
    <w:rsid w:val="2F94C170"/>
    <w:rsid w:val="2F95F11C"/>
    <w:rsid w:val="2F99C849"/>
    <w:rsid w:val="2FAB817D"/>
    <w:rsid w:val="2FB82B7C"/>
    <w:rsid w:val="2FC433FD"/>
    <w:rsid w:val="2FCD58D1"/>
    <w:rsid w:val="2FD0C0C0"/>
    <w:rsid w:val="2FD24270"/>
    <w:rsid w:val="2FD89E86"/>
    <w:rsid w:val="2FDCC090"/>
    <w:rsid w:val="2FDD3102"/>
    <w:rsid w:val="2FEB9B4A"/>
    <w:rsid w:val="2FFD341E"/>
    <w:rsid w:val="300A7404"/>
    <w:rsid w:val="3015316D"/>
    <w:rsid w:val="30180BA3"/>
    <w:rsid w:val="301D936E"/>
    <w:rsid w:val="3024C8AB"/>
    <w:rsid w:val="30262D56"/>
    <w:rsid w:val="30310812"/>
    <w:rsid w:val="3031CB24"/>
    <w:rsid w:val="304A723D"/>
    <w:rsid w:val="304AAE56"/>
    <w:rsid w:val="304FBBBC"/>
    <w:rsid w:val="305EFD5F"/>
    <w:rsid w:val="30627C0A"/>
    <w:rsid w:val="30655ABB"/>
    <w:rsid w:val="306D2B58"/>
    <w:rsid w:val="306ECAAD"/>
    <w:rsid w:val="306F6B58"/>
    <w:rsid w:val="3077A330"/>
    <w:rsid w:val="307D4B35"/>
    <w:rsid w:val="307DDDDE"/>
    <w:rsid w:val="30804523"/>
    <w:rsid w:val="3086A272"/>
    <w:rsid w:val="308D867B"/>
    <w:rsid w:val="30901857"/>
    <w:rsid w:val="3096FDF6"/>
    <w:rsid w:val="309F3C2F"/>
    <w:rsid w:val="30AA269C"/>
    <w:rsid w:val="30AB94DE"/>
    <w:rsid w:val="30B1028B"/>
    <w:rsid w:val="30B8E88C"/>
    <w:rsid w:val="30BF5045"/>
    <w:rsid w:val="30C8FBA1"/>
    <w:rsid w:val="30D018FB"/>
    <w:rsid w:val="30D64157"/>
    <w:rsid w:val="30DF342B"/>
    <w:rsid w:val="30E0E5DC"/>
    <w:rsid w:val="30E1A57B"/>
    <w:rsid w:val="30E4E92E"/>
    <w:rsid w:val="30ED0796"/>
    <w:rsid w:val="30F2107D"/>
    <w:rsid w:val="30F57C27"/>
    <w:rsid w:val="311178D7"/>
    <w:rsid w:val="311427B4"/>
    <w:rsid w:val="3117E6B4"/>
    <w:rsid w:val="311A7E66"/>
    <w:rsid w:val="3123161A"/>
    <w:rsid w:val="3134BCA3"/>
    <w:rsid w:val="31364997"/>
    <w:rsid w:val="313959C5"/>
    <w:rsid w:val="313BAB9E"/>
    <w:rsid w:val="31446E5F"/>
    <w:rsid w:val="314B76DA"/>
    <w:rsid w:val="315144A7"/>
    <w:rsid w:val="315E937C"/>
    <w:rsid w:val="315ECA3C"/>
    <w:rsid w:val="315F5D7A"/>
    <w:rsid w:val="3160675A"/>
    <w:rsid w:val="3161E370"/>
    <w:rsid w:val="316458AF"/>
    <w:rsid w:val="31649576"/>
    <w:rsid w:val="316F42C6"/>
    <w:rsid w:val="3170FC9D"/>
    <w:rsid w:val="31727937"/>
    <w:rsid w:val="3173A2DA"/>
    <w:rsid w:val="317D71E0"/>
    <w:rsid w:val="317E2005"/>
    <w:rsid w:val="31850151"/>
    <w:rsid w:val="3191F92E"/>
    <w:rsid w:val="31A425D7"/>
    <w:rsid w:val="31A7FE7E"/>
    <w:rsid w:val="31ACFF16"/>
    <w:rsid w:val="31AEDB72"/>
    <w:rsid w:val="31BC7E88"/>
    <w:rsid w:val="31C2FC85"/>
    <w:rsid w:val="31C4B10A"/>
    <w:rsid w:val="31D43A24"/>
    <w:rsid w:val="31DEE9EB"/>
    <w:rsid w:val="31E1C97D"/>
    <w:rsid w:val="31E473CB"/>
    <w:rsid w:val="31ED89D3"/>
    <w:rsid w:val="31EF589B"/>
    <w:rsid w:val="31FDCBFC"/>
    <w:rsid w:val="320867FD"/>
    <w:rsid w:val="3208BC26"/>
    <w:rsid w:val="320AB444"/>
    <w:rsid w:val="320C442C"/>
    <w:rsid w:val="3220EF32"/>
    <w:rsid w:val="32219C99"/>
    <w:rsid w:val="3225A70C"/>
    <w:rsid w:val="32262949"/>
    <w:rsid w:val="323619FA"/>
    <w:rsid w:val="323A3C98"/>
    <w:rsid w:val="323BB7E0"/>
    <w:rsid w:val="323E699E"/>
    <w:rsid w:val="323FC10D"/>
    <w:rsid w:val="3249A592"/>
    <w:rsid w:val="324EBE2E"/>
    <w:rsid w:val="32527C60"/>
    <w:rsid w:val="325DBCB2"/>
    <w:rsid w:val="325E72EC"/>
    <w:rsid w:val="32698998"/>
    <w:rsid w:val="326E8975"/>
    <w:rsid w:val="327185BA"/>
    <w:rsid w:val="32768781"/>
    <w:rsid w:val="327E2497"/>
    <w:rsid w:val="328851B0"/>
    <w:rsid w:val="329FEBEC"/>
    <w:rsid w:val="32A1BBB3"/>
    <w:rsid w:val="32A74973"/>
    <w:rsid w:val="32AB25EB"/>
    <w:rsid w:val="32BBFFDE"/>
    <w:rsid w:val="32BC5C7B"/>
    <w:rsid w:val="32C2A351"/>
    <w:rsid w:val="32C78B48"/>
    <w:rsid w:val="32D495D0"/>
    <w:rsid w:val="32D9681D"/>
    <w:rsid w:val="32E19B12"/>
    <w:rsid w:val="32E2BB11"/>
    <w:rsid w:val="32EDFB3E"/>
    <w:rsid w:val="33085FB9"/>
    <w:rsid w:val="330E44F0"/>
    <w:rsid w:val="3318C51B"/>
    <w:rsid w:val="331A599B"/>
    <w:rsid w:val="331D6E22"/>
    <w:rsid w:val="33255B15"/>
    <w:rsid w:val="33264BAF"/>
    <w:rsid w:val="3326DE8A"/>
    <w:rsid w:val="3328725E"/>
    <w:rsid w:val="332F81CF"/>
    <w:rsid w:val="3330B8C5"/>
    <w:rsid w:val="33320153"/>
    <w:rsid w:val="3343374C"/>
    <w:rsid w:val="33441DDF"/>
    <w:rsid w:val="334730E3"/>
    <w:rsid w:val="3349F20E"/>
    <w:rsid w:val="335BEFF3"/>
    <w:rsid w:val="3362F285"/>
    <w:rsid w:val="336733C2"/>
    <w:rsid w:val="336F07EE"/>
    <w:rsid w:val="33772E3B"/>
    <w:rsid w:val="337B6B48"/>
    <w:rsid w:val="337D4F47"/>
    <w:rsid w:val="338E5C64"/>
    <w:rsid w:val="339AF35F"/>
    <w:rsid w:val="339E3544"/>
    <w:rsid w:val="33A0019B"/>
    <w:rsid w:val="33A41001"/>
    <w:rsid w:val="33A9D538"/>
    <w:rsid w:val="33AC4194"/>
    <w:rsid w:val="33BC7238"/>
    <w:rsid w:val="33D4065A"/>
    <w:rsid w:val="33DEEEA6"/>
    <w:rsid w:val="33E435D1"/>
    <w:rsid w:val="33E6AC41"/>
    <w:rsid w:val="33E7F308"/>
    <w:rsid w:val="33EBB6F8"/>
    <w:rsid w:val="33ECE797"/>
    <w:rsid w:val="33EE92E6"/>
    <w:rsid w:val="33EF048C"/>
    <w:rsid w:val="33EF5EAF"/>
    <w:rsid w:val="33F490A6"/>
    <w:rsid w:val="33FA7657"/>
    <w:rsid w:val="33FE0577"/>
    <w:rsid w:val="34041C35"/>
    <w:rsid w:val="340560CF"/>
    <w:rsid w:val="34098946"/>
    <w:rsid w:val="341ADCAB"/>
    <w:rsid w:val="341E9783"/>
    <w:rsid w:val="342F0B27"/>
    <w:rsid w:val="344C0ED6"/>
    <w:rsid w:val="344D3175"/>
    <w:rsid w:val="34580090"/>
    <w:rsid w:val="345E20E4"/>
    <w:rsid w:val="345FC6D6"/>
    <w:rsid w:val="3460AD58"/>
    <w:rsid w:val="34657550"/>
    <w:rsid w:val="3467ABD0"/>
    <w:rsid w:val="346DE4DC"/>
    <w:rsid w:val="346EBF14"/>
    <w:rsid w:val="3473F1B2"/>
    <w:rsid w:val="34754041"/>
    <w:rsid w:val="347C0F21"/>
    <w:rsid w:val="347E6D02"/>
    <w:rsid w:val="3485F6CB"/>
    <w:rsid w:val="348B3647"/>
    <w:rsid w:val="3494347F"/>
    <w:rsid w:val="34A0EDCD"/>
    <w:rsid w:val="34B6D178"/>
    <w:rsid w:val="34B77182"/>
    <w:rsid w:val="34BDB346"/>
    <w:rsid w:val="34C5FF44"/>
    <w:rsid w:val="34C61652"/>
    <w:rsid w:val="34DB034B"/>
    <w:rsid w:val="34DBBB84"/>
    <w:rsid w:val="34E2FA2E"/>
    <w:rsid w:val="34F2FB6D"/>
    <w:rsid w:val="34F35332"/>
    <w:rsid w:val="34FD6BF3"/>
    <w:rsid w:val="3502A9D6"/>
    <w:rsid w:val="350766A2"/>
    <w:rsid w:val="350D5273"/>
    <w:rsid w:val="35152556"/>
    <w:rsid w:val="351AB444"/>
    <w:rsid w:val="351F212A"/>
    <w:rsid w:val="3524291A"/>
    <w:rsid w:val="3524E75E"/>
    <w:rsid w:val="3529539D"/>
    <w:rsid w:val="352B7AE2"/>
    <w:rsid w:val="352F2A1C"/>
    <w:rsid w:val="35339E3D"/>
    <w:rsid w:val="3544C7D2"/>
    <w:rsid w:val="354A7C41"/>
    <w:rsid w:val="355631F1"/>
    <w:rsid w:val="355C5C65"/>
    <w:rsid w:val="355D0F34"/>
    <w:rsid w:val="35680867"/>
    <w:rsid w:val="356DF5B3"/>
    <w:rsid w:val="356E31F7"/>
    <w:rsid w:val="35900DC3"/>
    <w:rsid w:val="3591A4C7"/>
    <w:rsid w:val="359A076E"/>
    <w:rsid w:val="35A06054"/>
    <w:rsid w:val="35A21FFE"/>
    <w:rsid w:val="35A72ECF"/>
    <w:rsid w:val="35BA7A62"/>
    <w:rsid w:val="35BD64D7"/>
    <w:rsid w:val="35BE60F0"/>
    <w:rsid w:val="35C231EF"/>
    <w:rsid w:val="35D35E7E"/>
    <w:rsid w:val="35EAFD5C"/>
    <w:rsid w:val="35EF9C9C"/>
    <w:rsid w:val="35F3C143"/>
    <w:rsid w:val="35F8C051"/>
    <w:rsid w:val="36071BA3"/>
    <w:rsid w:val="3611ECE1"/>
    <w:rsid w:val="361FE0C9"/>
    <w:rsid w:val="36251C1C"/>
    <w:rsid w:val="362D55CB"/>
    <w:rsid w:val="363FA543"/>
    <w:rsid w:val="364DC72F"/>
    <w:rsid w:val="3652D68A"/>
    <w:rsid w:val="3659AD6E"/>
    <w:rsid w:val="368101E9"/>
    <w:rsid w:val="3684F46E"/>
    <w:rsid w:val="368A3FE6"/>
    <w:rsid w:val="36A1609F"/>
    <w:rsid w:val="36AE2874"/>
    <w:rsid w:val="36AE3CFE"/>
    <w:rsid w:val="36AFEC7F"/>
    <w:rsid w:val="36C1E4AB"/>
    <w:rsid w:val="36D080EA"/>
    <w:rsid w:val="36D83956"/>
    <w:rsid w:val="36DB4CC9"/>
    <w:rsid w:val="36DE4E8F"/>
    <w:rsid w:val="36DE5672"/>
    <w:rsid w:val="36E4276D"/>
    <w:rsid w:val="36F54FEC"/>
    <w:rsid w:val="36FA34A3"/>
    <w:rsid w:val="370C4D33"/>
    <w:rsid w:val="371207DC"/>
    <w:rsid w:val="372AF852"/>
    <w:rsid w:val="372DD56E"/>
    <w:rsid w:val="372F72A0"/>
    <w:rsid w:val="3739F6C8"/>
    <w:rsid w:val="373E2A91"/>
    <w:rsid w:val="374C7925"/>
    <w:rsid w:val="375687DF"/>
    <w:rsid w:val="375B9754"/>
    <w:rsid w:val="3764CD01"/>
    <w:rsid w:val="3778058B"/>
    <w:rsid w:val="3787837B"/>
    <w:rsid w:val="378CD09C"/>
    <w:rsid w:val="379A8786"/>
    <w:rsid w:val="379D9E6A"/>
    <w:rsid w:val="379FB4B0"/>
    <w:rsid w:val="37A2C4C2"/>
    <w:rsid w:val="37AEDA7E"/>
    <w:rsid w:val="37BE0D7C"/>
    <w:rsid w:val="37C06BEC"/>
    <w:rsid w:val="37C498CC"/>
    <w:rsid w:val="37C4C0B6"/>
    <w:rsid w:val="37CB0324"/>
    <w:rsid w:val="37CE10FF"/>
    <w:rsid w:val="37CE7619"/>
    <w:rsid w:val="37D6C78D"/>
    <w:rsid w:val="37D87569"/>
    <w:rsid w:val="37D8FBD8"/>
    <w:rsid w:val="37E11B6B"/>
    <w:rsid w:val="37EB56D3"/>
    <w:rsid w:val="37EB7917"/>
    <w:rsid w:val="37F19DA3"/>
    <w:rsid w:val="37F56CFB"/>
    <w:rsid w:val="3810A93A"/>
    <w:rsid w:val="381A6C2D"/>
    <w:rsid w:val="38240BCD"/>
    <w:rsid w:val="3830E0D1"/>
    <w:rsid w:val="383D7495"/>
    <w:rsid w:val="384F91CC"/>
    <w:rsid w:val="3853AEBE"/>
    <w:rsid w:val="385988E9"/>
    <w:rsid w:val="3860AC02"/>
    <w:rsid w:val="386A287F"/>
    <w:rsid w:val="386F71DC"/>
    <w:rsid w:val="38835A10"/>
    <w:rsid w:val="389B526A"/>
    <w:rsid w:val="38A24269"/>
    <w:rsid w:val="38A2F421"/>
    <w:rsid w:val="38B70054"/>
    <w:rsid w:val="38BC6F35"/>
    <w:rsid w:val="38C810B7"/>
    <w:rsid w:val="38C9A92D"/>
    <w:rsid w:val="38D19061"/>
    <w:rsid w:val="38D4D32A"/>
    <w:rsid w:val="38D653E0"/>
    <w:rsid w:val="38D9321F"/>
    <w:rsid w:val="38DF8B70"/>
    <w:rsid w:val="38E18549"/>
    <w:rsid w:val="38E6082F"/>
    <w:rsid w:val="38EB802A"/>
    <w:rsid w:val="38F45934"/>
    <w:rsid w:val="38F61ED9"/>
    <w:rsid w:val="39071EE1"/>
    <w:rsid w:val="391675D5"/>
    <w:rsid w:val="391D4EB4"/>
    <w:rsid w:val="391DC734"/>
    <w:rsid w:val="391EA825"/>
    <w:rsid w:val="392CF1C4"/>
    <w:rsid w:val="39305B37"/>
    <w:rsid w:val="39433C2F"/>
    <w:rsid w:val="394A5175"/>
    <w:rsid w:val="3953E7B5"/>
    <w:rsid w:val="3953EA1A"/>
    <w:rsid w:val="3958DBDB"/>
    <w:rsid w:val="39657320"/>
    <w:rsid w:val="3965E9B4"/>
    <w:rsid w:val="396716DE"/>
    <w:rsid w:val="396BC6DA"/>
    <w:rsid w:val="396FDB10"/>
    <w:rsid w:val="397676B4"/>
    <w:rsid w:val="3977CB97"/>
    <w:rsid w:val="397959A6"/>
    <w:rsid w:val="397A964E"/>
    <w:rsid w:val="3985F836"/>
    <w:rsid w:val="39914B7A"/>
    <w:rsid w:val="39918B8A"/>
    <w:rsid w:val="399E3DBC"/>
    <w:rsid w:val="39A1D521"/>
    <w:rsid w:val="39A414DA"/>
    <w:rsid w:val="39A62563"/>
    <w:rsid w:val="39ABD9AE"/>
    <w:rsid w:val="39ADCF84"/>
    <w:rsid w:val="39B47A6D"/>
    <w:rsid w:val="39B85B7A"/>
    <w:rsid w:val="39BB694D"/>
    <w:rsid w:val="39C755E1"/>
    <w:rsid w:val="39CB17E3"/>
    <w:rsid w:val="39CD1DCD"/>
    <w:rsid w:val="39DA1300"/>
    <w:rsid w:val="39EAD1F5"/>
    <w:rsid w:val="39EF4A98"/>
    <w:rsid w:val="39F28DA9"/>
    <w:rsid w:val="39F57AA9"/>
    <w:rsid w:val="39FC2729"/>
    <w:rsid w:val="39FE73DB"/>
    <w:rsid w:val="3A048172"/>
    <w:rsid w:val="3A05B2F5"/>
    <w:rsid w:val="3A05F153"/>
    <w:rsid w:val="3A159AFF"/>
    <w:rsid w:val="3A193A44"/>
    <w:rsid w:val="3A2D9DE0"/>
    <w:rsid w:val="3A2F5784"/>
    <w:rsid w:val="3A3CF43E"/>
    <w:rsid w:val="3A3DD6E5"/>
    <w:rsid w:val="3A53D8DA"/>
    <w:rsid w:val="3A553180"/>
    <w:rsid w:val="3A5A9EF8"/>
    <w:rsid w:val="3A5B471F"/>
    <w:rsid w:val="3A5F069D"/>
    <w:rsid w:val="3A662856"/>
    <w:rsid w:val="3A8C4F6D"/>
    <w:rsid w:val="3A8F3774"/>
    <w:rsid w:val="3A8FFE1B"/>
    <w:rsid w:val="3AA8DD6B"/>
    <w:rsid w:val="3AA9CEAA"/>
    <w:rsid w:val="3AB62CF9"/>
    <w:rsid w:val="3ABEEC9F"/>
    <w:rsid w:val="3AC8BB40"/>
    <w:rsid w:val="3AD206B2"/>
    <w:rsid w:val="3AE68A08"/>
    <w:rsid w:val="3AEF4705"/>
    <w:rsid w:val="3B021138"/>
    <w:rsid w:val="3B084734"/>
    <w:rsid w:val="3B324A0D"/>
    <w:rsid w:val="3B3DB085"/>
    <w:rsid w:val="3B460FB2"/>
    <w:rsid w:val="3B5B5FDA"/>
    <w:rsid w:val="3B5BE3B8"/>
    <w:rsid w:val="3B72A502"/>
    <w:rsid w:val="3B7681FE"/>
    <w:rsid w:val="3B778B4B"/>
    <w:rsid w:val="3B78550F"/>
    <w:rsid w:val="3B83D85F"/>
    <w:rsid w:val="3B88F328"/>
    <w:rsid w:val="3B88FFD5"/>
    <w:rsid w:val="3B8BD5B6"/>
    <w:rsid w:val="3B8C46C4"/>
    <w:rsid w:val="3BA3CB28"/>
    <w:rsid w:val="3BABFE7F"/>
    <w:rsid w:val="3BB69B44"/>
    <w:rsid w:val="3BB7F6F5"/>
    <w:rsid w:val="3BB887A4"/>
    <w:rsid w:val="3BBD570D"/>
    <w:rsid w:val="3BBDF995"/>
    <w:rsid w:val="3BBF3E7D"/>
    <w:rsid w:val="3BBF4D05"/>
    <w:rsid w:val="3BC893BA"/>
    <w:rsid w:val="3BCB2EBA"/>
    <w:rsid w:val="3BDE7656"/>
    <w:rsid w:val="3BE07722"/>
    <w:rsid w:val="3BED380A"/>
    <w:rsid w:val="3BF1DB17"/>
    <w:rsid w:val="3BF2EC7A"/>
    <w:rsid w:val="3BF80FE8"/>
    <w:rsid w:val="3BF8F024"/>
    <w:rsid w:val="3C0EF52D"/>
    <w:rsid w:val="3C1030BA"/>
    <w:rsid w:val="3C1CBC84"/>
    <w:rsid w:val="3C26C933"/>
    <w:rsid w:val="3C27E51B"/>
    <w:rsid w:val="3C2C37B3"/>
    <w:rsid w:val="3C2E71A9"/>
    <w:rsid w:val="3C3AEDFC"/>
    <w:rsid w:val="3C520BEF"/>
    <w:rsid w:val="3C65BA3D"/>
    <w:rsid w:val="3C71AE1B"/>
    <w:rsid w:val="3C752E37"/>
    <w:rsid w:val="3C773B0F"/>
    <w:rsid w:val="3C7AEC8F"/>
    <w:rsid w:val="3C7BB4CE"/>
    <w:rsid w:val="3C929052"/>
    <w:rsid w:val="3CA7D051"/>
    <w:rsid w:val="3CA7E584"/>
    <w:rsid w:val="3CA857A7"/>
    <w:rsid w:val="3CAE8F6A"/>
    <w:rsid w:val="3CAEE33F"/>
    <w:rsid w:val="3CB393F2"/>
    <w:rsid w:val="3CB8BD12"/>
    <w:rsid w:val="3CBCC513"/>
    <w:rsid w:val="3CBE7CBE"/>
    <w:rsid w:val="3CC1D9F8"/>
    <w:rsid w:val="3CC7919C"/>
    <w:rsid w:val="3CCA164A"/>
    <w:rsid w:val="3CCA6FFD"/>
    <w:rsid w:val="3CD30E05"/>
    <w:rsid w:val="3CDC6CDC"/>
    <w:rsid w:val="3CEB4549"/>
    <w:rsid w:val="3CF1D2A2"/>
    <w:rsid w:val="3CF98209"/>
    <w:rsid w:val="3D0291CC"/>
    <w:rsid w:val="3D0D5A66"/>
    <w:rsid w:val="3D14D7C4"/>
    <w:rsid w:val="3D18A6E5"/>
    <w:rsid w:val="3D1BADE4"/>
    <w:rsid w:val="3D1F5747"/>
    <w:rsid w:val="3D2A3D3A"/>
    <w:rsid w:val="3D2AB368"/>
    <w:rsid w:val="3D434F30"/>
    <w:rsid w:val="3D4C9B6A"/>
    <w:rsid w:val="3D52AEE2"/>
    <w:rsid w:val="3D5B7FA6"/>
    <w:rsid w:val="3D6B58ED"/>
    <w:rsid w:val="3D796FA9"/>
    <w:rsid w:val="3D8ACD02"/>
    <w:rsid w:val="3D8B60DC"/>
    <w:rsid w:val="3D8B95B6"/>
    <w:rsid w:val="3D8C5766"/>
    <w:rsid w:val="3D9159B8"/>
    <w:rsid w:val="3D97D1FC"/>
    <w:rsid w:val="3D9CEF11"/>
    <w:rsid w:val="3DA180D3"/>
    <w:rsid w:val="3DA4F413"/>
    <w:rsid w:val="3DA63256"/>
    <w:rsid w:val="3DA6960A"/>
    <w:rsid w:val="3DA8835B"/>
    <w:rsid w:val="3DB4E59D"/>
    <w:rsid w:val="3DC8A7C7"/>
    <w:rsid w:val="3DD52C55"/>
    <w:rsid w:val="3DD9AA25"/>
    <w:rsid w:val="3DDAF9D2"/>
    <w:rsid w:val="3DDF09A9"/>
    <w:rsid w:val="3DE5D0B6"/>
    <w:rsid w:val="3DE64D2B"/>
    <w:rsid w:val="3DEFEA79"/>
    <w:rsid w:val="3DF89F08"/>
    <w:rsid w:val="3DF96F72"/>
    <w:rsid w:val="3DFDC076"/>
    <w:rsid w:val="3E01799C"/>
    <w:rsid w:val="3E0926D1"/>
    <w:rsid w:val="3E20424F"/>
    <w:rsid w:val="3E2EAB39"/>
    <w:rsid w:val="3E4405C3"/>
    <w:rsid w:val="3E4AECB6"/>
    <w:rsid w:val="3E6375A0"/>
    <w:rsid w:val="3E71C7C0"/>
    <w:rsid w:val="3E721805"/>
    <w:rsid w:val="3E7940F9"/>
    <w:rsid w:val="3E7E25D5"/>
    <w:rsid w:val="3E856B8C"/>
    <w:rsid w:val="3E86EED9"/>
    <w:rsid w:val="3E90D97F"/>
    <w:rsid w:val="3E9CEF6B"/>
    <w:rsid w:val="3EAA8C17"/>
    <w:rsid w:val="3EBBAA95"/>
    <w:rsid w:val="3EC3C612"/>
    <w:rsid w:val="3EC512CC"/>
    <w:rsid w:val="3ECCE83C"/>
    <w:rsid w:val="3EDC051F"/>
    <w:rsid w:val="3EF46E80"/>
    <w:rsid w:val="3F09644D"/>
    <w:rsid w:val="3F1678F0"/>
    <w:rsid w:val="3F18F7E5"/>
    <w:rsid w:val="3F1B396C"/>
    <w:rsid w:val="3F1F0E22"/>
    <w:rsid w:val="3F3555B2"/>
    <w:rsid w:val="3F3A917F"/>
    <w:rsid w:val="3F3D9187"/>
    <w:rsid w:val="3F48842C"/>
    <w:rsid w:val="3F559579"/>
    <w:rsid w:val="3F560684"/>
    <w:rsid w:val="3F56EE9C"/>
    <w:rsid w:val="3F581A05"/>
    <w:rsid w:val="3F5FBC1F"/>
    <w:rsid w:val="3F629E9C"/>
    <w:rsid w:val="3F64A5DD"/>
    <w:rsid w:val="3F6D2C43"/>
    <w:rsid w:val="3F7DED6F"/>
    <w:rsid w:val="3F7FD877"/>
    <w:rsid w:val="3F823C14"/>
    <w:rsid w:val="3F8420EB"/>
    <w:rsid w:val="3F8847CD"/>
    <w:rsid w:val="3F91CB6D"/>
    <w:rsid w:val="3F976CAC"/>
    <w:rsid w:val="3FA26B33"/>
    <w:rsid w:val="3FA3C50C"/>
    <w:rsid w:val="3FA85C05"/>
    <w:rsid w:val="3FAF3669"/>
    <w:rsid w:val="3FB3A143"/>
    <w:rsid w:val="3FBE3CF7"/>
    <w:rsid w:val="3FC662A6"/>
    <w:rsid w:val="3FD2BE2D"/>
    <w:rsid w:val="3FD6FECC"/>
    <w:rsid w:val="3FD8B9B1"/>
    <w:rsid w:val="3FE039F0"/>
    <w:rsid w:val="3FE20F3B"/>
    <w:rsid w:val="3FEA374C"/>
    <w:rsid w:val="3FF6BEDF"/>
    <w:rsid w:val="3FFFA100"/>
    <w:rsid w:val="4007B6CE"/>
    <w:rsid w:val="400F6F06"/>
    <w:rsid w:val="40117785"/>
    <w:rsid w:val="4018F10F"/>
    <w:rsid w:val="4027CF17"/>
    <w:rsid w:val="402E5A20"/>
    <w:rsid w:val="403A5A91"/>
    <w:rsid w:val="403B2B6A"/>
    <w:rsid w:val="403EBDDA"/>
    <w:rsid w:val="40406B24"/>
    <w:rsid w:val="40457707"/>
    <w:rsid w:val="40473454"/>
    <w:rsid w:val="404D0E7B"/>
    <w:rsid w:val="4051ABE5"/>
    <w:rsid w:val="4060F70A"/>
    <w:rsid w:val="4066BAB9"/>
    <w:rsid w:val="406B6878"/>
    <w:rsid w:val="408A4FA4"/>
    <w:rsid w:val="408BCF0D"/>
    <w:rsid w:val="40A7507F"/>
    <w:rsid w:val="40A8CBB7"/>
    <w:rsid w:val="40AC4D22"/>
    <w:rsid w:val="40AF904C"/>
    <w:rsid w:val="40BCC9F1"/>
    <w:rsid w:val="40CAD18A"/>
    <w:rsid w:val="40CD89F1"/>
    <w:rsid w:val="40CE151B"/>
    <w:rsid w:val="40DCF56B"/>
    <w:rsid w:val="40F83555"/>
    <w:rsid w:val="4112CCD8"/>
    <w:rsid w:val="4118BC30"/>
    <w:rsid w:val="4124FE08"/>
    <w:rsid w:val="412A5AE4"/>
    <w:rsid w:val="413217F6"/>
    <w:rsid w:val="4142D7D3"/>
    <w:rsid w:val="41536F5C"/>
    <w:rsid w:val="4153A61D"/>
    <w:rsid w:val="41620F86"/>
    <w:rsid w:val="417252BA"/>
    <w:rsid w:val="417569E3"/>
    <w:rsid w:val="417DBC38"/>
    <w:rsid w:val="41978B48"/>
    <w:rsid w:val="4197D9C4"/>
    <w:rsid w:val="419B07DB"/>
    <w:rsid w:val="419B3C6B"/>
    <w:rsid w:val="41A34DBE"/>
    <w:rsid w:val="41A7211C"/>
    <w:rsid w:val="41ACD483"/>
    <w:rsid w:val="41BA189E"/>
    <w:rsid w:val="41BC4868"/>
    <w:rsid w:val="41C589B4"/>
    <w:rsid w:val="41C95E38"/>
    <w:rsid w:val="41CA904E"/>
    <w:rsid w:val="41D5B3B1"/>
    <w:rsid w:val="41D776AD"/>
    <w:rsid w:val="41DA93AD"/>
    <w:rsid w:val="41EBA41B"/>
    <w:rsid w:val="41F12366"/>
    <w:rsid w:val="420B8D87"/>
    <w:rsid w:val="42198BA9"/>
    <w:rsid w:val="421E76AC"/>
    <w:rsid w:val="4223CD8E"/>
    <w:rsid w:val="42249388"/>
    <w:rsid w:val="422E8FC8"/>
    <w:rsid w:val="4235FE07"/>
    <w:rsid w:val="4238E89A"/>
    <w:rsid w:val="4241DBC8"/>
    <w:rsid w:val="424F47B4"/>
    <w:rsid w:val="42566967"/>
    <w:rsid w:val="42632674"/>
    <w:rsid w:val="42656111"/>
    <w:rsid w:val="426F6CD6"/>
    <w:rsid w:val="4279A582"/>
    <w:rsid w:val="427B2466"/>
    <w:rsid w:val="4282B481"/>
    <w:rsid w:val="4284E03A"/>
    <w:rsid w:val="42861CB4"/>
    <w:rsid w:val="42903633"/>
    <w:rsid w:val="42907DEA"/>
    <w:rsid w:val="42A0E5D0"/>
    <w:rsid w:val="42A1436A"/>
    <w:rsid w:val="42A5A04B"/>
    <w:rsid w:val="42AEC78D"/>
    <w:rsid w:val="42B0E615"/>
    <w:rsid w:val="42B48C91"/>
    <w:rsid w:val="42B88A3F"/>
    <w:rsid w:val="42C03501"/>
    <w:rsid w:val="42D0A2D0"/>
    <w:rsid w:val="42EBFCCB"/>
    <w:rsid w:val="42ECE2EE"/>
    <w:rsid w:val="42ED97BE"/>
    <w:rsid w:val="42EEFE94"/>
    <w:rsid w:val="42F1A48C"/>
    <w:rsid w:val="42F840E8"/>
    <w:rsid w:val="43042BCF"/>
    <w:rsid w:val="431FB745"/>
    <w:rsid w:val="4325152F"/>
    <w:rsid w:val="432E873E"/>
    <w:rsid w:val="43351CD2"/>
    <w:rsid w:val="4335A1A7"/>
    <w:rsid w:val="4336F3DD"/>
    <w:rsid w:val="434A30CB"/>
    <w:rsid w:val="434E5864"/>
    <w:rsid w:val="43857AF2"/>
    <w:rsid w:val="43908EBF"/>
    <w:rsid w:val="4393B7C6"/>
    <w:rsid w:val="43961F4C"/>
    <w:rsid w:val="43967F38"/>
    <w:rsid w:val="43984FF1"/>
    <w:rsid w:val="4398DBAC"/>
    <w:rsid w:val="439FC7FF"/>
    <w:rsid w:val="43A23CF8"/>
    <w:rsid w:val="43A6D174"/>
    <w:rsid w:val="43A9C1C3"/>
    <w:rsid w:val="43AB4CCC"/>
    <w:rsid w:val="43AC8231"/>
    <w:rsid w:val="43B3C0A2"/>
    <w:rsid w:val="43B84051"/>
    <w:rsid w:val="43C2F71F"/>
    <w:rsid w:val="43C746D0"/>
    <w:rsid w:val="43CF4620"/>
    <w:rsid w:val="43D036E0"/>
    <w:rsid w:val="43D26070"/>
    <w:rsid w:val="43D43913"/>
    <w:rsid w:val="43DB1687"/>
    <w:rsid w:val="43E417FE"/>
    <w:rsid w:val="43E5B6CD"/>
    <w:rsid w:val="43EC04EF"/>
    <w:rsid w:val="43FE7AFC"/>
    <w:rsid w:val="4402843D"/>
    <w:rsid w:val="440CCC35"/>
    <w:rsid w:val="441000CF"/>
    <w:rsid w:val="44101DAA"/>
    <w:rsid w:val="441FEAE7"/>
    <w:rsid w:val="4426D67A"/>
    <w:rsid w:val="44286999"/>
    <w:rsid w:val="4431325C"/>
    <w:rsid w:val="4431358A"/>
    <w:rsid w:val="44342CAE"/>
    <w:rsid w:val="44367C6B"/>
    <w:rsid w:val="443F3F67"/>
    <w:rsid w:val="444095F8"/>
    <w:rsid w:val="444261A1"/>
    <w:rsid w:val="4442968F"/>
    <w:rsid w:val="4449C3EC"/>
    <w:rsid w:val="444EB133"/>
    <w:rsid w:val="44628D78"/>
    <w:rsid w:val="44652C87"/>
    <w:rsid w:val="44688C12"/>
    <w:rsid w:val="4472692F"/>
    <w:rsid w:val="447A3B3B"/>
    <w:rsid w:val="448C486D"/>
    <w:rsid w:val="4491E1BC"/>
    <w:rsid w:val="449BC976"/>
    <w:rsid w:val="449C4789"/>
    <w:rsid w:val="44BB2D4E"/>
    <w:rsid w:val="44C7E256"/>
    <w:rsid w:val="44CB5D38"/>
    <w:rsid w:val="44D2A6CC"/>
    <w:rsid w:val="44DB8B16"/>
    <w:rsid w:val="44DDA674"/>
    <w:rsid w:val="44E824DB"/>
    <w:rsid w:val="44EB64E6"/>
    <w:rsid w:val="450F6ABE"/>
    <w:rsid w:val="45276420"/>
    <w:rsid w:val="454BF03C"/>
    <w:rsid w:val="4552E50D"/>
    <w:rsid w:val="45597CAF"/>
    <w:rsid w:val="456914AA"/>
    <w:rsid w:val="456C0741"/>
    <w:rsid w:val="4570400B"/>
    <w:rsid w:val="4584C774"/>
    <w:rsid w:val="4591DB0D"/>
    <w:rsid w:val="45936BA7"/>
    <w:rsid w:val="45959454"/>
    <w:rsid w:val="4599824D"/>
    <w:rsid w:val="45B4DC52"/>
    <w:rsid w:val="45B8CEBD"/>
    <w:rsid w:val="45B94492"/>
    <w:rsid w:val="45C3D57A"/>
    <w:rsid w:val="45C78EEF"/>
    <w:rsid w:val="45CB356E"/>
    <w:rsid w:val="45D23196"/>
    <w:rsid w:val="45D4A98F"/>
    <w:rsid w:val="45E294D1"/>
    <w:rsid w:val="45E4D376"/>
    <w:rsid w:val="45EADED9"/>
    <w:rsid w:val="45F5C0FD"/>
    <w:rsid w:val="45F6E783"/>
    <w:rsid w:val="45F8B681"/>
    <w:rsid w:val="45FDE6BD"/>
    <w:rsid w:val="460C5DA7"/>
    <w:rsid w:val="461B425A"/>
    <w:rsid w:val="46222222"/>
    <w:rsid w:val="462A91FF"/>
    <w:rsid w:val="462B2C90"/>
    <w:rsid w:val="463029A0"/>
    <w:rsid w:val="463A3B9F"/>
    <w:rsid w:val="464DB6C8"/>
    <w:rsid w:val="4651850C"/>
    <w:rsid w:val="46568ABC"/>
    <w:rsid w:val="4657320B"/>
    <w:rsid w:val="465C21EA"/>
    <w:rsid w:val="465F933A"/>
    <w:rsid w:val="46661F51"/>
    <w:rsid w:val="4670383A"/>
    <w:rsid w:val="4674BCC1"/>
    <w:rsid w:val="4688409F"/>
    <w:rsid w:val="4698B5ED"/>
    <w:rsid w:val="46B27047"/>
    <w:rsid w:val="46C2A77B"/>
    <w:rsid w:val="46C34279"/>
    <w:rsid w:val="46C41919"/>
    <w:rsid w:val="46C9FCB7"/>
    <w:rsid w:val="46EAEA07"/>
    <w:rsid w:val="46EBDE0D"/>
    <w:rsid w:val="46EF2CFE"/>
    <w:rsid w:val="46F67323"/>
    <w:rsid w:val="471288D3"/>
    <w:rsid w:val="4727B46D"/>
    <w:rsid w:val="473893A0"/>
    <w:rsid w:val="4740530A"/>
    <w:rsid w:val="4742E7F2"/>
    <w:rsid w:val="474E100E"/>
    <w:rsid w:val="474EF392"/>
    <w:rsid w:val="474F702F"/>
    <w:rsid w:val="47533F1F"/>
    <w:rsid w:val="475E9E58"/>
    <w:rsid w:val="47687FED"/>
    <w:rsid w:val="4776DE88"/>
    <w:rsid w:val="477E93A7"/>
    <w:rsid w:val="4781FC85"/>
    <w:rsid w:val="4788AD15"/>
    <w:rsid w:val="478D0622"/>
    <w:rsid w:val="478D9676"/>
    <w:rsid w:val="4793D088"/>
    <w:rsid w:val="479955C9"/>
    <w:rsid w:val="47AD9B95"/>
    <w:rsid w:val="47ADC5DC"/>
    <w:rsid w:val="47AE8073"/>
    <w:rsid w:val="47B48627"/>
    <w:rsid w:val="47B78B72"/>
    <w:rsid w:val="47B9E4F4"/>
    <w:rsid w:val="47BFEE6F"/>
    <w:rsid w:val="47C1B344"/>
    <w:rsid w:val="47C4D4D4"/>
    <w:rsid w:val="47CD499A"/>
    <w:rsid w:val="47D28D65"/>
    <w:rsid w:val="47DA1AFB"/>
    <w:rsid w:val="47DAED8B"/>
    <w:rsid w:val="47DBEC33"/>
    <w:rsid w:val="47E664EC"/>
    <w:rsid w:val="47EA1B34"/>
    <w:rsid w:val="47EA6E02"/>
    <w:rsid w:val="47EF7045"/>
    <w:rsid w:val="47F4F603"/>
    <w:rsid w:val="480C6D42"/>
    <w:rsid w:val="480DAA69"/>
    <w:rsid w:val="482DA2BC"/>
    <w:rsid w:val="4833D499"/>
    <w:rsid w:val="483B226E"/>
    <w:rsid w:val="483E2C77"/>
    <w:rsid w:val="48445392"/>
    <w:rsid w:val="4858E129"/>
    <w:rsid w:val="485A6B2C"/>
    <w:rsid w:val="4865B471"/>
    <w:rsid w:val="4866EEAF"/>
    <w:rsid w:val="487284C8"/>
    <w:rsid w:val="48842CB5"/>
    <w:rsid w:val="488E42B9"/>
    <w:rsid w:val="4899C6B7"/>
    <w:rsid w:val="489B5AB4"/>
    <w:rsid w:val="48A11361"/>
    <w:rsid w:val="48A2FBB2"/>
    <w:rsid w:val="48A5D1ED"/>
    <w:rsid w:val="48AD31A8"/>
    <w:rsid w:val="48B534CD"/>
    <w:rsid w:val="48C31DDC"/>
    <w:rsid w:val="48C7E943"/>
    <w:rsid w:val="48D4769D"/>
    <w:rsid w:val="48E4DF07"/>
    <w:rsid w:val="48EA2210"/>
    <w:rsid w:val="48ED4356"/>
    <w:rsid w:val="48F1E580"/>
    <w:rsid w:val="48FF8F78"/>
    <w:rsid w:val="4909218A"/>
    <w:rsid w:val="49100ECA"/>
    <w:rsid w:val="491B90C7"/>
    <w:rsid w:val="492F8375"/>
    <w:rsid w:val="49344B52"/>
    <w:rsid w:val="49370190"/>
    <w:rsid w:val="493928E5"/>
    <w:rsid w:val="49396752"/>
    <w:rsid w:val="493CBE24"/>
    <w:rsid w:val="494395EA"/>
    <w:rsid w:val="4944469E"/>
    <w:rsid w:val="49482D75"/>
    <w:rsid w:val="49489CF6"/>
    <w:rsid w:val="495CA30E"/>
    <w:rsid w:val="497B2F94"/>
    <w:rsid w:val="4981C98B"/>
    <w:rsid w:val="4981E713"/>
    <w:rsid w:val="49881D20"/>
    <w:rsid w:val="498E27A4"/>
    <w:rsid w:val="498ED2CD"/>
    <w:rsid w:val="49906358"/>
    <w:rsid w:val="4990E5BB"/>
    <w:rsid w:val="49A24415"/>
    <w:rsid w:val="49AA658C"/>
    <w:rsid w:val="49B42273"/>
    <w:rsid w:val="49B8E3BC"/>
    <w:rsid w:val="49B97933"/>
    <w:rsid w:val="49C92075"/>
    <w:rsid w:val="49D1CE16"/>
    <w:rsid w:val="49D64FCD"/>
    <w:rsid w:val="49EBF47F"/>
    <w:rsid w:val="49EEACEE"/>
    <w:rsid w:val="49F6F497"/>
    <w:rsid w:val="49FE3D93"/>
    <w:rsid w:val="4A04EA8B"/>
    <w:rsid w:val="4A0F4FDD"/>
    <w:rsid w:val="4A1B684E"/>
    <w:rsid w:val="4A2FEA93"/>
    <w:rsid w:val="4A3A0BD8"/>
    <w:rsid w:val="4A3CDB78"/>
    <w:rsid w:val="4A3FE23D"/>
    <w:rsid w:val="4A4084C3"/>
    <w:rsid w:val="4A466EAC"/>
    <w:rsid w:val="4A4B23E4"/>
    <w:rsid w:val="4A5CDF0C"/>
    <w:rsid w:val="4A6428CE"/>
    <w:rsid w:val="4A65B2D2"/>
    <w:rsid w:val="4A8ACCEA"/>
    <w:rsid w:val="4A8BD15E"/>
    <w:rsid w:val="4A98D333"/>
    <w:rsid w:val="4A997CB0"/>
    <w:rsid w:val="4A9A5C3D"/>
    <w:rsid w:val="4A9D2F86"/>
    <w:rsid w:val="4AA5036E"/>
    <w:rsid w:val="4AAADE88"/>
    <w:rsid w:val="4AAE094B"/>
    <w:rsid w:val="4ABAA5B7"/>
    <w:rsid w:val="4AC7D701"/>
    <w:rsid w:val="4AC93CBC"/>
    <w:rsid w:val="4ACD9714"/>
    <w:rsid w:val="4AD61EE7"/>
    <w:rsid w:val="4AD6203E"/>
    <w:rsid w:val="4ADB144E"/>
    <w:rsid w:val="4AE9B034"/>
    <w:rsid w:val="4B1073F0"/>
    <w:rsid w:val="4B13BF8E"/>
    <w:rsid w:val="4B1ECA62"/>
    <w:rsid w:val="4B20DD35"/>
    <w:rsid w:val="4B26BD83"/>
    <w:rsid w:val="4B3323B6"/>
    <w:rsid w:val="4B3AE477"/>
    <w:rsid w:val="4B594924"/>
    <w:rsid w:val="4B5BEBE4"/>
    <w:rsid w:val="4B662787"/>
    <w:rsid w:val="4B6951CC"/>
    <w:rsid w:val="4B6F7E86"/>
    <w:rsid w:val="4B713D4B"/>
    <w:rsid w:val="4B72202E"/>
    <w:rsid w:val="4B729571"/>
    <w:rsid w:val="4B73F3A6"/>
    <w:rsid w:val="4B848FDB"/>
    <w:rsid w:val="4B883A4D"/>
    <w:rsid w:val="4B8ACE31"/>
    <w:rsid w:val="4B8C4FE3"/>
    <w:rsid w:val="4B964E95"/>
    <w:rsid w:val="4B9F9B3E"/>
    <w:rsid w:val="4BA41AEC"/>
    <w:rsid w:val="4BAD0176"/>
    <w:rsid w:val="4BB6AF40"/>
    <w:rsid w:val="4BB9F8C5"/>
    <w:rsid w:val="4BC0D080"/>
    <w:rsid w:val="4BD1B509"/>
    <w:rsid w:val="4BD54025"/>
    <w:rsid w:val="4BD7B24C"/>
    <w:rsid w:val="4BDC0F05"/>
    <w:rsid w:val="4BE02FC5"/>
    <w:rsid w:val="4BE21E68"/>
    <w:rsid w:val="4BE48E7F"/>
    <w:rsid w:val="4BE50CD6"/>
    <w:rsid w:val="4BE67B7D"/>
    <w:rsid w:val="4BF18545"/>
    <w:rsid w:val="4BF53B78"/>
    <w:rsid w:val="4BF54E83"/>
    <w:rsid w:val="4BF6A9D3"/>
    <w:rsid w:val="4BFB2C9D"/>
    <w:rsid w:val="4BFE9E06"/>
    <w:rsid w:val="4C16F1E6"/>
    <w:rsid w:val="4C18F8E9"/>
    <w:rsid w:val="4C1D7E40"/>
    <w:rsid w:val="4C3572C3"/>
    <w:rsid w:val="4C36219F"/>
    <w:rsid w:val="4C367A72"/>
    <w:rsid w:val="4C3B851A"/>
    <w:rsid w:val="4C3DF0A2"/>
    <w:rsid w:val="4C4EF0A9"/>
    <w:rsid w:val="4C5447C5"/>
    <w:rsid w:val="4C578519"/>
    <w:rsid w:val="4C5853F4"/>
    <w:rsid w:val="4C5A1449"/>
    <w:rsid w:val="4C5BF7FD"/>
    <w:rsid w:val="4C5F4412"/>
    <w:rsid w:val="4C5FF751"/>
    <w:rsid w:val="4C62F42C"/>
    <w:rsid w:val="4C755099"/>
    <w:rsid w:val="4C783659"/>
    <w:rsid w:val="4C7E7365"/>
    <w:rsid w:val="4C86150B"/>
    <w:rsid w:val="4C88D738"/>
    <w:rsid w:val="4C894A12"/>
    <w:rsid w:val="4C9D2070"/>
    <w:rsid w:val="4CAED54A"/>
    <w:rsid w:val="4CB40D89"/>
    <w:rsid w:val="4CBE1BAA"/>
    <w:rsid w:val="4CC55BAE"/>
    <w:rsid w:val="4CDC3B16"/>
    <w:rsid w:val="4CDCC942"/>
    <w:rsid w:val="4CEAE72F"/>
    <w:rsid w:val="4CF19A96"/>
    <w:rsid w:val="4CF62679"/>
    <w:rsid w:val="4CFA05AD"/>
    <w:rsid w:val="4CFE5988"/>
    <w:rsid w:val="4D03E916"/>
    <w:rsid w:val="4D05C31B"/>
    <w:rsid w:val="4D0984B8"/>
    <w:rsid w:val="4D17303E"/>
    <w:rsid w:val="4D1B181C"/>
    <w:rsid w:val="4D1C5AEC"/>
    <w:rsid w:val="4D264DB0"/>
    <w:rsid w:val="4D2759F8"/>
    <w:rsid w:val="4D33BE1F"/>
    <w:rsid w:val="4D3FE462"/>
    <w:rsid w:val="4D40CA4D"/>
    <w:rsid w:val="4D46E364"/>
    <w:rsid w:val="4D6419C9"/>
    <w:rsid w:val="4D68A68B"/>
    <w:rsid w:val="4D6B28A0"/>
    <w:rsid w:val="4D6C9DC2"/>
    <w:rsid w:val="4D81BB73"/>
    <w:rsid w:val="4D85171D"/>
    <w:rsid w:val="4D871BF6"/>
    <w:rsid w:val="4D8862CA"/>
    <w:rsid w:val="4D8C00B2"/>
    <w:rsid w:val="4D9BC111"/>
    <w:rsid w:val="4D9E74C4"/>
    <w:rsid w:val="4DA69DD5"/>
    <w:rsid w:val="4DAE693F"/>
    <w:rsid w:val="4DB1D27F"/>
    <w:rsid w:val="4DB3CA17"/>
    <w:rsid w:val="4DB84607"/>
    <w:rsid w:val="4DC633CE"/>
    <w:rsid w:val="4DD2DFC2"/>
    <w:rsid w:val="4DE6A6FA"/>
    <w:rsid w:val="4DE85206"/>
    <w:rsid w:val="4DE939D1"/>
    <w:rsid w:val="4DEA058F"/>
    <w:rsid w:val="4DFB5077"/>
    <w:rsid w:val="4E01B05E"/>
    <w:rsid w:val="4E02213D"/>
    <w:rsid w:val="4E03D5BB"/>
    <w:rsid w:val="4E0C7C2E"/>
    <w:rsid w:val="4E100BEB"/>
    <w:rsid w:val="4E17F979"/>
    <w:rsid w:val="4E27B546"/>
    <w:rsid w:val="4E2CA03D"/>
    <w:rsid w:val="4E47B8EC"/>
    <w:rsid w:val="4E4D473C"/>
    <w:rsid w:val="4E5198C9"/>
    <w:rsid w:val="4E55F8A0"/>
    <w:rsid w:val="4E63E14E"/>
    <w:rsid w:val="4E6B3E95"/>
    <w:rsid w:val="4E6F2DB7"/>
    <w:rsid w:val="4E788489"/>
    <w:rsid w:val="4E798912"/>
    <w:rsid w:val="4E93A537"/>
    <w:rsid w:val="4EA08EC2"/>
    <w:rsid w:val="4EAC69ED"/>
    <w:rsid w:val="4EB9D604"/>
    <w:rsid w:val="4EBEDEFA"/>
    <w:rsid w:val="4EC2C0F6"/>
    <w:rsid w:val="4ECB1EEA"/>
    <w:rsid w:val="4ED0683D"/>
    <w:rsid w:val="4ED8DA53"/>
    <w:rsid w:val="4EDC901A"/>
    <w:rsid w:val="4EE394C3"/>
    <w:rsid w:val="4EE3D935"/>
    <w:rsid w:val="4EED8503"/>
    <w:rsid w:val="4EF7EB47"/>
    <w:rsid w:val="4EFAB573"/>
    <w:rsid w:val="4F046332"/>
    <w:rsid w:val="4F04A085"/>
    <w:rsid w:val="4F124E88"/>
    <w:rsid w:val="4F190FF0"/>
    <w:rsid w:val="4F1E40AA"/>
    <w:rsid w:val="4F200B67"/>
    <w:rsid w:val="4F21B06C"/>
    <w:rsid w:val="4F23CC50"/>
    <w:rsid w:val="4F263988"/>
    <w:rsid w:val="4F2AB878"/>
    <w:rsid w:val="4F319E07"/>
    <w:rsid w:val="4F46FBA5"/>
    <w:rsid w:val="4F56FC01"/>
    <w:rsid w:val="4F60611D"/>
    <w:rsid w:val="4F8245EF"/>
    <w:rsid w:val="4F889A16"/>
    <w:rsid w:val="4F90C6AB"/>
    <w:rsid w:val="4F9C6C58"/>
    <w:rsid w:val="4F9E4239"/>
    <w:rsid w:val="4FA60851"/>
    <w:rsid w:val="4FB59798"/>
    <w:rsid w:val="4FB7E50F"/>
    <w:rsid w:val="4FC3494A"/>
    <w:rsid w:val="4FC476B2"/>
    <w:rsid w:val="4FCD9044"/>
    <w:rsid w:val="4FDC8F02"/>
    <w:rsid w:val="4FE52CE0"/>
    <w:rsid w:val="4FE730B1"/>
    <w:rsid w:val="500B5D84"/>
    <w:rsid w:val="500DB9E2"/>
    <w:rsid w:val="5016DAA3"/>
    <w:rsid w:val="501754B4"/>
    <w:rsid w:val="501EFDF6"/>
    <w:rsid w:val="50218B2E"/>
    <w:rsid w:val="502864F1"/>
    <w:rsid w:val="5031F4F5"/>
    <w:rsid w:val="503906D1"/>
    <w:rsid w:val="503D3A53"/>
    <w:rsid w:val="504152F3"/>
    <w:rsid w:val="505FD498"/>
    <w:rsid w:val="50610D89"/>
    <w:rsid w:val="506139AF"/>
    <w:rsid w:val="50677525"/>
    <w:rsid w:val="50740B86"/>
    <w:rsid w:val="5084C836"/>
    <w:rsid w:val="50851CFB"/>
    <w:rsid w:val="508BBB61"/>
    <w:rsid w:val="509202A0"/>
    <w:rsid w:val="5093E5E6"/>
    <w:rsid w:val="509935A1"/>
    <w:rsid w:val="50A20B88"/>
    <w:rsid w:val="50A2EFF9"/>
    <w:rsid w:val="50A8B148"/>
    <w:rsid w:val="50B75926"/>
    <w:rsid w:val="50B945A7"/>
    <w:rsid w:val="50C47430"/>
    <w:rsid w:val="50C69259"/>
    <w:rsid w:val="50C7A505"/>
    <w:rsid w:val="50D1CABE"/>
    <w:rsid w:val="50D26DC3"/>
    <w:rsid w:val="50D8EFD3"/>
    <w:rsid w:val="50E6BD86"/>
    <w:rsid w:val="50F18B24"/>
    <w:rsid w:val="50F4012E"/>
    <w:rsid w:val="5109F8FF"/>
    <w:rsid w:val="510B74EB"/>
    <w:rsid w:val="510D0FE2"/>
    <w:rsid w:val="51246977"/>
    <w:rsid w:val="5125C0F1"/>
    <w:rsid w:val="512869B1"/>
    <w:rsid w:val="51465110"/>
    <w:rsid w:val="515B2338"/>
    <w:rsid w:val="515B85B8"/>
    <w:rsid w:val="516F8D0C"/>
    <w:rsid w:val="5171F067"/>
    <w:rsid w:val="517A05DC"/>
    <w:rsid w:val="517AF227"/>
    <w:rsid w:val="51819C43"/>
    <w:rsid w:val="518D16E9"/>
    <w:rsid w:val="51948C41"/>
    <w:rsid w:val="5194E444"/>
    <w:rsid w:val="51963368"/>
    <w:rsid w:val="51977B84"/>
    <w:rsid w:val="51980177"/>
    <w:rsid w:val="51A285A5"/>
    <w:rsid w:val="51B02DF6"/>
    <w:rsid w:val="51BA8BDF"/>
    <w:rsid w:val="51C2581E"/>
    <w:rsid w:val="51C278E6"/>
    <w:rsid w:val="51CAB908"/>
    <w:rsid w:val="51CD33E7"/>
    <w:rsid w:val="51D97E54"/>
    <w:rsid w:val="51DA54EA"/>
    <w:rsid w:val="51E5FB31"/>
    <w:rsid w:val="51F3420F"/>
    <w:rsid w:val="51F8D852"/>
    <w:rsid w:val="51FA021F"/>
    <w:rsid w:val="520B9FC0"/>
    <w:rsid w:val="520C434F"/>
    <w:rsid w:val="520C713C"/>
    <w:rsid w:val="520DC343"/>
    <w:rsid w:val="52132335"/>
    <w:rsid w:val="5221D7F4"/>
    <w:rsid w:val="522AAA8F"/>
    <w:rsid w:val="522C7F43"/>
    <w:rsid w:val="5230BF94"/>
    <w:rsid w:val="523149A0"/>
    <w:rsid w:val="52329DCC"/>
    <w:rsid w:val="5234B3B4"/>
    <w:rsid w:val="523FC6F7"/>
    <w:rsid w:val="524E23B0"/>
    <w:rsid w:val="525B2B20"/>
    <w:rsid w:val="525B7C38"/>
    <w:rsid w:val="526786B5"/>
    <w:rsid w:val="526D290D"/>
    <w:rsid w:val="526E6833"/>
    <w:rsid w:val="52716FF0"/>
    <w:rsid w:val="5274C034"/>
    <w:rsid w:val="527AAC71"/>
    <w:rsid w:val="528011E5"/>
    <w:rsid w:val="528A2B64"/>
    <w:rsid w:val="528BB8C3"/>
    <w:rsid w:val="528FD4F1"/>
    <w:rsid w:val="52AC12D9"/>
    <w:rsid w:val="52ADA09E"/>
    <w:rsid w:val="52C78776"/>
    <w:rsid w:val="52D180CF"/>
    <w:rsid w:val="52D2D131"/>
    <w:rsid w:val="52E6E4EA"/>
    <w:rsid w:val="52EEC8AC"/>
    <w:rsid w:val="52FF53E1"/>
    <w:rsid w:val="530D2C6D"/>
    <w:rsid w:val="530D97EF"/>
    <w:rsid w:val="53121680"/>
    <w:rsid w:val="5313B9B9"/>
    <w:rsid w:val="5321A11A"/>
    <w:rsid w:val="532B10DD"/>
    <w:rsid w:val="532B560D"/>
    <w:rsid w:val="532DF537"/>
    <w:rsid w:val="5346A32A"/>
    <w:rsid w:val="535E9553"/>
    <w:rsid w:val="536AB186"/>
    <w:rsid w:val="537FB13A"/>
    <w:rsid w:val="5384E6CE"/>
    <w:rsid w:val="538701B3"/>
    <w:rsid w:val="538F15D5"/>
    <w:rsid w:val="539175C6"/>
    <w:rsid w:val="53937AB8"/>
    <w:rsid w:val="53A10BA2"/>
    <w:rsid w:val="53A2B506"/>
    <w:rsid w:val="53C03FE8"/>
    <w:rsid w:val="53C28A5C"/>
    <w:rsid w:val="53C57351"/>
    <w:rsid w:val="53C6A2FB"/>
    <w:rsid w:val="53D201AC"/>
    <w:rsid w:val="53DA1845"/>
    <w:rsid w:val="53DA90BB"/>
    <w:rsid w:val="53DCFB73"/>
    <w:rsid w:val="53E33621"/>
    <w:rsid w:val="53E36ECD"/>
    <w:rsid w:val="53F2CAF4"/>
    <w:rsid w:val="540038B4"/>
    <w:rsid w:val="540A4AF9"/>
    <w:rsid w:val="54203BAC"/>
    <w:rsid w:val="5423C3D7"/>
    <w:rsid w:val="542C733A"/>
    <w:rsid w:val="542D793B"/>
    <w:rsid w:val="542E054B"/>
    <w:rsid w:val="54327ED2"/>
    <w:rsid w:val="54760905"/>
    <w:rsid w:val="5479CC2B"/>
    <w:rsid w:val="547D5171"/>
    <w:rsid w:val="54813438"/>
    <w:rsid w:val="549426B7"/>
    <w:rsid w:val="54950361"/>
    <w:rsid w:val="5496521B"/>
    <w:rsid w:val="54A19048"/>
    <w:rsid w:val="54B15039"/>
    <w:rsid w:val="54CFA239"/>
    <w:rsid w:val="54D12BC1"/>
    <w:rsid w:val="54D414FD"/>
    <w:rsid w:val="54D9A3E5"/>
    <w:rsid w:val="54DA6C5C"/>
    <w:rsid w:val="54DDBAA1"/>
    <w:rsid w:val="54DEB91E"/>
    <w:rsid w:val="54F469FE"/>
    <w:rsid w:val="54FF5E6C"/>
    <w:rsid w:val="55049BFE"/>
    <w:rsid w:val="550BF4AD"/>
    <w:rsid w:val="550C1D3B"/>
    <w:rsid w:val="551A5C52"/>
    <w:rsid w:val="551C6C30"/>
    <w:rsid w:val="5532AA54"/>
    <w:rsid w:val="5537A5DB"/>
    <w:rsid w:val="5540089D"/>
    <w:rsid w:val="55450F54"/>
    <w:rsid w:val="5561EE5F"/>
    <w:rsid w:val="5578395C"/>
    <w:rsid w:val="5578D9A8"/>
    <w:rsid w:val="557F3614"/>
    <w:rsid w:val="55860998"/>
    <w:rsid w:val="558B0127"/>
    <w:rsid w:val="558FEFC7"/>
    <w:rsid w:val="55904116"/>
    <w:rsid w:val="559671CE"/>
    <w:rsid w:val="5599BC4E"/>
    <w:rsid w:val="559B50C2"/>
    <w:rsid w:val="55A71B4C"/>
    <w:rsid w:val="55A81D52"/>
    <w:rsid w:val="55C54867"/>
    <w:rsid w:val="55C88DCF"/>
    <w:rsid w:val="55CD3A33"/>
    <w:rsid w:val="55CE19B6"/>
    <w:rsid w:val="55D84382"/>
    <w:rsid w:val="55DAC026"/>
    <w:rsid w:val="55E14FB5"/>
    <w:rsid w:val="55E2E0DB"/>
    <w:rsid w:val="55F60FE4"/>
    <w:rsid w:val="55FA0B6F"/>
    <w:rsid w:val="55FB94E3"/>
    <w:rsid w:val="55FD9000"/>
    <w:rsid w:val="5604ED21"/>
    <w:rsid w:val="560EAE27"/>
    <w:rsid w:val="560F1407"/>
    <w:rsid w:val="5613CB30"/>
    <w:rsid w:val="562C0C80"/>
    <w:rsid w:val="56331315"/>
    <w:rsid w:val="56369D2B"/>
    <w:rsid w:val="563DD2DC"/>
    <w:rsid w:val="5641AE74"/>
    <w:rsid w:val="56452C15"/>
    <w:rsid w:val="5647320C"/>
    <w:rsid w:val="5651B829"/>
    <w:rsid w:val="56523460"/>
    <w:rsid w:val="56550DFD"/>
    <w:rsid w:val="56672755"/>
    <w:rsid w:val="566F8F2C"/>
    <w:rsid w:val="5675E6BC"/>
    <w:rsid w:val="5689B59F"/>
    <w:rsid w:val="568CF888"/>
    <w:rsid w:val="5690B9B6"/>
    <w:rsid w:val="56935CFC"/>
    <w:rsid w:val="569E3EB4"/>
    <w:rsid w:val="56A4042B"/>
    <w:rsid w:val="56A84855"/>
    <w:rsid w:val="56B510A2"/>
    <w:rsid w:val="56C860D9"/>
    <w:rsid w:val="56C9BE83"/>
    <w:rsid w:val="56CEC07F"/>
    <w:rsid w:val="56E804B1"/>
    <w:rsid w:val="56EC2268"/>
    <w:rsid w:val="56ED49AB"/>
    <w:rsid w:val="56F1B11A"/>
    <w:rsid w:val="56F1D5C5"/>
    <w:rsid w:val="56F905A7"/>
    <w:rsid w:val="5717F2CC"/>
    <w:rsid w:val="571AF6F5"/>
    <w:rsid w:val="571AFB49"/>
    <w:rsid w:val="571E545C"/>
    <w:rsid w:val="571ED530"/>
    <w:rsid w:val="5724756E"/>
    <w:rsid w:val="5727824F"/>
    <w:rsid w:val="5727C669"/>
    <w:rsid w:val="572A6635"/>
    <w:rsid w:val="572FAAF8"/>
    <w:rsid w:val="57346CC5"/>
    <w:rsid w:val="57503ADD"/>
    <w:rsid w:val="57575439"/>
    <w:rsid w:val="575CCCFB"/>
    <w:rsid w:val="5760B37E"/>
    <w:rsid w:val="576ACF5F"/>
    <w:rsid w:val="57772AEE"/>
    <w:rsid w:val="5779FB5E"/>
    <w:rsid w:val="577C2598"/>
    <w:rsid w:val="577E1DA8"/>
    <w:rsid w:val="5788CCFD"/>
    <w:rsid w:val="5793D245"/>
    <w:rsid w:val="579CC51B"/>
    <w:rsid w:val="57B2B7A4"/>
    <w:rsid w:val="57B7F507"/>
    <w:rsid w:val="57BABC0B"/>
    <w:rsid w:val="57C1BEB9"/>
    <w:rsid w:val="57D28B15"/>
    <w:rsid w:val="57DF17E7"/>
    <w:rsid w:val="57F13E5A"/>
    <w:rsid w:val="57F89602"/>
    <w:rsid w:val="57FD009D"/>
    <w:rsid w:val="57FD0EE4"/>
    <w:rsid w:val="57FE8ED9"/>
    <w:rsid w:val="581B8E25"/>
    <w:rsid w:val="58226DA8"/>
    <w:rsid w:val="5826C425"/>
    <w:rsid w:val="58294EFB"/>
    <w:rsid w:val="582F75CB"/>
    <w:rsid w:val="5830A4DF"/>
    <w:rsid w:val="5832F523"/>
    <w:rsid w:val="583A724C"/>
    <w:rsid w:val="5849A797"/>
    <w:rsid w:val="584F8328"/>
    <w:rsid w:val="5858B74C"/>
    <w:rsid w:val="586F1912"/>
    <w:rsid w:val="58778008"/>
    <w:rsid w:val="58788008"/>
    <w:rsid w:val="587A75AE"/>
    <w:rsid w:val="5890059A"/>
    <w:rsid w:val="5893DE6D"/>
    <w:rsid w:val="589413A4"/>
    <w:rsid w:val="589DB01C"/>
    <w:rsid w:val="58AE0BEE"/>
    <w:rsid w:val="58B2D396"/>
    <w:rsid w:val="58B8B58A"/>
    <w:rsid w:val="58BE4B01"/>
    <w:rsid w:val="58C26A49"/>
    <w:rsid w:val="58C2704B"/>
    <w:rsid w:val="58C6A936"/>
    <w:rsid w:val="58C71D88"/>
    <w:rsid w:val="58C9D15C"/>
    <w:rsid w:val="58CED484"/>
    <w:rsid w:val="58E7E1A4"/>
    <w:rsid w:val="58EBDE46"/>
    <w:rsid w:val="58ECB2CF"/>
    <w:rsid w:val="58F00595"/>
    <w:rsid w:val="58F1A5DF"/>
    <w:rsid w:val="58F1E8F3"/>
    <w:rsid w:val="58F861CA"/>
    <w:rsid w:val="58F91458"/>
    <w:rsid w:val="58FB05EE"/>
    <w:rsid w:val="58FB3662"/>
    <w:rsid w:val="58FDC31A"/>
    <w:rsid w:val="5904E766"/>
    <w:rsid w:val="590BD545"/>
    <w:rsid w:val="5916B321"/>
    <w:rsid w:val="592B13C6"/>
    <w:rsid w:val="592C6699"/>
    <w:rsid w:val="59326E20"/>
    <w:rsid w:val="593EFB9C"/>
    <w:rsid w:val="5941059B"/>
    <w:rsid w:val="5944B7D2"/>
    <w:rsid w:val="5944FD0A"/>
    <w:rsid w:val="594D130B"/>
    <w:rsid w:val="594F270D"/>
    <w:rsid w:val="5957CEE0"/>
    <w:rsid w:val="596BA6EB"/>
    <w:rsid w:val="5973D97C"/>
    <w:rsid w:val="5974FAA9"/>
    <w:rsid w:val="59794246"/>
    <w:rsid w:val="597C1CDB"/>
    <w:rsid w:val="59813197"/>
    <w:rsid w:val="59975295"/>
    <w:rsid w:val="599BFB86"/>
    <w:rsid w:val="599D5E90"/>
    <w:rsid w:val="59A16FFA"/>
    <w:rsid w:val="59A33EDB"/>
    <w:rsid w:val="59A6FE54"/>
    <w:rsid w:val="59BC0B69"/>
    <w:rsid w:val="59BF118B"/>
    <w:rsid w:val="59C716CC"/>
    <w:rsid w:val="59C7F6DA"/>
    <w:rsid w:val="59C8A550"/>
    <w:rsid w:val="59D21EEB"/>
    <w:rsid w:val="59DA0CD1"/>
    <w:rsid w:val="59DC7222"/>
    <w:rsid w:val="59DD2EA8"/>
    <w:rsid w:val="59DFDD4E"/>
    <w:rsid w:val="59ECEBA1"/>
    <w:rsid w:val="59FEFD0D"/>
    <w:rsid w:val="5A00787E"/>
    <w:rsid w:val="5A1032B1"/>
    <w:rsid w:val="5A17E148"/>
    <w:rsid w:val="5A18A2F2"/>
    <w:rsid w:val="5A1FA573"/>
    <w:rsid w:val="5A3EE647"/>
    <w:rsid w:val="5A3F5672"/>
    <w:rsid w:val="5A4F135F"/>
    <w:rsid w:val="5A50AA30"/>
    <w:rsid w:val="5A52B846"/>
    <w:rsid w:val="5A532E61"/>
    <w:rsid w:val="5A6251A1"/>
    <w:rsid w:val="5A6AD4B4"/>
    <w:rsid w:val="5A70B802"/>
    <w:rsid w:val="5A777581"/>
    <w:rsid w:val="5A845FAB"/>
    <w:rsid w:val="5A86523B"/>
    <w:rsid w:val="5A8772A9"/>
    <w:rsid w:val="5A8EB01F"/>
    <w:rsid w:val="5AAE1BAF"/>
    <w:rsid w:val="5AAFEFBE"/>
    <w:rsid w:val="5AB4631D"/>
    <w:rsid w:val="5AB60163"/>
    <w:rsid w:val="5AB6D36A"/>
    <w:rsid w:val="5AB81932"/>
    <w:rsid w:val="5ABAFF8A"/>
    <w:rsid w:val="5AC9DF1B"/>
    <w:rsid w:val="5ADAA5DE"/>
    <w:rsid w:val="5ADB3017"/>
    <w:rsid w:val="5AF51ABB"/>
    <w:rsid w:val="5B06E75A"/>
    <w:rsid w:val="5B0768BF"/>
    <w:rsid w:val="5B0F562C"/>
    <w:rsid w:val="5B19BB57"/>
    <w:rsid w:val="5B3004EE"/>
    <w:rsid w:val="5B302BC3"/>
    <w:rsid w:val="5B335B28"/>
    <w:rsid w:val="5B380214"/>
    <w:rsid w:val="5B3D9532"/>
    <w:rsid w:val="5B58F3DD"/>
    <w:rsid w:val="5B7D39E4"/>
    <w:rsid w:val="5B86482A"/>
    <w:rsid w:val="5B86C84E"/>
    <w:rsid w:val="5B95E9DC"/>
    <w:rsid w:val="5B9A52E8"/>
    <w:rsid w:val="5BA1B683"/>
    <w:rsid w:val="5BA2FDF7"/>
    <w:rsid w:val="5BA3B9B7"/>
    <w:rsid w:val="5BA6A0D9"/>
    <w:rsid w:val="5BA76A0D"/>
    <w:rsid w:val="5BA8B07B"/>
    <w:rsid w:val="5BAED02D"/>
    <w:rsid w:val="5BB623E9"/>
    <w:rsid w:val="5BB99DF7"/>
    <w:rsid w:val="5BBB909F"/>
    <w:rsid w:val="5BD03410"/>
    <w:rsid w:val="5BD9AFB0"/>
    <w:rsid w:val="5BE28BFF"/>
    <w:rsid w:val="5BE42FE5"/>
    <w:rsid w:val="5BE7C12E"/>
    <w:rsid w:val="5BEEFCDE"/>
    <w:rsid w:val="5BFA8C03"/>
    <w:rsid w:val="5C0F664F"/>
    <w:rsid w:val="5C181980"/>
    <w:rsid w:val="5C3381AF"/>
    <w:rsid w:val="5C3AF4C4"/>
    <w:rsid w:val="5C3C70E5"/>
    <w:rsid w:val="5C426EFD"/>
    <w:rsid w:val="5C4B6317"/>
    <w:rsid w:val="5C59EB62"/>
    <w:rsid w:val="5C5EF8C5"/>
    <w:rsid w:val="5C6A89F2"/>
    <w:rsid w:val="5C6B3915"/>
    <w:rsid w:val="5C6D6F22"/>
    <w:rsid w:val="5C6ECE8C"/>
    <w:rsid w:val="5C6FDD3B"/>
    <w:rsid w:val="5C7E9E74"/>
    <w:rsid w:val="5C85B315"/>
    <w:rsid w:val="5C88EAB1"/>
    <w:rsid w:val="5C8A0223"/>
    <w:rsid w:val="5C8BB1BA"/>
    <w:rsid w:val="5C8F7852"/>
    <w:rsid w:val="5C903CF5"/>
    <w:rsid w:val="5C95E422"/>
    <w:rsid w:val="5C9D43FE"/>
    <w:rsid w:val="5CA0390E"/>
    <w:rsid w:val="5CAF94A0"/>
    <w:rsid w:val="5CB4F29D"/>
    <w:rsid w:val="5CC01C7A"/>
    <w:rsid w:val="5CC2FD61"/>
    <w:rsid w:val="5CCAA326"/>
    <w:rsid w:val="5CCB42CF"/>
    <w:rsid w:val="5CD08D02"/>
    <w:rsid w:val="5CDB2068"/>
    <w:rsid w:val="5CE161C4"/>
    <w:rsid w:val="5CF45B56"/>
    <w:rsid w:val="5CF4A5B5"/>
    <w:rsid w:val="5D02787F"/>
    <w:rsid w:val="5D03C935"/>
    <w:rsid w:val="5D09959D"/>
    <w:rsid w:val="5D0CC943"/>
    <w:rsid w:val="5D0EF1E7"/>
    <w:rsid w:val="5D1172C7"/>
    <w:rsid w:val="5D273D94"/>
    <w:rsid w:val="5D29D31E"/>
    <w:rsid w:val="5D2CCA6C"/>
    <w:rsid w:val="5D2D4869"/>
    <w:rsid w:val="5D43F7A7"/>
    <w:rsid w:val="5D483D54"/>
    <w:rsid w:val="5D4E2658"/>
    <w:rsid w:val="5D4E76D8"/>
    <w:rsid w:val="5D54C6A8"/>
    <w:rsid w:val="5D579CAD"/>
    <w:rsid w:val="5D5D7B51"/>
    <w:rsid w:val="5D5E7D7E"/>
    <w:rsid w:val="5D67767F"/>
    <w:rsid w:val="5D6CCA1A"/>
    <w:rsid w:val="5D6D4249"/>
    <w:rsid w:val="5D6DB44B"/>
    <w:rsid w:val="5D73892F"/>
    <w:rsid w:val="5D7C517E"/>
    <w:rsid w:val="5D8D8E06"/>
    <w:rsid w:val="5D913A38"/>
    <w:rsid w:val="5D92646C"/>
    <w:rsid w:val="5D954BC1"/>
    <w:rsid w:val="5D9BA36D"/>
    <w:rsid w:val="5D9D1D4C"/>
    <w:rsid w:val="5DA68CE5"/>
    <w:rsid w:val="5DB83E5D"/>
    <w:rsid w:val="5DBD0A94"/>
    <w:rsid w:val="5DC3817B"/>
    <w:rsid w:val="5DC8164A"/>
    <w:rsid w:val="5DCD103A"/>
    <w:rsid w:val="5DD10736"/>
    <w:rsid w:val="5DD46051"/>
    <w:rsid w:val="5DD598F9"/>
    <w:rsid w:val="5DE92DAA"/>
    <w:rsid w:val="5E0260DF"/>
    <w:rsid w:val="5E096203"/>
    <w:rsid w:val="5E11F074"/>
    <w:rsid w:val="5E197ED1"/>
    <w:rsid w:val="5E2446D9"/>
    <w:rsid w:val="5E28487A"/>
    <w:rsid w:val="5E302B99"/>
    <w:rsid w:val="5E427334"/>
    <w:rsid w:val="5E42D7B4"/>
    <w:rsid w:val="5E4D5B2F"/>
    <w:rsid w:val="5E535594"/>
    <w:rsid w:val="5E580CDA"/>
    <w:rsid w:val="5E5E5C0A"/>
    <w:rsid w:val="5E6264E5"/>
    <w:rsid w:val="5E83D487"/>
    <w:rsid w:val="5E85358E"/>
    <w:rsid w:val="5E9C9E6B"/>
    <w:rsid w:val="5EA18758"/>
    <w:rsid w:val="5EA5B2BA"/>
    <w:rsid w:val="5EA6ECB1"/>
    <w:rsid w:val="5EA97D68"/>
    <w:rsid w:val="5EAA2686"/>
    <w:rsid w:val="5EACECAC"/>
    <w:rsid w:val="5EAD2285"/>
    <w:rsid w:val="5EB0B790"/>
    <w:rsid w:val="5EB4ED68"/>
    <w:rsid w:val="5EC21B5B"/>
    <w:rsid w:val="5ECAB5B4"/>
    <w:rsid w:val="5ECED49C"/>
    <w:rsid w:val="5EDBDAAD"/>
    <w:rsid w:val="5EE00E57"/>
    <w:rsid w:val="5F007A4E"/>
    <w:rsid w:val="5F04284C"/>
    <w:rsid w:val="5F07D205"/>
    <w:rsid w:val="5F0CFFA8"/>
    <w:rsid w:val="5F1F5015"/>
    <w:rsid w:val="5F1FD6AC"/>
    <w:rsid w:val="5F272285"/>
    <w:rsid w:val="5F29317E"/>
    <w:rsid w:val="5F2EAE27"/>
    <w:rsid w:val="5F369940"/>
    <w:rsid w:val="5F39EE19"/>
    <w:rsid w:val="5F3D8E01"/>
    <w:rsid w:val="5F3E4960"/>
    <w:rsid w:val="5F40DF4E"/>
    <w:rsid w:val="5F48AC5D"/>
    <w:rsid w:val="5F509563"/>
    <w:rsid w:val="5F6AE411"/>
    <w:rsid w:val="5F753B71"/>
    <w:rsid w:val="5F7BC848"/>
    <w:rsid w:val="5F7C0E58"/>
    <w:rsid w:val="5F7CE3CE"/>
    <w:rsid w:val="5F800242"/>
    <w:rsid w:val="5F90339D"/>
    <w:rsid w:val="5F9771AA"/>
    <w:rsid w:val="5FA219C4"/>
    <w:rsid w:val="5FA2ADE1"/>
    <w:rsid w:val="5FA5CA1D"/>
    <w:rsid w:val="5FA70907"/>
    <w:rsid w:val="5FAD61CE"/>
    <w:rsid w:val="5FB8D247"/>
    <w:rsid w:val="5FB9C1D6"/>
    <w:rsid w:val="5FBBD0E2"/>
    <w:rsid w:val="5FBDCFC5"/>
    <w:rsid w:val="5FBE63BA"/>
    <w:rsid w:val="5FBF2857"/>
    <w:rsid w:val="5FCB16B1"/>
    <w:rsid w:val="5FD09D86"/>
    <w:rsid w:val="5FEE1876"/>
    <w:rsid w:val="5FF00210"/>
    <w:rsid w:val="5FF22A65"/>
    <w:rsid w:val="601028AF"/>
    <w:rsid w:val="6016A4C3"/>
    <w:rsid w:val="601D846D"/>
    <w:rsid w:val="60227A43"/>
    <w:rsid w:val="6025BBEE"/>
    <w:rsid w:val="6035B33A"/>
    <w:rsid w:val="6043F726"/>
    <w:rsid w:val="6058C4AE"/>
    <w:rsid w:val="605EE023"/>
    <w:rsid w:val="606EBC44"/>
    <w:rsid w:val="606F72B2"/>
    <w:rsid w:val="60702C58"/>
    <w:rsid w:val="60798FD6"/>
    <w:rsid w:val="607A86E0"/>
    <w:rsid w:val="608352E7"/>
    <w:rsid w:val="608415AB"/>
    <w:rsid w:val="60861778"/>
    <w:rsid w:val="60865811"/>
    <w:rsid w:val="60905A38"/>
    <w:rsid w:val="60916447"/>
    <w:rsid w:val="6093343B"/>
    <w:rsid w:val="60A61F57"/>
    <w:rsid w:val="60A80005"/>
    <w:rsid w:val="60B49C72"/>
    <w:rsid w:val="60C20409"/>
    <w:rsid w:val="60C87975"/>
    <w:rsid w:val="60D100C2"/>
    <w:rsid w:val="60DDBEEB"/>
    <w:rsid w:val="60E4C0D5"/>
    <w:rsid w:val="60E4EFBC"/>
    <w:rsid w:val="60E590E0"/>
    <w:rsid w:val="60EB02F7"/>
    <w:rsid w:val="60F16CCB"/>
    <w:rsid w:val="60F45C1C"/>
    <w:rsid w:val="60F76ADA"/>
    <w:rsid w:val="60F870AA"/>
    <w:rsid w:val="60FB7BBF"/>
    <w:rsid w:val="60FFC77A"/>
    <w:rsid w:val="610457AF"/>
    <w:rsid w:val="61101245"/>
    <w:rsid w:val="6111C885"/>
    <w:rsid w:val="611BE1FC"/>
    <w:rsid w:val="611F6A37"/>
    <w:rsid w:val="612604C5"/>
    <w:rsid w:val="61303A2C"/>
    <w:rsid w:val="6135DDCA"/>
    <w:rsid w:val="6137E2C2"/>
    <w:rsid w:val="61386332"/>
    <w:rsid w:val="6142D968"/>
    <w:rsid w:val="614C4F5D"/>
    <w:rsid w:val="615005E8"/>
    <w:rsid w:val="61535FDF"/>
    <w:rsid w:val="6156AB3B"/>
    <w:rsid w:val="615F3873"/>
    <w:rsid w:val="61602DCE"/>
    <w:rsid w:val="616123F7"/>
    <w:rsid w:val="61792211"/>
    <w:rsid w:val="617AAC91"/>
    <w:rsid w:val="618C7214"/>
    <w:rsid w:val="618C96F4"/>
    <w:rsid w:val="619B9365"/>
    <w:rsid w:val="619C8167"/>
    <w:rsid w:val="61A2008B"/>
    <w:rsid w:val="61B49175"/>
    <w:rsid w:val="61BC35A5"/>
    <w:rsid w:val="61BF28E7"/>
    <w:rsid w:val="61CA9ED4"/>
    <w:rsid w:val="61CF6985"/>
    <w:rsid w:val="61D14975"/>
    <w:rsid w:val="61D40D31"/>
    <w:rsid w:val="61D7ADA4"/>
    <w:rsid w:val="61DD77CE"/>
    <w:rsid w:val="61EBB62C"/>
    <w:rsid w:val="61ED5092"/>
    <w:rsid w:val="61FC5E1D"/>
    <w:rsid w:val="62016F37"/>
    <w:rsid w:val="620C3481"/>
    <w:rsid w:val="62165741"/>
    <w:rsid w:val="6218B77E"/>
    <w:rsid w:val="621E2A1E"/>
    <w:rsid w:val="6235666A"/>
    <w:rsid w:val="62421DB7"/>
    <w:rsid w:val="624B2F35"/>
    <w:rsid w:val="625514F2"/>
    <w:rsid w:val="62559D87"/>
    <w:rsid w:val="62714F43"/>
    <w:rsid w:val="6271BBA1"/>
    <w:rsid w:val="6283A901"/>
    <w:rsid w:val="628F70C0"/>
    <w:rsid w:val="629FAF3D"/>
    <w:rsid w:val="62A6B98E"/>
    <w:rsid w:val="62A84E9C"/>
    <w:rsid w:val="62AC6398"/>
    <w:rsid w:val="62BB851B"/>
    <w:rsid w:val="62C25C77"/>
    <w:rsid w:val="62CAC441"/>
    <w:rsid w:val="62D36BC2"/>
    <w:rsid w:val="62D60137"/>
    <w:rsid w:val="62E9C7DC"/>
    <w:rsid w:val="62F96F09"/>
    <w:rsid w:val="62FE9C48"/>
    <w:rsid w:val="6303049D"/>
    <w:rsid w:val="63108C6B"/>
    <w:rsid w:val="63144A55"/>
    <w:rsid w:val="631B361B"/>
    <w:rsid w:val="631EA302"/>
    <w:rsid w:val="63223A09"/>
    <w:rsid w:val="6328C5D3"/>
    <w:rsid w:val="6334878B"/>
    <w:rsid w:val="6335E60C"/>
    <w:rsid w:val="6339924D"/>
    <w:rsid w:val="63466A15"/>
    <w:rsid w:val="63475D55"/>
    <w:rsid w:val="6349F417"/>
    <w:rsid w:val="6350188D"/>
    <w:rsid w:val="6350B7FC"/>
    <w:rsid w:val="63551452"/>
    <w:rsid w:val="63695256"/>
    <w:rsid w:val="636C3D3B"/>
    <w:rsid w:val="6370DCDB"/>
    <w:rsid w:val="6373CCD9"/>
    <w:rsid w:val="6374A972"/>
    <w:rsid w:val="637F3343"/>
    <w:rsid w:val="63811075"/>
    <w:rsid w:val="6381A906"/>
    <w:rsid w:val="6382A5D4"/>
    <w:rsid w:val="638C9444"/>
    <w:rsid w:val="638EB8E3"/>
    <w:rsid w:val="6398B1BF"/>
    <w:rsid w:val="639D280B"/>
    <w:rsid w:val="63AE8F01"/>
    <w:rsid w:val="63B65EF2"/>
    <w:rsid w:val="63BAB16F"/>
    <w:rsid w:val="63D45A30"/>
    <w:rsid w:val="63DA7DB4"/>
    <w:rsid w:val="63DAC1E2"/>
    <w:rsid w:val="63E5B967"/>
    <w:rsid w:val="63E78EEB"/>
    <w:rsid w:val="63E91A30"/>
    <w:rsid w:val="63EAE1DB"/>
    <w:rsid w:val="63FDFABE"/>
    <w:rsid w:val="640BCD99"/>
    <w:rsid w:val="640D8C02"/>
    <w:rsid w:val="64202523"/>
    <w:rsid w:val="642539BE"/>
    <w:rsid w:val="642A6A09"/>
    <w:rsid w:val="642C7069"/>
    <w:rsid w:val="6438248F"/>
    <w:rsid w:val="643B8B46"/>
    <w:rsid w:val="64427E4E"/>
    <w:rsid w:val="64468E3E"/>
    <w:rsid w:val="644ECF37"/>
    <w:rsid w:val="645E4DED"/>
    <w:rsid w:val="64658799"/>
    <w:rsid w:val="64668FE0"/>
    <w:rsid w:val="646AF1C0"/>
    <w:rsid w:val="647452DF"/>
    <w:rsid w:val="648637A4"/>
    <w:rsid w:val="64877FEE"/>
    <w:rsid w:val="6495D96A"/>
    <w:rsid w:val="6499F3C5"/>
    <w:rsid w:val="64A0255F"/>
    <w:rsid w:val="64A30B40"/>
    <w:rsid w:val="64AB1FDC"/>
    <w:rsid w:val="64DB7B12"/>
    <w:rsid w:val="64F69AEB"/>
    <w:rsid w:val="64FDA49C"/>
    <w:rsid w:val="64FE88DB"/>
    <w:rsid w:val="650895A2"/>
    <w:rsid w:val="650A6903"/>
    <w:rsid w:val="65236FD8"/>
    <w:rsid w:val="6528E7AB"/>
    <w:rsid w:val="652E763E"/>
    <w:rsid w:val="653844E6"/>
    <w:rsid w:val="6546DBE4"/>
    <w:rsid w:val="65541BAF"/>
    <w:rsid w:val="655EDB30"/>
    <w:rsid w:val="6562953C"/>
    <w:rsid w:val="6566705E"/>
    <w:rsid w:val="657FE521"/>
    <w:rsid w:val="65824856"/>
    <w:rsid w:val="658A36B0"/>
    <w:rsid w:val="658E5E56"/>
    <w:rsid w:val="65B21C35"/>
    <w:rsid w:val="65B53767"/>
    <w:rsid w:val="65BEBCA1"/>
    <w:rsid w:val="65BF5582"/>
    <w:rsid w:val="65C606CE"/>
    <w:rsid w:val="65DF3DD8"/>
    <w:rsid w:val="65E78744"/>
    <w:rsid w:val="65F06945"/>
    <w:rsid w:val="65F0B795"/>
    <w:rsid w:val="660062F3"/>
    <w:rsid w:val="66065B4A"/>
    <w:rsid w:val="6607CB68"/>
    <w:rsid w:val="66098840"/>
    <w:rsid w:val="660B577D"/>
    <w:rsid w:val="6618B260"/>
    <w:rsid w:val="661D11D4"/>
    <w:rsid w:val="66293AF3"/>
    <w:rsid w:val="662B1260"/>
    <w:rsid w:val="662D6D49"/>
    <w:rsid w:val="6642E0F9"/>
    <w:rsid w:val="66461B37"/>
    <w:rsid w:val="664C3A7D"/>
    <w:rsid w:val="66585B34"/>
    <w:rsid w:val="665EE90C"/>
    <w:rsid w:val="666855F4"/>
    <w:rsid w:val="666913DA"/>
    <w:rsid w:val="666D9251"/>
    <w:rsid w:val="66781EE6"/>
    <w:rsid w:val="667F6EF1"/>
    <w:rsid w:val="6680DD49"/>
    <w:rsid w:val="6681DCF4"/>
    <w:rsid w:val="66888399"/>
    <w:rsid w:val="668CEF29"/>
    <w:rsid w:val="668D55BE"/>
    <w:rsid w:val="6696A0F3"/>
    <w:rsid w:val="669F7FF7"/>
    <w:rsid w:val="66BEDBC0"/>
    <w:rsid w:val="66C0A970"/>
    <w:rsid w:val="66C0D940"/>
    <w:rsid w:val="66C3F209"/>
    <w:rsid w:val="66C40FD8"/>
    <w:rsid w:val="66CA1705"/>
    <w:rsid w:val="66CD91B8"/>
    <w:rsid w:val="66ED8A67"/>
    <w:rsid w:val="66F87D1A"/>
    <w:rsid w:val="66F8930C"/>
    <w:rsid w:val="66FA63A3"/>
    <w:rsid w:val="67055669"/>
    <w:rsid w:val="671919AE"/>
    <w:rsid w:val="671DFDD7"/>
    <w:rsid w:val="67270D6A"/>
    <w:rsid w:val="672F55BD"/>
    <w:rsid w:val="67318F44"/>
    <w:rsid w:val="673454BC"/>
    <w:rsid w:val="67347BB8"/>
    <w:rsid w:val="673F962E"/>
    <w:rsid w:val="67423057"/>
    <w:rsid w:val="675486C7"/>
    <w:rsid w:val="6754CE21"/>
    <w:rsid w:val="67666BF3"/>
    <w:rsid w:val="676ADF83"/>
    <w:rsid w:val="6770A6F3"/>
    <w:rsid w:val="677850B8"/>
    <w:rsid w:val="678A22EC"/>
    <w:rsid w:val="678DDFDB"/>
    <w:rsid w:val="679BEA4D"/>
    <w:rsid w:val="679FBAE0"/>
    <w:rsid w:val="67A4AEC4"/>
    <w:rsid w:val="67B1E7C6"/>
    <w:rsid w:val="67C5030F"/>
    <w:rsid w:val="67D2436B"/>
    <w:rsid w:val="67D4E8AF"/>
    <w:rsid w:val="67DE5E74"/>
    <w:rsid w:val="67DFC3DF"/>
    <w:rsid w:val="67EDAEAD"/>
    <w:rsid w:val="67FE780A"/>
    <w:rsid w:val="6802EFDD"/>
    <w:rsid w:val="680A342A"/>
    <w:rsid w:val="68115FE7"/>
    <w:rsid w:val="6812F7DD"/>
    <w:rsid w:val="68184E85"/>
    <w:rsid w:val="681C4315"/>
    <w:rsid w:val="682520E7"/>
    <w:rsid w:val="682DA11D"/>
    <w:rsid w:val="682DCB5F"/>
    <w:rsid w:val="682E22AA"/>
    <w:rsid w:val="682F62FA"/>
    <w:rsid w:val="68342CE9"/>
    <w:rsid w:val="683CD7A9"/>
    <w:rsid w:val="683E60B8"/>
    <w:rsid w:val="6845E974"/>
    <w:rsid w:val="6847C57A"/>
    <w:rsid w:val="684986FA"/>
    <w:rsid w:val="6849BB71"/>
    <w:rsid w:val="684A15B1"/>
    <w:rsid w:val="6851311E"/>
    <w:rsid w:val="68525D69"/>
    <w:rsid w:val="685CB5D1"/>
    <w:rsid w:val="68600D23"/>
    <w:rsid w:val="68617306"/>
    <w:rsid w:val="686F40AB"/>
    <w:rsid w:val="68747521"/>
    <w:rsid w:val="6875C17E"/>
    <w:rsid w:val="688D8550"/>
    <w:rsid w:val="689B9AF7"/>
    <w:rsid w:val="689FD7DB"/>
    <w:rsid w:val="68A0231C"/>
    <w:rsid w:val="68A582A6"/>
    <w:rsid w:val="68A9B6DA"/>
    <w:rsid w:val="68BA0A85"/>
    <w:rsid w:val="68CD43B7"/>
    <w:rsid w:val="68D6DD7B"/>
    <w:rsid w:val="68FC9E5F"/>
    <w:rsid w:val="6904BD63"/>
    <w:rsid w:val="690A7102"/>
    <w:rsid w:val="690E3B8D"/>
    <w:rsid w:val="692DC7A7"/>
    <w:rsid w:val="6933B396"/>
    <w:rsid w:val="6936CC7C"/>
    <w:rsid w:val="693BB207"/>
    <w:rsid w:val="693CFBF7"/>
    <w:rsid w:val="693DD37D"/>
    <w:rsid w:val="69424885"/>
    <w:rsid w:val="6952C42E"/>
    <w:rsid w:val="6954587E"/>
    <w:rsid w:val="6958E76D"/>
    <w:rsid w:val="695D4A2B"/>
    <w:rsid w:val="69633E69"/>
    <w:rsid w:val="6968533D"/>
    <w:rsid w:val="6973A030"/>
    <w:rsid w:val="69767497"/>
    <w:rsid w:val="6979C9F7"/>
    <w:rsid w:val="69800D02"/>
    <w:rsid w:val="69824C43"/>
    <w:rsid w:val="69836670"/>
    <w:rsid w:val="6989DD8E"/>
    <w:rsid w:val="698E701C"/>
    <w:rsid w:val="6995B2C5"/>
    <w:rsid w:val="699B9A00"/>
    <w:rsid w:val="69A43139"/>
    <w:rsid w:val="69ABF6DC"/>
    <w:rsid w:val="69AC3091"/>
    <w:rsid w:val="69AE495A"/>
    <w:rsid w:val="69B1AFEE"/>
    <w:rsid w:val="69C8FAC6"/>
    <w:rsid w:val="69CA602D"/>
    <w:rsid w:val="69D8EDB6"/>
    <w:rsid w:val="69E0454E"/>
    <w:rsid w:val="69FCB7C4"/>
    <w:rsid w:val="69FCE281"/>
    <w:rsid w:val="6A086253"/>
    <w:rsid w:val="6A197029"/>
    <w:rsid w:val="6A1B18C1"/>
    <w:rsid w:val="6A23561A"/>
    <w:rsid w:val="6A2955B1"/>
    <w:rsid w:val="6A2BDD61"/>
    <w:rsid w:val="6A43F6EE"/>
    <w:rsid w:val="6A457161"/>
    <w:rsid w:val="6A4922D9"/>
    <w:rsid w:val="6A50C796"/>
    <w:rsid w:val="6A53AB25"/>
    <w:rsid w:val="6A54C623"/>
    <w:rsid w:val="6A57971C"/>
    <w:rsid w:val="6A5E5A46"/>
    <w:rsid w:val="6A64BE27"/>
    <w:rsid w:val="6A66A072"/>
    <w:rsid w:val="6A6A8A06"/>
    <w:rsid w:val="6A6F661C"/>
    <w:rsid w:val="6A8E387C"/>
    <w:rsid w:val="6AA649B7"/>
    <w:rsid w:val="6AB0B45F"/>
    <w:rsid w:val="6ABC86D1"/>
    <w:rsid w:val="6ABDE68C"/>
    <w:rsid w:val="6AC1D674"/>
    <w:rsid w:val="6AD0A777"/>
    <w:rsid w:val="6AD596A5"/>
    <w:rsid w:val="6ADC66BB"/>
    <w:rsid w:val="6ADDB1E1"/>
    <w:rsid w:val="6AE1DB2E"/>
    <w:rsid w:val="6AE25342"/>
    <w:rsid w:val="6AE585E6"/>
    <w:rsid w:val="6AEA0732"/>
    <w:rsid w:val="6AEB9912"/>
    <w:rsid w:val="6AEDD5BB"/>
    <w:rsid w:val="6AFEF768"/>
    <w:rsid w:val="6B09A179"/>
    <w:rsid w:val="6B0FBCC5"/>
    <w:rsid w:val="6B115E80"/>
    <w:rsid w:val="6B17C10B"/>
    <w:rsid w:val="6B18BA24"/>
    <w:rsid w:val="6B1BBE01"/>
    <w:rsid w:val="6B229FF1"/>
    <w:rsid w:val="6B3E2E68"/>
    <w:rsid w:val="6B6D6DD6"/>
    <w:rsid w:val="6B77C09A"/>
    <w:rsid w:val="6B7C9ACA"/>
    <w:rsid w:val="6B801A44"/>
    <w:rsid w:val="6B88EEBA"/>
    <w:rsid w:val="6B8CE997"/>
    <w:rsid w:val="6B98BD35"/>
    <w:rsid w:val="6B996A37"/>
    <w:rsid w:val="6B9CEA77"/>
    <w:rsid w:val="6BAC7BAF"/>
    <w:rsid w:val="6BAE089D"/>
    <w:rsid w:val="6BB03252"/>
    <w:rsid w:val="6BB5576E"/>
    <w:rsid w:val="6BBEFF42"/>
    <w:rsid w:val="6BC1C4BE"/>
    <w:rsid w:val="6BC37F73"/>
    <w:rsid w:val="6BCA8883"/>
    <w:rsid w:val="6BD11ECD"/>
    <w:rsid w:val="6BE1FD9E"/>
    <w:rsid w:val="6BE34705"/>
    <w:rsid w:val="6BE6B28C"/>
    <w:rsid w:val="6BE78EF0"/>
    <w:rsid w:val="6BEF63F1"/>
    <w:rsid w:val="6BFE53A3"/>
    <w:rsid w:val="6C0BAE92"/>
    <w:rsid w:val="6C0F5FD6"/>
    <w:rsid w:val="6C15946C"/>
    <w:rsid w:val="6C187570"/>
    <w:rsid w:val="6C1FCA07"/>
    <w:rsid w:val="6C34B7D3"/>
    <w:rsid w:val="6C400F89"/>
    <w:rsid w:val="6C40A468"/>
    <w:rsid w:val="6C452419"/>
    <w:rsid w:val="6C45A0BA"/>
    <w:rsid w:val="6C48581E"/>
    <w:rsid w:val="6C596A90"/>
    <w:rsid w:val="6C60B652"/>
    <w:rsid w:val="6C65CBD0"/>
    <w:rsid w:val="6C6A1504"/>
    <w:rsid w:val="6C70C4AA"/>
    <w:rsid w:val="6C7E172E"/>
    <w:rsid w:val="6C8362B8"/>
    <w:rsid w:val="6C872EC6"/>
    <w:rsid w:val="6C8C8DA8"/>
    <w:rsid w:val="6C8F60E2"/>
    <w:rsid w:val="6C917F3D"/>
    <w:rsid w:val="6C97B4CB"/>
    <w:rsid w:val="6C9B3A10"/>
    <w:rsid w:val="6CAC3BD0"/>
    <w:rsid w:val="6CAD96CC"/>
    <w:rsid w:val="6CB18BFA"/>
    <w:rsid w:val="6CB6D8D7"/>
    <w:rsid w:val="6CB9B109"/>
    <w:rsid w:val="6CC20CE4"/>
    <w:rsid w:val="6CDEB905"/>
    <w:rsid w:val="6CF72EFF"/>
    <w:rsid w:val="6CFF96C3"/>
    <w:rsid w:val="6CFFDE97"/>
    <w:rsid w:val="6D0093A8"/>
    <w:rsid w:val="6D093F31"/>
    <w:rsid w:val="6D1420B6"/>
    <w:rsid w:val="6D1573BF"/>
    <w:rsid w:val="6D185A7B"/>
    <w:rsid w:val="6D223ADF"/>
    <w:rsid w:val="6D254DD2"/>
    <w:rsid w:val="6D27E935"/>
    <w:rsid w:val="6D2CE5C7"/>
    <w:rsid w:val="6D3784F6"/>
    <w:rsid w:val="6D3A9B1C"/>
    <w:rsid w:val="6D4A67ED"/>
    <w:rsid w:val="6D4F7966"/>
    <w:rsid w:val="6D61CFFA"/>
    <w:rsid w:val="6D66747E"/>
    <w:rsid w:val="6D6EAE0B"/>
    <w:rsid w:val="6D77DD8E"/>
    <w:rsid w:val="6D7E1141"/>
    <w:rsid w:val="6D987496"/>
    <w:rsid w:val="6D9C3D53"/>
    <w:rsid w:val="6DA303A5"/>
    <w:rsid w:val="6DA9632C"/>
    <w:rsid w:val="6DA9AE16"/>
    <w:rsid w:val="6DB46E48"/>
    <w:rsid w:val="6DB5D96E"/>
    <w:rsid w:val="6DBCB4C2"/>
    <w:rsid w:val="6DCFC43C"/>
    <w:rsid w:val="6DD1BED8"/>
    <w:rsid w:val="6DDECFDB"/>
    <w:rsid w:val="6DE25190"/>
    <w:rsid w:val="6DE44AC8"/>
    <w:rsid w:val="6DF0EAA6"/>
    <w:rsid w:val="6DF2DF8E"/>
    <w:rsid w:val="6DFC78E3"/>
    <w:rsid w:val="6DFCF48F"/>
    <w:rsid w:val="6DFFFAEF"/>
    <w:rsid w:val="6E08E149"/>
    <w:rsid w:val="6E16D685"/>
    <w:rsid w:val="6E18A45D"/>
    <w:rsid w:val="6E23F836"/>
    <w:rsid w:val="6E2DB515"/>
    <w:rsid w:val="6E33FAA2"/>
    <w:rsid w:val="6E3A66E9"/>
    <w:rsid w:val="6E3BE5E7"/>
    <w:rsid w:val="6E3CA260"/>
    <w:rsid w:val="6E4CB2A8"/>
    <w:rsid w:val="6E4CCC52"/>
    <w:rsid w:val="6E53FA43"/>
    <w:rsid w:val="6E542B3C"/>
    <w:rsid w:val="6E58AB94"/>
    <w:rsid w:val="6E6AA016"/>
    <w:rsid w:val="6E6F2733"/>
    <w:rsid w:val="6E71FF75"/>
    <w:rsid w:val="6E8DFBFD"/>
    <w:rsid w:val="6E971E5A"/>
    <w:rsid w:val="6E99A7BB"/>
    <w:rsid w:val="6E9CA492"/>
    <w:rsid w:val="6EA02F2B"/>
    <w:rsid w:val="6EAB8E4C"/>
    <w:rsid w:val="6EAE8FE2"/>
    <w:rsid w:val="6EB048E0"/>
    <w:rsid w:val="6EBDC795"/>
    <w:rsid w:val="6EC1652F"/>
    <w:rsid w:val="6EC2E73E"/>
    <w:rsid w:val="6EC4487D"/>
    <w:rsid w:val="6ECB3D13"/>
    <w:rsid w:val="6ECE8A45"/>
    <w:rsid w:val="6ED04E35"/>
    <w:rsid w:val="6EDA0481"/>
    <w:rsid w:val="6EF535C4"/>
    <w:rsid w:val="6EF8AD9D"/>
    <w:rsid w:val="6F08B0A2"/>
    <w:rsid w:val="6F0B171D"/>
    <w:rsid w:val="6F25DE61"/>
    <w:rsid w:val="6F2F7481"/>
    <w:rsid w:val="6F365E33"/>
    <w:rsid w:val="6F3E9EAC"/>
    <w:rsid w:val="6F43A8D1"/>
    <w:rsid w:val="6F46E57B"/>
    <w:rsid w:val="6F492D0A"/>
    <w:rsid w:val="6F4B519D"/>
    <w:rsid w:val="6F4D1FAB"/>
    <w:rsid w:val="6F6742DF"/>
    <w:rsid w:val="6F710D3F"/>
    <w:rsid w:val="6F759B67"/>
    <w:rsid w:val="6F7C19F3"/>
    <w:rsid w:val="6F7DB880"/>
    <w:rsid w:val="6F8A0BD7"/>
    <w:rsid w:val="6F8F2E1C"/>
    <w:rsid w:val="6F980BA7"/>
    <w:rsid w:val="6FB0A808"/>
    <w:rsid w:val="6FB7BF27"/>
    <w:rsid w:val="6FB9829D"/>
    <w:rsid w:val="6FB9E251"/>
    <w:rsid w:val="6FBAE22C"/>
    <w:rsid w:val="6FC07C38"/>
    <w:rsid w:val="6FCDB1E7"/>
    <w:rsid w:val="6FD19069"/>
    <w:rsid w:val="6FD30F38"/>
    <w:rsid w:val="6FD6387F"/>
    <w:rsid w:val="6FD8933E"/>
    <w:rsid w:val="6FE07696"/>
    <w:rsid w:val="6FEAC7BF"/>
    <w:rsid w:val="6FEDFD97"/>
    <w:rsid w:val="6FF35269"/>
    <w:rsid w:val="6FFF8A42"/>
    <w:rsid w:val="70103DCF"/>
    <w:rsid w:val="7010E854"/>
    <w:rsid w:val="7020DF5A"/>
    <w:rsid w:val="7021B937"/>
    <w:rsid w:val="70381E1C"/>
    <w:rsid w:val="703F305B"/>
    <w:rsid w:val="704B54D8"/>
    <w:rsid w:val="706DD45C"/>
    <w:rsid w:val="707A86DA"/>
    <w:rsid w:val="70862A28"/>
    <w:rsid w:val="7087D972"/>
    <w:rsid w:val="708D91E2"/>
    <w:rsid w:val="708E4FAE"/>
    <w:rsid w:val="7096F6E7"/>
    <w:rsid w:val="70A12A55"/>
    <w:rsid w:val="70B09FB5"/>
    <w:rsid w:val="70B80D51"/>
    <w:rsid w:val="70B8A389"/>
    <w:rsid w:val="70C80BD3"/>
    <w:rsid w:val="70CAA93A"/>
    <w:rsid w:val="70D885CD"/>
    <w:rsid w:val="70E157E8"/>
    <w:rsid w:val="70E1F3AD"/>
    <w:rsid w:val="70E3BE77"/>
    <w:rsid w:val="70EA37E4"/>
    <w:rsid w:val="70FDC820"/>
    <w:rsid w:val="71031340"/>
    <w:rsid w:val="710359BC"/>
    <w:rsid w:val="71072EA0"/>
    <w:rsid w:val="71184A00"/>
    <w:rsid w:val="712047D7"/>
    <w:rsid w:val="71237208"/>
    <w:rsid w:val="71283EF4"/>
    <w:rsid w:val="71300859"/>
    <w:rsid w:val="713A5AA7"/>
    <w:rsid w:val="713F0B9A"/>
    <w:rsid w:val="71472BC4"/>
    <w:rsid w:val="714BB763"/>
    <w:rsid w:val="714BC4D6"/>
    <w:rsid w:val="715308B8"/>
    <w:rsid w:val="716011E8"/>
    <w:rsid w:val="716D3DD2"/>
    <w:rsid w:val="7176C3C6"/>
    <w:rsid w:val="718049DB"/>
    <w:rsid w:val="718103B9"/>
    <w:rsid w:val="718388C2"/>
    <w:rsid w:val="7189F2B3"/>
    <w:rsid w:val="71920A83"/>
    <w:rsid w:val="7194CF01"/>
    <w:rsid w:val="719B5C8D"/>
    <w:rsid w:val="71AA7CA3"/>
    <w:rsid w:val="71AB612A"/>
    <w:rsid w:val="71B5E5B8"/>
    <w:rsid w:val="71BA053D"/>
    <w:rsid w:val="71CC04E2"/>
    <w:rsid w:val="71CEC126"/>
    <w:rsid w:val="71D80D4D"/>
    <w:rsid w:val="71DD7442"/>
    <w:rsid w:val="71DF48EA"/>
    <w:rsid w:val="71E18A4B"/>
    <w:rsid w:val="71ED959F"/>
    <w:rsid w:val="71F3F7FE"/>
    <w:rsid w:val="71F6545F"/>
    <w:rsid w:val="71FC1C01"/>
    <w:rsid w:val="71FD5D08"/>
    <w:rsid w:val="7204D8F4"/>
    <w:rsid w:val="721B3F39"/>
    <w:rsid w:val="7224AD6B"/>
    <w:rsid w:val="72281ECE"/>
    <w:rsid w:val="7233AABC"/>
    <w:rsid w:val="7245497F"/>
    <w:rsid w:val="72456F38"/>
    <w:rsid w:val="7250141B"/>
    <w:rsid w:val="725501EF"/>
    <w:rsid w:val="7256B68C"/>
    <w:rsid w:val="72593330"/>
    <w:rsid w:val="726BD275"/>
    <w:rsid w:val="726DF4C4"/>
    <w:rsid w:val="72725008"/>
    <w:rsid w:val="727779AA"/>
    <w:rsid w:val="7282C6A3"/>
    <w:rsid w:val="7291A171"/>
    <w:rsid w:val="729221B4"/>
    <w:rsid w:val="72959164"/>
    <w:rsid w:val="72963EDB"/>
    <w:rsid w:val="7299CB1C"/>
    <w:rsid w:val="729F08AD"/>
    <w:rsid w:val="72A58A1F"/>
    <w:rsid w:val="72AE252B"/>
    <w:rsid w:val="72B5AA79"/>
    <w:rsid w:val="72BB2ECC"/>
    <w:rsid w:val="72BCE9F0"/>
    <w:rsid w:val="72BE75B9"/>
    <w:rsid w:val="72CAA599"/>
    <w:rsid w:val="72CF1F26"/>
    <w:rsid w:val="72CF3F82"/>
    <w:rsid w:val="72D39FF4"/>
    <w:rsid w:val="72D4D291"/>
    <w:rsid w:val="72E82E7D"/>
    <w:rsid w:val="72ECCF92"/>
    <w:rsid w:val="72ED8A98"/>
    <w:rsid w:val="72F08966"/>
    <w:rsid w:val="7301C764"/>
    <w:rsid w:val="7307AD9F"/>
    <w:rsid w:val="731D19DE"/>
    <w:rsid w:val="7328C993"/>
    <w:rsid w:val="7329E03A"/>
    <w:rsid w:val="732BC239"/>
    <w:rsid w:val="73308BEB"/>
    <w:rsid w:val="73329C4A"/>
    <w:rsid w:val="733492F7"/>
    <w:rsid w:val="733934E5"/>
    <w:rsid w:val="7343AFCF"/>
    <w:rsid w:val="734EAF69"/>
    <w:rsid w:val="7353F6F4"/>
    <w:rsid w:val="73552D71"/>
    <w:rsid w:val="7358182D"/>
    <w:rsid w:val="735E482F"/>
    <w:rsid w:val="735FBCC5"/>
    <w:rsid w:val="7360EF90"/>
    <w:rsid w:val="736CBED9"/>
    <w:rsid w:val="73701215"/>
    <w:rsid w:val="7371A3E7"/>
    <w:rsid w:val="73835772"/>
    <w:rsid w:val="738BDE9E"/>
    <w:rsid w:val="7394D25E"/>
    <w:rsid w:val="739662E7"/>
    <w:rsid w:val="73999C62"/>
    <w:rsid w:val="739D568E"/>
    <w:rsid w:val="739FCF3E"/>
    <w:rsid w:val="73A6FA9F"/>
    <w:rsid w:val="73ABA367"/>
    <w:rsid w:val="73AC3DA1"/>
    <w:rsid w:val="73AF125D"/>
    <w:rsid w:val="73AF24D4"/>
    <w:rsid w:val="73B63D7D"/>
    <w:rsid w:val="73BBEC98"/>
    <w:rsid w:val="73CAB979"/>
    <w:rsid w:val="73D57D59"/>
    <w:rsid w:val="73F19AD1"/>
    <w:rsid w:val="73F4EBD7"/>
    <w:rsid w:val="73FFC13F"/>
    <w:rsid w:val="7405DE57"/>
    <w:rsid w:val="7406CF32"/>
    <w:rsid w:val="740BD372"/>
    <w:rsid w:val="740E6D9B"/>
    <w:rsid w:val="7417DA80"/>
    <w:rsid w:val="741A3702"/>
    <w:rsid w:val="741BD38D"/>
    <w:rsid w:val="74234E01"/>
    <w:rsid w:val="74249B49"/>
    <w:rsid w:val="74254551"/>
    <w:rsid w:val="744149E1"/>
    <w:rsid w:val="7449AB51"/>
    <w:rsid w:val="744CDB01"/>
    <w:rsid w:val="745402DA"/>
    <w:rsid w:val="746294AF"/>
    <w:rsid w:val="7463A7D3"/>
    <w:rsid w:val="746A1BD4"/>
    <w:rsid w:val="746B288D"/>
    <w:rsid w:val="74794AA5"/>
    <w:rsid w:val="7485391A"/>
    <w:rsid w:val="7495A439"/>
    <w:rsid w:val="74A04B74"/>
    <w:rsid w:val="74A28D67"/>
    <w:rsid w:val="74AB7FA3"/>
    <w:rsid w:val="74AC82CB"/>
    <w:rsid w:val="74AF8599"/>
    <w:rsid w:val="74B90D79"/>
    <w:rsid w:val="74C57AB4"/>
    <w:rsid w:val="74D449C2"/>
    <w:rsid w:val="74E9A0A1"/>
    <w:rsid w:val="74EA8B55"/>
    <w:rsid w:val="74EE089C"/>
    <w:rsid w:val="74F2B91D"/>
    <w:rsid w:val="74F655C7"/>
    <w:rsid w:val="74FA239D"/>
    <w:rsid w:val="74FB5472"/>
    <w:rsid w:val="7501EFD6"/>
    <w:rsid w:val="750288D2"/>
    <w:rsid w:val="7516ACC5"/>
    <w:rsid w:val="751A03F1"/>
    <w:rsid w:val="751D4EBD"/>
    <w:rsid w:val="75223624"/>
    <w:rsid w:val="75272E86"/>
    <w:rsid w:val="752E7361"/>
    <w:rsid w:val="75371F64"/>
    <w:rsid w:val="753D80D4"/>
    <w:rsid w:val="7547AC5B"/>
    <w:rsid w:val="75480463"/>
    <w:rsid w:val="7548B54C"/>
    <w:rsid w:val="754EC2AF"/>
    <w:rsid w:val="7555FEC3"/>
    <w:rsid w:val="75821633"/>
    <w:rsid w:val="7583351D"/>
    <w:rsid w:val="758741E2"/>
    <w:rsid w:val="758C0FB0"/>
    <w:rsid w:val="75914DD5"/>
    <w:rsid w:val="7594F4A2"/>
    <w:rsid w:val="75BCB7F4"/>
    <w:rsid w:val="75C3D738"/>
    <w:rsid w:val="75DCB4A9"/>
    <w:rsid w:val="75E26ECA"/>
    <w:rsid w:val="75E5E8AF"/>
    <w:rsid w:val="75F0AC8F"/>
    <w:rsid w:val="75F68D0C"/>
    <w:rsid w:val="75F8E4EE"/>
    <w:rsid w:val="7602FF39"/>
    <w:rsid w:val="7603FF75"/>
    <w:rsid w:val="761240EA"/>
    <w:rsid w:val="7615F9D5"/>
    <w:rsid w:val="7616C5CA"/>
    <w:rsid w:val="76178A81"/>
    <w:rsid w:val="7619FED6"/>
    <w:rsid w:val="762CBAEE"/>
    <w:rsid w:val="762E62DD"/>
    <w:rsid w:val="76311290"/>
    <w:rsid w:val="7642D49C"/>
    <w:rsid w:val="7644097F"/>
    <w:rsid w:val="76591276"/>
    <w:rsid w:val="76616104"/>
    <w:rsid w:val="766F17B3"/>
    <w:rsid w:val="7679309C"/>
    <w:rsid w:val="767A3030"/>
    <w:rsid w:val="767E561A"/>
    <w:rsid w:val="767F7D39"/>
    <w:rsid w:val="7687E6D6"/>
    <w:rsid w:val="768DB3EF"/>
    <w:rsid w:val="76939285"/>
    <w:rsid w:val="7697FAF0"/>
    <w:rsid w:val="769C27BB"/>
    <w:rsid w:val="76A0670C"/>
    <w:rsid w:val="76B1E7A7"/>
    <w:rsid w:val="76BC86F3"/>
    <w:rsid w:val="76BE5A5C"/>
    <w:rsid w:val="76BF2C32"/>
    <w:rsid w:val="76C55331"/>
    <w:rsid w:val="76CD27AE"/>
    <w:rsid w:val="76E20702"/>
    <w:rsid w:val="76FAD836"/>
    <w:rsid w:val="76FE5EEA"/>
    <w:rsid w:val="7705B1CB"/>
    <w:rsid w:val="770CF23C"/>
    <w:rsid w:val="7717405C"/>
    <w:rsid w:val="771837CC"/>
    <w:rsid w:val="771885D6"/>
    <w:rsid w:val="7718F54C"/>
    <w:rsid w:val="772284F0"/>
    <w:rsid w:val="7724B502"/>
    <w:rsid w:val="7725DBE3"/>
    <w:rsid w:val="772A3222"/>
    <w:rsid w:val="77313C68"/>
    <w:rsid w:val="7736C24F"/>
    <w:rsid w:val="773E8FDF"/>
    <w:rsid w:val="7742211C"/>
    <w:rsid w:val="7742A81F"/>
    <w:rsid w:val="774D9127"/>
    <w:rsid w:val="7756EFBA"/>
    <w:rsid w:val="77583D74"/>
    <w:rsid w:val="775996C8"/>
    <w:rsid w:val="7767125C"/>
    <w:rsid w:val="77713C7A"/>
    <w:rsid w:val="7772C10E"/>
    <w:rsid w:val="777820C0"/>
    <w:rsid w:val="777ED2A2"/>
    <w:rsid w:val="778B8D7A"/>
    <w:rsid w:val="779FFEF0"/>
    <w:rsid w:val="77A11773"/>
    <w:rsid w:val="77A83A2E"/>
    <w:rsid w:val="77ADDE52"/>
    <w:rsid w:val="77B12DC4"/>
    <w:rsid w:val="77B3DDF7"/>
    <w:rsid w:val="77B424E3"/>
    <w:rsid w:val="77C74851"/>
    <w:rsid w:val="77C947C8"/>
    <w:rsid w:val="77CA3C5F"/>
    <w:rsid w:val="77CC29E3"/>
    <w:rsid w:val="77D9A2F1"/>
    <w:rsid w:val="77DCE37C"/>
    <w:rsid w:val="77E294EA"/>
    <w:rsid w:val="77EFFB8F"/>
    <w:rsid w:val="77FB51A6"/>
    <w:rsid w:val="7806727C"/>
    <w:rsid w:val="780D3C33"/>
    <w:rsid w:val="781087D2"/>
    <w:rsid w:val="78168584"/>
    <w:rsid w:val="782653D4"/>
    <w:rsid w:val="782D3C2E"/>
    <w:rsid w:val="7830741F"/>
    <w:rsid w:val="7831C8F1"/>
    <w:rsid w:val="78357C12"/>
    <w:rsid w:val="783F8FCF"/>
    <w:rsid w:val="78420766"/>
    <w:rsid w:val="78427CB7"/>
    <w:rsid w:val="7845657D"/>
    <w:rsid w:val="7846D085"/>
    <w:rsid w:val="7846E675"/>
    <w:rsid w:val="7855021C"/>
    <w:rsid w:val="785FCB12"/>
    <w:rsid w:val="78647745"/>
    <w:rsid w:val="787C4C4F"/>
    <w:rsid w:val="7882DEAD"/>
    <w:rsid w:val="7885A030"/>
    <w:rsid w:val="78938E88"/>
    <w:rsid w:val="789C4968"/>
    <w:rsid w:val="78A2FC41"/>
    <w:rsid w:val="78A79A1B"/>
    <w:rsid w:val="78AF84FD"/>
    <w:rsid w:val="78B0A364"/>
    <w:rsid w:val="78B3E603"/>
    <w:rsid w:val="78B3E7D2"/>
    <w:rsid w:val="78B5DD6A"/>
    <w:rsid w:val="78B6B126"/>
    <w:rsid w:val="78C08710"/>
    <w:rsid w:val="78C67A36"/>
    <w:rsid w:val="78D16738"/>
    <w:rsid w:val="78D6518D"/>
    <w:rsid w:val="78D81A81"/>
    <w:rsid w:val="78E1FA82"/>
    <w:rsid w:val="78EE2ECC"/>
    <w:rsid w:val="78F4E926"/>
    <w:rsid w:val="78F7E91B"/>
    <w:rsid w:val="78F9FEB4"/>
    <w:rsid w:val="78FC2A85"/>
    <w:rsid w:val="78FE4459"/>
    <w:rsid w:val="790F1662"/>
    <w:rsid w:val="7910C328"/>
    <w:rsid w:val="791297E9"/>
    <w:rsid w:val="792D293F"/>
    <w:rsid w:val="793B5B8E"/>
    <w:rsid w:val="793EAA0E"/>
    <w:rsid w:val="7941AC90"/>
    <w:rsid w:val="7942E548"/>
    <w:rsid w:val="794E3621"/>
    <w:rsid w:val="7960CF03"/>
    <w:rsid w:val="7964D8EF"/>
    <w:rsid w:val="796B2227"/>
    <w:rsid w:val="79A237DB"/>
    <w:rsid w:val="79A34362"/>
    <w:rsid w:val="79A43D67"/>
    <w:rsid w:val="79A64A36"/>
    <w:rsid w:val="79B5C272"/>
    <w:rsid w:val="79B62B71"/>
    <w:rsid w:val="79BFF2F1"/>
    <w:rsid w:val="79C18385"/>
    <w:rsid w:val="79CB2025"/>
    <w:rsid w:val="79D219D6"/>
    <w:rsid w:val="79D23ED2"/>
    <w:rsid w:val="79D3FF13"/>
    <w:rsid w:val="79DA408F"/>
    <w:rsid w:val="79DAA37C"/>
    <w:rsid w:val="79DBBCA9"/>
    <w:rsid w:val="79DBF8F6"/>
    <w:rsid w:val="79DC8789"/>
    <w:rsid w:val="79E67ED4"/>
    <w:rsid w:val="79E7AAFB"/>
    <w:rsid w:val="79E98CB6"/>
    <w:rsid w:val="79EB7279"/>
    <w:rsid w:val="79F09201"/>
    <w:rsid w:val="79F2C7D7"/>
    <w:rsid w:val="79FCEB8A"/>
    <w:rsid w:val="79FDB8AD"/>
    <w:rsid w:val="7A10E6DB"/>
    <w:rsid w:val="7A12ABD7"/>
    <w:rsid w:val="7A1B12BC"/>
    <w:rsid w:val="7A232846"/>
    <w:rsid w:val="7A29E90C"/>
    <w:rsid w:val="7A3092BE"/>
    <w:rsid w:val="7A38F574"/>
    <w:rsid w:val="7A40F72A"/>
    <w:rsid w:val="7A48941A"/>
    <w:rsid w:val="7A55943A"/>
    <w:rsid w:val="7A5C15CB"/>
    <w:rsid w:val="7A76C0F2"/>
    <w:rsid w:val="7A7D7951"/>
    <w:rsid w:val="7A8AC3F4"/>
    <w:rsid w:val="7A8E5E8E"/>
    <w:rsid w:val="7AA0B4AE"/>
    <w:rsid w:val="7AAC6F71"/>
    <w:rsid w:val="7AB1E30C"/>
    <w:rsid w:val="7AB24497"/>
    <w:rsid w:val="7AB3C5CC"/>
    <w:rsid w:val="7ABBC691"/>
    <w:rsid w:val="7ABF3AC2"/>
    <w:rsid w:val="7ACD58C7"/>
    <w:rsid w:val="7AE49570"/>
    <w:rsid w:val="7AF077BA"/>
    <w:rsid w:val="7B09B284"/>
    <w:rsid w:val="7B16924C"/>
    <w:rsid w:val="7B1B6080"/>
    <w:rsid w:val="7B326E2D"/>
    <w:rsid w:val="7B36CD85"/>
    <w:rsid w:val="7B4519DB"/>
    <w:rsid w:val="7B48C10F"/>
    <w:rsid w:val="7B48D59F"/>
    <w:rsid w:val="7B588374"/>
    <w:rsid w:val="7B5AED7E"/>
    <w:rsid w:val="7B684A94"/>
    <w:rsid w:val="7B6FDEAB"/>
    <w:rsid w:val="7B7B318C"/>
    <w:rsid w:val="7B7E80B7"/>
    <w:rsid w:val="7B828A23"/>
    <w:rsid w:val="7B888D87"/>
    <w:rsid w:val="7B8B4D2F"/>
    <w:rsid w:val="7B9F95E0"/>
    <w:rsid w:val="7BA170A3"/>
    <w:rsid w:val="7BA4EDC4"/>
    <w:rsid w:val="7BB8D0E0"/>
    <w:rsid w:val="7BC1F978"/>
    <w:rsid w:val="7BC64BDC"/>
    <w:rsid w:val="7BCFB39C"/>
    <w:rsid w:val="7BD2F119"/>
    <w:rsid w:val="7BE52F64"/>
    <w:rsid w:val="7BF16218"/>
    <w:rsid w:val="7BFB0700"/>
    <w:rsid w:val="7C096DB1"/>
    <w:rsid w:val="7C0CAA31"/>
    <w:rsid w:val="7C10C76A"/>
    <w:rsid w:val="7C117E23"/>
    <w:rsid w:val="7C11FA51"/>
    <w:rsid w:val="7C1B868C"/>
    <w:rsid w:val="7C24BA90"/>
    <w:rsid w:val="7C2BF691"/>
    <w:rsid w:val="7C2C8546"/>
    <w:rsid w:val="7C315984"/>
    <w:rsid w:val="7C3A73C9"/>
    <w:rsid w:val="7C3F0191"/>
    <w:rsid w:val="7C48EE57"/>
    <w:rsid w:val="7C4DB36D"/>
    <w:rsid w:val="7C4FD921"/>
    <w:rsid w:val="7C543A6B"/>
    <w:rsid w:val="7C55DF3C"/>
    <w:rsid w:val="7C5D25BC"/>
    <w:rsid w:val="7C838409"/>
    <w:rsid w:val="7C9671A6"/>
    <w:rsid w:val="7C9E5FAE"/>
    <w:rsid w:val="7CA1E6CC"/>
    <w:rsid w:val="7CA311CE"/>
    <w:rsid w:val="7CA659E2"/>
    <w:rsid w:val="7CAC9134"/>
    <w:rsid w:val="7CAD3BFE"/>
    <w:rsid w:val="7CADCE09"/>
    <w:rsid w:val="7CB33A72"/>
    <w:rsid w:val="7CB3FB55"/>
    <w:rsid w:val="7CBA2E66"/>
    <w:rsid w:val="7CCAF18C"/>
    <w:rsid w:val="7CCBD962"/>
    <w:rsid w:val="7CCC0049"/>
    <w:rsid w:val="7CCFBC99"/>
    <w:rsid w:val="7CD3D36C"/>
    <w:rsid w:val="7CD51441"/>
    <w:rsid w:val="7CE75E5D"/>
    <w:rsid w:val="7CF25031"/>
    <w:rsid w:val="7CF37CA3"/>
    <w:rsid w:val="7CF4F77F"/>
    <w:rsid w:val="7CF66389"/>
    <w:rsid w:val="7CFA7745"/>
    <w:rsid w:val="7CFDA2DE"/>
    <w:rsid w:val="7D0A7999"/>
    <w:rsid w:val="7D0B9D2A"/>
    <w:rsid w:val="7D13934E"/>
    <w:rsid w:val="7D17469F"/>
    <w:rsid w:val="7D38AD1C"/>
    <w:rsid w:val="7D48ABC9"/>
    <w:rsid w:val="7D69F6FA"/>
    <w:rsid w:val="7D712832"/>
    <w:rsid w:val="7D782843"/>
    <w:rsid w:val="7D7F0A06"/>
    <w:rsid w:val="7D89682A"/>
    <w:rsid w:val="7D8DA729"/>
    <w:rsid w:val="7D950FB0"/>
    <w:rsid w:val="7D990944"/>
    <w:rsid w:val="7D99AAD5"/>
    <w:rsid w:val="7D9E7AA1"/>
    <w:rsid w:val="7D9E97C4"/>
    <w:rsid w:val="7DA1D073"/>
    <w:rsid w:val="7DA4D71E"/>
    <w:rsid w:val="7DAB09A5"/>
    <w:rsid w:val="7DAC4552"/>
    <w:rsid w:val="7DAD4D31"/>
    <w:rsid w:val="7DB4F70D"/>
    <w:rsid w:val="7DC00DA3"/>
    <w:rsid w:val="7DC3122A"/>
    <w:rsid w:val="7DCB3596"/>
    <w:rsid w:val="7DE0F84A"/>
    <w:rsid w:val="7DE1E009"/>
    <w:rsid w:val="7DE2C848"/>
    <w:rsid w:val="7DEB75EF"/>
    <w:rsid w:val="7E0B08B8"/>
    <w:rsid w:val="7E12D222"/>
    <w:rsid w:val="7E19CEB5"/>
    <w:rsid w:val="7E24558E"/>
    <w:rsid w:val="7E29B005"/>
    <w:rsid w:val="7E301AC4"/>
    <w:rsid w:val="7E3602E2"/>
    <w:rsid w:val="7E383E88"/>
    <w:rsid w:val="7E387E0F"/>
    <w:rsid w:val="7E3B1775"/>
    <w:rsid w:val="7E4419FD"/>
    <w:rsid w:val="7E470603"/>
    <w:rsid w:val="7E52E469"/>
    <w:rsid w:val="7E54C8B5"/>
    <w:rsid w:val="7E61B070"/>
    <w:rsid w:val="7E7166DB"/>
    <w:rsid w:val="7E7CD7FB"/>
    <w:rsid w:val="7E7FB1CC"/>
    <w:rsid w:val="7E80626F"/>
    <w:rsid w:val="7E885437"/>
    <w:rsid w:val="7E8960CD"/>
    <w:rsid w:val="7EA19C86"/>
    <w:rsid w:val="7EA394DC"/>
    <w:rsid w:val="7EA3998D"/>
    <w:rsid w:val="7EA48D98"/>
    <w:rsid w:val="7EAA1CD5"/>
    <w:rsid w:val="7EC2F016"/>
    <w:rsid w:val="7EC30963"/>
    <w:rsid w:val="7ED14F89"/>
    <w:rsid w:val="7ED47971"/>
    <w:rsid w:val="7EDFCD94"/>
    <w:rsid w:val="7EE09B65"/>
    <w:rsid w:val="7EEB264B"/>
    <w:rsid w:val="7EF2078D"/>
    <w:rsid w:val="7EF98933"/>
    <w:rsid w:val="7F0779D9"/>
    <w:rsid w:val="7F07C4E3"/>
    <w:rsid w:val="7F0D2330"/>
    <w:rsid w:val="7F0F64C0"/>
    <w:rsid w:val="7F1195C2"/>
    <w:rsid w:val="7F11F2AD"/>
    <w:rsid w:val="7F162CF4"/>
    <w:rsid w:val="7F311C42"/>
    <w:rsid w:val="7F34D17E"/>
    <w:rsid w:val="7F38E853"/>
    <w:rsid w:val="7F3AC93A"/>
    <w:rsid w:val="7F4DA8D5"/>
    <w:rsid w:val="7F4EAB1F"/>
    <w:rsid w:val="7F578F25"/>
    <w:rsid w:val="7F5E5243"/>
    <w:rsid w:val="7F609641"/>
    <w:rsid w:val="7F6DB726"/>
    <w:rsid w:val="7F6E4FF9"/>
    <w:rsid w:val="7F73E805"/>
    <w:rsid w:val="7F806F66"/>
    <w:rsid w:val="7F808579"/>
    <w:rsid w:val="7F82186E"/>
    <w:rsid w:val="7F89ABA9"/>
    <w:rsid w:val="7F8C9412"/>
    <w:rsid w:val="7F98A508"/>
    <w:rsid w:val="7F9FE8C7"/>
    <w:rsid w:val="7FA2F30D"/>
    <w:rsid w:val="7FA3E7C7"/>
    <w:rsid w:val="7FA572A2"/>
    <w:rsid w:val="7FABAF16"/>
    <w:rsid w:val="7FB4A211"/>
    <w:rsid w:val="7FBD8269"/>
    <w:rsid w:val="7FC14811"/>
    <w:rsid w:val="7FC1F342"/>
    <w:rsid w:val="7FCE2C6D"/>
    <w:rsid w:val="7FD03825"/>
    <w:rsid w:val="7FD124A3"/>
    <w:rsid w:val="7FD48E3C"/>
    <w:rsid w:val="7FD6D5B0"/>
    <w:rsid w:val="7FDDC96F"/>
    <w:rsid w:val="7FE67E79"/>
    <w:rsid w:val="7FECBE00"/>
    <w:rsid w:val="7FF60DD9"/>
    <w:rsid w:val="7FF7C9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B5562AF"/>
  <w15:docId w15:val="{7C328754-E984-41F1-AF8A-5204565C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793D7F"/>
    <w:pPr>
      <w:numPr>
        <w:numId w:val="1"/>
      </w:numPr>
      <w:contextualSpacing/>
    </w:pPr>
  </w:style>
  <w:style w:type="paragraph" w:styleId="ListBullet2">
    <w:name w:val="List Bullet 2"/>
    <w:basedOn w:val="Normal"/>
    <w:uiPriority w:val="99"/>
    <w:semiHidden/>
    <w:unhideWhenUsed/>
    <w:rsid w:val="00793D7F"/>
    <w:pPr>
      <w:numPr>
        <w:numId w:val="2"/>
      </w:numPr>
      <w:contextualSpacing/>
    </w:pPr>
  </w:style>
  <w:style w:type="paragraph" w:styleId="ListBullet3">
    <w:name w:val="List Bullet 3"/>
    <w:basedOn w:val="Normal"/>
    <w:uiPriority w:val="99"/>
    <w:semiHidden/>
    <w:unhideWhenUsed/>
    <w:rsid w:val="00793D7F"/>
    <w:pPr>
      <w:numPr>
        <w:numId w:val="3"/>
      </w:numPr>
      <w:contextualSpacing/>
    </w:pPr>
  </w:style>
  <w:style w:type="paragraph" w:styleId="ListBullet4">
    <w:name w:val="List Bullet 4"/>
    <w:basedOn w:val="Normal"/>
    <w:uiPriority w:val="99"/>
    <w:semiHidden/>
    <w:unhideWhenUsed/>
    <w:rsid w:val="00793D7F"/>
    <w:pPr>
      <w:numPr>
        <w:numId w:val="4"/>
      </w:numPr>
      <w:contextualSpacing/>
    </w:pPr>
  </w:style>
  <w:style w:type="paragraph" w:styleId="Caption">
    <w:name w:val="caption"/>
    <w:basedOn w:val="Normal"/>
    <w:next w:val="Normal"/>
    <w:uiPriority w:val="35"/>
    <w:semiHidden/>
    <w:unhideWhenUsed/>
    <w:qFormat/>
    <w:rsid w:val="00344D76"/>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344D76"/>
    <w:pPr>
      <w:spacing w:after="0"/>
    </w:pPr>
  </w:style>
  <w:style w:type="paragraph" w:styleId="ListNumber">
    <w:name w:val="List Number"/>
    <w:basedOn w:val="Normal"/>
    <w:uiPriority w:val="99"/>
    <w:semiHidden/>
    <w:unhideWhenUsed/>
    <w:rsid w:val="00344D76"/>
    <w:pPr>
      <w:numPr>
        <w:numId w:val="5"/>
      </w:numPr>
      <w:contextualSpacing/>
    </w:pPr>
  </w:style>
  <w:style w:type="paragraph" w:styleId="ListNumber2">
    <w:name w:val="List Number 2"/>
    <w:basedOn w:val="Normal"/>
    <w:uiPriority w:val="99"/>
    <w:semiHidden/>
    <w:unhideWhenUsed/>
    <w:rsid w:val="00344D76"/>
    <w:pPr>
      <w:numPr>
        <w:numId w:val="6"/>
      </w:numPr>
      <w:contextualSpacing/>
    </w:pPr>
  </w:style>
  <w:style w:type="paragraph" w:styleId="ListNumber3">
    <w:name w:val="List Number 3"/>
    <w:basedOn w:val="Normal"/>
    <w:uiPriority w:val="99"/>
    <w:semiHidden/>
    <w:unhideWhenUsed/>
    <w:rsid w:val="00344D76"/>
    <w:pPr>
      <w:numPr>
        <w:numId w:val="7"/>
      </w:numPr>
      <w:contextualSpacing/>
    </w:pPr>
  </w:style>
  <w:style w:type="paragraph" w:styleId="ListNumber4">
    <w:name w:val="List Number 4"/>
    <w:basedOn w:val="Normal"/>
    <w:uiPriority w:val="99"/>
    <w:semiHidden/>
    <w:unhideWhenUsed/>
    <w:rsid w:val="00344D76"/>
    <w:pPr>
      <w:numPr>
        <w:numId w:val="8"/>
      </w:numPr>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B035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35A"/>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8B5EDD"/>
    <w:rPr>
      <w:b/>
      <w:bCs/>
    </w:rPr>
  </w:style>
  <w:style w:type="character" w:customStyle="1" w:styleId="CommentSubjectChar">
    <w:name w:val="Comment Subject Char"/>
    <w:basedOn w:val="CommentTextChar"/>
    <w:link w:val="CommentSubject"/>
    <w:uiPriority w:val="99"/>
    <w:semiHidden/>
    <w:rsid w:val="008B5EDD"/>
    <w:rPr>
      <w:rFonts w:ascii="Times New Roman" w:hAnsi="Times New Roman" w:cs="Times New Roman"/>
      <w:b/>
      <w:bCs/>
      <w:sz w:val="20"/>
      <w:szCs w:val="20"/>
      <w:lang w:val="en-GB"/>
    </w:rPr>
  </w:style>
  <w:style w:type="character" w:styleId="Hyperlink">
    <w:name w:val="Hyperlink"/>
    <w:basedOn w:val="DefaultParagraphFont"/>
    <w:uiPriority w:val="99"/>
    <w:unhideWhenUsed/>
    <w:rsid w:val="008B5EDD"/>
    <w:rPr>
      <w:color w:val="0000FF" w:themeColor="hyperlink"/>
      <w:u w:val="single"/>
    </w:rPr>
  </w:style>
  <w:style w:type="paragraph" w:styleId="ListParagraph">
    <w:name w:val="List Paragraph"/>
    <w:basedOn w:val="Normal"/>
    <w:uiPriority w:val="34"/>
    <w:qFormat/>
    <w:rsid w:val="00004EC6"/>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rsid w:val="00857B9B"/>
    <w:pPr>
      <w:spacing w:after="0" w:line="240" w:lineRule="auto"/>
    </w:pPr>
    <w:rPr>
      <w:rFonts w:ascii="Times New Roman" w:hAnsi="Times New Roman" w:cs="Times New Roman"/>
      <w:sz w:val="24"/>
      <w:lang w:val="en-GB"/>
    </w:rPr>
  </w:style>
  <w:style w:type="character" w:customStyle="1" w:styleId="Mention">
    <w:name w:val="Mention"/>
    <w:basedOn w:val="DefaultParagraphFont"/>
    <w:uiPriority w:val="99"/>
    <w:unhideWhenUsed/>
    <w:rsid w:val="004F34D0"/>
    <w:rPr>
      <w:color w:val="2B579A"/>
      <w:shd w:val="clear" w:color="auto" w:fill="E1DFDD"/>
    </w:rPr>
  </w:style>
  <w:style w:type="character" w:customStyle="1" w:styleId="cf01">
    <w:name w:val="cf01"/>
    <w:basedOn w:val="DefaultParagraphFont"/>
    <w:rsid w:val="004546DD"/>
    <w:rPr>
      <w:rFonts w:ascii="Segoe UI" w:hAnsi="Segoe UI" w:cs="Segoe UI" w:hint="default"/>
      <w:sz w:val="18"/>
      <w:szCs w:val="18"/>
    </w:rPr>
  </w:style>
  <w:style w:type="paragraph" w:styleId="NormalWeb">
    <w:name w:val="Normal (Web)"/>
    <w:basedOn w:val="Normal"/>
    <w:uiPriority w:val="99"/>
    <w:unhideWhenUsed/>
    <w:rsid w:val="00471EDB"/>
    <w:pPr>
      <w:spacing w:before="100" w:beforeAutospacing="1" w:after="100" w:afterAutospacing="1"/>
      <w:jc w:val="left"/>
    </w:pPr>
    <w:rPr>
      <w:rFonts w:eastAsia="Times New Roman"/>
      <w:szCs w:val="24"/>
      <w:lang w:val="en-IE" w:eastAsia="en-IE"/>
    </w:rPr>
  </w:style>
  <w:style w:type="character" w:customStyle="1" w:styleId="normaltextrun">
    <w:name w:val="normaltextrun"/>
    <w:basedOn w:val="DefaultParagraphFont"/>
    <w:rsid w:val="00D8231B"/>
  </w:style>
  <w:style w:type="character" w:customStyle="1" w:styleId="findhit">
    <w:name w:val="findhit"/>
    <w:basedOn w:val="DefaultParagraphFont"/>
    <w:rsid w:val="00D8231B"/>
  </w:style>
  <w:style w:type="paragraph" w:customStyle="1" w:styleId="paragraph">
    <w:name w:val="paragraph"/>
    <w:basedOn w:val="Normal"/>
    <w:rsid w:val="00AC484B"/>
    <w:pPr>
      <w:spacing w:before="100" w:beforeAutospacing="1" w:after="100" w:afterAutospacing="1"/>
      <w:jc w:val="left"/>
    </w:pPr>
    <w:rPr>
      <w:rFonts w:eastAsia="Times New Roman"/>
      <w:szCs w:val="24"/>
      <w:lang w:val="en-IE" w:eastAsia="en-IE"/>
    </w:rPr>
  </w:style>
  <w:style w:type="character" w:customStyle="1" w:styleId="eop">
    <w:name w:val="eop"/>
    <w:basedOn w:val="DefaultParagraphFont"/>
    <w:rsid w:val="00AC484B"/>
  </w:style>
  <w:style w:type="table" w:styleId="TableGrid">
    <w:name w:val="Table Grid"/>
    <w:basedOn w:val="TableNormal"/>
    <w:uiPriority w:val="59"/>
    <w:rsid w:val="00664D33"/>
    <w:pPr>
      <w:spacing w:after="0" w:line="240" w:lineRule="auto"/>
    </w:pPr>
    <w:rPr>
      <w:rFonts w:eastAsiaTheme="minorEastAsia"/>
      <w:sz w:val="24"/>
      <w:szCs w:val="24"/>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eftside">
    <w:name w:val="left_side"/>
    <w:basedOn w:val="DefaultParagraphFont"/>
    <w:uiPriority w:val="1"/>
    <w:rsid w:val="00664D33"/>
  </w:style>
  <w:style w:type="character" w:customStyle="1" w:styleId="UnresolvedMention">
    <w:name w:val="Unresolved Mention"/>
    <w:basedOn w:val="DefaultParagraphFont"/>
    <w:uiPriority w:val="99"/>
    <w:semiHidden/>
    <w:unhideWhenUsed/>
    <w:rsid w:val="00B80A4B"/>
    <w:rPr>
      <w:color w:val="605E5C"/>
      <w:shd w:val="clear" w:color="auto" w:fill="E1DFDD"/>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1C2F13"/>
    <w:pPr>
      <w:spacing w:before="0" w:after="160" w:line="240" w:lineRule="exact"/>
    </w:pPr>
    <w:rPr>
      <w:rFonts w:asciiTheme="minorHAnsi" w:hAnsiTheme="minorHAnsi" w:cstheme="minorBidi"/>
      <w:sz w:val="22"/>
      <w:vertAlign w:val="superscript"/>
      <w:lang w:val="en-US"/>
    </w:rPr>
  </w:style>
  <w:style w:type="character" w:styleId="Emphasis">
    <w:name w:val="Emphasis"/>
    <w:basedOn w:val="DefaultParagraphFont"/>
    <w:uiPriority w:val="20"/>
    <w:qFormat/>
    <w:rsid w:val="001C2F13"/>
    <w:rPr>
      <w:i/>
      <w:iCs/>
    </w:rPr>
  </w:style>
  <w:style w:type="character" w:customStyle="1" w:styleId="HeaderChar">
    <w:name w:val="Header Char"/>
    <w:basedOn w:val="DefaultParagraphFont"/>
    <w:link w:val="Header"/>
    <w:uiPriority w:val="99"/>
    <w:rsid w:val="00686137"/>
    <w:rPr>
      <w:rFonts w:ascii="Times New Roman" w:hAnsi="Times New Roman" w:cs="Times New Roman"/>
      <w:sz w:val="24"/>
      <w:lang w:val="en-GB"/>
    </w:rPr>
  </w:style>
  <w:style w:type="character" w:customStyle="1" w:styleId="FooterChar">
    <w:name w:val="Footer Char"/>
    <w:basedOn w:val="DefaultParagraphFont"/>
    <w:link w:val="Footer"/>
    <w:uiPriority w:val="99"/>
    <w:rsid w:val="00686137"/>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link w:val="FootnotesymbolCarZchn"/>
    <w:uiPriority w:val="99"/>
    <w:semiHidden/>
    <w:unhideWhenUsed/>
    <w:rPr>
      <w:shd w:val="clear" w:color="auto" w:fill="auto"/>
      <w:vertAlign w:val="superscript"/>
    </w:rPr>
  </w:style>
  <w:style w:type="paragraph" w:customStyle="1" w:styleId="HeaderSensitivity">
    <w:name w:val="Header Sensitivity"/>
    <w:basedOn w:val="Normal"/>
    <w:rsid w:val="0068613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686137"/>
    <w:pPr>
      <w:spacing w:before="0"/>
      <w:jc w:val="right"/>
    </w:pPr>
    <w:rPr>
      <w:sz w:val="28"/>
    </w:rPr>
  </w:style>
  <w:style w:type="paragraph" w:customStyle="1" w:styleId="FooterSensitivity">
    <w:name w:val="Footer Sensitivity"/>
    <w:basedOn w:val="Normal"/>
    <w:rsid w:val="0068613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Tiret5">
    <w:name w:val="Tiret 5"/>
    <w:basedOn w:val="Point5"/>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NumPar5">
    <w:name w:val="NumPar 5"/>
    <w:basedOn w:val="Normal"/>
    <w:next w:val="Text2"/>
    <w:pPr>
      <w:numPr>
        <w:ilvl w:val="4"/>
        <w:numId w:val="32"/>
      </w:numPr>
    </w:pPr>
  </w:style>
  <w:style w:type="paragraph" w:customStyle="1" w:styleId="NumPar6">
    <w:name w:val="NumPar 6"/>
    <w:basedOn w:val="Normal"/>
    <w:next w:val="Text2"/>
    <w:pPr>
      <w:numPr>
        <w:ilvl w:val="5"/>
        <w:numId w:val="32"/>
      </w:numPr>
    </w:pPr>
  </w:style>
  <w:style w:type="paragraph" w:customStyle="1" w:styleId="NumPar7">
    <w:name w:val="NumPar 7"/>
    <w:basedOn w:val="Normal"/>
    <w:next w:val="Text2"/>
    <w:pPr>
      <w:numPr>
        <w:ilvl w:val="6"/>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686137"/>
    <w:pPr>
      <w:tabs>
        <w:tab w:val="center" w:pos="4535"/>
        <w:tab w:val="right" w:pos="9071"/>
      </w:tabs>
      <w:spacing w:before="0"/>
    </w:pPr>
  </w:style>
  <w:style w:type="paragraph" w:customStyle="1" w:styleId="HeaderLandscape">
    <w:name w:val="HeaderLandscape"/>
    <w:basedOn w:val="Normal"/>
    <w:rsid w:val="00686137"/>
    <w:pPr>
      <w:tabs>
        <w:tab w:val="center" w:pos="7285"/>
        <w:tab w:val="right" w:pos="14003"/>
      </w:tabs>
      <w:spacing w:before="0"/>
    </w:pPr>
  </w:style>
  <w:style w:type="paragraph" w:styleId="Footer">
    <w:name w:val="footer"/>
    <w:basedOn w:val="Normal"/>
    <w:link w:val="FooterChar"/>
    <w:uiPriority w:val="99"/>
    <w:unhideWhenUsed/>
    <w:rsid w:val="00686137"/>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686137"/>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99760">
      <w:bodyDiv w:val="1"/>
      <w:marLeft w:val="0"/>
      <w:marRight w:val="0"/>
      <w:marTop w:val="0"/>
      <w:marBottom w:val="0"/>
      <w:divBdr>
        <w:top w:val="none" w:sz="0" w:space="0" w:color="auto"/>
        <w:left w:val="none" w:sz="0" w:space="0" w:color="auto"/>
        <w:bottom w:val="none" w:sz="0" w:space="0" w:color="auto"/>
        <w:right w:val="none" w:sz="0" w:space="0" w:color="auto"/>
      </w:divBdr>
    </w:div>
    <w:div w:id="670572607">
      <w:bodyDiv w:val="1"/>
      <w:marLeft w:val="0"/>
      <w:marRight w:val="0"/>
      <w:marTop w:val="0"/>
      <w:marBottom w:val="0"/>
      <w:divBdr>
        <w:top w:val="none" w:sz="0" w:space="0" w:color="auto"/>
        <w:left w:val="none" w:sz="0" w:space="0" w:color="auto"/>
        <w:bottom w:val="none" w:sz="0" w:space="0" w:color="auto"/>
        <w:right w:val="none" w:sz="0" w:space="0" w:color="auto"/>
      </w:divBdr>
    </w:div>
    <w:div w:id="1208567976">
      <w:bodyDiv w:val="1"/>
      <w:marLeft w:val="0"/>
      <w:marRight w:val="0"/>
      <w:marTop w:val="0"/>
      <w:marBottom w:val="0"/>
      <w:divBdr>
        <w:top w:val="none" w:sz="0" w:space="0" w:color="auto"/>
        <w:left w:val="none" w:sz="0" w:space="0" w:color="auto"/>
        <w:bottom w:val="none" w:sz="0" w:space="0" w:color="auto"/>
        <w:right w:val="none" w:sz="0" w:space="0" w:color="auto"/>
      </w:divBdr>
    </w:div>
    <w:div w:id="1330524931">
      <w:bodyDiv w:val="1"/>
      <w:marLeft w:val="0"/>
      <w:marRight w:val="0"/>
      <w:marTop w:val="0"/>
      <w:marBottom w:val="0"/>
      <w:divBdr>
        <w:top w:val="none" w:sz="0" w:space="0" w:color="auto"/>
        <w:left w:val="none" w:sz="0" w:space="0" w:color="auto"/>
        <w:bottom w:val="none" w:sz="0" w:space="0" w:color="auto"/>
        <w:right w:val="none" w:sz="0" w:space="0" w:color="auto"/>
      </w:divBdr>
    </w:div>
    <w:div w:id="1344437562">
      <w:bodyDiv w:val="1"/>
      <w:marLeft w:val="0"/>
      <w:marRight w:val="0"/>
      <w:marTop w:val="0"/>
      <w:marBottom w:val="0"/>
      <w:divBdr>
        <w:top w:val="none" w:sz="0" w:space="0" w:color="auto"/>
        <w:left w:val="none" w:sz="0" w:space="0" w:color="auto"/>
        <w:bottom w:val="none" w:sz="0" w:space="0" w:color="auto"/>
        <w:right w:val="none" w:sz="0" w:space="0" w:color="auto"/>
      </w:divBdr>
    </w:div>
    <w:div w:id="1500852638">
      <w:bodyDiv w:val="1"/>
      <w:marLeft w:val="0"/>
      <w:marRight w:val="0"/>
      <w:marTop w:val="0"/>
      <w:marBottom w:val="0"/>
      <w:divBdr>
        <w:top w:val="none" w:sz="0" w:space="0" w:color="auto"/>
        <w:left w:val="none" w:sz="0" w:space="0" w:color="auto"/>
        <w:bottom w:val="none" w:sz="0" w:space="0" w:color="auto"/>
        <w:right w:val="none" w:sz="0" w:space="0" w:color="auto"/>
      </w:divBdr>
    </w:div>
    <w:div w:id="1527910710">
      <w:bodyDiv w:val="1"/>
      <w:marLeft w:val="0"/>
      <w:marRight w:val="0"/>
      <w:marTop w:val="0"/>
      <w:marBottom w:val="0"/>
      <w:divBdr>
        <w:top w:val="none" w:sz="0" w:space="0" w:color="auto"/>
        <w:left w:val="none" w:sz="0" w:space="0" w:color="auto"/>
        <w:bottom w:val="none" w:sz="0" w:space="0" w:color="auto"/>
        <w:right w:val="none" w:sz="0" w:space="0" w:color="auto"/>
      </w:divBdr>
      <w:divsChild>
        <w:div w:id="103114838">
          <w:marLeft w:val="0"/>
          <w:marRight w:val="0"/>
          <w:marTop w:val="0"/>
          <w:marBottom w:val="0"/>
          <w:divBdr>
            <w:top w:val="none" w:sz="0" w:space="0" w:color="auto"/>
            <w:left w:val="none" w:sz="0" w:space="0" w:color="auto"/>
            <w:bottom w:val="none" w:sz="0" w:space="0" w:color="auto"/>
            <w:right w:val="none" w:sz="0" w:space="0" w:color="auto"/>
          </w:divBdr>
        </w:div>
        <w:div w:id="764376873">
          <w:marLeft w:val="0"/>
          <w:marRight w:val="0"/>
          <w:marTop w:val="0"/>
          <w:marBottom w:val="0"/>
          <w:divBdr>
            <w:top w:val="none" w:sz="0" w:space="0" w:color="auto"/>
            <w:left w:val="none" w:sz="0" w:space="0" w:color="auto"/>
            <w:bottom w:val="none" w:sz="0" w:space="0" w:color="auto"/>
            <w:right w:val="none" w:sz="0" w:space="0" w:color="auto"/>
          </w:divBdr>
        </w:div>
      </w:divsChild>
    </w:div>
    <w:div w:id="1530801478">
      <w:bodyDiv w:val="1"/>
      <w:marLeft w:val="0"/>
      <w:marRight w:val="0"/>
      <w:marTop w:val="0"/>
      <w:marBottom w:val="0"/>
      <w:divBdr>
        <w:top w:val="none" w:sz="0" w:space="0" w:color="auto"/>
        <w:left w:val="none" w:sz="0" w:space="0" w:color="auto"/>
        <w:bottom w:val="none" w:sz="0" w:space="0" w:color="auto"/>
        <w:right w:val="none" w:sz="0" w:space="0" w:color="auto"/>
      </w:divBdr>
    </w:div>
    <w:div w:id="1557232510">
      <w:bodyDiv w:val="1"/>
      <w:marLeft w:val="0"/>
      <w:marRight w:val="0"/>
      <w:marTop w:val="0"/>
      <w:marBottom w:val="0"/>
      <w:divBdr>
        <w:top w:val="none" w:sz="0" w:space="0" w:color="auto"/>
        <w:left w:val="none" w:sz="0" w:space="0" w:color="auto"/>
        <w:bottom w:val="none" w:sz="0" w:space="0" w:color="auto"/>
        <w:right w:val="none" w:sz="0" w:space="0" w:color="auto"/>
      </w:divBdr>
    </w:div>
    <w:div w:id="1667513209">
      <w:bodyDiv w:val="1"/>
      <w:marLeft w:val="0"/>
      <w:marRight w:val="0"/>
      <w:marTop w:val="0"/>
      <w:marBottom w:val="0"/>
      <w:divBdr>
        <w:top w:val="none" w:sz="0" w:space="0" w:color="auto"/>
        <w:left w:val="none" w:sz="0" w:space="0" w:color="auto"/>
        <w:bottom w:val="none" w:sz="0" w:space="0" w:color="auto"/>
        <w:right w:val="none" w:sz="0" w:space="0" w:color="auto"/>
      </w:divBdr>
    </w:div>
    <w:div w:id="200435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3.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data.europa.eu/eli/reg/2021/241/oj" TargetMode="External"/><Relationship Id="rId7" Type="http://schemas.openxmlformats.org/officeDocument/2006/relationships/hyperlink" Target="http://data.europa.eu/eli/reg/2024/1263/oj" TargetMode="External"/><Relationship Id="rId2" Type="http://schemas.openxmlformats.org/officeDocument/2006/relationships/hyperlink" Target="http://data.europa.eu/eli/reg/2011/1176/oj" TargetMode="External"/><Relationship Id="rId1" Type="http://schemas.openxmlformats.org/officeDocument/2006/relationships/hyperlink" Target="http://data.europa.eu/eli/reg/2023/435/oj" TargetMode="External"/><Relationship Id="rId6" Type="http://schemas.openxmlformats.org/officeDocument/2006/relationships/hyperlink" Target="http://data.europa.eu/eli/dir/2024/1265/oj" TargetMode="External"/><Relationship Id="rId5" Type="http://schemas.openxmlformats.org/officeDocument/2006/relationships/hyperlink" Target="http://data.europa.eu/eli/reg/2024/1264/oj" TargetMode="External"/><Relationship Id="rId4" Type="http://schemas.openxmlformats.org/officeDocument/2006/relationships/hyperlink" Target="http://data.europa.eu/eli/reg/2023/435/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documenttasks/documenttasks1.xml><?xml version="1.0" encoding="utf-8"?>
<t:Tasks xmlns:t="http://schemas.microsoft.com/office/tasks/2019/documenttasks" xmlns:oel="http://schemas.microsoft.com/office/2019/extlst">
  <t:Task id="{49B3B5FF-628A-4131-B279-0CB5D0D062A2}">
    <t:Anchor>
      <t:Comment id="1755183198"/>
    </t:Anchor>
    <t:History>
      <t:Event id="{C0DFE039-1FE0-4FE9-A3C4-1FD93ABC6CF7}" time="2024-05-08T07:24:36.765Z">
        <t:Attribution userId="S::marta.balossino@ec.europa.eu::c6df1fa2-4a70-4107-9436-c850a077fbf0" userProvider="AD" userName="BALOSSINO Marta (SG-RECOVER)"/>
        <t:Anchor>
          <t:Comment id="1755183198"/>
        </t:Anchor>
        <t:Create/>
      </t:Event>
      <t:Event id="{A9169B6D-B361-49D5-95E5-B020CBDED9B7}" time="2024-05-08T07:24:36.765Z">
        <t:Attribution userId="S::marta.balossino@ec.europa.eu::c6df1fa2-4a70-4107-9436-c850a077fbf0" userProvider="AD" userName="BALOSSINO Marta (SG-RECOVER)"/>
        <t:Anchor>
          <t:Comment id="1755183198"/>
        </t:Anchor>
        <t:Assign userId="S::Sina.GREIS@ext.ec.europa.eu::290754a5-58d5-4462-afd1-921ce6f693f4" userProvider="AD" userName="GREIS Sina (ECFIN-EXT)"/>
      </t:Event>
      <t:Event id="{750F1C23-A909-4BF2-A986-DE2090FE8ECD}" time="2024-05-08T07:24:36.765Z">
        <t:Attribution userId="S::marta.balossino@ec.europa.eu::c6df1fa2-4a70-4107-9436-c850a077fbf0" userProvider="AD" userName="BALOSSINO Marta (SG-RECOVER)"/>
        <t:Anchor>
          <t:Comment id="1755183198"/>
        </t:Anchor>
        <t:SetTitle title="have we already checked if other countries with similar situation will also get a CSR on this? @GREIS Sina (ECFIN-EXT)"/>
      </t:Event>
    </t:History>
  </t:Task>
  <t:Task id="{3CF5A375-9D07-4833-AF16-F3B69EFEBDF0}">
    <t:Anchor>
      <t:Comment id="1592424331"/>
    </t:Anchor>
    <t:History>
      <t:Event id="{65DAB18B-A8BC-4557-A6BE-08BB01C2CF6B}" time="2024-05-03T11:00:55.379Z">
        <t:Attribution userId="S::rafail-dimitrios.ntentas@ec.europa.eu::8bee645b-3f64-4ea2-817b-3fb93a3b83b4" userProvider="AD" userName="NTENTAS Raphael (SG-RECOVER)"/>
        <t:Anchor>
          <t:Comment id="1592424331"/>
        </t:Anchor>
        <t:Create/>
      </t:Event>
      <t:Event id="{BC8CBFB2-EB86-43C5-A2F1-47C64F96DAC4}" time="2024-05-03T11:00:55.379Z">
        <t:Attribution userId="S::rafail-dimitrios.ntentas@ec.europa.eu::8bee645b-3f64-4ea2-817b-3fb93a3b83b4" userProvider="AD" userName="NTENTAS Raphael (SG-RECOVER)"/>
        <t:Anchor>
          <t:Comment id="1592424331"/>
        </t:Anchor>
        <t:Assign userId="S::Nevena.BISEVAC@ec.europa.eu::9f9f3094-bbc4-4ab6-8eb4-68d1de20eae9" userProvider="AD" userName="BISEVAC Nevena (SG-RECOVER)"/>
      </t:Event>
      <t:Event id="{E369FAEA-0D3D-4A3F-BE24-96BD949889C3}" time="2024-05-03T11:00:55.379Z">
        <t:Attribution userId="S::rafail-dimitrios.ntentas@ec.europa.eu::8bee645b-3f64-4ea2-817b-3fb93a3b83b4" userProvider="AD" userName="NTENTAS Raphael (SG-RECOVER)"/>
        <t:Anchor>
          <t:Comment id="1592424331"/>
        </t:Anchor>
        <t:SetTitle title="@BISEVAC Nevena (SG-RECOVER), for your views as well."/>
      </t:Event>
    </t:History>
  </t:Task>
  <t:Task id="{7C852D35-3818-4A2A-9D32-4BEE47341B5C}">
    <t:Anchor>
      <t:Comment id="365209672"/>
    </t:Anchor>
    <t:History>
      <t:Event id="{2B2ED979-E8C2-4951-BE4E-94B4D4B88AE9}" time="2024-05-24T11:13:28.182Z">
        <t:Attribution userId="S::athanasios.liapas@ec.europa.eu::32ace65e-ebc8-4639-9fcd-5b023fe78acc" userProvider="AD" userName="LIAPAS Athanasios (ECFIN)"/>
        <t:Anchor>
          <t:Comment id="365209672"/>
        </t:Anchor>
        <t:Create/>
      </t:Event>
      <t:Event id="{FD03E25B-B85E-4170-9696-E426BAC5DD82}" time="2024-05-24T11:13:28.182Z">
        <t:Attribution userId="S::athanasios.liapas@ec.europa.eu::32ace65e-ebc8-4639-9fcd-5b023fe78acc" userProvider="AD" userName="LIAPAS Athanasios (ECFIN)"/>
        <t:Anchor>
          <t:Comment id="365209672"/>
        </t:Anchor>
        <t:Assign userId="S::Teresa.ABAD-HERNANDEZ@ec.europa.eu::d37c5a38-93be-456e-b1ef-f5e4e32645d5" userProvider="AD" userName="ABAD HERNANDEZ Teresa (ECFIN)"/>
      </t:Event>
      <t:Event id="{05923DB2-1459-4A21-B135-FA4CC8D58955}" time="2024-05-24T11:13:28.182Z">
        <t:Attribution userId="S::athanasios.liapas@ec.europa.eu::32ace65e-ebc8-4639-9fcd-5b023fe78acc" userProvider="AD" userName="LIAPAS Athanasios (ECFIN)"/>
        <t:Anchor>
          <t:Comment id="365209672"/>
        </t:Anchor>
        <t:SetTitle title="@ABAD HERNANDEZ Teresa (ECFIN)"/>
      </t:Event>
    </t:History>
  </t:Task>
  <t:Task id="{522313CB-A1FF-49E3-B55D-F2E834A27773}">
    <t:Anchor>
      <t:Comment id="1659593338"/>
    </t:Anchor>
    <t:History>
      <t:Event id="{3CF5662D-0FF4-4391-9DE7-F1DCDC302127}" time="2024-05-14T08:17:58.229Z">
        <t:Attribution userId="S::athanasios.liapas@ec.europa.eu::32ace65e-ebc8-4639-9fcd-5b023fe78acc" userProvider="AD" userName="LIAPAS Athanasios (ECFIN)"/>
        <t:Anchor>
          <t:Comment id="1659593338"/>
        </t:Anchor>
        <t:Create/>
      </t:Event>
      <t:Event id="{59809C93-B4A6-4214-83A0-977311A60F50}" time="2024-05-14T08:17:58.229Z">
        <t:Attribution userId="S::athanasios.liapas@ec.europa.eu::32ace65e-ebc8-4639-9fcd-5b023fe78acc" userProvider="AD" userName="LIAPAS Athanasios (ECFIN)"/>
        <t:Anchor>
          <t:Comment id="1659593338"/>
        </t:Anchor>
        <t:Assign userId="S::Lemonia.PAPADAKOU@ec.europa.eu::73188e4b-9135-4441-afb9-982d034ad5a1" userProvider="AD" userName="PAPADAKOU Mona (ECFIN)"/>
      </t:Event>
      <t:Event id="{D7FE4377-C02C-4365-942A-1564F52B3074}" time="2024-05-14T08:17:58.229Z">
        <t:Attribution userId="S::athanasios.liapas@ec.europa.eu::32ace65e-ebc8-4639-9fcd-5b023fe78acc" userProvider="AD" userName="LIAPAS Athanasios (ECFIN)"/>
        <t:Anchor>
          <t:Comment id="1659593338"/>
        </t:Anchor>
        <t:SetTitle title="@PAPADAKOU Mona (ECFIN) do we keep or delete this sentence?"/>
      </t:Event>
    </t:History>
  </t:Task>
  <t:Task id="{1C93AD56-6C76-412B-9061-C134AD9F3736}">
    <t:Anchor>
      <t:Comment id="1410895214"/>
    </t:Anchor>
    <t:History>
      <t:Event id="{57C67B37-EC61-45CF-BAE1-B355C743EB02}" time="2024-05-02T16:22:16.336Z">
        <t:Attribution userId="S::eugenio.delucca-bovicelli@ec.europa.eu::0851a5e1-d19b-4e61-bb1e-9b7ee7093f5d" userProvider="AD" userName="DELUCCA BOVICELLI Eugenio (SG-RECOVER)"/>
        <t:Anchor>
          <t:Comment id="1410895214"/>
        </t:Anchor>
        <t:Create/>
      </t:Event>
      <t:Event id="{34BD20F3-584A-4E91-BD4D-65FF45B9F36F}" time="2024-05-02T16:22:16.336Z">
        <t:Attribution userId="S::eugenio.delucca-bovicelli@ec.europa.eu::0851a5e1-d19b-4e61-bb1e-9b7ee7093f5d" userProvider="AD" userName="DELUCCA BOVICELLI Eugenio (SG-RECOVER)"/>
        <t:Anchor>
          <t:Comment id="1410895214"/>
        </t:Anchor>
        <t:Assign userId="S::Anna.KELBER@ec.europa.eu::1a92f3af-c083-4b6d-93df-ef909559609b" userProvider="AD" userName="KELBER Anna (SG-RECOVER)"/>
      </t:Event>
      <t:Event id="{B15CD30C-2A4D-4A10-9F08-5CBFD0F2EC86}" time="2024-05-02T16:22:16.336Z">
        <t:Attribution userId="S::eugenio.delucca-bovicelli@ec.europa.eu::0851a5e1-d19b-4e61-bb1e-9b7ee7093f5d" userProvider="AD" userName="DELUCCA BOVICELLI Eugenio (SG-RECOVER)"/>
        <t:Anchor>
          <t:Comment id="1410895214"/>
        </t:Anchor>
        <t:SetTitle title="@KELBER Anna (SG-RECOVER) @GREIS Sina (ECFIN-EXT)"/>
      </t:Event>
    </t:History>
  </t:Task>
  <t:Task id="{F808F77B-E08E-482E-A6CD-FA830D1A3780}">
    <t:Anchor>
      <t:Comment id="147597341"/>
    </t:Anchor>
    <t:History>
      <t:Event id="{D574ED4A-D9E4-43A3-A093-73D51F788195}" time="2024-05-03T11:01:12.401Z">
        <t:Attribution userId="S::rafail-dimitrios.ntentas@ec.europa.eu::8bee645b-3f64-4ea2-817b-3fb93a3b83b4" userProvider="AD" userName="NTENTAS Raphael (SG-RECOVER)"/>
        <t:Anchor>
          <t:Comment id="147597341"/>
        </t:Anchor>
        <t:Create/>
      </t:Event>
      <t:Event id="{1F6E3320-E3AD-4D96-B5FC-ED1DFA94670F}" time="2024-05-03T11:01:12.401Z">
        <t:Attribution userId="S::rafail-dimitrios.ntentas@ec.europa.eu::8bee645b-3f64-4ea2-817b-3fb93a3b83b4" userProvider="AD" userName="NTENTAS Raphael (SG-RECOVER)"/>
        <t:Anchor>
          <t:Comment id="147597341"/>
        </t:Anchor>
        <t:Assign userId="S::Nevena.BISEVAC@ec.europa.eu::9f9f3094-bbc4-4ab6-8eb4-68d1de20eae9" userProvider="AD" userName="BISEVAC Nevena (SG-RECOVER)"/>
      </t:Event>
      <t:Event id="{D2AB2DCD-95C0-462D-8348-45A768703C17}" time="2024-05-03T11:01:12.401Z">
        <t:Attribution userId="S::rafail-dimitrios.ntentas@ec.europa.eu::8bee645b-3f64-4ea2-817b-3fb93a3b83b4" userProvider="AD" userName="NTENTAS Raphael (SG-RECOVER)"/>
        <t:Anchor>
          <t:Comment id="147597341"/>
        </t:Anchor>
        <t:SetTitle title="@BISEVAC Nevena (SG-RECOVER)  for your views as well."/>
      </t:Event>
    </t:History>
  </t:Task>
  <t:Task id="{D28CB834-3EC2-472D-B8F4-1879841A5C66}">
    <t:Anchor>
      <t:Comment id="700517284"/>
    </t:Anchor>
    <t:History>
      <t:Event id="{BABC18C2-1637-4A92-AA78-6F29D8708AB8}" time="2024-04-10T10:59:16.797Z">
        <t:Attribution userId="S::Lucianajulia.PACE@ec.europa.eu::3b9ac415-a39d-43f8-8440-e20353d666a5" userProvider="AD" userName="PACE Lucianajulia (SG-RECOVER)"/>
        <t:Anchor>
          <t:Comment id="700517284"/>
        </t:Anchor>
        <t:Create/>
      </t:Event>
      <t:Event id="{E7E152FF-1084-4921-BF70-82222A364DA2}" time="2024-04-10T10:59:16.797Z">
        <t:Attribution userId="S::Lucianajulia.PACE@ec.europa.eu::3b9ac415-a39d-43f8-8440-e20353d666a5" userProvider="AD" userName="PACE Lucianajulia (SG-RECOVER)"/>
        <t:Anchor>
          <t:Comment id="700517284"/>
        </t:Anchor>
        <t:Assign userId="S::Isabel.COLINA-SANCHEZ@ec.europa.eu::077a1905-f873-454e-a351-d17d46d14256" userProvider="AD" userName="COLINA SANCHEZ Isabel (ECFIN)"/>
      </t:Event>
      <t:Event id="{EC67D19A-FFF1-4E46-8E59-D75DD1133595}" time="2024-04-10T10:59:16.797Z">
        <t:Attribution userId="S::Lucianajulia.PACE@ec.europa.eu::3b9ac415-a39d-43f8-8440-e20353d666a5" userProvider="AD" userName="PACE Lucianajulia (SG-RECOVER)"/>
        <t:Anchor>
          <t:Comment id="700517284"/>
        </t:Anchor>
        <t:SetTitle title="@COLINA SANCHEZ Isabel (ECFIN) Should this remain general? Or moved before the 'if applicable'? "/>
      </t:Event>
      <t:Event id="{49F94FAC-8B50-4FF5-B903-CAF8811A6744}" time="2024-04-10T13:10:36.75Z">
        <t:Attribution userId="S::lucianajulia.pace@ec.europa.eu::3b9ac415-a39d-43f8-8440-e20353d666a5" userProvider="AD" userName="PACE Lucianajulia (SG-RECOV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b56ce67-ec5d-4507-9bdc-6ebb658c4482">
      <UserInfo>
        <DisplayName>SCERRI Karl (ECFIN)</DisplayName>
        <AccountId>39</AccountId>
        <AccountType/>
      </UserInfo>
      <UserInfo>
        <DisplayName>PHILIPONNET Nicolas (ECFIN)</DisplayName>
        <AccountId>52</AccountId>
        <AccountType/>
      </UserInfo>
      <UserInfo>
        <DisplayName>KAPPELER Andreas (ECFIN)</DisplayName>
        <AccountId>188</AccountId>
        <AccountType/>
      </UserInfo>
      <UserInfo>
        <DisplayName>CARDOSO Pedro (ECFIN)</DisplayName>
        <AccountId>351</AccountId>
        <AccountType/>
      </UserInfo>
      <UserInfo>
        <DisplayName>BODEA Adrian (ECFIN)</DisplayName>
        <AccountId>352</AccountId>
        <AccountType/>
      </UserInfo>
      <UserInfo>
        <DisplayName>FRAYNE Christine (ECFIN)</DisplayName>
        <AccountId>76</AccountId>
        <AccountType/>
      </UserInfo>
      <UserInfo>
        <DisplayName>ZEUGNER Stefan (ECFIN)</DisplayName>
        <AccountId>74</AccountId>
        <AccountType/>
      </UserInfo>
    </SharedWithUsers>
    <EC_ARES_TRANSFERRED_BY xmlns="cb56ce67-ec5d-4507-9bdc-6ebb658c4482" xsi:nil="true"/>
    <EC_ARES_NUMBER xmlns="cb56ce67-ec5d-4507-9bdc-6ebb658c4482">
      <Url xsi:nil="true"/>
      <Description xsi:nil="true"/>
    </EC_ARES_NUMBER>
    <EC_ARES_DATE_TRANSFERRED xmlns="cb56ce67-ec5d-4507-9bdc-6ebb658c4482" xsi:nil="true"/>
    <_Status xmlns="http://schemas.microsoft.com/sharepoint/v3/fields">Not Started</_Status>
    <EC_Collab_DocumentLanguage xmlns="cb56ce67-ec5d-4507-9bdc-6ebb658c4482">EN</EC_Collab_DocumentLanguage>
    <EC_Collab_Status xmlns="cb56ce67-ec5d-4507-9bdc-6ebb658c4482">Not Started</EC_Collab_Status>
    <EC_Collab_Reference xmlns="cb56ce67-ec5d-4507-9bdc-6ebb658c44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D8AFC311707CB47BF4176B80822992B00518652DF27EEBC48A8300D716F59CE89" ma:contentTypeVersion="23" ma:contentTypeDescription="Create a new document in this library." ma:contentTypeScope="" ma:versionID="8705f442eb06aef8fa2905f72497f5c5">
  <xsd:schema xmlns:xsd="http://www.w3.org/2001/XMLSchema" xmlns:xs="http://www.w3.org/2001/XMLSchema" xmlns:p="http://schemas.microsoft.com/office/2006/metadata/properties" xmlns:ns2="http://schemas.microsoft.com/sharepoint/v3/fields" xmlns:ns3="cb56ce67-ec5d-4507-9bdc-6ebb658c4482" xmlns:ns4="ab64ad5e-3ae7-4100-a987-281a40a2cd4b" targetNamespace="http://schemas.microsoft.com/office/2006/metadata/properties" ma:root="true" ma:fieldsID="8935b868b1edf1f12851db23d602d1ed" ns2:_="" ns3:_="" ns4:_="">
    <xsd:import namespace="http://schemas.microsoft.com/sharepoint/v3/fields"/>
    <xsd:import namespace="cb56ce67-ec5d-4507-9bdc-6ebb658c4482"/>
    <xsd:import namespace="ab64ad5e-3ae7-4100-a987-281a40a2cd4b"/>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EC_ARES_NUMBER" minOccurs="0"/>
                <xsd:element ref="ns3:EC_ARES_DATE_TRANSFERRED" minOccurs="0"/>
                <xsd:element ref="ns3:EC_ARES_TRANSFERRED_BY" minOccurs="0"/>
                <xsd:element ref="ns3:SharedWithUsers" minOccurs="0"/>
                <xsd:element ref="ns3:SharedWithDetails" minOccurs="0"/>
                <xsd:element ref="ns4:MediaServiceMetadata" minOccurs="0"/>
                <xsd:element ref="ns4:MediaServiceFastMetadata"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b56ce67-ec5d-4507-9bdc-6ebb658c448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ma:readOnly="false">
      <xsd:simpleType>
        <xsd:restriction base="dms:Text"/>
      </xsd:simpleType>
    </xsd:element>
    <xsd:element name="EC_Collab_DocumentLanguage" ma:index="14" ma:displayName="Language" ma:default="EN" ma:format="Dropdow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format="Dropdown" ma:internalName="EC_Collab_Status" ma:readOnly="false">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6" nillable="true" ma:displayName="Ares Number" ma:format="Hyperlink" ma:internalName="EC_ARES_NUMB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internalName="EC_ARES_DATE_TRANSFERRED" ma:readOnly="false">
      <xsd:simpleType>
        <xsd:restriction base="dms:DateTime"/>
      </xsd:simpleType>
    </xsd:element>
    <xsd:element name="EC_ARES_TRANSFERRED_BY" ma:index="18" nillable="true" ma:displayName="Transferred By" ma:internalName="EC_ARES_TRANSFERRED_BY" ma:readOnly="false">
      <xsd:simpleType>
        <xsd:restriction base="dms:Text"/>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64ad5e-3ae7-4100-a987-281a40a2cd4b"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2D87B-3DD2-4064-817C-4262C4755B23}">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microsoft.com/sharepoint/v3/fields"/>
    <ds:schemaRef ds:uri="http://purl.org/dc/dcmitype/"/>
    <ds:schemaRef ds:uri="http://www.w3.org/XML/1998/namespace"/>
    <ds:schemaRef ds:uri="http://schemas.openxmlformats.org/package/2006/metadata/core-properties"/>
    <ds:schemaRef ds:uri="ab64ad5e-3ae7-4100-a987-281a40a2cd4b"/>
    <ds:schemaRef ds:uri="cb56ce67-ec5d-4507-9bdc-6ebb658c4482"/>
  </ds:schemaRefs>
</ds:datastoreItem>
</file>

<file path=customXml/itemProps2.xml><?xml version="1.0" encoding="utf-8"?>
<ds:datastoreItem xmlns:ds="http://schemas.openxmlformats.org/officeDocument/2006/customXml" ds:itemID="{BBD59677-216F-4EA8-9EF2-3CDB5368CA4E}">
  <ds:schemaRefs>
    <ds:schemaRef ds:uri="http://schemas.microsoft.com/sharepoint/v3/contenttype/forms"/>
  </ds:schemaRefs>
</ds:datastoreItem>
</file>

<file path=customXml/itemProps3.xml><?xml version="1.0" encoding="utf-8"?>
<ds:datastoreItem xmlns:ds="http://schemas.openxmlformats.org/officeDocument/2006/customXml" ds:itemID="{C0FADA00-3205-432B-B0F6-41A212C4C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b56ce67-ec5d-4507-9bdc-6ebb658c4482"/>
    <ds:schemaRef ds:uri="ab64ad5e-3ae7-4100-a987-281a40a2c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C41E6F-5482-477E-BE1E-F01961024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4754</Words>
  <Characters>27100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31791</CharactersWithSpaces>
  <SharedDoc>false</SharedDoc>
  <HLinks>
    <vt:vector size="6" baseType="variant">
      <vt:variant>
        <vt:i4>7602268</vt:i4>
      </vt:variant>
      <vt:variant>
        <vt:i4>0</vt:i4>
      </vt:variant>
      <vt:variant>
        <vt:i4>0</vt:i4>
      </vt:variant>
      <vt:variant>
        <vt:i4>5</vt:i4>
      </vt:variant>
      <vt:variant>
        <vt:lpwstr>https://single-market-economy.ec.europa.eu/publications/2024-annual-single-market-and-competitiveness-report_en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10</cp:revision>
  <dcterms:created xsi:type="dcterms:W3CDTF">2024-06-18T22:15:00Z</dcterms:created>
  <dcterms:modified xsi:type="dcterms:W3CDTF">2024-06-19T02:34:00Z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8.0, Build 20220128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ContentTypeId">
    <vt:lpwstr>0x0101002D8AFC311707CB47BF4176B80822992B00518652DF27EEBC48A8300D716F59CE89</vt:lpwstr>
  </property>
  <property fmtid="{D5CDD505-2E9C-101B-9397-08002B2CF9AE}" pid="11" name="MSIP_Label_6bd9ddd1-4d20-43f6-abfa-fc3c07406f94_Enabled">
    <vt:lpwstr>true</vt:lpwstr>
  </property>
  <property fmtid="{D5CDD505-2E9C-101B-9397-08002B2CF9AE}" pid="12" name="MSIP_Label_6bd9ddd1-4d20-43f6-abfa-fc3c07406f94_SetDate">
    <vt:lpwstr>2023-02-27T16:49:23Z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c02d7eb0-c71f-4890-869a-1781fd9c287c</vt:lpwstr>
  </property>
  <property fmtid="{D5CDD505-2E9C-101B-9397-08002B2CF9AE}" pid="17" name="MSIP_Label_6bd9ddd1-4d20-43f6-abfa-fc3c07406f94_ContentBits">
    <vt:lpwstr>0</vt:lpwstr>
  </property>
  <property fmtid="{D5CDD505-2E9C-101B-9397-08002B2CF9AE}" pid="18" name="MediaServiceImageTags">
    <vt:lpwstr/>
  </property>
  <property fmtid="{D5CDD505-2E9C-101B-9397-08002B2CF9AE}" pid="19" name="DQCStatus">
    <vt:lpwstr>Yellow (DQC version 03)</vt:lpwstr>
  </property>
</Properties>
</file>