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1D02E" w14:textId="778D8DE6" w:rsidR="00C3408D" w:rsidRDefault="006960EA" w:rsidP="006960EA">
      <w:pPr>
        <w:pStyle w:val="Pagedecouverture"/>
        <w:rPr>
          <w:noProof/>
        </w:rPr>
      </w:pPr>
      <w:bookmarkStart w:id="0" w:name="LW_BM_COVERPAGE"/>
      <w:r>
        <w:rPr>
          <w:noProof/>
        </w:rPr>
        <w:pict w14:anchorId="2FE24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08B7A80-908F-42C7-AFCC-4FF1BF064E13" style="width:455.25pt;height:452.25pt">
            <v:imagedata r:id="rId8" o:title=""/>
          </v:shape>
        </w:pict>
      </w:r>
    </w:p>
    <w:bookmarkEnd w:id="0"/>
    <w:p w14:paraId="1193A141" w14:textId="30542B69" w:rsidR="005607A7" w:rsidRPr="005607A7" w:rsidRDefault="005607A7" w:rsidP="005607A7">
      <w:pPr>
        <w:pStyle w:val="Pagedecouverture"/>
        <w:rPr>
          <w:noProof/>
        </w:rPr>
        <w:sectPr w:rsidR="005607A7" w:rsidRPr="005607A7" w:rsidSect="006960E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88740EE" w14:textId="208CF8A9" w:rsidR="00C3408D" w:rsidRPr="00C3408D" w:rsidRDefault="00C3408D" w:rsidP="00C3408D">
      <w:pPr>
        <w:rPr>
          <w:rFonts w:ascii="Times New Roman" w:hAnsi="Times New Roman" w:cs="Times New Roman"/>
          <w:b/>
          <w:bCs/>
          <w:noProof/>
          <w:color w:val="FF0000"/>
        </w:rPr>
      </w:pPr>
      <w:bookmarkStart w:id="1" w:name="_GoBack"/>
      <w:bookmarkEnd w:id="1"/>
    </w:p>
    <w:tbl>
      <w:tblPr>
        <w:tblW w:w="15759" w:type="dxa"/>
        <w:tblInd w:w="-318" w:type="dxa"/>
        <w:tblLook w:val="04A0" w:firstRow="1" w:lastRow="0" w:firstColumn="1" w:lastColumn="0" w:noHBand="0" w:noVBand="1"/>
      </w:tblPr>
      <w:tblGrid>
        <w:gridCol w:w="1710"/>
        <w:gridCol w:w="16"/>
        <w:gridCol w:w="5528"/>
        <w:gridCol w:w="1700"/>
        <w:gridCol w:w="36"/>
        <w:gridCol w:w="6769"/>
      </w:tblGrid>
      <w:tr w:rsidR="00B6409D" w:rsidRPr="00C3408D" w14:paraId="19B24C66" w14:textId="77777777" w:rsidTr="00B6409D">
        <w:trPr>
          <w:trHeight w:val="972"/>
        </w:trPr>
        <w:tc>
          <w:tcPr>
            <w:tcW w:w="1710" w:type="dxa"/>
            <w:tcBorders>
              <w:top w:val="single" w:sz="8" w:space="0" w:color="auto"/>
              <w:left w:val="single" w:sz="8" w:space="0" w:color="auto"/>
              <w:bottom w:val="single" w:sz="8" w:space="0" w:color="auto"/>
              <w:right w:val="single" w:sz="4" w:space="0" w:color="auto"/>
            </w:tcBorders>
            <w:shd w:val="clear" w:color="auto" w:fill="D9E1F2"/>
            <w:vAlign w:val="center"/>
            <w:hideMark/>
          </w:tcPr>
          <w:p w14:paraId="05247BD2" w14:textId="483B9094" w:rsidR="000A36CF" w:rsidRPr="00C3408D" w:rsidRDefault="000A36CF" w:rsidP="0057355F">
            <w:pPr>
              <w:spacing w:after="0" w:line="240" w:lineRule="auto"/>
              <w:rPr>
                <w:rFonts w:ascii="Times New Roman" w:eastAsia="Times New Roman" w:hAnsi="Times New Roman" w:cs="Times New Roman"/>
                <w:b/>
                <w:bCs/>
                <w:noProof/>
                <w:color w:val="000000"/>
                <w:sz w:val="16"/>
                <w:szCs w:val="16"/>
                <w:lang w:eastAsia="en-IE"/>
              </w:rPr>
            </w:pPr>
            <w:r>
              <w:rPr>
                <w:rFonts w:ascii="Times New Roman" w:eastAsia="Times New Roman" w:hAnsi="Times New Roman" w:cs="Times New Roman"/>
                <w:b/>
                <w:bCs/>
                <w:noProof/>
                <w:color w:val="000000"/>
                <w:sz w:val="16"/>
                <w:szCs w:val="16"/>
                <w:lang w:eastAsia="en-IE"/>
              </w:rPr>
              <w:t>NUMBER</w:t>
            </w:r>
          </w:p>
        </w:tc>
        <w:tc>
          <w:tcPr>
            <w:tcW w:w="5544" w:type="dxa"/>
            <w:gridSpan w:val="2"/>
            <w:tcBorders>
              <w:top w:val="single" w:sz="8" w:space="0" w:color="auto"/>
              <w:left w:val="nil"/>
              <w:bottom w:val="single" w:sz="8" w:space="0" w:color="auto"/>
              <w:right w:val="single" w:sz="4" w:space="0" w:color="auto"/>
            </w:tcBorders>
            <w:shd w:val="clear" w:color="auto" w:fill="D9E1F2"/>
            <w:noWrap/>
            <w:vAlign w:val="center"/>
            <w:hideMark/>
          </w:tcPr>
          <w:p w14:paraId="63AEE4BA" w14:textId="4DE3BDA2" w:rsidR="000A36CF" w:rsidRPr="00C3408D" w:rsidRDefault="000A36CF" w:rsidP="0057355F">
            <w:pPr>
              <w:spacing w:after="0" w:line="240" w:lineRule="auto"/>
              <w:rPr>
                <w:rFonts w:ascii="Times New Roman" w:eastAsia="Times New Roman" w:hAnsi="Times New Roman" w:cs="Times New Roman"/>
                <w:b/>
                <w:bCs/>
                <w:noProof/>
                <w:color w:val="000000"/>
                <w:sz w:val="16"/>
                <w:szCs w:val="16"/>
                <w:lang w:eastAsia="en-IE"/>
              </w:rPr>
            </w:pPr>
            <w:r w:rsidRPr="00C3408D">
              <w:rPr>
                <w:rFonts w:ascii="Times New Roman" w:eastAsia="Times New Roman" w:hAnsi="Times New Roman" w:cs="Times New Roman"/>
                <w:b/>
                <w:bCs/>
                <w:noProof/>
                <w:color w:val="000000"/>
                <w:sz w:val="16"/>
                <w:szCs w:val="16"/>
                <w:lang w:eastAsia="en-IE"/>
              </w:rPr>
              <w:t>ACTION</w:t>
            </w:r>
            <w:r w:rsidR="00BC3FB6">
              <w:rPr>
                <w:rFonts w:ascii="Times New Roman" w:eastAsia="Times New Roman" w:hAnsi="Times New Roman" w:cs="Times New Roman"/>
                <w:b/>
                <w:bCs/>
                <w:noProof/>
                <w:color w:val="000000"/>
                <w:sz w:val="16"/>
                <w:szCs w:val="16"/>
                <w:lang w:eastAsia="en-IE"/>
              </w:rPr>
              <w:t xml:space="preserve"> IN THE STRATEGY</w:t>
            </w:r>
          </w:p>
        </w:tc>
        <w:tc>
          <w:tcPr>
            <w:tcW w:w="1736" w:type="dxa"/>
            <w:gridSpan w:val="2"/>
            <w:tcBorders>
              <w:top w:val="single" w:sz="8" w:space="0" w:color="auto"/>
              <w:left w:val="nil"/>
              <w:bottom w:val="single" w:sz="8" w:space="0" w:color="auto"/>
              <w:right w:val="single" w:sz="4" w:space="0" w:color="auto"/>
            </w:tcBorders>
            <w:shd w:val="clear" w:color="auto" w:fill="D9E1F2"/>
            <w:vAlign w:val="center"/>
            <w:hideMark/>
          </w:tcPr>
          <w:p w14:paraId="4789B1AD" w14:textId="77777777" w:rsidR="000A36CF" w:rsidRPr="00C3408D" w:rsidRDefault="000A36CF" w:rsidP="0057355F">
            <w:pPr>
              <w:spacing w:after="0" w:line="240" w:lineRule="auto"/>
              <w:rPr>
                <w:rFonts w:ascii="Times New Roman" w:eastAsia="Times New Roman" w:hAnsi="Times New Roman" w:cs="Times New Roman"/>
                <w:b/>
                <w:bCs/>
                <w:noProof/>
                <w:color w:val="000000"/>
                <w:sz w:val="16"/>
                <w:szCs w:val="16"/>
                <w:lang w:eastAsia="en-IE"/>
              </w:rPr>
            </w:pPr>
            <w:r w:rsidRPr="00C3408D">
              <w:rPr>
                <w:rFonts w:ascii="Times New Roman" w:eastAsia="Times New Roman" w:hAnsi="Times New Roman" w:cs="Times New Roman"/>
                <w:b/>
                <w:bCs/>
                <w:noProof/>
                <w:color w:val="000000"/>
                <w:sz w:val="16"/>
                <w:szCs w:val="16"/>
                <w:lang w:eastAsia="en-IE"/>
              </w:rPr>
              <w:t>PROGRESS</w:t>
            </w:r>
          </w:p>
        </w:tc>
        <w:tc>
          <w:tcPr>
            <w:tcW w:w="6769" w:type="dxa"/>
            <w:tcBorders>
              <w:top w:val="single" w:sz="8" w:space="0" w:color="auto"/>
              <w:left w:val="nil"/>
              <w:bottom w:val="single" w:sz="8" w:space="0" w:color="auto"/>
              <w:right w:val="single" w:sz="8" w:space="0" w:color="auto"/>
            </w:tcBorders>
            <w:shd w:val="clear" w:color="auto" w:fill="D9E1F2"/>
            <w:vAlign w:val="center"/>
          </w:tcPr>
          <w:p w14:paraId="0872083A" w14:textId="60EBA938" w:rsidR="000A36CF" w:rsidRPr="00C3408D" w:rsidRDefault="000A36CF" w:rsidP="0057355F">
            <w:pPr>
              <w:spacing w:after="0" w:line="240" w:lineRule="auto"/>
              <w:rPr>
                <w:rFonts w:ascii="Times New Roman" w:eastAsia="Times New Roman" w:hAnsi="Times New Roman" w:cs="Times New Roman"/>
                <w:b/>
                <w:bCs/>
                <w:noProof/>
                <w:color w:val="000000"/>
                <w:sz w:val="16"/>
                <w:szCs w:val="16"/>
                <w:lang w:eastAsia="en-IE"/>
              </w:rPr>
            </w:pPr>
            <w:r w:rsidRPr="00C3408D">
              <w:rPr>
                <w:rFonts w:ascii="Times New Roman" w:eastAsia="Times New Roman" w:hAnsi="Times New Roman" w:cs="Times New Roman"/>
                <w:b/>
                <w:bCs/>
                <w:noProof/>
                <w:color w:val="000000"/>
                <w:sz w:val="16"/>
                <w:szCs w:val="16"/>
                <w:lang w:eastAsia="en-IE"/>
              </w:rPr>
              <w:t>SUMMARY DESCRIPTION</w:t>
            </w:r>
            <w:r w:rsidR="00BC3FB6">
              <w:rPr>
                <w:rFonts w:ascii="Times New Roman" w:eastAsia="Times New Roman" w:hAnsi="Times New Roman" w:cs="Times New Roman"/>
                <w:b/>
                <w:bCs/>
                <w:noProof/>
                <w:color w:val="000000"/>
                <w:sz w:val="16"/>
                <w:szCs w:val="16"/>
                <w:lang w:eastAsia="en-IE"/>
              </w:rPr>
              <w:t xml:space="preserve"> OF</w:t>
            </w:r>
            <w:r w:rsidR="00C939C2">
              <w:rPr>
                <w:rFonts w:ascii="Times New Roman" w:eastAsia="Times New Roman" w:hAnsi="Times New Roman" w:cs="Times New Roman"/>
                <w:b/>
                <w:bCs/>
                <w:noProof/>
                <w:color w:val="000000"/>
                <w:sz w:val="16"/>
                <w:szCs w:val="16"/>
                <w:lang w:eastAsia="en-IE"/>
              </w:rPr>
              <w:t xml:space="preserve"> IMPLEMENTATION OF</w:t>
            </w:r>
            <w:r w:rsidR="00BC3FB6">
              <w:rPr>
                <w:rFonts w:ascii="Times New Roman" w:eastAsia="Times New Roman" w:hAnsi="Times New Roman" w:cs="Times New Roman"/>
                <w:b/>
                <w:bCs/>
                <w:noProof/>
                <w:color w:val="000000"/>
                <w:sz w:val="16"/>
                <w:szCs w:val="16"/>
                <w:lang w:eastAsia="en-IE"/>
              </w:rPr>
              <w:t xml:space="preserve"> THE ACTION</w:t>
            </w:r>
          </w:p>
        </w:tc>
      </w:tr>
      <w:tr w:rsidR="00C3408D" w:rsidRPr="00C3408D" w14:paraId="213D2F04" w14:textId="77777777" w:rsidTr="109786CA">
        <w:trPr>
          <w:trHeight w:val="408"/>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6829A8CA" w14:textId="77777777" w:rsidR="00C3408D" w:rsidRPr="00C3408D" w:rsidRDefault="00C3408D" w:rsidP="0057355F">
            <w:pPr>
              <w:spacing w:after="0" w:line="240" w:lineRule="auto"/>
              <w:rPr>
                <w:rFonts w:ascii="Times New Roman" w:eastAsia="Times New Roman" w:hAnsi="Times New Roman" w:cs="Times New Roman"/>
                <w:b/>
                <w:bCs/>
                <w:noProof/>
                <w:color w:val="000000"/>
                <w:sz w:val="16"/>
                <w:szCs w:val="16"/>
                <w:lang w:eastAsia="en-IE"/>
              </w:rPr>
            </w:pPr>
            <w:r w:rsidRPr="00C3408D">
              <w:rPr>
                <w:rFonts w:ascii="Times New Roman" w:hAnsi="Times New Roman" w:cs="Times New Roman"/>
                <w:b/>
                <w:bCs/>
                <w:noProof/>
              </w:rPr>
              <w:t>1.1. Fighting antisemitism across policy areas and mobilising EU funds</w:t>
            </w:r>
          </w:p>
        </w:tc>
      </w:tr>
      <w:tr w:rsidR="00B6409D" w:rsidRPr="00C3408D" w14:paraId="2EF2FBD4" w14:textId="77777777" w:rsidTr="00B6409D">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41EF7242" w14:textId="49B0EA58" w:rsidR="009378CB" w:rsidRPr="00C3408D" w:rsidRDefault="009378CB"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19FF1CCE" w14:textId="77777777"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Targeted actions will be pursued through a wide variety of EU funding programmes, in particular, the citizens, equality, rights and values (CERV) programme, the Justice programme, Horizon Europe, Creative Europe, Erasmus+, the Internal Security Fund, the cohesion policy funds, the Neighbourhood, Development and International Cooperation Instrument (NDICI), and the Instrument for Pre-accession Assistance (IPA).</w:t>
            </w:r>
          </w:p>
        </w:tc>
        <w:tc>
          <w:tcPr>
            <w:tcW w:w="1736" w:type="dxa"/>
            <w:gridSpan w:val="2"/>
            <w:tcBorders>
              <w:top w:val="nil"/>
              <w:left w:val="nil"/>
              <w:bottom w:val="single" w:sz="4" w:space="0" w:color="auto"/>
              <w:right w:val="single" w:sz="4" w:space="0" w:color="auto"/>
            </w:tcBorders>
            <w:shd w:val="clear" w:color="auto" w:fill="auto"/>
            <w:vAlign w:val="center"/>
          </w:tcPr>
          <w:p w14:paraId="6B00C19B" w14:textId="77777777" w:rsidR="009378CB" w:rsidRPr="00C3408D" w:rsidRDefault="009378CB"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themeColor="text1"/>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17104F0C" w14:textId="5B63A597" w:rsidR="009378CB" w:rsidRPr="00C3408D" w:rsidRDefault="00BC3FB6" w:rsidP="00672398">
            <w:pPr>
              <w:spacing w:after="0" w:line="240" w:lineRule="auto"/>
              <w:jc w:val="both"/>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noProof/>
                <w:color w:val="000000"/>
                <w:sz w:val="16"/>
                <w:szCs w:val="16"/>
                <w:lang w:eastAsia="en-IE"/>
              </w:rPr>
              <w:t xml:space="preserve">Funding has significantly increased across the various programmes. </w:t>
            </w:r>
            <w:r w:rsidR="009378CB" w:rsidRPr="00C3408D">
              <w:rPr>
                <w:rFonts w:ascii="Times New Roman" w:eastAsia="Times New Roman" w:hAnsi="Times New Roman" w:cs="Times New Roman"/>
                <w:noProof/>
                <w:color w:val="000000"/>
                <w:sz w:val="16"/>
                <w:szCs w:val="16"/>
                <w:lang w:eastAsia="en-IE"/>
              </w:rPr>
              <w:t xml:space="preserve">To find relevant projects searches can be performed on keywords such as ‘antisemitism’, ‘anti-Semitism’, ‘Jew’, ‘Holocaust’, ‘Shoah’, ‘Remembrance’, ‘Synagogue’ etc. at the </w:t>
            </w:r>
            <w:hyperlink r:id="rId15" w:history="1">
              <w:r w:rsidR="009378CB" w:rsidRPr="00C3408D">
                <w:rPr>
                  <w:rStyle w:val="Hyperlink"/>
                  <w:rFonts w:ascii="Times New Roman" w:eastAsia="Times New Roman" w:hAnsi="Times New Roman" w:cs="Times New Roman"/>
                  <w:noProof/>
                  <w:sz w:val="16"/>
                  <w:szCs w:val="16"/>
                  <w:lang w:eastAsia="en-IE"/>
                </w:rPr>
                <w:t>EU funded projects at the EU Funding &amp; Tenders portal</w:t>
              </w:r>
            </w:hyperlink>
            <w:r w:rsidR="00256885" w:rsidRPr="00C939C2">
              <w:rPr>
                <w:rStyle w:val="Hyperlink"/>
                <w:rFonts w:ascii="Times New Roman" w:eastAsia="Times New Roman" w:hAnsi="Times New Roman" w:cs="Times New Roman"/>
                <w:noProof/>
                <w:sz w:val="16"/>
                <w:szCs w:val="16"/>
                <w:lang w:eastAsia="en-IE"/>
              </w:rPr>
              <w:t>.</w:t>
            </w:r>
          </w:p>
          <w:p w14:paraId="67B53D06" w14:textId="77777777"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p>
        </w:tc>
      </w:tr>
      <w:tr w:rsidR="00B6409D" w:rsidRPr="00C3408D" w14:paraId="57D14080" w14:textId="77777777" w:rsidTr="00B6409D">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1B5B055C" w14:textId="5E5EE45B" w:rsidR="009378CB" w:rsidRPr="00C3408D" w:rsidRDefault="009378CB"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0DE95398" w14:textId="0DF9C150"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To support the implementation of this strategy and help coordinate Member States’ efforts</w:t>
            </w:r>
            <w:r w:rsidR="00256885" w:rsidRPr="00C939C2">
              <w:rPr>
                <w:rFonts w:ascii="Times New Roman" w:eastAsia="Times New Roman" w:hAnsi="Times New Roman" w:cs="Times New Roman"/>
                <w:noProof/>
                <w:color w:val="000000"/>
                <w:sz w:val="16"/>
                <w:szCs w:val="16"/>
                <w:lang w:eastAsia="en-IE"/>
              </w:rPr>
              <w:t>,</w:t>
            </w:r>
            <w:r w:rsidRPr="00C3408D">
              <w:rPr>
                <w:rFonts w:ascii="Times New Roman" w:eastAsia="Times New Roman" w:hAnsi="Times New Roman" w:cs="Times New Roman"/>
                <w:noProof/>
                <w:color w:val="000000"/>
                <w:sz w:val="16"/>
                <w:szCs w:val="16"/>
                <w:lang w:eastAsia="en-IE"/>
              </w:rPr>
              <w:t xml:space="preserve"> the Commission will </w:t>
            </w:r>
            <w:r w:rsidRPr="00C3408D">
              <w:rPr>
                <w:rFonts w:ascii="Times New Roman" w:eastAsia="Times New Roman" w:hAnsi="Times New Roman" w:cs="Times New Roman"/>
                <w:b/>
                <w:bCs/>
                <w:noProof/>
                <w:color w:val="000000"/>
                <w:sz w:val="16"/>
                <w:szCs w:val="16"/>
                <w:lang w:eastAsia="en-IE"/>
              </w:rPr>
              <w:t xml:space="preserve">formalise the ad hoc Working </w:t>
            </w:r>
            <w:r>
              <w:rPr>
                <w:rFonts w:ascii="Times New Roman" w:eastAsia="Times New Roman" w:hAnsi="Times New Roman" w:cs="Times New Roman"/>
                <w:b/>
                <w:bCs/>
                <w:noProof/>
                <w:color w:val="000000"/>
                <w:sz w:val="16"/>
                <w:szCs w:val="16"/>
                <w:lang w:eastAsia="en-IE"/>
              </w:rPr>
              <w:t>g</w:t>
            </w:r>
            <w:r w:rsidRPr="00C3408D">
              <w:rPr>
                <w:rFonts w:ascii="Times New Roman" w:eastAsia="Times New Roman" w:hAnsi="Times New Roman" w:cs="Times New Roman"/>
                <w:b/>
                <w:bCs/>
                <w:noProof/>
                <w:color w:val="000000"/>
                <w:sz w:val="16"/>
                <w:szCs w:val="16"/>
                <w:lang w:eastAsia="en-IE"/>
              </w:rPr>
              <w:t>roup on combating antisemitism as a permanent structure</w:t>
            </w:r>
            <w:r w:rsidRPr="00C3408D">
              <w:rPr>
                <w:rFonts w:ascii="Times New Roman" w:eastAsia="Times New Roman" w:hAnsi="Times New Roman" w:cs="Times New Roman"/>
                <w:noProof/>
                <w:color w:val="000000"/>
                <w:sz w:val="16"/>
                <w:szCs w:val="16"/>
                <w:lang w:eastAsia="en-IE"/>
              </w:rPr>
              <w:t xml:space="preserve"> that brings together Member States, Jewish communities’ representatives and other stakeholders.</w:t>
            </w:r>
          </w:p>
        </w:tc>
        <w:tc>
          <w:tcPr>
            <w:tcW w:w="1736" w:type="dxa"/>
            <w:gridSpan w:val="2"/>
            <w:tcBorders>
              <w:top w:val="nil"/>
              <w:left w:val="nil"/>
              <w:bottom w:val="single" w:sz="4" w:space="0" w:color="auto"/>
              <w:right w:val="single" w:sz="4" w:space="0" w:color="auto"/>
            </w:tcBorders>
            <w:shd w:val="clear" w:color="auto" w:fill="auto"/>
            <w:vAlign w:val="center"/>
          </w:tcPr>
          <w:p w14:paraId="4B38B866" w14:textId="77777777" w:rsidR="009378CB" w:rsidRPr="00C3408D" w:rsidRDefault="009378CB"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Implemented</w:t>
            </w:r>
          </w:p>
        </w:tc>
        <w:tc>
          <w:tcPr>
            <w:tcW w:w="6769" w:type="dxa"/>
            <w:tcBorders>
              <w:top w:val="nil"/>
              <w:left w:val="nil"/>
              <w:bottom w:val="single" w:sz="4" w:space="0" w:color="auto"/>
              <w:right w:val="single" w:sz="4" w:space="0" w:color="auto"/>
            </w:tcBorders>
            <w:shd w:val="clear" w:color="auto" w:fill="auto"/>
            <w:vAlign w:val="center"/>
          </w:tcPr>
          <w:p w14:paraId="5A06F426" w14:textId="26DDA84F"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The working group was renamed into</w:t>
            </w:r>
            <w:r w:rsidRPr="00C3408D">
              <w:rPr>
                <w:rFonts w:ascii="Times New Roman" w:hAnsi="Times New Roman" w:cs="Times New Roman"/>
                <w:noProof/>
              </w:rPr>
              <w:t xml:space="preserve"> </w:t>
            </w:r>
            <w:hyperlink r:id="rId16" w:history="1">
              <w:r w:rsidRPr="00C3408D">
                <w:rPr>
                  <w:rStyle w:val="Hyperlink"/>
                  <w:rFonts w:ascii="Times New Roman" w:eastAsia="Times New Roman" w:hAnsi="Times New Roman" w:cs="Times New Roman"/>
                  <w:noProof/>
                  <w:sz w:val="16"/>
                  <w:szCs w:val="16"/>
                  <w:lang w:eastAsia="en-IE"/>
                </w:rPr>
                <w:t xml:space="preserve">Working </w:t>
              </w:r>
              <w:r>
                <w:rPr>
                  <w:rStyle w:val="Hyperlink"/>
                  <w:rFonts w:ascii="Times New Roman" w:eastAsia="Times New Roman" w:hAnsi="Times New Roman" w:cs="Times New Roman"/>
                  <w:noProof/>
                  <w:sz w:val="16"/>
                  <w:szCs w:val="16"/>
                  <w:lang w:eastAsia="en-IE"/>
                </w:rPr>
                <w:t>g</w:t>
              </w:r>
              <w:r w:rsidRPr="00C3408D">
                <w:rPr>
                  <w:rStyle w:val="Hyperlink"/>
                  <w:rFonts w:ascii="Times New Roman" w:eastAsia="Times New Roman" w:hAnsi="Times New Roman" w:cs="Times New Roman"/>
                  <w:noProof/>
                  <w:sz w:val="16"/>
                  <w:szCs w:val="16"/>
                  <w:lang w:eastAsia="en-IE"/>
                </w:rPr>
                <w:t>roup on the implementation of the EU Strategy on combating antisemitism and fostering Jewish life</w:t>
              </w:r>
            </w:hyperlink>
            <w:r w:rsidR="00BC3FB6">
              <w:rPr>
                <w:rStyle w:val="Hyperlink"/>
                <w:rFonts w:ascii="Times New Roman" w:eastAsia="Times New Roman" w:hAnsi="Times New Roman" w:cs="Times New Roman"/>
                <w:noProof/>
                <w:sz w:val="16"/>
                <w:szCs w:val="16"/>
                <w:lang w:eastAsia="en-IE"/>
              </w:rPr>
              <w:t>.</w:t>
            </w:r>
            <w:r w:rsidR="00BC3FB6" w:rsidRPr="003C7F21">
              <w:rPr>
                <w:noProof/>
                <w:color w:val="000000"/>
              </w:rPr>
              <w:t xml:space="preserve"> </w:t>
            </w:r>
            <w:r w:rsidR="00BC3FB6" w:rsidRPr="003C7F21">
              <w:rPr>
                <w:rFonts w:ascii="Times New Roman" w:eastAsia="Times New Roman" w:hAnsi="Times New Roman" w:cs="Times New Roman"/>
                <w:noProof/>
                <w:color w:val="000000"/>
                <w:sz w:val="16"/>
                <w:szCs w:val="16"/>
                <w:lang w:eastAsia="en-IE"/>
              </w:rPr>
              <w:t>It meets twice per year.</w:t>
            </w:r>
          </w:p>
        </w:tc>
      </w:tr>
      <w:tr w:rsidR="00B6409D" w:rsidRPr="00C3408D" w14:paraId="1FECA21D" w14:textId="77777777" w:rsidTr="00B6409D">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6A3DD7D2" w14:textId="2306A21F" w:rsidR="009378CB" w:rsidRPr="00C3408D" w:rsidRDefault="009378CB"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618D8F72" w14:textId="77777777"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Organise an annual </w:t>
            </w:r>
            <w:r w:rsidRPr="00C3408D">
              <w:rPr>
                <w:rFonts w:ascii="Times New Roman" w:eastAsia="Times New Roman" w:hAnsi="Times New Roman" w:cs="Times New Roman"/>
                <w:b/>
                <w:bCs/>
                <w:noProof/>
                <w:color w:val="000000"/>
                <w:sz w:val="16"/>
                <w:szCs w:val="16"/>
                <w:lang w:eastAsia="en-IE"/>
              </w:rPr>
              <w:t>civil society forum on combating antisemitism</w:t>
            </w:r>
            <w:r w:rsidRPr="00C3408D">
              <w:rPr>
                <w:rFonts w:ascii="Times New Roman" w:eastAsia="Times New Roman" w:hAnsi="Times New Roman" w:cs="Times New Roman"/>
                <w:noProof/>
                <w:color w:val="000000"/>
                <w:sz w:val="16"/>
                <w:szCs w:val="16"/>
                <w:lang w:eastAsia="en-IE"/>
              </w:rPr>
              <w:t>, bringing together representatives from the Commission and Jewish communities, civil society and other stakeholders to create links and maximise the effect of joint actions and EU funding.</w:t>
            </w:r>
          </w:p>
        </w:tc>
        <w:tc>
          <w:tcPr>
            <w:tcW w:w="1736" w:type="dxa"/>
            <w:gridSpan w:val="2"/>
            <w:tcBorders>
              <w:top w:val="nil"/>
              <w:left w:val="nil"/>
              <w:bottom w:val="single" w:sz="4" w:space="0" w:color="auto"/>
              <w:right w:val="single" w:sz="4" w:space="0" w:color="auto"/>
            </w:tcBorders>
            <w:shd w:val="clear" w:color="auto" w:fill="auto"/>
            <w:vAlign w:val="center"/>
          </w:tcPr>
          <w:p w14:paraId="0EC4E16F" w14:textId="50864E29" w:rsidR="009378CB" w:rsidRPr="00C3408D" w:rsidRDefault="009378CB" w:rsidP="0057355F">
            <w:pPr>
              <w:spacing w:after="0" w:line="240" w:lineRule="auto"/>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32090AB5" w14:textId="67149CDF"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first </w:t>
            </w:r>
            <w:hyperlink r:id="rId17" w:history="1">
              <w:r w:rsidRPr="00C3408D">
                <w:rPr>
                  <w:rStyle w:val="Hyperlink"/>
                  <w:rFonts w:ascii="Times New Roman" w:eastAsia="Times New Roman" w:hAnsi="Times New Roman" w:cs="Times New Roman"/>
                  <w:noProof/>
                  <w:sz w:val="16"/>
                  <w:szCs w:val="16"/>
                  <w:lang w:eastAsia="en-IE"/>
                </w:rPr>
                <w:t>Civil society forum on combating antisemitism and fostering Jewish life</w:t>
              </w:r>
            </w:hyperlink>
            <w:r w:rsidRPr="00C3408D">
              <w:rPr>
                <w:rFonts w:ascii="Times New Roman" w:eastAsia="Times New Roman" w:hAnsi="Times New Roman" w:cs="Times New Roman"/>
                <w:noProof/>
                <w:color w:val="000000"/>
                <w:sz w:val="16"/>
                <w:szCs w:val="16"/>
                <w:lang w:eastAsia="en-IE"/>
              </w:rPr>
              <w:t xml:space="preserve"> was organised on 16 – 17 November</w:t>
            </w:r>
            <w:r>
              <w:rPr>
                <w:rFonts w:ascii="Times New Roman" w:eastAsia="Times New Roman" w:hAnsi="Times New Roman" w:cs="Times New Roman"/>
                <w:noProof/>
                <w:color w:val="000000"/>
                <w:sz w:val="16"/>
                <w:szCs w:val="16"/>
                <w:lang w:eastAsia="en-IE"/>
              </w:rPr>
              <w:t xml:space="preserve"> 2022</w:t>
            </w:r>
            <w:r w:rsidRPr="00C3408D">
              <w:rPr>
                <w:rFonts w:ascii="Times New Roman" w:eastAsia="Times New Roman" w:hAnsi="Times New Roman" w:cs="Times New Roman"/>
                <w:noProof/>
                <w:color w:val="000000"/>
                <w:sz w:val="16"/>
                <w:szCs w:val="16"/>
                <w:lang w:eastAsia="en-IE"/>
              </w:rPr>
              <w:t xml:space="preserve"> and brought together 250 participants. </w:t>
            </w:r>
            <w:r w:rsidR="00BC3FB6">
              <w:rPr>
                <w:rFonts w:ascii="Times New Roman" w:eastAsia="Times New Roman" w:hAnsi="Times New Roman" w:cs="Times New Roman"/>
                <w:noProof/>
                <w:color w:val="000000"/>
                <w:sz w:val="16"/>
                <w:szCs w:val="16"/>
                <w:lang w:eastAsia="en-IE"/>
              </w:rPr>
              <w:t xml:space="preserve">It </w:t>
            </w:r>
            <w:r w:rsidRPr="00C3408D">
              <w:rPr>
                <w:rFonts w:ascii="Times New Roman" w:eastAsia="Times New Roman" w:hAnsi="Times New Roman" w:cs="Times New Roman"/>
                <w:noProof/>
                <w:color w:val="000000"/>
                <w:sz w:val="16"/>
                <w:szCs w:val="16"/>
                <w:lang w:eastAsia="en-IE"/>
              </w:rPr>
              <w:t xml:space="preserve">will be organised </w:t>
            </w:r>
            <w:r>
              <w:rPr>
                <w:rFonts w:ascii="Times New Roman" w:eastAsia="Times New Roman" w:hAnsi="Times New Roman" w:cs="Times New Roman"/>
                <w:noProof/>
                <w:color w:val="000000"/>
                <w:sz w:val="16"/>
                <w:szCs w:val="16"/>
                <w:lang w:eastAsia="en-IE"/>
              </w:rPr>
              <w:t>every two years</w:t>
            </w:r>
            <w:r w:rsidRPr="00C3408D">
              <w:rPr>
                <w:rFonts w:ascii="Times New Roman" w:eastAsia="Times New Roman" w:hAnsi="Times New Roman" w:cs="Times New Roman"/>
                <w:noProof/>
                <w:color w:val="000000"/>
                <w:sz w:val="16"/>
                <w:szCs w:val="16"/>
                <w:lang w:eastAsia="en-IE"/>
              </w:rPr>
              <w:t xml:space="preserve"> instead of annually.</w:t>
            </w:r>
          </w:p>
        </w:tc>
      </w:tr>
      <w:tr w:rsidR="00C3408D" w:rsidRPr="00C3408D" w14:paraId="6C8AF76D" w14:textId="77777777" w:rsidTr="109786CA">
        <w:trPr>
          <w:trHeight w:val="408"/>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22B09D30" w14:textId="77777777" w:rsidR="00C3408D" w:rsidRPr="00C3408D" w:rsidRDefault="00C3408D" w:rsidP="0057355F">
            <w:pPr>
              <w:spacing w:after="0" w:line="240" w:lineRule="auto"/>
              <w:jc w:val="both"/>
              <w:rPr>
                <w:rFonts w:ascii="Times New Roman" w:eastAsia="Times New Roman" w:hAnsi="Times New Roman" w:cs="Times New Roman"/>
                <w:b/>
                <w:bCs/>
                <w:noProof/>
                <w:color w:val="000000" w:themeColor="text1"/>
                <w:sz w:val="16"/>
                <w:szCs w:val="16"/>
                <w:lang w:eastAsia="en-IE"/>
              </w:rPr>
            </w:pPr>
            <w:r w:rsidRPr="00C3408D">
              <w:rPr>
                <w:rFonts w:ascii="Times New Roman" w:hAnsi="Times New Roman" w:cs="Times New Roman"/>
                <w:b/>
                <w:bCs/>
                <w:noProof/>
              </w:rPr>
              <w:t>1.2. Combating antisemitic hate speech and hate crime</w:t>
            </w:r>
          </w:p>
        </w:tc>
      </w:tr>
      <w:tr w:rsidR="00B6409D" w:rsidRPr="00C3408D" w14:paraId="3DD610F5"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593ED4E8" w14:textId="30B39188" w:rsidR="009378CB" w:rsidRPr="00C3408D" w:rsidRDefault="009378CB"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5A7AA903" w14:textId="05568443" w:rsidR="009378CB" w:rsidRPr="00C3408D" w:rsidRDefault="009378CB" w:rsidP="00672398">
            <w:pPr>
              <w:spacing w:after="0" w:line="240" w:lineRule="auto"/>
              <w:jc w:val="both"/>
              <w:rPr>
                <w:rFonts w:ascii="Times New Roman" w:eastAsia="Times New Roman" w:hAnsi="Times New Roman" w:cs="Times New Roman"/>
                <w:noProof/>
                <w:color w:val="000000" w:themeColor="text1"/>
                <w:sz w:val="16"/>
                <w:szCs w:val="16"/>
                <w:lang w:eastAsia="en-IE"/>
              </w:rPr>
            </w:pPr>
            <w:r w:rsidRPr="002E09D2">
              <w:rPr>
                <w:rFonts w:ascii="Times New Roman" w:eastAsia="Times New Roman" w:hAnsi="Times New Roman" w:cs="Times New Roman"/>
                <w:noProof/>
                <w:color w:val="000000" w:themeColor="text1"/>
                <w:sz w:val="16"/>
                <w:szCs w:val="16"/>
                <w:lang w:eastAsia="en-IE"/>
              </w:rPr>
              <w:t xml:space="preserve">The </w:t>
            </w:r>
            <w:r w:rsidRPr="00BD534F">
              <w:rPr>
                <w:rFonts w:ascii="Times New Roman" w:eastAsia="Times New Roman" w:hAnsi="Times New Roman" w:cs="Times New Roman"/>
                <w:b/>
                <w:bCs/>
                <w:noProof/>
                <w:color w:val="000000" w:themeColor="text1"/>
                <w:sz w:val="16"/>
                <w:szCs w:val="16"/>
                <w:lang w:eastAsia="en-IE"/>
              </w:rPr>
              <w:t>EU Framework Decision on combating racism and xenophobia by means of criminal law</w:t>
            </w:r>
            <w:r w:rsidRPr="002E09D2">
              <w:rPr>
                <w:rFonts w:ascii="Times New Roman" w:eastAsia="Times New Roman" w:hAnsi="Times New Roman" w:cs="Times New Roman"/>
                <w:noProof/>
                <w:color w:val="000000" w:themeColor="text1"/>
                <w:sz w:val="16"/>
                <w:szCs w:val="16"/>
                <w:lang w:eastAsia="en-IE"/>
              </w:rPr>
              <w:t xml:space="preserve"> provides a strong legal framework to combat antisemitic hate crimes and hate speech, including public condoning, denial or gross trivialisation of the Holocaust in a manner likely to incite to violence or hatred. Its full and correct transposition is a priority for the </w:t>
            </w:r>
            <w:r w:rsidRPr="00C939C2">
              <w:rPr>
                <w:rFonts w:ascii="Times New Roman" w:eastAsia="Times New Roman" w:hAnsi="Times New Roman" w:cs="Times New Roman"/>
                <w:noProof/>
                <w:color w:val="000000" w:themeColor="text1"/>
                <w:sz w:val="16"/>
                <w:szCs w:val="16"/>
                <w:lang w:eastAsia="en-IE"/>
              </w:rPr>
              <w:t>Commission</w:t>
            </w:r>
            <w:r w:rsidR="00256885" w:rsidRPr="00C939C2">
              <w:rPr>
                <w:rFonts w:ascii="Times New Roman" w:eastAsia="Times New Roman" w:hAnsi="Times New Roman" w:cs="Times New Roman"/>
                <w:noProof/>
                <w:color w:val="000000" w:themeColor="text1"/>
                <w:sz w:val="16"/>
                <w:szCs w:val="16"/>
                <w:lang w:eastAsia="en-IE"/>
              </w:rPr>
              <w:t>.</w:t>
            </w:r>
          </w:p>
        </w:tc>
        <w:tc>
          <w:tcPr>
            <w:tcW w:w="1736" w:type="dxa"/>
            <w:gridSpan w:val="2"/>
            <w:tcBorders>
              <w:top w:val="nil"/>
              <w:left w:val="nil"/>
              <w:bottom w:val="single" w:sz="4" w:space="0" w:color="auto"/>
              <w:right w:val="single" w:sz="4" w:space="0" w:color="auto"/>
            </w:tcBorders>
            <w:shd w:val="clear" w:color="auto" w:fill="auto"/>
            <w:vAlign w:val="center"/>
          </w:tcPr>
          <w:p w14:paraId="2EB2C509" w14:textId="6DF5DEC1" w:rsidR="009378CB" w:rsidRPr="00C3408D" w:rsidRDefault="009378CB" w:rsidP="0057355F">
            <w:pPr>
              <w:spacing w:after="0" w:line="240" w:lineRule="auto"/>
              <w:rPr>
                <w:rFonts w:ascii="Times New Roman" w:eastAsia="Calibri" w:hAnsi="Times New Roman" w:cs="Times New Roman"/>
                <w:noProof/>
                <w:color w:val="000000" w:themeColor="text1"/>
                <w:sz w:val="16"/>
                <w:szCs w:val="16"/>
              </w:rPr>
            </w:pPr>
            <w:r>
              <w:rPr>
                <w:rFonts w:ascii="Times New Roman" w:eastAsia="Calibri" w:hAnsi="Times New Roman" w:cs="Times New Roman"/>
                <w:noProof/>
                <w:color w:val="000000" w:themeColor="text1"/>
                <w:sz w:val="16"/>
                <w:szCs w:val="16"/>
              </w:rPr>
              <w:t>In progress</w:t>
            </w:r>
          </w:p>
        </w:tc>
        <w:tc>
          <w:tcPr>
            <w:tcW w:w="6769" w:type="dxa"/>
            <w:tcBorders>
              <w:top w:val="nil"/>
              <w:left w:val="nil"/>
              <w:bottom w:val="single" w:sz="4" w:space="0" w:color="auto"/>
              <w:right w:val="single" w:sz="4" w:space="0" w:color="auto"/>
            </w:tcBorders>
            <w:shd w:val="clear" w:color="auto" w:fill="auto"/>
            <w:vAlign w:val="center"/>
          </w:tcPr>
          <w:p w14:paraId="1B3DC828" w14:textId="66E67C74" w:rsidR="009378CB" w:rsidRPr="00C3408D" w:rsidRDefault="009378CB" w:rsidP="00672398">
            <w:pPr>
              <w:spacing w:after="0" w:line="240" w:lineRule="auto"/>
              <w:jc w:val="both"/>
              <w:rPr>
                <w:rFonts w:ascii="Times New Roman" w:eastAsia="Times New Roman" w:hAnsi="Times New Roman" w:cs="Times New Roman"/>
                <w:noProof/>
                <w:color w:val="000000" w:themeColor="text1"/>
                <w:sz w:val="16"/>
                <w:szCs w:val="16"/>
                <w:lang w:eastAsia="en-IE"/>
              </w:rPr>
            </w:pPr>
            <w:r w:rsidRPr="00FB1EEB">
              <w:rPr>
                <w:rFonts w:ascii="Times New Roman" w:eastAsia="Times New Roman" w:hAnsi="Times New Roman" w:cs="Times New Roman"/>
                <w:noProof/>
                <w:color w:val="000000" w:themeColor="text1"/>
                <w:sz w:val="16"/>
                <w:szCs w:val="16"/>
                <w:lang w:eastAsia="en-IE"/>
              </w:rPr>
              <w:t>The Commission has taken steps to ensure the complete and correct transposition of the Framework Decision and launched 13 infringement procedures against Member States for incomplete or incorrect transposition between October 2020 and August 2024</w:t>
            </w:r>
          </w:p>
        </w:tc>
      </w:tr>
      <w:tr w:rsidR="00B6409D" w:rsidRPr="00C3408D" w14:paraId="14F3B390"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317F5ACB" w14:textId="728561BB" w:rsidR="009378CB" w:rsidRPr="00C3408D" w:rsidRDefault="009378CB"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7DCAF27D" w14:textId="77777777"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themeColor="text1"/>
                <w:sz w:val="16"/>
                <w:szCs w:val="16"/>
                <w:lang w:eastAsia="en-IE"/>
              </w:rPr>
              <w:t>Enhance support to training programmes and capacity-building activities on tackling antisemitism for justice and law enforcement professionals, including through the European Judicial Training Network (EJTN) and the EU Agency for Law Enforcement Training (CEPOL).</w:t>
            </w:r>
          </w:p>
        </w:tc>
        <w:tc>
          <w:tcPr>
            <w:tcW w:w="1736" w:type="dxa"/>
            <w:gridSpan w:val="2"/>
            <w:tcBorders>
              <w:top w:val="nil"/>
              <w:left w:val="nil"/>
              <w:bottom w:val="single" w:sz="4" w:space="0" w:color="auto"/>
              <w:right w:val="single" w:sz="4" w:space="0" w:color="auto"/>
            </w:tcBorders>
            <w:shd w:val="clear" w:color="auto" w:fill="auto"/>
            <w:vAlign w:val="center"/>
          </w:tcPr>
          <w:p w14:paraId="6DC58FF5" w14:textId="77777777" w:rsidR="009378CB" w:rsidRPr="00C3408D" w:rsidRDefault="009378CB" w:rsidP="0057355F">
            <w:pPr>
              <w:spacing w:after="0" w:line="240" w:lineRule="auto"/>
              <w:rPr>
                <w:rFonts w:ascii="Times New Roman" w:eastAsia="Times New Roman" w:hAnsi="Times New Roman" w:cs="Times New Roman"/>
                <w:noProof/>
                <w:color w:val="000000" w:themeColor="text1"/>
                <w:sz w:val="16"/>
                <w:szCs w:val="16"/>
                <w:lang w:eastAsia="en-IE"/>
              </w:rPr>
            </w:pPr>
            <w:r w:rsidRPr="00C3408D">
              <w:rPr>
                <w:rFonts w:ascii="Times New Roman" w:eastAsia="Calibri" w:hAnsi="Times New Roman" w:cs="Times New Roman"/>
                <w:noProof/>
                <w:color w:val="000000" w:themeColor="text1"/>
                <w:sz w:val="16"/>
                <w:szCs w:val="16"/>
              </w:rPr>
              <w:t>In progress</w:t>
            </w:r>
          </w:p>
        </w:tc>
        <w:tc>
          <w:tcPr>
            <w:tcW w:w="6769" w:type="dxa"/>
            <w:tcBorders>
              <w:top w:val="nil"/>
              <w:left w:val="nil"/>
              <w:bottom w:val="single" w:sz="4" w:space="0" w:color="auto"/>
              <w:right w:val="single" w:sz="4" w:space="0" w:color="auto"/>
            </w:tcBorders>
            <w:shd w:val="clear" w:color="auto" w:fill="auto"/>
            <w:vAlign w:val="center"/>
          </w:tcPr>
          <w:p w14:paraId="4F308F3B" w14:textId="5283E3D7" w:rsidR="009378CB" w:rsidRPr="00C3408D" w:rsidRDefault="009378CB" w:rsidP="00672398">
            <w:pPr>
              <w:spacing w:after="0" w:line="240" w:lineRule="auto"/>
              <w:jc w:val="both"/>
              <w:rPr>
                <w:rFonts w:ascii="Times New Roman" w:eastAsia="Times New Roman" w:hAnsi="Times New Roman" w:cs="Times New Roman"/>
                <w:noProof/>
                <w:color w:val="000000" w:themeColor="text1"/>
                <w:sz w:val="16"/>
                <w:szCs w:val="16"/>
                <w:lang w:eastAsia="en-IE"/>
              </w:rPr>
            </w:pPr>
            <w:r w:rsidRPr="00C3408D">
              <w:rPr>
                <w:rFonts w:ascii="Times New Roman" w:eastAsia="Times New Roman" w:hAnsi="Times New Roman" w:cs="Times New Roman"/>
                <w:noProof/>
                <w:color w:val="000000" w:themeColor="text1"/>
                <w:sz w:val="16"/>
                <w:szCs w:val="16"/>
                <w:lang w:eastAsia="en-IE"/>
              </w:rPr>
              <w:t xml:space="preserve">One of the EJTN flagship activities, in cooperation with the Memorial and Museum Auschwitz-Birkenau, is the </w:t>
            </w:r>
            <w:hyperlink r:id="rId18" w:history="1">
              <w:r w:rsidRPr="00C3408D">
                <w:rPr>
                  <w:rStyle w:val="Hyperlink"/>
                  <w:rFonts w:ascii="Times New Roman" w:eastAsia="Times New Roman" w:hAnsi="Times New Roman" w:cs="Times New Roman"/>
                  <w:noProof/>
                  <w:sz w:val="16"/>
                  <w:szCs w:val="16"/>
                  <w:lang w:eastAsia="en-IE"/>
                </w:rPr>
                <w:t>annual seminar on Antisemitism and Hate Crimes</w:t>
              </w:r>
            </w:hyperlink>
            <w:r w:rsidRPr="00C3408D">
              <w:rPr>
                <w:rFonts w:ascii="Times New Roman" w:eastAsia="Times New Roman" w:hAnsi="Times New Roman" w:cs="Times New Roman"/>
                <w:noProof/>
                <w:color w:val="000000" w:themeColor="text1"/>
                <w:sz w:val="16"/>
                <w:szCs w:val="16"/>
                <w:lang w:eastAsia="en-IE"/>
              </w:rPr>
              <w:t xml:space="preserve"> hosted in Krakow and Oswiecim (Auschwitz). CEPOL addressed the effects of the 7 October</w:t>
            </w:r>
            <w:r>
              <w:rPr>
                <w:rFonts w:ascii="Times New Roman" w:eastAsia="Times New Roman" w:hAnsi="Times New Roman" w:cs="Times New Roman"/>
                <w:noProof/>
                <w:color w:val="000000" w:themeColor="text1"/>
                <w:sz w:val="16"/>
                <w:szCs w:val="16"/>
                <w:lang w:eastAsia="en-IE"/>
              </w:rPr>
              <w:t xml:space="preserve"> attacks</w:t>
            </w:r>
            <w:r w:rsidRPr="00C3408D">
              <w:rPr>
                <w:rFonts w:ascii="Times New Roman" w:eastAsia="Times New Roman" w:hAnsi="Times New Roman" w:cs="Times New Roman"/>
                <w:noProof/>
                <w:color w:val="000000" w:themeColor="text1"/>
                <w:sz w:val="16"/>
                <w:szCs w:val="16"/>
                <w:lang w:eastAsia="en-IE"/>
              </w:rPr>
              <w:t xml:space="preserve"> o</w:t>
            </w:r>
            <w:r>
              <w:rPr>
                <w:rFonts w:ascii="Times New Roman" w:eastAsia="Times New Roman" w:hAnsi="Times New Roman" w:cs="Times New Roman"/>
                <w:noProof/>
                <w:color w:val="000000" w:themeColor="text1"/>
                <w:sz w:val="16"/>
                <w:szCs w:val="16"/>
                <w:lang w:eastAsia="en-IE"/>
              </w:rPr>
              <w:t>n</w:t>
            </w:r>
            <w:r w:rsidRPr="00C3408D">
              <w:rPr>
                <w:rFonts w:ascii="Times New Roman" w:eastAsia="Times New Roman" w:hAnsi="Times New Roman" w:cs="Times New Roman"/>
                <w:noProof/>
                <w:color w:val="000000" w:themeColor="text1"/>
                <w:sz w:val="16"/>
                <w:szCs w:val="16"/>
                <w:lang w:eastAsia="en-IE"/>
              </w:rPr>
              <w:t xml:space="preserve"> the EU internal security from an antisemitism and anti-Muslim hatred perspective in a seminar on 8-9 February 2024. It cooperates closely with the European Jewish Congress to regularly co-organise webinars on antisemitism. </w:t>
            </w:r>
          </w:p>
        </w:tc>
      </w:tr>
      <w:tr w:rsidR="00B6409D" w:rsidRPr="00C3408D" w14:paraId="61FE1297"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77BE9787" w14:textId="312929DB" w:rsidR="009378CB" w:rsidRPr="00C3408D" w:rsidRDefault="009378CB"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65C80A54" w14:textId="77777777"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Support organisations and projects to combat and </w:t>
            </w:r>
            <w:r w:rsidRPr="00C3408D">
              <w:rPr>
                <w:rFonts w:ascii="Times New Roman" w:eastAsia="Times New Roman" w:hAnsi="Times New Roman" w:cs="Times New Roman"/>
                <w:b/>
                <w:bCs/>
                <w:noProof/>
                <w:color w:val="000000"/>
                <w:sz w:val="16"/>
                <w:szCs w:val="16"/>
                <w:lang w:eastAsia="en-IE"/>
              </w:rPr>
              <w:t xml:space="preserve">record antisemitic hate speech and hate crime </w:t>
            </w:r>
            <w:r w:rsidRPr="00C3408D">
              <w:rPr>
                <w:rFonts w:ascii="Times New Roman" w:eastAsia="Times New Roman" w:hAnsi="Times New Roman" w:cs="Times New Roman"/>
                <w:noProof/>
                <w:color w:val="000000"/>
                <w:sz w:val="16"/>
                <w:szCs w:val="16"/>
                <w:lang w:eastAsia="en-IE"/>
              </w:rPr>
              <w:t>through the CERV programme.</w:t>
            </w:r>
          </w:p>
        </w:tc>
        <w:tc>
          <w:tcPr>
            <w:tcW w:w="1736" w:type="dxa"/>
            <w:gridSpan w:val="2"/>
            <w:tcBorders>
              <w:top w:val="nil"/>
              <w:left w:val="nil"/>
              <w:bottom w:val="single" w:sz="4" w:space="0" w:color="auto"/>
              <w:right w:val="single" w:sz="4" w:space="0" w:color="auto"/>
            </w:tcBorders>
            <w:shd w:val="clear" w:color="auto" w:fill="auto"/>
            <w:vAlign w:val="center"/>
          </w:tcPr>
          <w:p w14:paraId="4641351F" w14:textId="77777777" w:rsidR="009378CB" w:rsidRPr="00C3408D" w:rsidRDefault="009378CB" w:rsidP="0057355F">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4E9FC2B9" w14:textId="432A31ED"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noProof/>
                <w:color w:val="000000"/>
                <w:sz w:val="16"/>
                <w:szCs w:val="16"/>
                <w:lang w:eastAsia="en-IE"/>
              </w:rPr>
              <w:t xml:space="preserve">The </w:t>
            </w:r>
            <w:hyperlink r:id="rId19" w:history="1">
              <w:r w:rsidRPr="00723D47">
                <w:rPr>
                  <w:rStyle w:val="Hyperlink"/>
                  <w:rFonts w:ascii="Times New Roman" w:eastAsia="Times New Roman" w:hAnsi="Times New Roman" w:cs="Times New Roman"/>
                  <w:noProof/>
                  <w:sz w:val="16"/>
                  <w:szCs w:val="16"/>
                  <w:lang w:eastAsia="en-IE"/>
                </w:rPr>
                <w:t>European Network Monitoring Antisemitism (ENMA)</w:t>
              </w:r>
            </w:hyperlink>
            <w:r>
              <w:rPr>
                <w:rFonts w:ascii="Times New Roman" w:eastAsia="Times New Roman" w:hAnsi="Times New Roman" w:cs="Times New Roman"/>
                <w:noProof/>
                <w:color w:val="000000"/>
                <w:sz w:val="16"/>
                <w:szCs w:val="16"/>
                <w:lang w:eastAsia="en-IE"/>
              </w:rPr>
              <w:t xml:space="preserve"> </w:t>
            </w:r>
            <w:r w:rsidR="00BC3FB6">
              <w:rPr>
                <w:rFonts w:ascii="Times New Roman" w:eastAsia="Times New Roman" w:hAnsi="Times New Roman" w:cs="Times New Roman"/>
                <w:noProof/>
                <w:color w:val="000000"/>
                <w:sz w:val="16"/>
                <w:szCs w:val="16"/>
                <w:lang w:eastAsia="en-IE"/>
              </w:rPr>
              <w:t>is being</w:t>
            </w:r>
            <w:r>
              <w:rPr>
                <w:rFonts w:ascii="Times New Roman" w:eastAsia="Times New Roman" w:hAnsi="Times New Roman" w:cs="Times New Roman"/>
                <w:noProof/>
                <w:color w:val="000000"/>
                <w:sz w:val="16"/>
                <w:szCs w:val="16"/>
                <w:lang w:eastAsia="en-IE"/>
              </w:rPr>
              <w:t xml:space="preserve"> supported</w:t>
            </w:r>
            <w:r w:rsidR="00DF326B">
              <w:rPr>
                <w:rFonts w:ascii="Times New Roman" w:eastAsia="Times New Roman" w:hAnsi="Times New Roman" w:cs="Times New Roman"/>
                <w:noProof/>
                <w:color w:val="000000"/>
                <w:sz w:val="16"/>
                <w:szCs w:val="16"/>
                <w:lang w:eastAsia="en-IE"/>
              </w:rPr>
              <w:t xml:space="preserve"> </w:t>
            </w:r>
            <w:r>
              <w:rPr>
                <w:rFonts w:ascii="Times New Roman" w:eastAsia="Times New Roman" w:hAnsi="Times New Roman" w:cs="Times New Roman"/>
                <w:noProof/>
                <w:color w:val="000000"/>
                <w:sz w:val="16"/>
                <w:szCs w:val="16"/>
                <w:lang w:eastAsia="en-IE"/>
              </w:rPr>
              <w:t>th</w:t>
            </w:r>
            <w:r w:rsidR="00DF326B">
              <w:rPr>
                <w:rFonts w:ascii="Times New Roman" w:eastAsia="Times New Roman" w:hAnsi="Times New Roman" w:cs="Times New Roman"/>
                <w:noProof/>
                <w:color w:val="000000"/>
                <w:sz w:val="16"/>
                <w:szCs w:val="16"/>
                <w:lang w:eastAsia="en-IE"/>
              </w:rPr>
              <w:t>r</w:t>
            </w:r>
            <w:r>
              <w:rPr>
                <w:rFonts w:ascii="Times New Roman" w:eastAsia="Times New Roman" w:hAnsi="Times New Roman" w:cs="Times New Roman"/>
                <w:noProof/>
                <w:color w:val="000000"/>
                <w:sz w:val="16"/>
                <w:szCs w:val="16"/>
                <w:lang w:eastAsia="en-IE"/>
              </w:rPr>
              <w:t xml:space="preserve">ough the CERV programme </w:t>
            </w:r>
            <w:r w:rsidRPr="00FF25D7">
              <w:rPr>
                <w:rFonts w:ascii="Times New Roman" w:eastAsia="Times New Roman" w:hAnsi="Times New Roman" w:cs="Times New Roman"/>
                <w:noProof/>
                <w:color w:val="000000"/>
                <w:sz w:val="16"/>
                <w:szCs w:val="16"/>
                <w:lang w:eastAsia="en-IE"/>
              </w:rPr>
              <w:t xml:space="preserve">to develop a scientific methodology to monitor antisemitic incidents across Europe. </w:t>
            </w:r>
            <w:r w:rsidRPr="00C3408D">
              <w:rPr>
                <w:rFonts w:ascii="Times New Roman" w:eastAsia="Times New Roman" w:hAnsi="Times New Roman" w:cs="Times New Roman"/>
                <w:noProof/>
                <w:color w:val="000000"/>
                <w:sz w:val="16"/>
                <w:szCs w:val="16"/>
                <w:lang w:eastAsia="en-IE"/>
              </w:rPr>
              <w:t xml:space="preserve">To find </w:t>
            </w:r>
            <w:r>
              <w:rPr>
                <w:rFonts w:ascii="Times New Roman" w:eastAsia="Times New Roman" w:hAnsi="Times New Roman" w:cs="Times New Roman"/>
                <w:noProof/>
                <w:color w:val="000000"/>
                <w:sz w:val="16"/>
                <w:szCs w:val="16"/>
                <w:lang w:eastAsia="en-IE"/>
              </w:rPr>
              <w:t xml:space="preserve">other </w:t>
            </w:r>
            <w:r w:rsidRPr="00C3408D">
              <w:rPr>
                <w:rFonts w:ascii="Times New Roman" w:eastAsia="Times New Roman" w:hAnsi="Times New Roman" w:cs="Times New Roman"/>
                <w:noProof/>
                <w:color w:val="000000"/>
                <w:sz w:val="16"/>
                <w:szCs w:val="16"/>
                <w:lang w:eastAsia="en-IE"/>
              </w:rPr>
              <w:t>relevant projects searches can be performed on keywords such as ‘antisemitism’</w:t>
            </w:r>
            <w:r>
              <w:rPr>
                <w:rFonts w:ascii="Times New Roman" w:eastAsia="Times New Roman" w:hAnsi="Times New Roman" w:cs="Times New Roman"/>
                <w:noProof/>
                <w:color w:val="000000"/>
                <w:sz w:val="16"/>
                <w:szCs w:val="16"/>
                <w:lang w:eastAsia="en-IE"/>
              </w:rPr>
              <w:t xml:space="preserve"> and</w:t>
            </w:r>
            <w:r w:rsidRPr="00C3408D">
              <w:rPr>
                <w:rFonts w:ascii="Times New Roman" w:eastAsia="Times New Roman" w:hAnsi="Times New Roman" w:cs="Times New Roman"/>
                <w:noProof/>
                <w:color w:val="000000"/>
                <w:sz w:val="16"/>
                <w:szCs w:val="16"/>
                <w:lang w:eastAsia="en-IE"/>
              </w:rPr>
              <w:t xml:space="preserve"> ‘anti-Semitism’ at the </w:t>
            </w:r>
            <w:hyperlink r:id="rId20" w:history="1">
              <w:r w:rsidRPr="00C3408D">
                <w:rPr>
                  <w:rStyle w:val="Hyperlink"/>
                  <w:rFonts w:ascii="Times New Roman" w:eastAsia="Times New Roman" w:hAnsi="Times New Roman" w:cs="Times New Roman"/>
                  <w:noProof/>
                  <w:sz w:val="16"/>
                  <w:szCs w:val="16"/>
                  <w:lang w:eastAsia="en-IE"/>
                </w:rPr>
                <w:t>EU funded projects at the EU Funding &amp; Tenders portal</w:t>
              </w:r>
            </w:hyperlink>
            <w:r w:rsidR="00256885" w:rsidRPr="00C939C2">
              <w:rPr>
                <w:rStyle w:val="Hyperlink"/>
                <w:rFonts w:ascii="Times New Roman" w:eastAsia="Times New Roman" w:hAnsi="Times New Roman" w:cs="Times New Roman"/>
                <w:noProof/>
                <w:sz w:val="16"/>
                <w:szCs w:val="16"/>
                <w:lang w:eastAsia="en-IE"/>
              </w:rPr>
              <w:t>.</w:t>
            </w:r>
          </w:p>
        </w:tc>
      </w:tr>
      <w:tr w:rsidR="00B6409D" w:rsidRPr="00C3408D" w14:paraId="16C9A9CB" w14:textId="77777777" w:rsidTr="00BD534F">
        <w:trPr>
          <w:trHeight w:val="8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3D4335" w14:textId="561A6C8F" w:rsidR="009378CB" w:rsidRPr="00C3408D" w:rsidRDefault="009378CB"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7F480BE9" w14:textId="77777777"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Support the </w:t>
            </w:r>
            <w:r w:rsidRPr="00C3408D">
              <w:rPr>
                <w:rFonts w:ascii="Times New Roman" w:eastAsia="Times New Roman" w:hAnsi="Times New Roman" w:cs="Times New Roman"/>
                <w:b/>
                <w:bCs/>
                <w:noProof/>
                <w:color w:val="000000"/>
                <w:sz w:val="16"/>
                <w:szCs w:val="16"/>
                <w:lang w:eastAsia="en-IE"/>
              </w:rPr>
              <w:t xml:space="preserve">development of trainings as well as materials on antisemitism </w:t>
            </w:r>
            <w:r w:rsidRPr="00C3408D">
              <w:rPr>
                <w:rFonts w:ascii="Times New Roman" w:eastAsia="Times New Roman" w:hAnsi="Times New Roman" w:cs="Times New Roman"/>
                <w:noProof/>
                <w:color w:val="000000"/>
                <w:sz w:val="16"/>
                <w:szCs w:val="16"/>
                <w:lang w:eastAsia="en-IE"/>
              </w:rPr>
              <w:t>and make them available on the ‘European Training Platform’ of the European e-Justice Portal.</w:t>
            </w:r>
          </w:p>
        </w:tc>
        <w:tc>
          <w:tcPr>
            <w:tcW w:w="1736" w:type="dxa"/>
            <w:gridSpan w:val="2"/>
            <w:tcBorders>
              <w:top w:val="nil"/>
              <w:left w:val="nil"/>
              <w:bottom w:val="single" w:sz="4" w:space="0" w:color="auto"/>
              <w:right w:val="single" w:sz="4" w:space="0" w:color="auto"/>
            </w:tcBorders>
            <w:shd w:val="clear" w:color="auto" w:fill="auto"/>
            <w:vAlign w:val="center"/>
            <w:hideMark/>
          </w:tcPr>
          <w:p w14:paraId="09FDEAAD" w14:textId="77777777" w:rsidR="009378CB" w:rsidRPr="00C3408D" w:rsidRDefault="009378CB"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6D209A3B" w14:textId="26017D74" w:rsidR="009378CB" w:rsidRPr="00C3408D" w:rsidRDefault="009378CB" w:rsidP="00672398">
            <w:pPr>
              <w:jc w:val="both"/>
              <w:rPr>
                <w:rFonts w:ascii="Times New Roman" w:eastAsia="Times New Roman" w:hAnsi="Times New Roman" w:cs="Times New Roman"/>
                <w:noProof/>
                <w:color w:val="000000" w:themeColor="text1"/>
                <w:sz w:val="16"/>
                <w:szCs w:val="16"/>
                <w:lang w:eastAsia="en-IE"/>
              </w:rPr>
            </w:pPr>
            <w:r w:rsidRPr="00C3408D">
              <w:rPr>
                <w:rFonts w:ascii="Times New Roman" w:eastAsia="Times New Roman" w:hAnsi="Times New Roman" w:cs="Times New Roman"/>
                <w:noProof/>
                <w:color w:val="000000" w:themeColor="text1"/>
                <w:sz w:val="16"/>
                <w:szCs w:val="16"/>
                <w:lang w:eastAsia="en-IE"/>
              </w:rPr>
              <w:t>Training materials on anti-discrimination, including antisemitism</w:t>
            </w:r>
            <w:r>
              <w:rPr>
                <w:rFonts w:ascii="Times New Roman" w:eastAsia="Times New Roman" w:hAnsi="Times New Roman" w:cs="Times New Roman"/>
                <w:noProof/>
                <w:color w:val="000000" w:themeColor="text1"/>
                <w:sz w:val="16"/>
                <w:szCs w:val="16"/>
                <w:lang w:eastAsia="en-IE"/>
              </w:rPr>
              <w:t>, are</w:t>
            </w:r>
            <w:r w:rsidRPr="00C3408D">
              <w:rPr>
                <w:rFonts w:ascii="Times New Roman" w:eastAsia="Times New Roman" w:hAnsi="Times New Roman" w:cs="Times New Roman"/>
                <w:noProof/>
                <w:color w:val="000000" w:themeColor="text1"/>
                <w:sz w:val="16"/>
                <w:szCs w:val="16"/>
                <w:lang w:eastAsia="en-IE"/>
              </w:rPr>
              <w:t xml:space="preserve"> available on the </w:t>
            </w:r>
            <w:hyperlink r:id="rId21" w:history="1">
              <w:r w:rsidRPr="00C3408D">
                <w:rPr>
                  <w:rStyle w:val="Hyperlink"/>
                  <w:rFonts w:ascii="Times New Roman" w:eastAsia="Times New Roman" w:hAnsi="Times New Roman" w:cs="Times New Roman"/>
                  <w:noProof/>
                  <w:sz w:val="16"/>
                  <w:szCs w:val="16"/>
                  <w:lang w:eastAsia="en-IE"/>
                </w:rPr>
                <w:t>European training platform</w:t>
              </w:r>
            </w:hyperlink>
            <w:r w:rsidRPr="00C3408D">
              <w:rPr>
                <w:rFonts w:ascii="Times New Roman" w:eastAsia="Times New Roman" w:hAnsi="Times New Roman" w:cs="Times New Roman"/>
                <w:noProof/>
                <w:color w:val="000000" w:themeColor="text1"/>
                <w:sz w:val="16"/>
                <w:szCs w:val="16"/>
                <w:lang w:eastAsia="en-IE"/>
              </w:rPr>
              <w:t>. Develop</w:t>
            </w:r>
            <w:r>
              <w:rPr>
                <w:rFonts w:ascii="Times New Roman" w:eastAsia="Times New Roman" w:hAnsi="Times New Roman" w:cs="Times New Roman"/>
                <w:noProof/>
                <w:color w:val="000000" w:themeColor="text1"/>
                <w:sz w:val="16"/>
                <w:szCs w:val="16"/>
                <w:lang w:eastAsia="en-IE"/>
              </w:rPr>
              <w:t>ing</w:t>
            </w:r>
            <w:r w:rsidRPr="00C3408D">
              <w:rPr>
                <w:rFonts w:ascii="Times New Roman" w:eastAsia="Times New Roman" w:hAnsi="Times New Roman" w:cs="Times New Roman"/>
                <w:noProof/>
                <w:color w:val="000000" w:themeColor="text1"/>
                <w:sz w:val="16"/>
                <w:szCs w:val="16"/>
                <w:lang w:eastAsia="en-IE"/>
              </w:rPr>
              <w:t xml:space="preserve"> trainings and materials to support justice professionals recognise and prosecute antisemitism is one of the priorities of the annual call for proposals</w:t>
            </w:r>
            <w:r>
              <w:rPr>
                <w:rFonts w:ascii="Times New Roman" w:eastAsia="Times New Roman" w:hAnsi="Times New Roman" w:cs="Times New Roman"/>
                <w:noProof/>
                <w:color w:val="000000" w:themeColor="text1"/>
                <w:sz w:val="16"/>
                <w:szCs w:val="16"/>
                <w:lang w:eastAsia="en-IE"/>
              </w:rPr>
              <w:t xml:space="preserve"> for action grants under</w:t>
            </w:r>
            <w:r w:rsidRPr="00C3408D">
              <w:rPr>
                <w:rFonts w:ascii="Times New Roman" w:eastAsia="Times New Roman" w:hAnsi="Times New Roman" w:cs="Times New Roman"/>
                <w:noProof/>
                <w:color w:val="000000" w:themeColor="text1"/>
                <w:sz w:val="16"/>
                <w:szCs w:val="16"/>
                <w:lang w:eastAsia="en-IE"/>
              </w:rPr>
              <w:t xml:space="preserve"> the Justice programme.</w:t>
            </w:r>
          </w:p>
        </w:tc>
      </w:tr>
      <w:tr w:rsidR="00B6409D" w:rsidRPr="00C3408D" w14:paraId="435A70EB"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DE2910" w14:textId="6DB57F34" w:rsidR="009378CB" w:rsidRPr="00C3408D" w:rsidRDefault="009378CB"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25DA3164" w14:textId="77777777"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Assist Member States in ensuring that </w:t>
            </w:r>
            <w:r w:rsidRPr="00C3408D">
              <w:rPr>
                <w:rFonts w:ascii="Times New Roman" w:eastAsia="Times New Roman" w:hAnsi="Times New Roman" w:cs="Times New Roman"/>
                <w:b/>
                <w:bCs/>
                <w:noProof/>
                <w:color w:val="000000"/>
                <w:sz w:val="16"/>
                <w:szCs w:val="16"/>
                <w:lang w:eastAsia="en-IE"/>
              </w:rPr>
              <w:t xml:space="preserve">integrated and targeted support services </w:t>
            </w:r>
            <w:r w:rsidRPr="00C3408D">
              <w:rPr>
                <w:rFonts w:ascii="Times New Roman" w:eastAsia="Times New Roman" w:hAnsi="Times New Roman" w:cs="Times New Roman"/>
                <w:noProof/>
                <w:color w:val="000000"/>
                <w:sz w:val="16"/>
                <w:szCs w:val="16"/>
                <w:lang w:eastAsia="en-IE"/>
              </w:rPr>
              <w:t>are available and accessible to victims of antisemitic hate crime, including through EU funding.</w:t>
            </w:r>
          </w:p>
        </w:tc>
        <w:tc>
          <w:tcPr>
            <w:tcW w:w="1736" w:type="dxa"/>
            <w:gridSpan w:val="2"/>
            <w:tcBorders>
              <w:top w:val="nil"/>
              <w:left w:val="nil"/>
              <w:bottom w:val="single" w:sz="4" w:space="0" w:color="auto"/>
              <w:right w:val="single" w:sz="4" w:space="0" w:color="auto"/>
            </w:tcBorders>
            <w:shd w:val="clear" w:color="auto" w:fill="auto"/>
            <w:vAlign w:val="center"/>
            <w:hideMark/>
          </w:tcPr>
          <w:p w14:paraId="3EA5965B" w14:textId="77777777" w:rsidR="009378CB" w:rsidRPr="00C3408D" w:rsidRDefault="009378CB"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p w14:paraId="7185F068" w14:textId="77777777" w:rsidR="009378CB" w:rsidRPr="00C3408D" w:rsidRDefault="009378CB" w:rsidP="0057355F">
            <w:pPr>
              <w:spacing w:after="0" w:line="240" w:lineRule="auto"/>
              <w:rPr>
                <w:rFonts w:ascii="Times New Roman" w:eastAsia="Times New Roman" w:hAnsi="Times New Roman" w:cs="Times New Roman"/>
                <w:noProof/>
                <w:color w:val="000000"/>
                <w:sz w:val="16"/>
                <w:szCs w:val="16"/>
                <w:lang w:eastAsia="en-IE"/>
              </w:rPr>
            </w:pPr>
          </w:p>
        </w:tc>
        <w:tc>
          <w:tcPr>
            <w:tcW w:w="6769" w:type="dxa"/>
            <w:tcBorders>
              <w:top w:val="nil"/>
              <w:left w:val="nil"/>
              <w:bottom w:val="single" w:sz="4" w:space="0" w:color="auto"/>
              <w:right w:val="single" w:sz="4" w:space="0" w:color="auto"/>
            </w:tcBorders>
            <w:shd w:val="clear" w:color="auto" w:fill="auto"/>
            <w:vAlign w:val="center"/>
          </w:tcPr>
          <w:p w14:paraId="3A64AD55" w14:textId="07813E25" w:rsidR="009378CB" w:rsidRPr="00C3408D" w:rsidRDefault="009378CB" w:rsidP="00672398">
            <w:pPr>
              <w:spacing w:after="0" w:line="240" w:lineRule="auto"/>
              <w:jc w:val="both"/>
              <w:rPr>
                <w:rFonts w:ascii="Times New Roman" w:eastAsia="Calibri" w:hAnsi="Times New Roman" w:cs="Times New Roman"/>
                <w:noProof/>
                <w:color w:val="000000" w:themeColor="text1"/>
                <w:sz w:val="16"/>
                <w:szCs w:val="16"/>
              </w:rPr>
            </w:pPr>
            <w:r w:rsidRPr="00C3408D">
              <w:rPr>
                <w:rFonts w:ascii="Times New Roman" w:eastAsia="Calibri" w:hAnsi="Times New Roman" w:cs="Times New Roman"/>
                <w:noProof/>
                <w:color w:val="000000" w:themeColor="text1"/>
                <w:sz w:val="16"/>
                <w:szCs w:val="16"/>
              </w:rPr>
              <w:t>The Commission continues to promote integrated and targeted support services to victims of hate crime</w:t>
            </w:r>
            <w:r w:rsidR="00DF326B">
              <w:rPr>
                <w:rFonts w:ascii="Times New Roman" w:eastAsia="Calibri" w:hAnsi="Times New Roman" w:cs="Times New Roman"/>
                <w:noProof/>
                <w:color w:val="000000" w:themeColor="text1"/>
                <w:sz w:val="16"/>
                <w:szCs w:val="16"/>
              </w:rPr>
              <w:t>,</w:t>
            </w:r>
            <w:r w:rsidRPr="00C3408D">
              <w:rPr>
                <w:rFonts w:ascii="Times New Roman" w:eastAsia="Calibri" w:hAnsi="Times New Roman" w:cs="Times New Roman"/>
                <w:noProof/>
                <w:color w:val="000000" w:themeColor="text1"/>
                <w:sz w:val="16"/>
                <w:szCs w:val="16"/>
              </w:rPr>
              <w:t xml:space="preserve"> including antisemitic hate crime. The Commission is also committed to providing funding opportunities, notably under the Justice Programme to support Member States and non-governmental organisations in the application of EU rules on victims’ rights in line with the priorities set up by the EU Strategy on victims' right</w:t>
            </w:r>
            <w:r w:rsidRPr="00F818C5">
              <w:rPr>
                <w:rFonts w:ascii="Times New Roman" w:eastAsia="Calibri" w:hAnsi="Times New Roman" w:cs="Times New Roman"/>
                <w:noProof/>
                <w:color w:val="000000" w:themeColor="text1"/>
                <w:sz w:val="16"/>
                <w:szCs w:val="16"/>
              </w:rPr>
              <w:t>s</w:t>
            </w:r>
            <w:r w:rsidR="00256885" w:rsidRPr="00F818C5">
              <w:rPr>
                <w:rFonts w:ascii="Times New Roman" w:eastAsia="Calibri" w:hAnsi="Times New Roman" w:cs="Times New Roman"/>
                <w:noProof/>
                <w:color w:val="000000" w:themeColor="text1"/>
                <w:sz w:val="16"/>
                <w:szCs w:val="16"/>
              </w:rPr>
              <w:t>,</w:t>
            </w:r>
            <w:r w:rsidRPr="00C3408D">
              <w:rPr>
                <w:rFonts w:ascii="Times New Roman" w:eastAsia="Calibri" w:hAnsi="Times New Roman" w:cs="Times New Roman"/>
                <w:noProof/>
                <w:color w:val="000000" w:themeColor="text1"/>
                <w:sz w:val="16"/>
                <w:szCs w:val="16"/>
              </w:rPr>
              <w:t xml:space="preserve"> including the strengthening of victim support services.</w:t>
            </w:r>
          </w:p>
        </w:tc>
      </w:tr>
      <w:tr w:rsidR="00B6409D" w:rsidRPr="00C3408D" w14:paraId="199DC3F7" w14:textId="77777777" w:rsidTr="00BD534F">
        <w:trPr>
          <w:trHeight w:val="612"/>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FFBA98" w14:textId="67C525EA" w:rsidR="009378CB" w:rsidRPr="00C3408D" w:rsidRDefault="009378CB"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37A62D84" w14:textId="77777777"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Commission will continue to </w:t>
            </w:r>
            <w:r w:rsidRPr="00C3408D">
              <w:rPr>
                <w:rFonts w:ascii="Times New Roman" w:eastAsia="Times New Roman" w:hAnsi="Times New Roman" w:cs="Times New Roman"/>
                <w:b/>
                <w:bCs/>
                <w:noProof/>
                <w:color w:val="000000"/>
                <w:sz w:val="16"/>
                <w:szCs w:val="16"/>
                <w:lang w:eastAsia="en-IE"/>
              </w:rPr>
              <w:t>monitor the implementation of the Victims’ Rights Directive</w:t>
            </w:r>
            <w:r w:rsidRPr="00C3408D">
              <w:rPr>
                <w:rFonts w:ascii="Times New Roman" w:eastAsia="Times New Roman" w:hAnsi="Times New Roman" w:cs="Times New Roman"/>
                <w:noProof/>
                <w:color w:val="000000"/>
                <w:sz w:val="16"/>
                <w:szCs w:val="16"/>
                <w:lang w:eastAsia="en-IE"/>
              </w:rPr>
              <w:t>, which ensures that all victims of crime have rights, including access to specialist support services and protection measures that correspond to their individual needs and vulnerability.</w:t>
            </w:r>
          </w:p>
        </w:tc>
        <w:tc>
          <w:tcPr>
            <w:tcW w:w="1736" w:type="dxa"/>
            <w:gridSpan w:val="2"/>
            <w:tcBorders>
              <w:top w:val="nil"/>
              <w:left w:val="nil"/>
              <w:bottom w:val="single" w:sz="4" w:space="0" w:color="auto"/>
              <w:right w:val="single" w:sz="4" w:space="0" w:color="auto"/>
            </w:tcBorders>
            <w:shd w:val="clear" w:color="auto" w:fill="auto"/>
            <w:vAlign w:val="center"/>
            <w:hideMark/>
          </w:tcPr>
          <w:p w14:paraId="7D2CE1B0" w14:textId="77777777" w:rsidR="009378CB" w:rsidRPr="00C3408D" w:rsidRDefault="009378CB"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3DDB1ABE" w14:textId="0054D710"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themeColor="text1"/>
                <w:sz w:val="16"/>
                <w:szCs w:val="16"/>
                <w:lang w:eastAsia="en-IE"/>
              </w:rPr>
              <w:t xml:space="preserve">On 12 July 2023, the Commission adopted a </w:t>
            </w:r>
            <w:hyperlink r:id="rId22" w:anchor="revision-of-the-victims-rights-directive">
              <w:r w:rsidRPr="00C3408D">
                <w:rPr>
                  <w:rStyle w:val="Hyperlink"/>
                  <w:rFonts w:ascii="Times New Roman" w:eastAsia="Times New Roman" w:hAnsi="Times New Roman" w:cs="Times New Roman"/>
                  <w:noProof/>
                  <w:sz w:val="16"/>
                  <w:szCs w:val="16"/>
                  <w:lang w:eastAsia="en-IE"/>
                </w:rPr>
                <w:t>proposal for the revision of the Victims’ Rights Directive</w:t>
              </w:r>
            </w:hyperlink>
            <w:r w:rsidRPr="00C3408D">
              <w:rPr>
                <w:rFonts w:ascii="Times New Roman" w:eastAsia="Times New Roman" w:hAnsi="Times New Roman" w:cs="Times New Roman"/>
                <w:noProof/>
                <w:color w:val="000000" w:themeColor="text1"/>
                <w:sz w:val="16"/>
                <w:szCs w:val="16"/>
                <w:lang w:eastAsia="en-IE"/>
              </w:rPr>
              <w:t xml:space="preserve">, which aims to further strengthen the rights of all victims of crime in the EU, including victims of antisemitic hate crime. </w:t>
            </w:r>
            <w:r w:rsidRPr="00C3408D">
              <w:rPr>
                <w:rFonts w:ascii="Times New Roman" w:eastAsia="Calibri" w:hAnsi="Times New Roman" w:cs="Times New Roman"/>
                <w:noProof/>
                <w:color w:val="000000" w:themeColor="text1"/>
                <w:sz w:val="16"/>
                <w:szCs w:val="16"/>
              </w:rPr>
              <w:t>Particularly relevant are the proposed provisions: to improve individual assessment of victims’ needs, to strengthen support for the most vulnerable victims by adding victims’ physical protection measures, and to improve victims’ participation in criminal proceedings.</w:t>
            </w:r>
            <w:r w:rsidRPr="00C3408D">
              <w:rPr>
                <w:rFonts w:ascii="Times New Roman" w:eastAsia="Times New Roman" w:hAnsi="Times New Roman" w:cs="Times New Roman"/>
                <w:noProof/>
                <w:color w:val="000000" w:themeColor="text1"/>
                <w:sz w:val="16"/>
                <w:szCs w:val="16"/>
                <w:lang w:eastAsia="en-IE"/>
              </w:rPr>
              <w:t xml:space="preserve"> </w:t>
            </w:r>
          </w:p>
        </w:tc>
      </w:tr>
      <w:tr w:rsidR="00B6409D" w:rsidRPr="00C3408D" w14:paraId="1467F992"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A150B4" w14:textId="6415754A" w:rsidR="009378CB" w:rsidRPr="00C3408D" w:rsidRDefault="009378CB"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0EA1F97D" w14:textId="77777777"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To further strengthen the legal framework, in 2021 the Commission will introduce </w:t>
            </w:r>
            <w:r w:rsidRPr="00C3408D">
              <w:rPr>
                <w:rFonts w:ascii="Times New Roman" w:eastAsia="Times New Roman" w:hAnsi="Times New Roman" w:cs="Times New Roman"/>
                <w:b/>
                <w:bCs/>
                <w:noProof/>
                <w:color w:val="000000"/>
                <w:sz w:val="16"/>
                <w:szCs w:val="16"/>
                <w:lang w:eastAsia="en-IE"/>
              </w:rPr>
              <w:t>an initiative to extend the list of ‘EU crimes’</w:t>
            </w:r>
            <w:r w:rsidRPr="00C3408D">
              <w:rPr>
                <w:rFonts w:ascii="Times New Roman" w:eastAsia="Times New Roman" w:hAnsi="Times New Roman" w:cs="Times New Roman"/>
                <w:noProof/>
                <w:color w:val="000000"/>
                <w:sz w:val="16"/>
                <w:szCs w:val="16"/>
                <w:lang w:eastAsia="en-IE"/>
              </w:rPr>
              <w:t xml:space="preserve"> to cover hate crime and hate speech.</w:t>
            </w:r>
          </w:p>
        </w:tc>
        <w:tc>
          <w:tcPr>
            <w:tcW w:w="1736" w:type="dxa"/>
            <w:gridSpan w:val="2"/>
            <w:tcBorders>
              <w:top w:val="nil"/>
              <w:left w:val="nil"/>
              <w:bottom w:val="single" w:sz="4" w:space="0" w:color="auto"/>
              <w:right w:val="single" w:sz="4" w:space="0" w:color="auto"/>
            </w:tcBorders>
            <w:shd w:val="clear" w:color="auto" w:fill="auto"/>
            <w:vAlign w:val="center"/>
            <w:hideMark/>
          </w:tcPr>
          <w:p w14:paraId="76ECD9B1" w14:textId="77777777" w:rsidR="009378CB" w:rsidRPr="00C3408D" w:rsidRDefault="009378CB"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77685EB9" w14:textId="77777777"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p>
          <w:p w14:paraId="7A06D01F" w14:textId="77777777"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Commission adopted on 9 December 2021 a Communication on </w:t>
            </w:r>
            <w:hyperlink r:id="rId23" w:anchor="key-information-on-the-initiative" w:history="1">
              <w:r w:rsidRPr="00C3408D">
                <w:rPr>
                  <w:rStyle w:val="Hyperlink"/>
                  <w:rFonts w:ascii="Times New Roman" w:eastAsia="Times New Roman" w:hAnsi="Times New Roman" w:cs="Times New Roman"/>
                  <w:noProof/>
                  <w:sz w:val="16"/>
                  <w:szCs w:val="16"/>
                  <w:lang w:eastAsia="en-IE"/>
                </w:rPr>
                <w:t>'A more inclusive and protective Europe: extending the list of EU crimes to hate speech and hate crime'</w:t>
              </w:r>
            </w:hyperlink>
            <w:r w:rsidRPr="00C3408D">
              <w:rPr>
                <w:rFonts w:ascii="Times New Roman" w:eastAsia="Times New Roman" w:hAnsi="Times New Roman" w:cs="Times New Roman"/>
                <w:noProof/>
                <w:color w:val="000000"/>
                <w:sz w:val="16"/>
                <w:szCs w:val="16"/>
                <w:lang w:eastAsia="en-IE"/>
              </w:rPr>
              <w:t xml:space="preserve">. </w:t>
            </w:r>
          </w:p>
          <w:p w14:paraId="726B2B45" w14:textId="77777777"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p>
        </w:tc>
      </w:tr>
      <w:tr w:rsidR="00B6409D" w:rsidRPr="00C3408D" w14:paraId="067B0F19"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DDED1D" w14:textId="3D4C177A" w:rsidR="009378CB" w:rsidRPr="00C3408D" w:rsidRDefault="009378CB"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2ADE25E9" w14:textId="77777777"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Mainstream </w:t>
            </w:r>
            <w:r w:rsidRPr="00C3408D">
              <w:rPr>
                <w:rFonts w:ascii="Times New Roman" w:eastAsia="Times New Roman" w:hAnsi="Times New Roman" w:cs="Times New Roman"/>
                <w:b/>
                <w:bCs/>
                <w:noProof/>
                <w:color w:val="000000"/>
                <w:sz w:val="16"/>
                <w:szCs w:val="16"/>
                <w:lang w:eastAsia="en-IE"/>
              </w:rPr>
              <w:t>children’s rights across EU policies</w:t>
            </w:r>
            <w:r w:rsidRPr="00C3408D">
              <w:rPr>
                <w:rFonts w:ascii="Times New Roman" w:eastAsia="Times New Roman" w:hAnsi="Times New Roman" w:cs="Times New Roman"/>
                <w:noProof/>
                <w:color w:val="000000"/>
                <w:sz w:val="16"/>
                <w:szCs w:val="16"/>
                <w:lang w:eastAsia="en-IE"/>
              </w:rPr>
              <w:t>, to better protect children who are victims of discrimination, including based on religion or belief.</w:t>
            </w:r>
          </w:p>
        </w:tc>
        <w:tc>
          <w:tcPr>
            <w:tcW w:w="1736" w:type="dxa"/>
            <w:gridSpan w:val="2"/>
            <w:tcBorders>
              <w:top w:val="nil"/>
              <w:left w:val="nil"/>
              <w:bottom w:val="single" w:sz="4" w:space="0" w:color="auto"/>
              <w:right w:val="single" w:sz="4" w:space="0" w:color="auto"/>
            </w:tcBorders>
            <w:shd w:val="clear" w:color="auto" w:fill="auto"/>
            <w:vAlign w:val="center"/>
            <w:hideMark/>
          </w:tcPr>
          <w:p w14:paraId="27613436" w14:textId="77777777" w:rsidR="009378CB" w:rsidRPr="00C3408D" w:rsidRDefault="009378CB"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571CC9EB" w14:textId="01068B7F"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The EU and EU countries must respect, protect and promote children's rights.</w:t>
            </w:r>
            <w:r w:rsidRPr="00C3408D">
              <w:rPr>
                <w:rFonts w:ascii="Times New Roman" w:hAnsi="Times New Roman" w:cs="Times New Roman"/>
                <w:noProof/>
              </w:rPr>
              <w:t xml:space="preserve"> </w:t>
            </w:r>
            <w:r w:rsidRPr="00C3408D">
              <w:rPr>
                <w:rFonts w:ascii="Times New Roman" w:eastAsia="Times New Roman" w:hAnsi="Times New Roman" w:cs="Times New Roman"/>
                <w:noProof/>
                <w:color w:val="000000"/>
                <w:sz w:val="16"/>
                <w:szCs w:val="16"/>
                <w:lang w:eastAsia="en-IE"/>
              </w:rPr>
              <w:t xml:space="preserve">The </w:t>
            </w:r>
            <w:hyperlink r:id="rId24" w:history="1">
              <w:r w:rsidRPr="00C3408D">
                <w:rPr>
                  <w:rStyle w:val="Hyperlink"/>
                  <w:rFonts w:ascii="Times New Roman" w:eastAsia="Times New Roman" w:hAnsi="Times New Roman" w:cs="Times New Roman"/>
                  <w:noProof/>
                  <w:sz w:val="16"/>
                  <w:szCs w:val="16"/>
                  <w:lang w:eastAsia="en-IE"/>
                </w:rPr>
                <w:t>EU Strategy on the Rights of the Child and the European Child Guarantee</w:t>
              </w:r>
            </w:hyperlink>
            <w:r w:rsidRPr="00C3408D">
              <w:rPr>
                <w:rFonts w:ascii="Times New Roman" w:eastAsia="Times New Roman" w:hAnsi="Times New Roman" w:cs="Times New Roman"/>
                <w:noProof/>
                <w:color w:val="000000"/>
                <w:sz w:val="16"/>
                <w:szCs w:val="16"/>
                <w:lang w:eastAsia="en-IE"/>
              </w:rPr>
              <w:t xml:space="preserve"> are major policy initiatives put forward by the European Commission to better protect all children, to help them </w:t>
            </w:r>
            <w:r>
              <w:rPr>
                <w:rFonts w:ascii="Times New Roman" w:eastAsia="Times New Roman" w:hAnsi="Times New Roman" w:cs="Times New Roman"/>
                <w:noProof/>
                <w:color w:val="000000"/>
                <w:sz w:val="16"/>
                <w:szCs w:val="16"/>
                <w:lang w:eastAsia="en-IE"/>
              </w:rPr>
              <w:t>enjoy</w:t>
            </w:r>
            <w:r w:rsidRPr="00C3408D">
              <w:rPr>
                <w:rFonts w:ascii="Times New Roman" w:eastAsia="Times New Roman" w:hAnsi="Times New Roman" w:cs="Times New Roman"/>
                <w:noProof/>
                <w:color w:val="000000"/>
                <w:sz w:val="16"/>
                <w:szCs w:val="16"/>
                <w:lang w:eastAsia="en-IE"/>
              </w:rPr>
              <w:t xml:space="preserve"> their rights and plac</w:t>
            </w:r>
            <w:r>
              <w:rPr>
                <w:rFonts w:ascii="Times New Roman" w:eastAsia="Times New Roman" w:hAnsi="Times New Roman" w:cs="Times New Roman"/>
                <w:noProof/>
                <w:color w:val="000000"/>
                <w:sz w:val="16"/>
                <w:szCs w:val="16"/>
                <w:lang w:eastAsia="en-IE"/>
              </w:rPr>
              <w:t>ing</w:t>
            </w:r>
            <w:r w:rsidRPr="00C3408D">
              <w:rPr>
                <w:rFonts w:ascii="Times New Roman" w:eastAsia="Times New Roman" w:hAnsi="Times New Roman" w:cs="Times New Roman"/>
                <w:noProof/>
                <w:color w:val="000000"/>
                <w:sz w:val="16"/>
                <w:szCs w:val="16"/>
                <w:lang w:eastAsia="en-IE"/>
              </w:rPr>
              <w:t xml:space="preserve"> them right at the centre of EU policy making.</w:t>
            </w:r>
          </w:p>
        </w:tc>
      </w:tr>
      <w:tr w:rsidR="00B6409D" w:rsidRPr="00C3408D" w14:paraId="3749ED62" w14:textId="77777777" w:rsidTr="00BD534F">
        <w:trPr>
          <w:trHeight w:val="8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078FAA" w14:textId="316507E7" w:rsidR="009378CB" w:rsidRPr="00BD534F" w:rsidRDefault="009378CB"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3D1F1764" w14:textId="1C8195D1"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Within the High Level Group on</w:t>
            </w:r>
            <w:r>
              <w:rPr>
                <w:rFonts w:ascii="Times New Roman" w:eastAsia="Times New Roman" w:hAnsi="Times New Roman" w:cs="Times New Roman"/>
                <w:noProof/>
                <w:color w:val="000000"/>
                <w:sz w:val="16"/>
                <w:szCs w:val="16"/>
                <w:lang w:eastAsia="en-IE"/>
              </w:rPr>
              <w:t xml:space="preserve"> combating hate speech and hate crime</w:t>
            </w:r>
            <w:r w:rsidRPr="00C3408D">
              <w:rPr>
                <w:rFonts w:ascii="Times New Roman" w:eastAsia="Times New Roman" w:hAnsi="Times New Roman" w:cs="Times New Roman"/>
                <w:noProof/>
                <w:color w:val="000000"/>
                <w:sz w:val="16"/>
                <w:szCs w:val="16"/>
                <w:lang w:eastAsia="en-IE"/>
              </w:rPr>
              <w:t xml:space="preserve">, </w:t>
            </w:r>
            <w:r w:rsidRPr="00C3408D">
              <w:rPr>
                <w:rFonts w:ascii="Times New Roman" w:eastAsia="Times New Roman" w:hAnsi="Times New Roman" w:cs="Times New Roman"/>
                <w:b/>
                <w:bCs/>
                <w:noProof/>
                <w:color w:val="000000"/>
                <w:sz w:val="16"/>
                <w:szCs w:val="16"/>
                <w:lang w:eastAsia="en-IE"/>
              </w:rPr>
              <w:t xml:space="preserve">the FRA will help Member States improve and align their methodologies </w:t>
            </w:r>
            <w:r w:rsidRPr="00C3408D">
              <w:rPr>
                <w:rFonts w:ascii="Times New Roman" w:eastAsia="Times New Roman" w:hAnsi="Times New Roman" w:cs="Times New Roman"/>
                <w:noProof/>
                <w:color w:val="000000"/>
                <w:sz w:val="16"/>
                <w:szCs w:val="16"/>
                <w:lang w:eastAsia="en-IE"/>
              </w:rPr>
              <w:t xml:space="preserve">for recording and collecting data on hate crime, including on antisemitism. </w:t>
            </w:r>
          </w:p>
        </w:tc>
        <w:tc>
          <w:tcPr>
            <w:tcW w:w="1736" w:type="dxa"/>
            <w:gridSpan w:val="2"/>
            <w:tcBorders>
              <w:top w:val="nil"/>
              <w:left w:val="nil"/>
              <w:bottom w:val="single" w:sz="4" w:space="0" w:color="auto"/>
              <w:right w:val="single" w:sz="4" w:space="0" w:color="auto"/>
            </w:tcBorders>
            <w:shd w:val="clear" w:color="auto" w:fill="auto"/>
            <w:vAlign w:val="center"/>
            <w:hideMark/>
          </w:tcPr>
          <w:p w14:paraId="6CD13EBA" w14:textId="77777777" w:rsidR="009378CB" w:rsidRPr="00C3408D" w:rsidRDefault="009378CB"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32606686" w14:textId="6535A88D" w:rsidR="009378CB" w:rsidRPr="00C3408D" w:rsidRDefault="009378CB"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The FRA leads the working group for recording and collecting data on hate crime</w:t>
            </w:r>
            <w:r>
              <w:rPr>
                <w:rFonts w:ascii="Times New Roman" w:eastAsia="Times New Roman" w:hAnsi="Times New Roman" w:cs="Times New Roman"/>
                <w:noProof/>
                <w:color w:val="000000"/>
                <w:sz w:val="16"/>
                <w:szCs w:val="16"/>
                <w:lang w:eastAsia="en-IE"/>
              </w:rPr>
              <w:t xml:space="preserve"> under the High Level Group</w:t>
            </w:r>
            <w:r w:rsidRPr="00C3408D">
              <w:rPr>
                <w:rFonts w:ascii="Times New Roman" w:eastAsia="Times New Roman" w:hAnsi="Times New Roman" w:cs="Times New Roman"/>
                <w:noProof/>
                <w:color w:val="000000"/>
                <w:sz w:val="16"/>
                <w:szCs w:val="16"/>
                <w:lang w:eastAsia="en-IE"/>
              </w:rPr>
              <w:t xml:space="preserve">. 15 Member States signed the </w:t>
            </w:r>
            <w:hyperlink r:id="rId25" w:history="1">
              <w:r w:rsidRPr="00C3408D">
                <w:rPr>
                  <w:rStyle w:val="Hyperlink"/>
                  <w:rFonts w:ascii="Times New Roman" w:eastAsia="Times New Roman" w:hAnsi="Times New Roman" w:cs="Times New Roman"/>
                  <w:noProof/>
                  <w:sz w:val="16"/>
                  <w:szCs w:val="16"/>
                  <w:lang w:eastAsia="en-IE"/>
                </w:rPr>
                <w:t>Vienna Declaration</w:t>
              </w:r>
            </w:hyperlink>
            <w:r w:rsidRPr="00C3408D">
              <w:rPr>
                <w:rFonts w:ascii="Times New Roman" w:eastAsia="Times New Roman" w:hAnsi="Times New Roman" w:cs="Times New Roman"/>
                <w:noProof/>
                <w:color w:val="000000"/>
                <w:sz w:val="16"/>
                <w:szCs w:val="16"/>
                <w:lang w:eastAsia="en-IE"/>
              </w:rPr>
              <w:t xml:space="preserve">, in which they aim to develop a common methodology for quantifying and qualifying antisemitic incidents and comparing them over time and between Member States. </w:t>
            </w:r>
          </w:p>
        </w:tc>
      </w:tr>
      <w:tr w:rsidR="00C3408D" w:rsidRPr="00C3408D" w14:paraId="5B057462" w14:textId="77777777" w:rsidTr="109786CA">
        <w:trPr>
          <w:trHeight w:val="408"/>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2A24A61D" w14:textId="77777777" w:rsidR="00C3408D" w:rsidRPr="00C3408D" w:rsidRDefault="00C3408D" w:rsidP="0057355F">
            <w:pPr>
              <w:spacing w:after="0" w:line="240" w:lineRule="auto"/>
              <w:jc w:val="both"/>
              <w:rPr>
                <w:rFonts w:ascii="Times New Roman" w:eastAsia="Times New Roman" w:hAnsi="Times New Roman" w:cs="Times New Roman"/>
                <w:b/>
                <w:bCs/>
                <w:noProof/>
                <w:color w:val="000000" w:themeColor="text1"/>
                <w:sz w:val="16"/>
                <w:szCs w:val="16"/>
                <w:lang w:eastAsia="en-IE"/>
              </w:rPr>
            </w:pPr>
            <w:r w:rsidRPr="00C3408D">
              <w:rPr>
                <w:rFonts w:ascii="Times New Roman" w:hAnsi="Times New Roman" w:cs="Times New Roman"/>
                <w:b/>
                <w:bCs/>
                <w:noProof/>
              </w:rPr>
              <w:t>1.3. Tackling antisemitism online</w:t>
            </w:r>
          </w:p>
        </w:tc>
      </w:tr>
      <w:tr w:rsidR="00B6409D" w:rsidRPr="00C3408D" w14:paraId="4FDEC91C"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8B09BF" w14:textId="732A90EC" w:rsidR="005D010A" w:rsidRPr="00C3408D" w:rsidRDefault="005D010A"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29019D1C" w14:textId="77777777" w:rsidR="005D010A" w:rsidRPr="00C3408D" w:rsidRDefault="005D010A"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Address antisemitic hate speech in the upcoming updated </w:t>
            </w:r>
            <w:r w:rsidRPr="00C3408D">
              <w:rPr>
                <w:rFonts w:ascii="Times New Roman" w:eastAsia="Times New Roman" w:hAnsi="Times New Roman" w:cs="Times New Roman"/>
                <w:b/>
                <w:bCs/>
                <w:noProof/>
                <w:color w:val="000000"/>
                <w:sz w:val="16"/>
                <w:szCs w:val="16"/>
                <w:lang w:eastAsia="en-IE"/>
              </w:rPr>
              <w:t>Better internet for kids strategy.</w:t>
            </w:r>
          </w:p>
        </w:tc>
        <w:tc>
          <w:tcPr>
            <w:tcW w:w="1736" w:type="dxa"/>
            <w:gridSpan w:val="2"/>
            <w:tcBorders>
              <w:top w:val="nil"/>
              <w:left w:val="nil"/>
              <w:bottom w:val="single" w:sz="4" w:space="0" w:color="auto"/>
              <w:right w:val="single" w:sz="4" w:space="0" w:color="auto"/>
            </w:tcBorders>
            <w:shd w:val="clear" w:color="auto" w:fill="auto"/>
            <w:vAlign w:val="center"/>
            <w:hideMark/>
          </w:tcPr>
          <w:p w14:paraId="3DF501E8" w14:textId="77777777" w:rsidR="005D010A" w:rsidRPr="00C3408D" w:rsidRDefault="005D010A" w:rsidP="0057355F">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0FAFD555" w14:textId="77777777" w:rsidR="00DF326B" w:rsidRDefault="005D010A" w:rsidP="000479DA">
            <w:pPr>
              <w:spacing w:after="0" w:line="240" w:lineRule="auto"/>
              <w:jc w:val="both"/>
              <w:rPr>
                <w:rFonts w:ascii="Times New Roman" w:eastAsia="Times New Roman" w:hAnsi="Times New Roman" w:cs="Times New Roman"/>
                <w:noProof/>
                <w:color w:val="000000" w:themeColor="text1"/>
                <w:sz w:val="16"/>
                <w:szCs w:val="16"/>
                <w:lang w:eastAsia="en-IE"/>
              </w:rPr>
            </w:pPr>
            <w:r w:rsidRPr="00C3408D">
              <w:rPr>
                <w:rFonts w:ascii="Times New Roman" w:eastAsia="Times New Roman" w:hAnsi="Times New Roman" w:cs="Times New Roman"/>
                <w:noProof/>
                <w:color w:val="000000" w:themeColor="text1"/>
                <w:sz w:val="16"/>
                <w:szCs w:val="16"/>
                <w:lang w:eastAsia="en-IE"/>
              </w:rPr>
              <w:t xml:space="preserve">Under the </w:t>
            </w:r>
            <w:hyperlink r:id="rId26" w:tgtFrame="_blank" w:history="1">
              <w:r w:rsidRPr="00C3408D">
                <w:rPr>
                  <w:rFonts w:ascii="Times New Roman" w:eastAsia="Times New Roman" w:hAnsi="Times New Roman" w:cs="Times New Roman"/>
                  <w:noProof/>
                  <w:color w:val="000000" w:themeColor="text1"/>
                  <w:sz w:val="16"/>
                  <w:szCs w:val="16"/>
                  <w:lang w:eastAsia="en-IE"/>
                </w:rPr>
                <w:t>European strategy for a better internet for kids</w:t>
              </w:r>
            </w:hyperlink>
            <w:r w:rsidRPr="00C3408D">
              <w:rPr>
                <w:rFonts w:ascii="Times New Roman" w:eastAsia="Times New Roman" w:hAnsi="Times New Roman" w:cs="Times New Roman"/>
                <w:noProof/>
                <w:color w:val="000000" w:themeColor="text1"/>
                <w:sz w:val="16"/>
                <w:szCs w:val="16"/>
                <w:lang w:eastAsia="en-IE"/>
              </w:rPr>
              <w:t xml:space="preserve"> BIK+), the Commission co-funds safer internet </w:t>
            </w:r>
            <w:r>
              <w:rPr>
                <w:rFonts w:ascii="Times New Roman" w:eastAsia="Times New Roman" w:hAnsi="Times New Roman" w:cs="Times New Roman"/>
                <w:noProof/>
                <w:color w:val="000000" w:themeColor="text1"/>
                <w:sz w:val="16"/>
                <w:szCs w:val="16"/>
                <w:lang w:eastAsia="en-IE"/>
              </w:rPr>
              <w:t>centres in Member States with:</w:t>
            </w:r>
          </w:p>
          <w:p w14:paraId="0A6A418F" w14:textId="6DEA169D" w:rsidR="005D010A" w:rsidRPr="00BD534F" w:rsidRDefault="005D010A" w:rsidP="000479DA">
            <w:pPr>
              <w:pStyle w:val="ListParagraph"/>
              <w:numPr>
                <w:ilvl w:val="0"/>
                <w:numId w:val="20"/>
              </w:numPr>
              <w:spacing w:after="0" w:line="240" w:lineRule="auto"/>
              <w:jc w:val="both"/>
              <w:rPr>
                <w:rFonts w:ascii="Times New Roman" w:eastAsia="Times New Roman" w:hAnsi="Times New Roman" w:cs="Times New Roman"/>
                <w:noProof/>
                <w:color w:val="000000" w:themeColor="text1"/>
                <w:sz w:val="16"/>
                <w:szCs w:val="16"/>
                <w:lang w:eastAsia="en-IE"/>
              </w:rPr>
            </w:pPr>
            <w:r w:rsidRPr="00BD534F">
              <w:rPr>
                <w:rFonts w:ascii="Times New Roman" w:eastAsia="Times New Roman" w:hAnsi="Times New Roman" w:cs="Times New Roman"/>
                <w:noProof/>
                <w:color w:val="000000" w:themeColor="text1"/>
                <w:sz w:val="16"/>
                <w:szCs w:val="16"/>
                <w:lang w:eastAsia="en-IE"/>
              </w:rPr>
              <w:t>helplines which assist the public, in particular children, when confronted with harmful and illegal content</w:t>
            </w:r>
            <w:r w:rsidR="00F45E2B">
              <w:rPr>
                <w:rFonts w:ascii="Times New Roman" w:eastAsia="Times New Roman" w:hAnsi="Times New Roman" w:cs="Times New Roman"/>
                <w:noProof/>
                <w:color w:val="000000" w:themeColor="text1"/>
                <w:sz w:val="16"/>
                <w:szCs w:val="16"/>
                <w:lang w:eastAsia="en-IE"/>
              </w:rPr>
              <w:t>.</w:t>
            </w:r>
          </w:p>
          <w:p w14:paraId="7B56E6BD" w14:textId="2D30FD44" w:rsidR="005D010A" w:rsidRPr="00BD534F" w:rsidRDefault="005D010A" w:rsidP="000479DA">
            <w:pPr>
              <w:pStyle w:val="ListParagraph"/>
              <w:numPr>
                <w:ilvl w:val="0"/>
                <w:numId w:val="20"/>
              </w:numPr>
              <w:spacing w:after="0" w:line="240" w:lineRule="auto"/>
              <w:jc w:val="both"/>
              <w:rPr>
                <w:rFonts w:ascii="Times New Roman" w:eastAsia="Times New Roman" w:hAnsi="Times New Roman" w:cs="Times New Roman"/>
                <w:noProof/>
                <w:color w:val="000000" w:themeColor="text1"/>
                <w:sz w:val="16"/>
                <w:szCs w:val="16"/>
                <w:lang w:eastAsia="en-IE"/>
              </w:rPr>
            </w:pPr>
            <w:r w:rsidRPr="109786CA">
              <w:rPr>
                <w:rFonts w:ascii="Times New Roman" w:eastAsia="Times New Roman" w:hAnsi="Times New Roman" w:cs="Times New Roman"/>
                <w:noProof/>
                <w:color w:val="000000" w:themeColor="text1"/>
                <w:sz w:val="16"/>
                <w:szCs w:val="16"/>
                <w:lang w:val="en-IE" w:eastAsia="en-IE"/>
              </w:rPr>
              <w:t>h</w:t>
            </w:r>
            <w:r w:rsidRPr="00BD534F">
              <w:rPr>
                <w:rFonts w:ascii="Times New Roman" w:eastAsia="Times New Roman" w:hAnsi="Times New Roman" w:cs="Times New Roman"/>
                <w:noProof/>
                <w:color w:val="000000" w:themeColor="text1"/>
                <w:sz w:val="16"/>
                <w:szCs w:val="16"/>
                <w:lang w:val="en-IE" w:eastAsia="en-IE"/>
              </w:rPr>
              <w:t xml:space="preserve">otlines </w:t>
            </w:r>
            <w:r w:rsidRPr="109786CA">
              <w:rPr>
                <w:rFonts w:ascii="Times New Roman" w:eastAsia="Times New Roman" w:hAnsi="Times New Roman" w:cs="Times New Roman"/>
                <w:noProof/>
                <w:color w:val="000000" w:themeColor="text1"/>
                <w:sz w:val="16"/>
                <w:szCs w:val="16"/>
                <w:lang w:val="en-IE" w:eastAsia="en-IE"/>
              </w:rPr>
              <w:t xml:space="preserve">to report child sexual abuse material. They </w:t>
            </w:r>
            <w:r w:rsidRPr="00BD534F">
              <w:rPr>
                <w:rFonts w:ascii="Times New Roman" w:eastAsia="Times New Roman" w:hAnsi="Times New Roman" w:cs="Times New Roman"/>
                <w:noProof/>
                <w:color w:val="000000" w:themeColor="text1"/>
                <w:sz w:val="16"/>
                <w:szCs w:val="16"/>
                <w:lang w:val="en-IE" w:eastAsia="en-IE"/>
              </w:rPr>
              <w:t>might be granted the status of ‘trusted flaggers’ under the DSA,</w:t>
            </w:r>
            <w:r w:rsidRPr="109786CA">
              <w:rPr>
                <w:rFonts w:ascii="Times New Roman" w:eastAsia="Times New Roman" w:hAnsi="Times New Roman" w:cs="Times New Roman"/>
                <w:noProof/>
                <w:color w:val="000000" w:themeColor="text1"/>
                <w:sz w:val="16"/>
                <w:szCs w:val="16"/>
                <w:lang w:val="en-IE" w:eastAsia="en-IE"/>
              </w:rPr>
              <w:t xml:space="preserve"> obliging platforms to prioritise their reports of illegal content, and process these without delay.</w:t>
            </w:r>
            <w:r w:rsidRPr="00BD534F">
              <w:rPr>
                <w:rFonts w:ascii="Times New Roman" w:eastAsia="Times New Roman" w:hAnsi="Times New Roman" w:cs="Times New Roman"/>
                <w:noProof/>
                <w:color w:val="000000" w:themeColor="text1"/>
                <w:sz w:val="16"/>
                <w:szCs w:val="16"/>
                <w:lang w:val="en-IE" w:eastAsia="en-IE"/>
              </w:rPr>
              <w:t xml:space="preserve"> </w:t>
            </w:r>
            <w:r w:rsidR="00F818C5">
              <w:rPr>
                <w:rFonts w:ascii="Times New Roman" w:eastAsia="Times New Roman" w:hAnsi="Times New Roman" w:cs="Times New Roman"/>
                <w:noProof/>
                <w:color w:val="000000" w:themeColor="text1"/>
                <w:sz w:val="16"/>
                <w:szCs w:val="16"/>
                <w:lang w:val="en-IE" w:eastAsia="en-IE"/>
              </w:rPr>
              <w:t>U</w:t>
            </w:r>
            <w:r w:rsidR="00F818C5" w:rsidRPr="00F818C5">
              <w:rPr>
                <w:rFonts w:ascii="Times New Roman" w:eastAsia="Times New Roman" w:hAnsi="Times New Roman" w:cs="Times New Roman"/>
                <w:noProof/>
                <w:color w:val="000000" w:themeColor="text1"/>
                <w:sz w:val="16"/>
                <w:szCs w:val="16"/>
                <w:lang w:val="en-IE" w:eastAsia="en-IE"/>
              </w:rPr>
              <w:t>nder national arrangements some also process reports of racist and xenophobic hate speech, including antisemitism.</w:t>
            </w:r>
          </w:p>
        </w:tc>
      </w:tr>
      <w:tr w:rsidR="00B6409D" w:rsidRPr="00C3408D" w14:paraId="263622AE" w14:textId="77777777" w:rsidTr="00BD534F">
        <w:trPr>
          <w:trHeight w:val="8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8DE3CC" w14:textId="5791EE9B" w:rsidR="005D010A" w:rsidRPr="00C3408D" w:rsidRDefault="005D010A"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7E68CB6B" w14:textId="77777777" w:rsidR="005D010A" w:rsidRPr="00C3408D" w:rsidRDefault="005D010A"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w:t>
            </w:r>
            <w:r w:rsidRPr="00C3408D">
              <w:rPr>
                <w:rFonts w:ascii="Times New Roman" w:eastAsia="Times New Roman" w:hAnsi="Times New Roman" w:cs="Times New Roman"/>
                <w:b/>
                <w:bCs/>
                <w:noProof/>
                <w:color w:val="000000"/>
                <w:sz w:val="16"/>
                <w:szCs w:val="16"/>
                <w:lang w:eastAsia="en-IE"/>
              </w:rPr>
              <w:t>Code of Practice on Disinformation</w:t>
            </w:r>
            <w:r w:rsidRPr="00C3408D">
              <w:rPr>
                <w:rFonts w:ascii="Times New Roman" w:eastAsia="Times New Roman" w:hAnsi="Times New Roman" w:cs="Times New Roman"/>
                <w:noProof/>
                <w:color w:val="000000"/>
                <w:sz w:val="16"/>
                <w:szCs w:val="16"/>
                <w:lang w:eastAsia="en-IE"/>
              </w:rPr>
              <w:t xml:space="preserve"> is being strengthened, also contributing to better fighting antisemitism online.</w:t>
            </w:r>
          </w:p>
        </w:tc>
        <w:tc>
          <w:tcPr>
            <w:tcW w:w="1736" w:type="dxa"/>
            <w:gridSpan w:val="2"/>
            <w:tcBorders>
              <w:top w:val="nil"/>
              <w:left w:val="nil"/>
              <w:bottom w:val="single" w:sz="4" w:space="0" w:color="auto"/>
              <w:right w:val="single" w:sz="4" w:space="0" w:color="auto"/>
            </w:tcBorders>
            <w:shd w:val="clear" w:color="auto" w:fill="auto"/>
            <w:vAlign w:val="center"/>
            <w:hideMark/>
          </w:tcPr>
          <w:p w14:paraId="1550BE8F" w14:textId="77777777" w:rsidR="005D010A" w:rsidRPr="00C3408D" w:rsidRDefault="005D010A"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Implemented</w:t>
            </w:r>
          </w:p>
        </w:tc>
        <w:tc>
          <w:tcPr>
            <w:tcW w:w="6769" w:type="dxa"/>
            <w:tcBorders>
              <w:top w:val="nil"/>
              <w:left w:val="nil"/>
              <w:bottom w:val="single" w:sz="4" w:space="0" w:color="auto"/>
              <w:right w:val="single" w:sz="4" w:space="0" w:color="auto"/>
            </w:tcBorders>
            <w:shd w:val="clear" w:color="auto" w:fill="auto"/>
            <w:vAlign w:val="center"/>
          </w:tcPr>
          <w:p w14:paraId="55AB42FF" w14:textId="21A3A1B5" w:rsidR="005D010A" w:rsidRPr="00C3408D" w:rsidRDefault="005D010A"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The </w:t>
            </w:r>
            <w:hyperlink r:id="rId27" w:history="1">
              <w:r w:rsidRPr="00C3408D">
                <w:rPr>
                  <w:rStyle w:val="Hyperlink"/>
                  <w:rFonts w:ascii="Times New Roman" w:eastAsia="Times New Roman" w:hAnsi="Times New Roman" w:cs="Times New Roman"/>
                  <w:noProof/>
                  <w:sz w:val="16"/>
                  <w:szCs w:val="16"/>
                  <w:lang w:eastAsia="en-IE"/>
                </w:rPr>
                <w:t>strengthened Code of Practice on Disinformation</w:t>
              </w:r>
            </w:hyperlink>
            <w:r w:rsidRPr="00C3408D">
              <w:rPr>
                <w:rFonts w:ascii="Times New Roman" w:eastAsia="Times New Roman" w:hAnsi="Times New Roman" w:cs="Times New Roman"/>
                <w:noProof/>
                <w:color w:val="000000"/>
                <w:sz w:val="16"/>
                <w:szCs w:val="16"/>
                <w:lang w:eastAsia="en-IE"/>
              </w:rPr>
              <w:t> </w:t>
            </w:r>
            <w:r>
              <w:rPr>
                <w:rFonts w:ascii="Times New Roman" w:eastAsia="Times New Roman" w:hAnsi="Times New Roman" w:cs="Times New Roman"/>
                <w:noProof/>
                <w:color w:val="000000"/>
                <w:sz w:val="16"/>
                <w:szCs w:val="16"/>
                <w:lang w:eastAsia="en-IE"/>
              </w:rPr>
              <w:t>was</w:t>
            </w:r>
            <w:r w:rsidRPr="00C3408D">
              <w:rPr>
                <w:rFonts w:ascii="Times New Roman" w:eastAsia="Times New Roman" w:hAnsi="Times New Roman" w:cs="Times New Roman"/>
                <w:noProof/>
                <w:color w:val="000000"/>
                <w:sz w:val="16"/>
                <w:szCs w:val="16"/>
                <w:lang w:eastAsia="en-IE"/>
              </w:rPr>
              <w:t xml:space="preserve"> signed and presented on 16 June 2022 by 34 </w:t>
            </w:r>
            <w:hyperlink r:id="rId28" w:history="1">
              <w:r w:rsidRPr="00C3408D">
                <w:rPr>
                  <w:rStyle w:val="Hyperlink"/>
                  <w:rFonts w:ascii="Times New Roman" w:eastAsia="Times New Roman" w:hAnsi="Times New Roman" w:cs="Times New Roman"/>
                  <w:noProof/>
                  <w:sz w:val="16"/>
                  <w:szCs w:val="16"/>
                  <w:lang w:eastAsia="en-IE"/>
                </w:rPr>
                <w:t>signatories who have joined</w:t>
              </w:r>
            </w:hyperlink>
            <w:r w:rsidRPr="00C3408D">
              <w:rPr>
                <w:rFonts w:ascii="Times New Roman" w:eastAsia="Times New Roman" w:hAnsi="Times New Roman" w:cs="Times New Roman"/>
                <w:noProof/>
                <w:color w:val="000000"/>
                <w:sz w:val="16"/>
                <w:szCs w:val="16"/>
                <w:lang w:eastAsia="en-IE"/>
              </w:rPr>
              <w:t xml:space="preserve"> the revision process of the 2018 </w:t>
            </w:r>
            <w:r>
              <w:rPr>
                <w:rFonts w:ascii="Times New Roman" w:eastAsia="Times New Roman" w:hAnsi="Times New Roman" w:cs="Times New Roman"/>
                <w:noProof/>
                <w:color w:val="000000"/>
                <w:sz w:val="16"/>
                <w:szCs w:val="16"/>
                <w:lang w:eastAsia="en-IE"/>
              </w:rPr>
              <w:t>c</w:t>
            </w:r>
            <w:r w:rsidRPr="00C3408D">
              <w:rPr>
                <w:rFonts w:ascii="Times New Roman" w:eastAsia="Times New Roman" w:hAnsi="Times New Roman" w:cs="Times New Roman"/>
                <w:noProof/>
                <w:color w:val="000000"/>
                <w:sz w:val="16"/>
                <w:szCs w:val="16"/>
                <w:lang w:eastAsia="en-IE"/>
              </w:rPr>
              <w:t>ode. Ten more signatories have since joined. </w:t>
            </w:r>
          </w:p>
        </w:tc>
      </w:tr>
      <w:tr w:rsidR="00B6409D" w:rsidRPr="00C3408D" w14:paraId="2561DD94" w14:textId="77777777" w:rsidTr="00BD534F">
        <w:trPr>
          <w:trHeight w:val="1020"/>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41F17A" w14:textId="77777777" w:rsidR="00D90A12" w:rsidRPr="00C3408D" w:rsidRDefault="00D90A1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69D9AE7C" w14:textId="77777777" w:rsidR="00D90A12" w:rsidRPr="00C3408D" w:rsidRDefault="00D90A1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It will also support the </w:t>
            </w:r>
            <w:r w:rsidRPr="00C3408D">
              <w:rPr>
                <w:rFonts w:ascii="Times New Roman" w:eastAsia="Times New Roman" w:hAnsi="Times New Roman" w:cs="Times New Roman"/>
                <w:b/>
                <w:bCs/>
                <w:noProof/>
                <w:color w:val="000000"/>
                <w:sz w:val="16"/>
                <w:szCs w:val="16"/>
                <w:lang w:eastAsia="en-IE"/>
              </w:rPr>
              <w:t>European Digital Media Observatory and its national hubs to increase the capacity of their fact-checkers on disinformation</w:t>
            </w:r>
            <w:r w:rsidRPr="00C3408D">
              <w:rPr>
                <w:rFonts w:ascii="Times New Roman" w:eastAsia="Times New Roman" w:hAnsi="Times New Roman" w:cs="Times New Roman"/>
                <w:noProof/>
                <w:color w:val="000000"/>
                <w:sz w:val="16"/>
                <w:szCs w:val="16"/>
                <w:lang w:eastAsia="en-IE"/>
              </w:rPr>
              <w:t xml:space="preserve"> and will work with independent organisations to develop counter- narratives, including in non-EU languages.</w:t>
            </w:r>
          </w:p>
        </w:tc>
        <w:tc>
          <w:tcPr>
            <w:tcW w:w="1736" w:type="dxa"/>
            <w:gridSpan w:val="2"/>
            <w:tcBorders>
              <w:top w:val="nil"/>
              <w:left w:val="nil"/>
              <w:bottom w:val="single" w:sz="4" w:space="0" w:color="auto"/>
              <w:right w:val="single" w:sz="4" w:space="0" w:color="auto"/>
            </w:tcBorders>
            <w:shd w:val="clear" w:color="auto" w:fill="auto"/>
            <w:vAlign w:val="center"/>
            <w:hideMark/>
          </w:tcPr>
          <w:p w14:paraId="5F07AABB" w14:textId="77777777" w:rsidR="00D90A12" w:rsidRPr="00C3408D" w:rsidRDefault="00D90A12"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442DA00D" w14:textId="1D8EBE42" w:rsidR="00D90A12" w:rsidRPr="00C3408D" w:rsidRDefault="00D90A12"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bCs/>
                <w:noProof/>
                <w:color w:val="000000"/>
                <w:sz w:val="16"/>
                <w:szCs w:val="16"/>
                <w:lang w:eastAsia="en-IE"/>
              </w:rPr>
              <w:t xml:space="preserve">The </w:t>
            </w:r>
            <w:hyperlink r:id="rId29" w:history="1">
              <w:r w:rsidRPr="00C3408D">
                <w:rPr>
                  <w:rStyle w:val="Hyperlink"/>
                  <w:rFonts w:ascii="Times New Roman" w:eastAsia="Times New Roman" w:hAnsi="Times New Roman" w:cs="Times New Roman"/>
                  <w:bCs/>
                  <w:noProof/>
                  <w:sz w:val="16"/>
                  <w:szCs w:val="16"/>
                  <w:lang w:eastAsia="en-IE"/>
                </w:rPr>
                <w:t>European Digital Media Observatory</w:t>
              </w:r>
            </w:hyperlink>
            <w:r w:rsidRPr="00C3408D">
              <w:rPr>
                <w:rFonts w:ascii="Times New Roman" w:eastAsia="Times New Roman" w:hAnsi="Times New Roman" w:cs="Times New Roman"/>
                <w:bCs/>
                <w:noProof/>
                <w:color w:val="000000"/>
                <w:sz w:val="16"/>
                <w:szCs w:val="16"/>
                <w:lang w:eastAsia="en-IE"/>
              </w:rPr>
              <w:t xml:space="preserve"> (EDMO) has conducted a </w:t>
            </w:r>
            <w:hyperlink r:id="rId30" w:history="1">
              <w:r w:rsidRPr="00C3408D">
                <w:rPr>
                  <w:rStyle w:val="Hyperlink"/>
                  <w:rFonts w:ascii="Times New Roman" w:eastAsia="Times New Roman" w:hAnsi="Times New Roman" w:cs="Times New Roman"/>
                  <w:bCs/>
                  <w:noProof/>
                  <w:sz w:val="16"/>
                  <w:szCs w:val="16"/>
                  <w:lang w:eastAsia="en-IE"/>
                </w:rPr>
                <w:t>preliminary analysis of Israel/Hamas</w:t>
              </w:r>
            </w:hyperlink>
            <w:r w:rsidRPr="00C3408D">
              <w:rPr>
                <w:rFonts w:ascii="Times New Roman" w:eastAsia="Times New Roman" w:hAnsi="Times New Roman" w:cs="Times New Roman"/>
                <w:bCs/>
                <w:noProof/>
                <w:color w:val="000000"/>
                <w:sz w:val="16"/>
                <w:szCs w:val="16"/>
                <w:lang w:eastAsia="en-IE"/>
              </w:rPr>
              <w:t xml:space="preserve"> conflict-related disinformation, and </w:t>
            </w:r>
            <w:r>
              <w:rPr>
                <w:rFonts w:ascii="Times New Roman" w:eastAsia="Times New Roman" w:hAnsi="Times New Roman" w:cs="Times New Roman"/>
                <w:bCs/>
                <w:noProof/>
                <w:color w:val="000000"/>
                <w:sz w:val="16"/>
                <w:szCs w:val="16"/>
                <w:lang w:eastAsia="en-IE"/>
              </w:rPr>
              <w:t>contributes to detecting and analysing disinformation campaigns, including as</w:t>
            </w:r>
            <w:r w:rsidRPr="00C3408D">
              <w:rPr>
                <w:rFonts w:ascii="Times New Roman" w:eastAsia="Times New Roman" w:hAnsi="Times New Roman" w:cs="Times New Roman"/>
                <w:bCs/>
                <w:noProof/>
                <w:color w:val="000000"/>
                <w:sz w:val="16"/>
                <w:szCs w:val="16"/>
                <w:lang w:eastAsia="en-IE"/>
              </w:rPr>
              <w:t xml:space="preserve"> regards racist and antisemitic disinformation.</w:t>
            </w:r>
            <w:r w:rsidRPr="00BD534F">
              <w:rPr>
                <w:rFonts w:ascii="Times New Roman" w:eastAsia="Times New Roman" w:hAnsi="Times New Roman" w:cs="Times New Roman"/>
                <w:bCs/>
                <w:noProof/>
                <w:color w:val="000000"/>
                <w:sz w:val="16"/>
                <w:szCs w:val="16"/>
                <w:lang w:eastAsia="en-IE"/>
              </w:rPr>
              <w:t xml:space="preserve"> Since 2023, 14 national or regional hubs funded by the EU have been operational and cover all 27 EU Member States as well as Norway, in the EEA</w:t>
            </w:r>
            <w:r>
              <w:rPr>
                <w:rFonts w:ascii="Times New Roman" w:eastAsia="Times New Roman" w:hAnsi="Times New Roman" w:cs="Times New Roman"/>
                <w:bCs/>
                <w:noProof/>
                <w:color w:val="000000"/>
                <w:sz w:val="16"/>
                <w:szCs w:val="16"/>
                <w:lang w:eastAsia="en-IE"/>
              </w:rPr>
              <w:t>.</w:t>
            </w:r>
            <w:r w:rsidRPr="00BD534F">
              <w:rPr>
                <w:rFonts w:ascii="Times New Roman" w:eastAsia="Times New Roman" w:hAnsi="Times New Roman" w:cs="Times New Roman"/>
                <w:bCs/>
                <w:noProof/>
                <w:color w:val="000000"/>
                <w:sz w:val="16"/>
                <w:szCs w:val="16"/>
                <w:lang w:eastAsia="en-IE"/>
              </w:rPr>
              <w:t xml:space="preserve"> </w:t>
            </w:r>
          </w:p>
        </w:tc>
      </w:tr>
      <w:tr w:rsidR="00B6409D" w:rsidRPr="00C3408D" w14:paraId="6132036A" w14:textId="77777777" w:rsidTr="00BD534F">
        <w:trPr>
          <w:trHeight w:val="1020"/>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23CADFCE" w14:textId="29AE136E" w:rsidR="00D90A12" w:rsidRPr="00C3408D" w:rsidRDefault="00D90A12" w:rsidP="00BD534F">
            <w:pPr>
              <w:pStyle w:val="ListParagraph"/>
              <w:numPr>
                <w:ilvl w:val="0"/>
                <w:numId w:val="19"/>
              </w:numPr>
              <w:spacing w:after="0" w:line="240" w:lineRule="auto"/>
              <w:rPr>
                <w:rFonts w:ascii="Times New Roman" w:eastAsia="Times New Roman" w:hAnsi="Times New Roman" w:cs="Times New Roman"/>
                <w:noProof/>
                <w:color w:val="000000" w:themeColor="text1"/>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38F8B1DC" w14:textId="77777777" w:rsidR="00D90A12" w:rsidRPr="00C3408D" w:rsidRDefault="00D90A1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w:t>
            </w:r>
            <w:r w:rsidRPr="00C3408D">
              <w:rPr>
                <w:rFonts w:ascii="Times New Roman" w:eastAsia="Times New Roman" w:hAnsi="Times New Roman" w:cs="Times New Roman"/>
                <w:b/>
                <w:bCs/>
                <w:noProof/>
                <w:color w:val="000000"/>
                <w:sz w:val="16"/>
                <w:szCs w:val="16"/>
                <w:lang w:eastAsia="en-IE"/>
              </w:rPr>
              <w:t>Digital Services Act</w:t>
            </w:r>
            <w:r w:rsidRPr="00C3408D">
              <w:rPr>
                <w:rFonts w:ascii="Times New Roman" w:eastAsia="Times New Roman" w:hAnsi="Times New Roman" w:cs="Times New Roman"/>
                <w:noProof/>
                <w:color w:val="000000"/>
                <w:sz w:val="16"/>
                <w:szCs w:val="16"/>
                <w:lang w:eastAsia="en-IE"/>
              </w:rPr>
              <w:t xml:space="preserve"> introduced new obligations for online platforms to act against illegal content, such illegal antisemitic hate speech. These include notice and action obligations, transparency of content moderation practices, trusted flaggers, and risk assessment and mitigation.</w:t>
            </w:r>
          </w:p>
        </w:tc>
        <w:tc>
          <w:tcPr>
            <w:tcW w:w="1736" w:type="dxa"/>
            <w:gridSpan w:val="2"/>
            <w:tcBorders>
              <w:top w:val="nil"/>
              <w:left w:val="nil"/>
              <w:bottom w:val="single" w:sz="4" w:space="0" w:color="auto"/>
              <w:right w:val="single" w:sz="4" w:space="0" w:color="auto"/>
            </w:tcBorders>
            <w:shd w:val="clear" w:color="auto" w:fill="auto"/>
            <w:vAlign w:val="center"/>
          </w:tcPr>
          <w:p w14:paraId="37CC1E76" w14:textId="77777777" w:rsidR="00D90A12" w:rsidRPr="00C3408D" w:rsidRDefault="00D90A12"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themeColor="text1"/>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2CB97108" w14:textId="403F069B" w:rsidR="00D90A12" w:rsidRPr="00C3408D" w:rsidRDefault="00D90A12" w:rsidP="000479DA">
            <w:pPr>
              <w:spacing w:after="0" w:line="240" w:lineRule="auto"/>
              <w:jc w:val="both"/>
              <w:rPr>
                <w:rFonts w:ascii="Times New Roman" w:eastAsia="Times New Roman" w:hAnsi="Times New Roman" w:cs="Times New Roman"/>
                <w:bCs/>
                <w:noProof/>
                <w:color w:val="000000"/>
                <w:sz w:val="16"/>
                <w:szCs w:val="16"/>
                <w:lang w:eastAsia="en-IE"/>
              </w:rPr>
            </w:pPr>
            <w:r w:rsidRPr="00C3408D">
              <w:rPr>
                <w:rFonts w:ascii="Times New Roman" w:eastAsia="Times New Roman" w:hAnsi="Times New Roman" w:cs="Times New Roman"/>
                <w:bCs/>
                <w:noProof/>
                <w:color w:val="000000"/>
                <w:sz w:val="16"/>
                <w:szCs w:val="16"/>
                <w:lang w:eastAsia="en-IE"/>
              </w:rPr>
              <w:t>Under the Digital Services Act, the Commission has opened formal proceedings to assess whether X, TikTok, AliExpress and Meta may have breached the DSA, among others concerning the dissemination of illegal content such as illegal hate speech</w:t>
            </w:r>
            <w:r>
              <w:rPr>
                <w:rFonts w:ascii="Times New Roman" w:eastAsia="Times New Roman" w:hAnsi="Times New Roman" w:cs="Times New Roman"/>
                <w:bCs/>
                <w:noProof/>
                <w:color w:val="000000"/>
                <w:sz w:val="16"/>
                <w:szCs w:val="16"/>
                <w:lang w:eastAsia="en-IE"/>
              </w:rPr>
              <w:t>.</w:t>
            </w:r>
          </w:p>
        </w:tc>
      </w:tr>
      <w:tr w:rsidR="00B6409D" w:rsidRPr="00C3408D" w14:paraId="5F3EEFFD" w14:textId="77777777" w:rsidTr="00BD534F">
        <w:trPr>
          <w:trHeight w:val="4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B6836C" w14:textId="37EC2FC0" w:rsidR="00D90A12" w:rsidRPr="00C3408D" w:rsidRDefault="00D90A1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35DC97E8" w14:textId="77777777" w:rsidR="00D90A12" w:rsidRPr="00C3408D" w:rsidRDefault="00D90A1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Under the </w:t>
            </w:r>
            <w:r w:rsidRPr="00C3408D">
              <w:rPr>
                <w:rFonts w:ascii="Times New Roman" w:eastAsia="Times New Roman" w:hAnsi="Times New Roman" w:cs="Times New Roman"/>
                <w:b/>
                <w:bCs/>
                <w:noProof/>
                <w:color w:val="000000"/>
                <w:sz w:val="16"/>
                <w:szCs w:val="16"/>
                <w:lang w:eastAsia="en-IE"/>
              </w:rPr>
              <w:t>action plan on disinformation</w:t>
            </w:r>
            <w:r w:rsidRPr="00C3408D">
              <w:rPr>
                <w:rFonts w:ascii="Times New Roman" w:eastAsia="Times New Roman" w:hAnsi="Times New Roman" w:cs="Times New Roman"/>
                <w:noProof/>
                <w:color w:val="000000"/>
                <w:sz w:val="16"/>
                <w:szCs w:val="16"/>
                <w:lang w:eastAsia="en-IE"/>
              </w:rPr>
              <w:t xml:space="preserve"> and the European democracy action plan the Commission and the EEAS will continue to </w:t>
            </w:r>
            <w:r w:rsidRPr="00C3408D">
              <w:rPr>
                <w:rFonts w:ascii="Times New Roman" w:eastAsia="Times New Roman" w:hAnsi="Times New Roman" w:cs="Times New Roman"/>
                <w:b/>
                <w:bCs/>
                <w:noProof/>
                <w:color w:val="000000"/>
                <w:sz w:val="16"/>
                <w:szCs w:val="16"/>
                <w:lang w:eastAsia="en-IE"/>
              </w:rPr>
              <w:t>pay specific attention to analysing and responding to campaigns of disinformation, hate speech, incitement to violence and extremist rhetoric</w:t>
            </w:r>
            <w:r w:rsidRPr="00C3408D">
              <w:rPr>
                <w:rFonts w:ascii="Times New Roman" w:eastAsia="Times New Roman" w:hAnsi="Times New Roman" w:cs="Times New Roman"/>
                <w:noProof/>
                <w:color w:val="000000"/>
                <w:sz w:val="16"/>
                <w:szCs w:val="16"/>
                <w:lang w:eastAsia="en-IE"/>
              </w:rPr>
              <w:t>, including through the EEAS East StratCom Task Force.</w:t>
            </w:r>
          </w:p>
        </w:tc>
        <w:tc>
          <w:tcPr>
            <w:tcW w:w="1736" w:type="dxa"/>
            <w:gridSpan w:val="2"/>
            <w:tcBorders>
              <w:top w:val="nil"/>
              <w:left w:val="nil"/>
              <w:bottom w:val="single" w:sz="4" w:space="0" w:color="auto"/>
              <w:right w:val="single" w:sz="4" w:space="0" w:color="auto"/>
            </w:tcBorders>
            <w:shd w:val="clear" w:color="auto" w:fill="auto"/>
            <w:vAlign w:val="center"/>
            <w:hideMark/>
          </w:tcPr>
          <w:p w14:paraId="6ABC78AB" w14:textId="77777777" w:rsidR="00D90A12" w:rsidRPr="00C3408D" w:rsidRDefault="00D90A12" w:rsidP="0057355F">
            <w:pPr>
              <w:spacing w:after="0" w:line="240" w:lineRule="auto"/>
              <w:jc w:val="both"/>
              <w:rPr>
                <w:rFonts w:ascii="Times New Roman" w:eastAsia="Times New Roman" w:hAnsi="Times New Roman" w:cs="Times New Roman"/>
                <w:noProof/>
                <w:color w:val="000000" w:themeColor="text1"/>
                <w:sz w:val="16"/>
                <w:szCs w:val="16"/>
                <w:lang w:eastAsia="en-IE"/>
              </w:rPr>
            </w:pPr>
            <w:r w:rsidRPr="00C3408D">
              <w:rPr>
                <w:rFonts w:ascii="Times New Roman" w:eastAsia="Times New Roman" w:hAnsi="Times New Roman" w:cs="Times New Roman"/>
                <w:noProof/>
                <w:color w:val="000000" w:themeColor="text1"/>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2CB60DDF" w14:textId="533C0BC3" w:rsidR="00D90A12" w:rsidRPr="00C3408D" w:rsidRDefault="00C406C5" w:rsidP="000479DA">
            <w:pPr>
              <w:spacing w:after="0" w:line="240" w:lineRule="auto"/>
              <w:jc w:val="both"/>
              <w:rPr>
                <w:rFonts w:ascii="Times New Roman" w:eastAsia="Times New Roman" w:hAnsi="Times New Roman" w:cs="Times New Roman"/>
                <w:noProof/>
                <w:color w:val="000000" w:themeColor="text1"/>
                <w:sz w:val="16"/>
                <w:szCs w:val="16"/>
                <w:lang w:eastAsia="en-IE"/>
              </w:rPr>
            </w:pPr>
            <w:r>
              <w:rPr>
                <w:rFonts w:ascii="Times New Roman" w:eastAsia="Times New Roman" w:hAnsi="Times New Roman" w:cs="Times New Roman"/>
                <w:noProof/>
                <w:color w:val="000000" w:themeColor="text1"/>
                <w:sz w:val="16"/>
                <w:szCs w:val="16"/>
                <w:lang w:eastAsia="en-IE"/>
              </w:rPr>
              <w:t>In t</w:t>
            </w:r>
            <w:r w:rsidR="00D90A12" w:rsidRPr="00BD534F">
              <w:rPr>
                <w:rFonts w:ascii="Times New Roman" w:eastAsia="Times New Roman" w:hAnsi="Times New Roman" w:cs="Times New Roman"/>
                <w:noProof/>
                <w:color w:val="000000" w:themeColor="text1"/>
                <w:sz w:val="16"/>
                <w:szCs w:val="16"/>
                <w:lang w:eastAsia="en-IE"/>
              </w:rPr>
              <w:t xml:space="preserve">he </w:t>
            </w:r>
            <w:r>
              <w:rPr>
                <w:rFonts w:ascii="Times New Roman" w:eastAsia="Times New Roman" w:hAnsi="Times New Roman" w:cs="Times New Roman"/>
                <w:noProof/>
                <w:color w:val="000000" w:themeColor="text1"/>
                <w:sz w:val="16"/>
                <w:szCs w:val="16"/>
                <w:lang w:eastAsia="en-IE"/>
              </w:rPr>
              <w:t xml:space="preserve">framework of the </w:t>
            </w:r>
            <w:hyperlink r:id="rId31">
              <w:r w:rsidR="00D90A12" w:rsidRPr="6A86AF41">
                <w:rPr>
                  <w:rStyle w:val="Hyperlink"/>
                  <w:rFonts w:ascii="Times New Roman" w:eastAsia="Times New Roman" w:hAnsi="Times New Roman" w:cs="Times New Roman"/>
                  <w:noProof/>
                  <w:sz w:val="16"/>
                  <w:szCs w:val="16"/>
                  <w:lang w:eastAsia="en-IE"/>
                </w:rPr>
                <w:t>Action Plan on disinformation</w:t>
              </w:r>
            </w:hyperlink>
            <w:r w:rsidR="00D90A12" w:rsidRPr="6A86AF41">
              <w:rPr>
                <w:rFonts w:ascii="Times New Roman" w:eastAsia="Times New Roman" w:hAnsi="Times New Roman" w:cs="Times New Roman"/>
                <w:noProof/>
                <w:color w:val="000000" w:themeColor="text1"/>
                <w:sz w:val="16"/>
                <w:szCs w:val="16"/>
                <w:lang w:eastAsia="en-IE"/>
              </w:rPr>
              <w:t xml:space="preserve"> </w:t>
            </w:r>
            <w:r>
              <w:rPr>
                <w:rFonts w:ascii="Times New Roman" w:eastAsia="Times New Roman" w:hAnsi="Times New Roman" w:cs="Times New Roman"/>
                <w:noProof/>
                <w:color w:val="000000" w:themeColor="text1"/>
                <w:sz w:val="16"/>
                <w:szCs w:val="16"/>
                <w:lang w:eastAsia="en-IE"/>
              </w:rPr>
              <w:t>(</w:t>
            </w:r>
            <w:r w:rsidR="00D90A12" w:rsidRPr="6A86AF41">
              <w:rPr>
                <w:rFonts w:ascii="Times New Roman" w:eastAsia="Times New Roman" w:hAnsi="Times New Roman" w:cs="Times New Roman"/>
                <w:noProof/>
                <w:color w:val="000000" w:themeColor="text1"/>
                <w:sz w:val="16"/>
                <w:szCs w:val="16"/>
                <w:lang w:eastAsia="en-IE"/>
              </w:rPr>
              <w:t>adopted on 5 December 2018</w:t>
            </w:r>
            <w:r>
              <w:rPr>
                <w:rFonts w:ascii="Times New Roman" w:eastAsia="Times New Roman" w:hAnsi="Times New Roman" w:cs="Times New Roman"/>
                <w:noProof/>
                <w:color w:val="000000" w:themeColor="text1"/>
                <w:sz w:val="16"/>
                <w:szCs w:val="16"/>
                <w:lang w:eastAsia="en-IE"/>
              </w:rPr>
              <w:t>)</w:t>
            </w:r>
            <w:r w:rsidR="00583545" w:rsidRPr="6A86AF41">
              <w:rPr>
                <w:rFonts w:ascii="Times New Roman" w:eastAsia="Times New Roman" w:hAnsi="Times New Roman" w:cs="Times New Roman"/>
                <w:noProof/>
                <w:color w:val="000000" w:themeColor="text1"/>
                <w:sz w:val="16"/>
                <w:szCs w:val="16"/>
                <w:lang w:eastAsia="en-IE"/>
              </w:rPr>
              <w:t xml:space="preserve"> antisemitism is paid specific attention to, including through the </w:t>
            </w:r>
            <w:hyperlink r:id="rId32">
              <w:r w:rsidR="00583545" w:rsidRPr="6A86AF41">
                <w:rPr>
                  <w:rStyle w:val="Hyperlink"/>
                  <w:rFonts w:ascii="Times New Roman" w:eastAsia="Times New Roman" w:hAnsi="Times New Roman" w:cs="Times New Roman"/>
                  <w:noProof/>
                  <w:sz w:val="16"/>
                  <w:szCs w:val="16"/>
                  <w:lang w:eastAsia="en-IE"/>
                </w:rPr>
                <w:t xml:space="preserve">East StratCom Task Force </w:t>
              </w:r>
            </w:hyperlink>
            <w:r w:rsidR="00583545" w:rsidRPr="6A86AF41">
              <w:rPr>
                <w:rFonts w:ascii="Times New Roman" w:eastAsia="Times New Roman" w:hAnsi="Times New Roman" w:cs="Times New Roman"/>
                <w:noProof/>
                <w:color w:val="000000" w:themeColor="text1"/>
                <w:sz w:val="16"/>
                <w:szCs w:val="16"/>
                <w:lang w:eastAsia="en-IE"/>
              </w:rPr>
              <w:t xml:space="preserve">and </w:t>
            </w:r>
            <w:hyperlink r:id="rId33">
              <w:r w:rsidR="00583545" w:rsidRPr="6A86AF41">
                <w:rPr>
                  <w:rStyle w:val="Hyperlink"/>
                  <w:rFonts w:ascii="Times New Roman" w:eastAsia="Times New Roman" w:hAnsi="Times New Roman" w:cs="Times New Roman"/>
                  <w:noProof/>
                  <w:sz w:val="16"/>
                  <w:szCs w:val="16"/>
                  <w:lang w:eastAsia="en-IE"/>
                </w:rPr>
                <w:t>EUvsDisinfo</w:t>
              </w:r>
            </w:hyperlink>
            <w:r w:rsidR="00583545">
              <w:rPr>
                <w:rStyle w:val="Hyperlink"/>
                <w:rFonts w:ascii="Times New Roman" w:eastAsia="Times New Roman" w:hAnsi="Times New Roman" w:cs="Times New Roman"/>
                <w:noProof/>
                <w:sz w:val="16"/>
                <w:szCs w:val="16"/>
                <w:lang w:eastAsia="en-IE"/>
              </w:rPr>
              <w:t>.</w:t>
            </w:r>
            <w:r w:rsidR="00583545">
              <w:rPr>
                <w:rFonts w:ascii="Times New Roman" w:eastAsia="Times New Roman" w:hAnsi="Times New Roman" w:cs="Times New Roman"/>
                <w:noProof/>
                <w:color w:val="000000" w:themeColor="text1"/>
                <w:sz w:val="16"/>
                <w:szCs w:val="16"/>
                <w:lang w:eastAsia="en-IE"/>
              </w:rPr>
              <w:t xml:space="preserve"> </w:t>
            </w:r>
            <w:r w:rsidR="00D90A12" w:rsidRPr="6A86AF41">
              <w:rPr>
                <w:rFonts w:ascii="Times New Roman" w:eastAsia="Times New Roman" w:hAnsi="Times New Roman" w:cs="Times New Roman"/>
                <w:noProof/>
                <w:color w:val="000000" w:themeColor="text1"/>
                <w:sz w:val="16"/>
                <w:szCs w:val="16"/>
                <w:lang w:eastAsia="en-IE"/>
              </w:rPr>
              <w:t xml:space="preserve">On 12 December 2023 the Commission adopted the </w:t>
            </w:r>
            <w:hyperlink r:id="rId34">
              <w:r w:rsidR="00D90A12" w:rsidRPr="6A86AF41">
                <w:rPr>
                  <w:rStyle w:val="Hyperlink"/>
                  <w:rFonts w:ascii="Times New Roman" w:eastAsia="Times New Roman" w:hAnsi="Times New Roman" w:cs="Times New Roman"/>
                  <w:noProof/>
                  <w:sz w:val="16"/>
                  <w:szCs w:val="16"/>
                  <w:lang w:eastAsia="en-IE"/>
                </w:rPr>
                <w:t>Defence of Democracy package</w:t>
              </w:r>
            </w:hyperlink>
            <w:r w:rsidR="00D90A12" w:rsidRPr="6A86AF41">
              <w:rPr>
                <w:rFonts w:ascii="Times New Roman" w:eastAsia="Times New Roman" w:hAnsi="Times New Roman" w:cs="Times New Roman"/>
                <w:noProof/>
                <w:color w:val="000000" w:themeColor="text1"/>
                <w:sz w:val="16"/>
                <w:szCs w:val="16"/>
                <w:lang w:eastAsia="en-IE"/>
              </w:rPr>
              <w:t xml:space="preserve">, ahead of the 2024 European elections. The key element of this package is a legislative proposal that will enhance transparency and democratic accountability of interest representation activities on behalf of third countries which are aimed at influencing policies, decision making and the democratic space. </w:t>
            </w:r>
            <w:r w:rsidR="00D90A12" w:rsidRPr="00C406C5">
              <w:rPr>
                <w:rFonts w:ascii="Times New Roman" w:eastAsia="Times New Roman" w:hAnsi="Times New Roman" w:cs="Times New Roman"/>
                <w:noProof/>
                <w:color w:val="000000" w:themeColor="text1"/>
                <w:sz w:val="16"/>
                <w:szCs w:val="16"/>
                <w:lang w:eastAsia="en-IE"/>
              </w:rPr>
              <w:t>T</w:t>
            </w:r>
            <w:r>
              <w:rPr>
                <w:rFonts w:ascii="Times New Roman" w:eastAsia="Times New Roman" w:hAnsi="Times New Roman" w:cs="Times New Roman"/>
                <w:noProof/>
                <w:color w:val="000000" w:themeColor="text1"/>
                <w:sz w:val="16"/>
                <w:szCs w:val="16"/>
                <w:lang w:eastAsia="en-IE"/>
              </w:rPr>
              <w:t>his</w:t>
            </w:r>
            <w:r w:rsidR="00D90A12" w:rsidRPr="00C406C5">
              <w:rPr>
                <w:rFonts w:ascii="Times New Roman" w:eastAsia="Times New Roman" w:hAnsi="Times New Roman" w:cs="Times New Roman"/>
                <w:noProof/>
                <w:color w:val="000000" w:themeColor="text1"/>
                <w:sz w:val="16"/>
                <w:szCs w:val="16"/>
                <w:lang w:eastAsia="en-IE"/>
              </w:rPr>
              <w:t xml:space="preserve"> proposal is currently being discussed by the co-legislators.</w:t>
            </w:r>
            <w:r w:rsidR="00D90A12" w:rsidRPr="6A86AF41">
              <w:rPr>
                <w:rFonts w:ascii="Times New Roman" w:eastAsia="Times New Roman" w:hAnsi="Times New Roman" w:cs="Times New Roman"/>
                <w:noProof/>
                <w:color w:val="000000" w:themeColor="text1"/>
                <w:sz w:val="16"/>
                <w:szCs w:val="16"/>
                <w:lang w:eastAsia="en-IE"/>
              </w:rPr>
              <w:t xml:space="preserve"> </w:t>
            </w:r>
          </w:p>
        </w:tc>
      </w:tr>
      <w:tr w:rsidR="00B6409D" w:rsidRPr="00C3408D" w14:paraId="4F83D5B3"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774945" w14:textId="22826273" w:rsidR="00D90A12" w:rsidRPr="00C3408D" w:rsidRDefault="00D90A1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79428B58" w14:textId="77777777" w:rsidR="00D90A12" w:rsidRPr="00C3408D" w:rsidRDefault="00D90A1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Strengthen the fight against online antisemitism by supporting the establishment of a </w:t>
            </w:r>
            <w:r w:rsidRPr="00C3408D">
              <w:rPr>
                <w:rFonts w:ascii="Times New Roman" w:eastAsia="Times New Roman" w:hAnsi="Times New Roman" w:cs="Times New Roman"/>
                <w:b/>
                <w:bCs/>
                <w:noProof/>
                <w:color w:val="000000"/>
                <w:sz w:val="16"/>
                <w:szCs w:val="16"/>
                <w:lang w:eastAsia="en-IE"/>
              </w:rPr>
              <w:t>Europe-wide network of trusted flaggers</w:t>
            </w:r>
            <w:r w:rsidRPr="00C3408D">
              <w:rPr>
                <w:rFonts w:ascii="Times New Roman" w:eastAsia="Times New Roman" w:hAnsi="Times New Roman" w:cs="Times New Roman"/>
                <w:noProof/>
                <w:color w:val="000000"/>
                <w:sz w:val="16"/>
                <w:szCs w:val="16"/>
                <w:lang w:eastAsia="en-IE"/>
              </w:rPr>
              <w:t xml:space="preserve"> and Jewish organisations, in line with the Code of conduct.</w:t>
            </w:r>
          </w:p>
        </w:tc>
        <w:tc>
          <w:tcPr>
            <w:tcW w:w="1736" w:type="dxa"/>
            <w:gridSpan w:val="2"/>
            <w:tcBorders>
              <w:top w:val="nil"/>
              <w:left w:val="nil"/>
              <w:bottom w:val="single" w:sz="4" w:space="0" w:color="auto"/>
              <w:right w:val="single" w:sz="4" w:space="0" w:color="auto"/>
            </w:tcBorders>
            <w:shd w:val="clear" w:color="auto" w:fill="auto"/>
            <w:vAlign w:val="center"/>
            <w:hideMark/>
          </w:tcPr>
          <w:p w14:paraId="08E8A06A" w14:textId="77777777" w:rsidR="00D90A12" w:rsidRPr="00C3408D" w:rsidRDefault="00D90A12"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In progress </w:t>
            </w:r>
          </w:p>
        </w:tc>
        <w:tc>
          <w:tcPr>
            <w:tcW w:w="6769" w:type="dxa"/>
            <w:tcBorders>
              <w:top w:val="nil"/>
              <w:left w:val="nil"/>
              <w:bottom w:val="single" w:sz="4" w:space="0" w:color="auto"/>
              <w:right w:val="single" w:sz="4" w:space="0" w:color="auto"/>
            </w:tcBorders>
            <w:shd w:val="clear" w:color="auto" w:fill="auto"/>
            <w:vAlign w:val="center"/>
          </w:tcPr>
          <w:p w14:paraId="5F5EB648" w14:textId="109ABD78" w:rsidR="00D90A12" w:rsidRPr="00C3408D" w:rsidRDefault="00D90A12" w:rsidP="000479DA">
            <w:pPr>
              <w:spacing w:after="0" w:line="240" w:lineRule="auto"/>
              <w:jc w:val="both"/>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bCs/>
                <w:noProof/>
                <w:color w:val="000000"/>
                <w:sz w:val="16"/>
                <w:szCs w:val="16"/>
                <w:lang w:eastAsia="en-IE"/>
              </w:rPr>
              <w:t xml:space="preserve">A revised </w:t>
            </w:r>
            <w:r w:rsidRPr="00C3408D">
              <w:rPr>
                <w:rFonts w:ascii="Times New Roman" w:eastAsia="Times New Roman" w:hAnsi="Times New Roman" w:cs="Times New Roman"/>
                <w:bCs/>
                <w:noProof/>
                <w:color w:val="000000"/>
                <w:sz w:val="16"/>
                <w:szCs w:val="16"/>
                <w:lang w:eastAsia="en-IE"/>
              </w:rPr>
              <w:t xml:space="preserve"> </w:t>
            </w:r>
            <w:hyperlink r:id="rId35" w:history="1">
              <w:r w:rsidRPr="00C3408D">
                <w:rPr>
                  <w:rStyle w:val="Hyperlink"/>
                  <w:rFonts w:ascii="Times New Roman" w:eastAsia="Times New Roman" w:hAnsi="Times New Roman" w:cs="Times New Roman"/>
                  <w:bCs/>
                  <w:noProof/>
                  <w:sz w:val="16"/>
                  <w:szCs w:val="16"/>
                  <w:lang w:eastAsia="en-IE"/>
                </w:rPr>
                <w:t>Code of Conduct on countering illegal hate speech online</w:t>
              </w:r>
            </w:hyperlink>
            <w:r>
              <w:rPr>
                <w:rFonts w:ascii="Times New Roman" w:eastAsia="Times New Roman" w:hAnsi="Times New Roman" w:cs="Times New Roman"/>
                <w:noProof/>
                <w:color w:val="000000"/>
                <w:sz w:val="16"/>
                <w:szCs w:val="16"/>
                <w:lang w:eastAsia="en-IE"/>
              </w:rPr>
              <w:t xml:space="preserve"> will be in place in 2024. </w:t>
            </w:r>
            <w:r w:rsidRPr="00C3408D">
              <w:rPr>
                <w:rFonts w:ascii="Times New Roman" w:eastAsia="Times New Roman" w:hAnsi="Times New Roman" w:cs="Times New Roman"/>
                <w:noProof/>
                <w:color w:val="000000"/>
                <w:sz w:val="16"/>
                <w:szCs w:val="16"/>
                <w:lang w:eastAsia="en-IE"/>
              </w:rPr>
              <w:t xml:space="preserve">The Commission is developing a network of </w:t>
            </w:r>
            <w:r>
              <w:rPr>
                <w:rFonts w:ascii="Times New Roman" w:eastAsia="Times New Roman" w:hAnsi="Times New Roman" w:cs="Times New Roman"/>
                <w:noProof/>
                <w:color w:val="000000"/>
                <w:sz w:val="16"/>
                <w:szCs w:val="16"/>
                <w:lang w:eastAsia="en-IE"/>
              </w:rPr>
              <w:t xml:space="preserve">monitoring </w:t>
            </w:r>
            <w:r w:rsidRPr="00C3408D">
              <w:rPr>
                <w:rFonts w:ascii="Times New Roman" w:eastAsia="Times New Roman" w:hAnsi="Times New Roman" w:cs="Times New Roman"/>
                <w:noProof/>
                <w:color w:val="000000"/>
                <w:sz w:val="16"/>
                <w:szCs w:val="16"/>
                <w:lang w:eastAsia="en-IE"/>
              </w:rPr>
              <w:t xml:space="preserve">reporters, </w:t>
            </w:r>
            <w:r>
              <w:rPr>
                <w:rFonts w:ascii="Times New Roman" w:eastAsia="Times New Roman" w:hAnsi="Times New Roman" w:cs="Times New Roman"/>
                <w:noProof/>
                <w:color w:val="000000"/>
                <w:sz w:val="16"/>
                <w:szCs w:val="16"/>
                <w:lang w:eastAsia="en-IE"/>
              </w:rPr>
              <w:t xml:space="preserve">specialised on detecting </w:t>
            </w:r>
            <w:r w:rsidRPr="00C3408D">
              <w:rPr>
                <w:rFonts w:ascii="Times New Roman" w:eastAsia="Times New Roman" w:hAnsi="Times New Roman" w:cs="Times New Roman"/>
                <w:noProof/>
                <w:color w:val="000000"/>
                <w:sz w:val="16"/>
                <w:szCs w:val="16"/>
                <w:lang w:eastAsia="en-IE"/>
              </w:rPr>
              <w:t>incitement to violence and hatred</w:t>
            </w:r>
            <w:r>
              <w:rPr>
                <w:rFonts w:ascii="Times New Roman" w:eastAsia="Times New Roman" w:hAnsi="Times New Roman" w:cs="Times New Roman"/>
                <w:noProof/>
                <w:color w:val="000000"/>
                <w:sz w:val="16"/>
                <w:szCs w:val="16"/>
                <w:lang w:eastAsia="en-IE"/>
              </w:rPr>
              <w:t xml:space="preserve"> online</w:t>
            </w:r>
            <w:r w:rsidRPr="00C3408D">
              <w:rPr>
                <w:rFonts w:ascii="Times New Roman" w:eastAsia="Times New Roman" w:hAnsi="Times New Roman" w:cs="Times New Roman"/>
                <w:noProof/>
                <w:color w:val="000000"/>
                <w:sz w:val="16"/>
                <w:szCs w:val="16"/>
                <w:lang w:eastAsia="en-IE"/>
              </w:rPr>
              <w:t xml:space="preserve">, to support the implementation of the future Code. This includes a dedicated network of </w:t>
            </w:r>
            <w:r>
              <w:rPr>
                <w:rFonts w:ascii="Times New Roman" w:eastAsia="Times New Roman" w:hAnsi="Times New Roman" w:cs="Times New Roman"/>
                <w:noProof/>
                <w:color w:val="000000"/>
                <w:sz w:val="16"/>
                <w:szCs w:val="16"/>
                <w:lang w:eastAsia="en-IE"/>
              </w:rPr>
              <w:t>monitoring reporters</w:t>
            </w:r>
            <w:r w:rsidRPr="00C3408D">
              <w:rPr>
                <w:rFonts w:ascii="Times New Roman" w:eastAsia="Times New Roman" w:hAnsi="Times New Roman" w:cs="Times New Roman"/>
                <w:noProof/>
                <w:color w:val="000000"/>
                <w:sz w:val="16"/>
                <w:szCs w:val="16"/>
                <w:lang w:eastAsia="en-IE"/>
              </w:rPr>
              <w:t xml:space="preserve"> and fact checkers that will decern antisemitic content </w:t>
            </w:r>
            <w:r>
              <w:rPr>
                <w:rFonts w:ascii="Times New Roman" w:eastAsia="Times New Roman" w:hAnsi="Times New Roman" w:cs="Times New Roman"/>
                <w:noProof/>
                <w:color w:val="000000"/>
                <w:sz w:val="16"/>
                <w:szCs w:val="16"/>
                <w:lang w:eastAsia="en-IE"/>
              </w:rPr>
              <w:t>made available in the EU.</w:t>
            </w:r>
          </w:p>
        </w:tc>
      </w:tr>
      <w:tr w:rsidR="00B6409D" w:rsidRPr="00C3408D" w14:paraId="6D1C92C5"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18EA56" w14:textId="22FCE456" w:rsidR="00D90A12" w:rsidRPr="00C3408D" w:rsidRDefault="00D90A1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0FE2A2E9" w14:textId="77777777" w:rsidR="00D90A12" w:rsidRPr="00C3408D" w:rsidRDefault="00D90A1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Organise a </w:t>
            </w:r>
            <w:r w:rsidRPr="00C3408D">
              <w:rPr>
                <w:rFonts w:ascii="Times New Roman" w:eastAsia="Times New Roman" w:hAnsi="Times New Roman" w:cs="Times New Roman"/>
                <w:b/>
                <w:bCs/>
                <w:noProof/>
                <w:color w:val="000000"/>
                <w:sz w:val="16"/>
                <w:szCs w:val="16"/>
                <w:lang w:eastAsia="en-IE"/>
              </w:rPr>
              <w:t xml:space="preserve">Hackathon </w:t>
            </w:r>
            <w:r w:rsidRPr="00C3408D">
              <w:rPr>
                <w:rFonts w:ascii="Times New Roman" w:eastAsia="Times New Roman" w:hAnsi="Times New Roman" w:cs="Times New Roman"/>
                <w:noProof/>
                <w:color w:val="000000"/>
                <w:sz w:val="16"/>
                <w:szCs w:val="16"/>
                <w:lang w:eastAsia="en-IE"/>
              </w:rPr>
              <w:t>to facilitate exchanges between experts to develop new innovative ways to address antisemitism in the online and digital environment.</w:t>
            </w:r>
          </w:p>
        </w:tc>
        <w:tc>
          <w:tcPr>
            <w:tcW w:w="1736" w:type="dxa"/>
            <w:gridSpan w:val="2"/>
            <w:tcBorders>
              <w:top w:val="nil"/>
              <w:left w:val="nil"/>
              <w:bottom w:val="single" w:sz="4" w:space="0" w:color="auto"/>
              <w:right w:val="single" w:sz="4" w:space="0" w:color="auto"/>
            </w:tcBorders>
            <w:shd w:val="clear" w:color="auto" w:fill="auto"/>
            <w:vAlign w:val="center"/>
            <w:hideMark/>
          </w:tcPr>
          <w:p w14:paraId="04908AEE" w14:textId="77777777" w:rsidR="00D90A12" w:rsidRPr="00C3408D" w:rsidRDefault="00D90A12"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382E8E79" w14:textId="1F7E5A28" w:rsidR="00D90A12" w:rsidRPr="00C3408D" w:rsidRDefault="00D90A12" w:rsidP="000479DA">
            <w:pPr>
              <w:spacing w:after="0" w:line="240" w:lineRule="auto"/>
              <w:jc w:val="both"/>
              <w:rPr>
                <w:rFonts w:ascii="Times New Roman" w:eastAsia="Times New Roman" w:hAnsi="Times New Roman" w:cs="Times New Roman"/>
                <w:noProof/>
                <w:color w:val="000000"/>
                <w:sz w:val="16"/>
                <w:szCs w:val="16"/>
                <w:lang w:eastAsia="en-IE"/>
              </w:rPr>
            </w:pPr>
            <w:r w:rsidRPr="00147FE3">
              <w:rPr>
                <w:rFonts w:ascii="Times New Roman" w:eastAsia="Times New Roman" w:hAnsi="Times New Roman" w:cs="Times New Roman"/>
                <w:noProof/>
                <w:color w:val="000000"/>
                <w:sz w:val="16"/>
                <w:szCs w:val="16"/>
                <w:lang w:eastAsia="en-IE"/>
              </w:rPr>
              <w:t xml:space="preserve">A project funded by the Commission is in preparation and will include </w:t>
            </w:r>
            <w:r>
              <w:rPr>
                <w:rFonts w:ascii="Times New Roman" w:eastAsia="Times New Roman" w:hAnsi="Times New Roman" w:cs="Times New Roman"/>
                <w:noProof/>
                <w:color w:val="000000"/>
                <w:sz w:val="16"/>
                <w:szCs w:val="16"/>
                <w:lang w:eastAsia="en-IE"/>
              </w:rPr>
              <w:t>the organisation of this</w:t>
            </w:r>
            <w:r w:rsidRPr="00147FE3">
              <w:rPr>
                <w:rFonts w:ascii="Times New Roman" w:eastAsia="Times New Roman" w:hAnsi="Times New Roman" w:cs="Times New Roman"/>
                <w:noProof/>
                <w:color w:val="000000"/>
                <w:sz w:val="16"/>
                <w:szCs w:val="16"/>
                <w:lang w:eastAsia="en-IE"/>
              </w:rPr>
              <w:t xml:space="preserve"> hackathon</w:t>
            </w:r>
            <w:r w:rsidR="00C406C5">
              <w:rPr>
                <w:rFonts w:ascii="Times New Roman" w:eastAsia="Times New Roman" w:hAnsi="Times New Roman" w:cs="Times New Roman"/>
                <w:noProof/>
                <w:color w:val="000000"/>
                <w:sz w:val="16"/>
                <w:szCs w:val="16"/>
                <w:lang w:eastAsia="en-IE"/>
              </w:rPr>
              <w:t>.</w:t>
            </w:r>
          </w:p>
        </w:tc>
      </w:tr>
      <w:tr w:rsidR="00B6409D" w:rsidRPr="00C3408D" w14:paraId="115058A4"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75AE02B2" w14:textId="606EAC73" w:rsidR="00D90A12" w:rsidRPr="00C3408D" w:rsidRDefault="00D90A1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2FAA672B" w14:textId="77777777" w:rsidR="00D90A12" w:rsidRPr="00C3408D" w:rsidRDefault="00D90A1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The political ads regulation will introduce harmonised high standard of transparency for the provision of political advertising services and stronger protections for the use of personal data to target political advertising. This will empower citizens, support accountability in the use of political advertising and deter its misuse, including as a vector for disinformation and hate speech.</w:t>
            </w:r>
          </w:p>
        </w:tc>
        <w:tc>
          <w:tcPr>
            <w:tcW w:w="1736" w:type="dxa"/>
            <w:gridSpan w:val="2"/>
            <w:tcBorders>
              <w:top w:val="nil"/>
              <w:left w:val="nil"/>
              <w:bottom w:val="single" w:sz="4" w:space="0" w:color="auto"/>
              <w:right w:val="single" w:sz="4" w:space="0" w:color="auto"/>
            </w:tcBorders>
            <w:shd w:val="clear" w:color="auto" w:fill="auto"/>
            <w:vAlign w:val="center"/>
          </w:tcPr>
          <w:p w14:paraId="3744A3E1" w14:textId="77777777" w:rsidR="00D90A12" w:rsidRPr="00C3408D" w:rsidRDefault="00D90A12"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5F4FBE9C" w14:textId="77777777" w:rsidR="00D90A12" w:rsidRPr="00C3408D" w:rsidRDefault="00D90A12"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w:t>
            </w:r>
            <w:hyperlink r:id="rId36" w:history="1">
              <w:r w:rsidRPr="00C3408D">
                <w:rPr>
                  <w:rStyle w:val="Hyperlink"/>
                  <w:rFonts w:ascii="Times New Roman" w:eastAsia="Times New Roman" w:hAnsi="Times New Roman" w:cs="Times New Roman"/>
                  <w:noProof/>
                  <w:sz w:val="16"/>
                  <w:szCs w:val="16"/>
                  <w:lang w:eastAsia="en-IE"/>
                </w:rPr>
                <w:t>regulation on the transparency and targeting of political advertising</w:t>
              </w:r>
            </w:hyperlink>
            <w:r w:rsidRPr="00C3408D">
              <w:rPr>
                <w:rFonts w:ascii="Times New Roman" w:eastAsia="Times New Roman" w:hAnsi="Times New Roman" w:cs="Times New Roman"/>
                <w:noProof/>
                <w:color w:val="000000"/>
                <w:sz w:val="16"/>
                <w:szCs w:val="16"/>
                <w:lang w:eastAsia="en-IE"/>
              </w:rPr>
              <w:t>, aimed at countering information manipulation and foreign interference in elections was adopted on 11 March 2024.</w:t>
            </w:r>
          </w:p>
        </w:tc>
      </w:tr>
      <w:tr w:rsidR="00B6409D" w:rsidRPr="00C3408D" w14:paraId="493C76C6"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C61B87" w14:textId="2C5628F8" w:rsidR="00D90A12" w:rsidRPr="00C3408D" w:rsidRDefault="00D90A1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551AB773" w14:textId="77777777" w:rsidR="00D90A12" w:rsidRPr="00C3408D" w:rsidRDefault="00D90A1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Cooperate with industry and IT companies to </w:t>
            </w:r>
            <w:r w:rsidRPr="00C3408D">
              <w:rPr>
                <w:rFonts w:ascii="Times New Roman" w:eastAsia="Times New Roman" w:hAnsi="Times New Roman" w:cs="Times New Roman"/>
                <w:b/>
                <w:bCs/>
                <w:noProof/>
                <w:color w:val="000000"/>
                <w:sz w:val="16"/>
                <w:szCs w:val="16"/>
                <w:lang w:eastAsia="en-IE"/>
              </w:rPr>
              <w:t xml:space="preserve">prevent the illegal display and sale of Nazi-related symbols, memorabilia and literature </w:t>
            </w:r>
            <w:r w:rsidRPr="00C3408D">
              <w:rPr>
                <w:rFonts w:ascii="Times New Roman" w:eastAsia="Times New Roman" w:hAnsi="Times New Roman" w:cs="Times New Roman"/>
                <w:noProof/>
                <w:color w:val="000000"/>
                <w:sz w:val="16"/>
                <w:szCs w:val="16"/>
                <w:lang w:eastAsia="en-IE"/>
              </w:rPr>
              <w:t>online.</w:t>
            </w:r>
          </w:p>
        </w:tc>
        <w:tc>
          <w:tcPr>
            <w:tcW w:w="1736" w:type="dxa"/>
            <w:gridSpan w:val="2"/>
            <w:tcBorders>
              <w:top w:val="nil"/>
              <w:left w:val="nil"/>
              <w:bottom w:val="single" w:sz="4" w:space="0" w:color="auto"/>
              <w:right w:val="single" w:sz="4" w:space="0" w:color="auto"/>
            </w:tcBorders>
            <w:shd w:val="clear" w:color="auto" w:fill="auto"/>
            <w:vAlign w:val="center"/>
            <w:hideMark/>
          </w:tcPr>
          <w:p w14:paraId="7CFC9376" w14:textId="2FAF6C78" w:rsidR="00D90A12" w:rsidRPr="00C3408D" w:rsidRDefault="00BC3FB6" w:rsidP="0057355F">
            <w:pPr>
              <w:spacing w:after="0" w:line="240" w:lineRule="auto"/>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00B20A29" w14:textId="7F2ADB93" w:rsidR="00D90A12" w:rsidRPr="00C3408D" w:rsidRDefault="00E322B6" w:rsidP="000479DA">
            <w:pPr>
              <w:spacing w:after="0" w:line="240" w:lineRule="auto"/>
              <w:jc w:val="both"/>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noProof/>
                <w:color w:val="000000"/>
                <w:sz w:val="16"/>
                <w:szCs w:val="16"/>
                <w:lang w:eastAsia="en-IE"/>
              </w:rPr>
              <w:t xml:space="preserve">The </w:t>
            </w:r>
            <w:r w:rsidRPr="00E322B6">
              <w:rPr>
                <w:rFonts w:ascii="Times New Roman" w:eastAsia="Times New Roman" w:hAnsi="Times New Roman" w:cs="Times New Roman"/>
                <w:noProof/>
                <w:color w:val="000000"/>
                <w:sz w:val="16"/>
                <w:szCs w:val="16"/>
                <w:lang w:eastAsia="en-IE"/>
              </w:rPr>
              <w:t>Czech Presidency of the Council of the European Union organised on 24 November</w:t>
            </w:r>
            <w:r>
              <w:rPr>
                <w:rFonts w:ascii="Times New Roman" w:eastAsia="Times New Roman" w:hAnsi="Times New Roman" w:cs="Times New Roman"/>
                <w:noProof/>
                <w:color w:val="000000"/>
                <w:sz w:val="16"/>
                <w:szCs w:val="16"/>
                <w:lang w:eastAsia="en-IE"/>
              </w:rPr>
              <w:t xml:space="preserve"> 2022</w:t>
            </w:r>
            <w:r w:rsidRPr="00E322B6">
              <w:rPr>
                <w:rFonts w:ascii="Times New Roman" w:eastAsia="Times New Roman" w:hAnsi="Times New Roman" w:cs="Times New Roman"/>
                <w:noProof/>
                <w:color w:val="000000"/>
                <w:sz w:val="16"/>
                <w:szCs w:val="16"/>
                <w:lang w:eastAsia="en-IE"/>
              </w:rPr>
              <w:t xml:space="preserve"> an expert meeting on Nazi Memorabilia and their misuse to antisemitic ends.</w:t>
            </w:r>
          </w:p>
        </w:tc>
      </w:tr>
      <w:tr w:rsidR="00B6409D" w:rsidRPr="00C3408D" w14:paraId="0E064576"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55F52C" w14:textId="2897088E" w:rsidR="00D90A12" w:rsidRPr="00C3408D" w:rsidRDefault="00D90A1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37AB99F0" w14:textId="77777777" w:rsidR="00D90A12" w:rsidRPr="00C3408D" w:rsidRDefault="00D90A1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Conduct a </w:t>
            </w:r>
            <w:r w:rsidRPr="00C3408D">
              <w:rPr>
                <w:rFonts w:ascii="Times New Roman" w:eastAsia="Times New Roman" w:hAnsi="Times New Roman" w:cs="Times New Roman"/>
                <w:b/>
                <w:bCs/>
                <w:noProof/>
                <w:color w:val="000000"/>
                <w:sz w:val="16"/>
                <w:szCs w:val="16"/>
                <w:lang w:eastAsia="en-IE"/>
              </w:rPr>
              <w:t xml:space="preserve">comprehensive data analysis </w:t>
            </w:r>
            <w:r w:rsidRPr="00C3408D">
              <w:rPr>
                <w:rFonts w:ascii="Times New Roman" w:eastAsia="Times New Roman" w:hAnsi="Times New Roman" w:cs="Times New Roman"/>
                <w:noProof/>
                <w:color w:val="000000"/>
                <w:sz w:val="16"/>
                <w:szCs w:val="16"/>
                <w:lang w:eastAsia="en-IE"/>
              </w:rPr>
              <w:t>to better understand the spread of antisemitism online, how it travels and expands.</w:t>
            </w:r>
          </w:p>
        </w:tc>
        <w:tc>
          <w:tcPr>
            <w:tcW w:w="1736" w:type="dxa"/>
            <w:gridSpan w:val="2"/>
            <w:tcBorders>
              <w:top w:val="nil"/>
              <w:left w:val="nil"/>
              <w:bottom w:val="single" w:sz="4" w:space="0" w:color="auto"/>
              <w:right w:val="single" w:sz="4" w:space="0" w:color="auto"/>
            </w:tcBorders>
            <w:shd w:val="clear" w:color="auto" w:fill="auto"/>
            <w:vAlign w:val="center"/>
            <w:hideMark/>
          </w:tcPr>
          <w:p w14:paraId="4D3D56E4" w14:textId="77777777" w:rsidR="00D90A12" w:rsidRPr="00C3408D" w:rsidRDefault="00D90A12" w:rsidP="0057355F">
            <w:pPr>
              <w:spacing w:after="0" w:line="240" w:lineRule="auto"/>
              <w:rPr>
                <w:rFonts w:ascii="Times New Roman" w:eastAsia="Times New Roman" w:hAnsi="Times New Roman" w:cs="Times New Roman"/>
                <w:noProof/>
                <w:color w:val="000000"/>
                <w:sz w:val="16"/>
                <w:szCs w:val="16"/>
                <w:lang w:eastAsia="en-IE"/>
              </w:rPr>
            </w:pPr>
            <w:bookmarkStart w:id="2" w:name="_Hlk164005100"/>
            <w:r w:rsidRPr="00C3408D">
              <w:rPr>
                <w:rFonts w:ascii="Times New Roman" w:eastAsia="Times New Roman" w:hAnsi="Times New Roman" w:cs="Times New Roman"/>
                <w:noProof/>
                <w:color w:val="000000"/>
                <w:sz w:val="16"/>
                <w:szCs w:val="16"/>
                <w:lang w:eastAsia="en-IE"/>
              </w:rPr>
              <w:t>In progress</w:t>
            </w:r>
            <w:bookmarkEnd w:id="2"/>
          </w:p>
        </w:tc>
        <w:tc>
          <w:tcPr>
            <w:tcW w:w="6769" w:type="dxa"/>
            <w:tcBorders>
              <w:top w:val="nil"/>
              <w:left w:val="nil"/>
              <w:bottom w:val="single" w:sz="4" w:space="0" w:color="auto"/>
              <w:right w:val="single" w:sz="4" w:space="0" w:color="auto"/>
            </w:tcBorders>
            <w:shd w:val="clear" w:color="auto" w:fill="auto"/>
            <w:vAlign w:val="center"/>
          </w:tcPr>
          <w:p w14:paraId="453B4657" w14:textId="452FF38C" w:rsidR="00D90A12" w:rsidRPr="00C3408D" w:rsidRDefault="00D90A12" w:rsidP="000479DA">
            <w:pPr>
              <w:spacing w:after="0" w:line="240" w:lineRule="auto"/>
              <w:jc w:val="both"/>
              <w:rPr>
                <w:rFonts w:ascii="Times New Roman" w:eastAsia="Times New Roman" w:hAnsi="Times New Roman" w:cs="Times New Roman"/>
                <w:noProof/>
                <w:color w:val="000000"/>
                <w:sz w:val="16"/>
                <w:szCs w:val="16"/>
                <w:lang w:eastAsia="en-IE"/>
              </w:rPr>
            </w:pPr>
            <w:r w:rsidRPr="007C3F27">
              <w:rPr>
                <w:rFonts w:ascii="Times New Roman" w:eastAsia="Times New Roman" w:hAnsi="Times New Roman" w:cs="Times New Roman"/>
                <w:noProof/>
                <w:color w:val="000000"/>
                <w:sz w:val="16"/>
                <w:szCs w:val="16"/>
                <w:lang w:eastAsia="en-IE"/>
              </w:rPr>
              <w:t xml:space="preserve">A project funded by the Commission is in preparation and will include </w:t>
            </w:r>
            <w:r w:rsidR="00C406C5">
              <w:rPr>
                <w:rFonts w:ascii="Times New Roman" w:eastAsia="Times New Roman" w:hAnsi="Times New Roman" w:cs="Times New Roman"/>
                <w:noProof/>
                <w:color w:val="000000"/>
                <w:sz w:val="16"/>
                <w:szCs w:val="16"/>
                <w:lang w:eastAsia="en-IE"/>
              </w:rPr>
              <w:t>the development of this comprehensive data analysis.</w:t>
            </w:r>
          </w:p>
        </w:tc>
      </w:tr>
      <w:tr w:rsidR="00C3408D" w:rsidRPr="00C3408D" w14:paraId="14F77AE1" w14:textId="77777777" w:rsidTr="109786CA">
        <w:trPr>
          <w:trHeight w:val="408"/>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21A368C8" w14:textId="77777777" w:rsidR="00C3408D" w:rsidRPr="00C3408D" w:rsidRDefault="00C3408D" w:rsidP="0057355F">
            <w:pPr>
              <w:spacing w:after="0" w:line="240" w:lineRule="auto"/>
              <w:rPr>
                <w:rFonts w:ascii="Times New Roman" w:eastAsia="Calibri" w:hAnsi="Times New Roman" w:cs="Times New Roman"/>
                <w:b/>
                <w:bCs/>
                <w:noProof/>
                <w:color w:val="333333"/>
                <w:sz w:val="16"/>
                <w:szCs w:val="16"/>
              </w:rPr>
            </w:pPr>
            <w:r w:rsidRPr="00C3408D">
              <w:rPr>
                <w:rFonts w:ascii="Times New Roman" w:hAnsi="Times New Roman" w:cs="Times New Roman"/>
                <w:b/>
                <w:bCs/>
                <w:noProof/>
              </w:rPr>
              <w:t>1.4. Combating antisemitic discrimination</w:t>
            </w:r>
          </w:p>
        </w:tc>
      </w:tr>
      <w:tr w:rsidR="00B6409D" w:rsidRPr="00C3408D" w14:paraId="5C36D4A4"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FB0FBB" w14:textId="023CE07F" w:rsidR="00706CEA" w:rsidRPr="00C3408D" w:rsidRDefault="00706CEA"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0A974297" w14:textId="3CDDE3C5" w:rsidR="00706CEA" w:rsidRPr="00C3408D" w:rsidRDefault="00706CEA" w:rsidP="00672398">
            <w:pPr>
              <w:spacing w:after="0" w:line="240" w:lineRule="auto"/>
              <w:jc w:val="both"/>
              <w:rPr>
                <w:rFonts w:ascii="Times New Roman" w:eastAsia="Times New Roman" w:hAnsi="Times New Roman" w:cs="Times New Roman"/>
                <w:b/>
                <w:bCs/>
                <w:noProof/>
                <w:color w:val="000000"/>
                <w:sz w:val="16"/>
                <w:szCs w:val="16"/>
                <w:lang w:eastAsia="en-IE"/>
              </w:rPr>
            </w:pPr>
            <w:r w:rsidRPr="00C3408D">
              <w:rPr>
                <w:rFonts w:ascii="Times New Roman" w:eastAsia="Times New Roman" w:hAnsi="Times New Roman" w:cs="Times New Roman"/>
                <w:b/>
                <w:bCs/>
                <w:noProof/>
                <w:color w:val="000000"/>
                <w:sz w:val="16"/>
                <w:szCs w:val="16"/>
                <w:lang w:eastAsia="en-IE"/>
              </w:rPr>
              <w:t>National equality bodies</w:t>
            </w:r>
            <w:r w:rsidRPr="00C3408D">
              <w:rPr>
                <w:rFonts w:ascii="Times New Roman" w:eastAsia="Times New Roman" w:hAnsi="Times New Roman" w:cs="Times New Roman"/>
                <w:noProof/>
                <w:color w:val="000000"/>
                <w:sz w:val="16"/>
                <w:szCs w:val="16"/>
                <w:lang w:eastAsia="en-IE"/>
              </w:rPr>
              <w:t xml:space="preserve"> promote, analyse, monitor and support equal treatment. By 2022, the Commission will propose new legislation</w:t>
            </w:r>
            <w:r>
              <w:rPr>
                <w:rFonts w:ascii="Times New Roman" w:eastAsia="Times New Roman" w:hAnsi="Times New Roman" w:cs="Times New Roman"/>
                <w:noProof/>
                <w:color w:val="000000"/>
                <w:sz w:val="16"/>
                <w:szCs w:val="16"/>
                <w:lang w:eastAsia="en-IE"/>
              </w:rPr>
              <w:t xml:space="preserve"> (binding standards for equality bodies)</w:t>
            </w:r>
            <w:r w:rsidRPr="00C3408D">
              <w:rPr>
                <w:rFonts w:ascii="Times New Roman" w:eastAsia="Times New Roman" w:hAnsi="Times New Roman" w:cs="Times New Roman"/>
                <w:noProof/>
                <w:color w:val="000000"/>
                <w:sz w:val="16"/>
                <w:szCs w:val="16"/>
                <w:lang w:eastAsia="en-IE"/>
              </w:rPr>
              <w:t xml:space="preserve"> to strengthen their role. </w:t>
            </w:r>
          </w:p>
        </w:tc>
        <w:tc>
          <w:tcPr>
            <w:tcW w:w="1736" w:type="dxa"/>
            <w:gridSpan w:val="2"/>
            <w:tcBorders>
              <w:top w:val="nil"/>
              <w:left w:val="nil"/>
              <w:bottom w:val="single" w:sz="4" w:space="0" w:color="auto"/>
              <w:right w:val="single" w:sz="4" w:space="0" w:color="auto"/>
            </w:tcBorders>
            <w:shd w:val="clear" w:color="auto" w:fill="auto"/>
            <w:vAlign w:val="center"/>
            <w:hideMark/>
          </w:tcPr>
          <w:p w14:paraId="67E26389" w14:textId="77777777" w:rsidR="00706CEA" w:rsidRPr="006E1A0D" w:rsidRDefault="00706CEA" w:rsidP="0057355F">
            <w:pPr>
              <w:spacing w:after="0" w:line="240" w:lineRule="auto"/>
              <w:rPr>
                <w:rFonts w:ascii="Times New Roman" w:eastAsia="Calibri" w:hAnsi="Times New Roman" w:cs="Times New Roman"/>
                <w:noProof/>
                <w:sz w:val="16"/>
                <w:szCs w:val="16"/>
              </w:rPr>
            </w:pPr>
            <w:r w:rsidRPr="006E1A0D">
              <w:rPr>
                <w:rFonts w:ascii="Times New Roman" w:eastAsia="Calibri" w:hAnsi="Times New Roman" w:cs="Times New Roman"/>
                <w:noProof/>
                <w:sz w:val="16"/>
                <w:szCs w:val="16"/>
              </w:rPr>
              <w:t>In progress</w:t>
            </w:r>
          </w:p>
          <w:p w14:paraId="73115FF3" w14:textId="77777777" w:rsidR="00706CEA" w:rsidRPr="006E1A0D" w:rsidRDefault="00706CEA" w:rsidP="0057355F">
            <w:pPr>
              <w:spacing w:after="0" w:line="240" w:lineRule="auto"/>
              <w:rPr>
                <w:rFonts w:ascii="Times New Roman" w:eastAsia="Calibri" w:hAnsi="Times New Roman" w:cs="Times New Roman"/>
                <w:noProof/>
                <w:sz w:val="16"/>
                <w:szCs w:val="16"/>
              </w:rPr>
            </w:pPr>
          </w:p>
        </w:tc>
        <w:tc>
          <w:tcPr>
            <w:tcW w:w="6769" w:type="dxa"/>
            <w:tcBorders>
              <w:top w:val="nil"/>
              <w:left w:val="nil"/>
              <w:bottom w:val="single" w:sz="4" w:space="0" w:color="auto"/>
              <w:right w:val="single" w:sz="4" w:space="0" w:color="auto"/>
            </w:tcBorders>
            <w:shd w:val="clear" w:color="auto" w:fill="auto"/>
            <w:vAlign w:val="center"/>
          </w:tcPr>
          <w:p w14:paraId="7C9ADDAB" w14:textId="6BD167F0" w:rsidR="00706CEA" w:rsidRPr="00C3408D" w:rsidRDefault="00706CEA" w:rsidP="000479DA">
            <w:pPr>
              <w:spacing w:after="0" w:line="240" w:lineRule="auto"/>
              <w:jc w:val="both"/>
              <w:rPr>
                <w:rFonts w:ascii="Times New Roman" w:eastAsia="Calibri" w:hAnsi="Times New Roman" w:cs="Times New Roman"/>
                <w:noProof/>
                <w:color w:val="333333"/>
                <w:sz w:val="16"/>
                <w:szCs w:val="16"/>
              </w:rPr>
            </w:pPr>
            <w:r w:rsidRPr="006E1A0D">
              <w:rPr>
                <w:rFonts w:ascii="Times New Roman" w:eastAsia="Calibri" w:hAnsi="Times New Roman" w:cs="Times New Roman"/>
                <w:noProof/>
                <w:sz w:val="16"/>
                <w:szCs w:val="16"/>
              </w:rPr>
              <w:t xml:space="preserve">To strengthen the mandate, powers, independence and resources of equality bodies the Commission adopted on 8 December 2022 </w:t>
            </w:r>
            <w:hyperlink r:id="rId37" w:anchor=":~:text=The%202%20proposals%20adopted%20on,level%20of%20protection%20against%20discrimination." w:history="1">
              <w:r w:rsidRPr="00C3408D">
                <w:rPr>
                  <w:rStyle w:val="Hyperlink"/>
                  <w:rFonts w:ascii="Times New Roman" w:eastAsia="Calibri" w:hAnsi="Times New Roman" w:cs="Times New Roman"/>
                  <w:noProof/>
                  <w:sz w:val="16"/>
                  <w:szCs w:val="16"/>
                </w:rPr>
                <w:t>two proposals for Directives on standards for equality bodies</w:t>
              </w:r>
            </w:hyperlink>
            <w:r w:rsidRPr="00C3408D">
              <w:rPr>
                <w:rFonts w:ascii="Times New Roman" w:eastAsia="Calibri" w:hAnsi="Times New Roman" w:cs="Times New Roman"/>
                <w:noProof/>
                <w:color w:val="333333"/>
                <w:sz w:val="16"/>
                <w:szCs w:val="16"/>
              </w:rPr>
              <w:t xml:space="preserve">. </w:t>
            </w:r>
          </w:p>
        </w:tc>
      </w:tr>
      <w:tr w:rsidR="00B6409D" w:rsidRPr="00C3408D" w14:paraId="099CA1C8"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013563C2" w14:textId="104BA87B" w:rsidR="00706CEA" w:rsidRPr="00C3408D" w:rsidRDefault="00706CEA"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7840C065" w14:textId="3F0446E4" w:rsidR="00706CEA" w:rsidRPr="00BD534F" w:rsidRDefault="00706CEA" w:rsidP="00672398">
            <w:pPr>
              <w:spacing w:after="0" w:line="240" w:lineRule="auto"/>
              <w:jc w:val="both"/>
              <w:rPr>
                <w:rFonts w:ascii="Times New Roman" w:eastAsia="Times New Roman" w:hAnsi="Times New Roman" w:cs="Times New Roman"/>
                <w:noProof/>
                <w:color w:val="000000"/>
                <w:sz w:val="16"/>
                <w:szCs w:val="16"/>
                <w:lang w:eastAsia="en-IE"/>
              </w:rPr>
            </w:pPr>
            <w:r w:rsidRPr="00BD534F">
              <w:rPr>
                <w:rFonts w:ascii="Times New Roman" w:eastAsia="Times New Roman" w:hAnsi="Times New Roman" w:cs="Times New Roman"/>
                <w:noProof/>
                <w:color w:val="000000"/>
                <w:sz w:val="16"/>
                <w:szCs w:val="16"/>
                <w:lang w:eastAsia="en-IE"/>
              </w:rPr>
              <w:t xml:space="preserve">Cooperate with </w:t>
            </w:r>
            <w:r w:rsidRPr="000846F2">
              <w:rPr>
                <w:rFonts w:ascii="Times New Roman" w:eastAsia="Times New Roman" w:hAnsi="Times New Roman" w:cs="Times New Roman"/>
                <w:b/>
                <w:bCs/>
                <w:noProof/>
                <w:color w:val="000000"/>
                <w:sz w:val="16"/>
                <w:szCs w:val="16"/>
                <w:lang w:eastAsia="en-IE"/>
              </w:rPr>
              <w:t>Equinet and equality bodies</w:t>
            </w:r>
            <w:r w:rsidRPr="00BD534F">
              <w:rPr>
                <w:rFonts w:ascii="Times New Roman" w:eastAsia="Times New Roman" w:hAnsi="Times New Roman" w:cs="Times New Roman"/>
                <w:noProof/>
                <w:color w:val="000000"/>
                <w:sz w:val="16"/>
                <w:szCs w:val="16"/>
                <w:lang w:eastAsia="en-IE"/>
              </w:rPr>
              <w:t xml:space="preserve"> to increase their knowledge about antisemitism.</w:t>
            </w:r>
          </w:p>
        </w:tc>
        <w:tc>
          <w:tcPr>
            <w:tcW w:w="1736" w:type="dxa"/>
            <w:gridSpan w:val="2"/>
            <w:tcBorders>
              <w:top w:val="nil"/>
              <w:left w:val="nil"/>
              <w:bottom w:val="single" w:sz="4" w:space="0" w:color="auto"/>
              <w:right w:val="single" w:sz="4" w:space="0" w:color="auto"/>
            </w:tcBorders>
            <w:shd w:val="clear" w:color="auto" w:fill="auto"/>
            <w:vAlign w:val="center"/>
          </w:tcPr>
          <w:p w14:paraId="6721E85D" w14:textId="4FF0136F" w:rsidR="00706CEA" w:rsidRPr="006E1A0D" w:rsidRDefault="00706CEA" w:rsidP="0057355F">
            <w:pPr>
              <w:spacing w:after="0" w:line="240" w:lineRule="auto"/>
              <w:rPr>
                <w:rFonts w:ascii="Times New Roman" w:eastAsia="Calibri" w:hAnsi="Times New Roman" w:cs="Times New Roman"/>
                <w:noProof/>
                <w:sz w:val="16"/>
                <w:szCs w:val="16"/>
              </w:rPr>
            </w:pPr>
            <w:r w:rsidRPr="006E1A0D">
              <w:rPr>
                <w:rFonts w:ascii="Times New Roman" w:eastAsia="Calibri" w:hAnsi="Times New Roman" w:cs="Times New Roman"/>
                <w:noProof/>
                <w:sz w:val="16"/>
                <w:szCs w:val="16"/>
              </w:rPr>
              <w:t>In progress</w:t>
            </w:r>
          </w:p>
        </w:tc>
        <w:tc>
          <w:tcPr>
            <w:tcW w:w="6769" w:type="dxa"/>
            <w:tcBorders>
              <w:top w:val="nil"/>
              <w:left w:val="nil"/>
              <w:bottom w:val="single" w:sz="4" w:space="0" w:color="auto"/>
              <w:right w:val="single" w:sz="4" w:space="0" w:color="auto"/>
            </w:tcBorders>
            <w:shd w:val="clear" w:color="auto" w:fill="auto"/>
            <w:vAlign w:val="center"/>
          </w:tcPr>
          <w:p w14:paraId="1ADC1EF7" w14:textId="255AF66B" w:rsidR="00706CEA" w:rsidRPr="00C3408D" w:rsidRDefault="00706CEA" w:rsidP="000479DA">
            <w:pPr>
              <w:spacing w:after="0" w:line="240" w:lineRule="auto"/>
              <w:jc w:val="both"/>
              <w:rPr>
                <w:rFonts w:ascii="Times New Roman" w:eastAsia="Calibri" w:hAnsi="Times New Roman" w:cs="Times New Roman"/>
                <w:noProof/>
                <w:color w:val="333333"/>
                <w:sz w:val="16"/>
                <w:szCs w:val="16"/>
              </w:rPr>
            </w:pPr>
            <w:r w:rsidRPr="006E1A0D">
              <w:rPr>
                <w:rFonts w:ascii="Times New Roman" w:eastAsia="Calibri" w:hAnsi="Times New Roman" w:cs="Times New Roman"/>
                <w:noProof/>
                <w:sz w:val="16"/>
                <w:szCs w:val="16"/>
              </w:rPr>
              <w:t xml:space="preserve">The Commission </w:t>
            </w:r>
            <w:r w:rsidR="00107033" w:rsidRPr="006E1A0D">
              <w:rPr>
                <w:rFonts w:ascii="Times New Roman" w:eastAsia="Calibri" w:hAnsi="Times New Roman" w:cs="Times New Roman"/>
                <w:noProof/>
                <w:sz w:val="16"/>
                <w:szCs w:val="16"/>
              </w:rPr>
              <w:t xml:space="preserve">has started to closer cooperate </w:t>
            </w:r>
            <w:r w:rsidRPr="006E1A0D">
              <w:rPr>
                <w:rFonts w:ascii="Times New Roman" w:eastAsia="Calibri" w:hAnsi="Times New Roman" w:cs="Times New Roman"/>
                <w:noProof/>
                <w:sz w:val="16"/>
                <w:szCs w:val="16"/>
              </w:rPr>
              <w:t xml:space="preserve">with Equinet </w:t>
            </w:r>
            <w:r w:rsidR="00107033" w:rsidRPr="006E1A0D">
              <w:rPr>
                <w:rFonts w:ascii="Times New Roman" w:eastAsia="Calibri" w:hAnsi="Times New Roman" w:cs="Times New Roman"/>
                <w:noProof/>
                <w:sz w:val="16"/>
                <w:szCs w:val="16"/>
              </w:rPr>
              <w:t>on increasing knowledge about antisemitism, including through a webinar for national equality bodies on</w:t>
            </w:r>
            <w:r w:rsidRPr="006E1A0D">
              <w:rPr>
                <w:rFonts w:ascii="Times New Roman" w:eastAsia="Calibri" w:hAnsi="Times New Roman" w:cs="Times New Roman"/>
                <w:noProof/>
                <w:sz w:val="16"/>
                <w:szCs w:val="16"/>
              </w:rPr>
              <w:t xml:space="preserve"> 10 March 2022</w:t>
            </w:r>
            <w:r w:rsidR="00107033" w:rsidRPr="006E1A0D">
              <w:rPr>
                <w:rFonts w:ascii="Times New Roman" w:eastAsia="Calibri" w:hAnsi="Times New Roman" w:cs="Times New Roman"/>
                <w:noProof/>
                <w:sz w:val="16"/>
                <w:szCs w:val="16"/>
              </w:rPr>
              <w:t>.</w:t>
            </w:r>
          </w:p>
        </w:tc>
      </w:tr>
      <w:tr w:rsidR="00B6409D" w:rsidRPr="00C3408D" w14:paraId="3CE959B4" w14:textId="77777777" w:rsidTr="00BD534F">
        <w:trPr>
          <w:trHeight w:val="612"/>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39BC18" w14:textId="5A6BE36B" w:rsidR="00706CEA" w:rsidRPr="00C3408D" w:rsidRDefault="00706CEA"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1CF19427" w14:textId="77777777" w:rsidR="00706CEA" w:rsidRPr="00C3408D" w:rsidRDefault="00706CEA" w:rsidP="00672398">
            <w:pPr>
              <w:spacing w:after="0" w:line="240" w:lineRule="auto"/>
              <w:jc w:val="both"/>
              <w:rPr>
                <w:rFonts w:ascii="Times New Roman" w:eastAsia="Calibri" w:hAnsi="Times New Roman" w:cs="Times New Roman"/>
                <w:noProof/>
                <w:color w:val="333333"/>
                <w:sz w:val="16"/>
                <w:szCs w:val="16"/>
              </w:rPr>
            </w:pPr>
            <w:r w:rsidRPr="00C3408D">
              <w:rPr>
                <w:rFonts w:ascii="Times New Roman" w:eastAsia="Calibri" w:hAnsi="Times New Roman" w:cs="Times New Roman"/>
                <w:noProof/>
                <w:color w:val="333333"/>
                <w:sz w:val="16"/>
                <w:szCs w:val="16"/>
              </w:rPr>
              <w:t xml:space="preserve">The </w:t>
            </w:r>
            <w:r w:rsidRPr="00C3408D">
              <w:rPr>
                <w:rFonts w:ascii="Times New Roman" w:eastAsia="Calibri" w:hAnsi="Times New Roman" w:cs="Times New Roman"/>
                <w:b/>
                <w:bCs/>
                <w:noProof/>
                <w:color w:val="333333"/>
                <w:sz w:val="16"/>
                <w:szCs w:val="16"/>
              </w:rPr>
              <w:t>EU Platform of Diversity Charters</w:t>
            </w:r>
            <w:r w:rsidRPr="00C3408D">
              <w:rPr>
                <w:rFonts w:ascii="Times New Roman" w:eastAsia="Calibri" w:hAnsi="Times New Roman" w:cs="Times New Roman"/>
                <w:noProof/>
                <w:color w:val="333333"/>
                <w:sz w:val="16"/>
                <w:szCs w:val="16"/>
              </w:rPr>
              <w:t xml:space="preserve"> has been set up to allow existing charters to exchange and share experience and good practices. They should also systematically address the specific challenges of identifying and combating antisemitism at the workplace.</w:t>
            </w:r>
          </w:p>
        </w:tc>
        <w:tc>
          <w:tcPr>
            <w:tcW w:w="1736" w:type="dxa"/>
            <w:gridSpan w:val="2"/>
            <w:tcBorders>
              <w:top w:val="nil"/>
              <w:left w:val="nil"/>
              <w:bottom w:val="single" w:sz="4" w:space="0" w:color="auto"/>
              <w:right w:val="single" w:sz="4" w:space="0" w:color="auto"/>
            </w:tcBorders>
            <w:shd w:val="clear" w:color="auto" w:fill="auto"/>
            <w:vAlign w:val="center"/>
            <w:hideMark/>
          </w:tcPr>
          <w:p w14:paraId="7ACD4ED1" w14:textId="77777777" w:rsidR="00706CEA" w:rsidRPr="006E1A0D" w:rsidRDefault="00706CEA" w:rsidP="0057355F">
            <w:pPr>
              <w:spacing w:after="0" w:line="240" w:lineRule="auto"/>
              <w:ind w:left="-20" w:right="-20"/>
              <w:rPr>
                <w:rFonts w:ascii="Times New Roman" w:eastAsia="Calibri" w:hAnsi="Times New Roman" w:cs="Times New Roman"/>
                <w:noProof/>
                <w:sz w:val="16"/>
                <w:szCs w:val="16"/>
              </w:rPr>
            </w:pPr>
            <w:r w:rsidRPr="006E1A0D">
              <w:rPr>
                <w:rFonts w:ascii="Times New Roman" w:eastAsia="Calibri" w:hAnsi="Times New Roman" w:cs="Times New Roman"/>
                <w:noProof/>
                <w:sz w:val="16"/>
                <w:szCs w:val="16"/>
              </w:rPr>
              <w:t>In progress</w:t>
            </w:r>
          </w:p>
        </w:tc>
        <w:tc>
          <w:tcPr>
            <w:tcW w:w="6769" w:type="dxa"/>
            <w:tcBorders>
              <w:top w:val="nil"/>
              <w:left w:val="nil"/>
              <w:bottom w:val="single" w:sz="4" w:space="0" w:color="auto"/>
              <w:right w:val="single" w:sz="4" w:space="0" w:color="auto"/>
            </w:tcBorders>
            <w:shd w:val="clear" w:color="auto" w:fill="auto"/>
            <w:vAlign w:val="center"/>
          </w:tcPr>
          <w:p w14:paraId="3155A009" w14:textId="77777777" w:rsidR="00706CEA" w:rsidRPr="00C3408D" w:rsidRDefault="00706CEA" w:rsidP="000479DA">
            <w:pPr>
              <w:spacing w:after="0" w:line="240" w:lineRule="auto"/>
              <w:ind w:left="-20" w:right="-20"/>
              <w:jc w:val="both"/>
              <w:rPr>
                <w:rFonts w:ascii="Times New Roman" w:eastAsiaTheme="minorEastAsia" w:hAnsi="Times New Roman" w:cs="Times New Roman"/>
                <w:noProof/>
                <w:color w:val="0563C1"/>
                <w:sz w:val="16"/>
                <w:szCs w:val="16"/>
                <w:u w:val="single"/>
                <w:lang w:eastAsia="en-IE"/>
              </w:rPr>
            </w:pPr>
            <w:r w:rsidRPr="006E1A0D">
              <w:rPr>
                <w:rFonts w:ascii="Times New Roman" w:eastAsia="Calibri" w:hAnsi="Times New Roman" w:cs="Times New Roman"/>
                <w:noProof/>
                <w:sz w:val="16"/>
                <w:szCs w:val="16"/>
              </w:rPr>
              <w:t xml:space="preserve">On 30 May 2023 the </w:t>
            </w:r>
            <w:hyperlink r:id="rId38" w:anchor=":~:text=Role%20of%20the%20Platform,-The%20EU%20Platform&amp;text=By%20signing%20a%20charter%2C%20the,origin%2C%20religion%20or%20sexual%20orientation." w:history="1">
              <w:r w:rsidRPr="00C3408D">
                <w:rPr>
                  <w:rStyle w:val="Hyperlink"/>
                  <w:rFonts w:ascii="Times New Roman" w:eastAsiaTheme="minorEastAsia" w:hAnsi="Times New Roman" w:cs="Times New Roman"/>
                  <w:noProof/>
                  <w:sz w:val="16"/>
                  <w:szCs w:val="16"/>
                  <w:lang w:eastAsia="en-IE"/>
                </w:rPr>
                <w:t>EU Platform of Diversity Charters</w:t>
              </w:r>
            </w:hyperlink>
            <w:r w:rsidRPr="00C3408D">
              <w:rPr>
                <w:rFonts w:ascii="Times New Roman" w:eastAsia="Calibri" w:hAnsi="Times New Roman" w:cs="Times New Roman"/>
                <w:noProof/>
                <w:color w:val="333333"/>
                <w:sz w:val="16"/>
                <w:szCs w:val="16"/>
              </w:rPr>
              <w:t xml:space="preserve"> </w:t>
            </w:r>
            <w:r w:rsidRPr="006E1A0D">
              <w:rPr>
                <w:rFonts w:ascii="Times New Roman" w:eastAsia="Calibri" w:hAnsi="Times New Roman" w:cs="Times New Roman"/>
                <w:noProof/>
                <w:sz w:val="16"/>
                <w:szCs w:val="16"/>
              </w:rPr>
              <w:t>organised a webinar on how to build inclusive organisations with a specific focus on antisemitism, anti-Muslim hatred, and racism.</w:t>
            </w:r>
            <w:r w:rsidRPr="006E1A0D">
              <w:rPr>
                <w:rFonts w:ascii="Times New Roman" w:eastAsiaTheme="minorEastAsia" w:hAnsi="Times New Roman" w:cs="Times New Roman"/>
                <w:noProof/>
                <w:sz w:val="16"/>
                <w:szCs w:val="16"/>
                <w:u w:val="single"/>
                <w:lang w:eastAsia="en-IE"/>
              </w:rPr>
              <w:t xml:space="preserve">  </w:t>
            </w:r>
          </w:p>
        </w:tc>
      </w:tr>
      <w:tr w:rsidR="00B6409D" w:rsidRPr="00C3408D" w14:paraId="7ED0F392"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7AE03C" w14:textId="423BF8BE" w:rsidR="00706CEA" w:rsidRPr="00C3408D" w:rsidRDefault="00706CEA"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41F94CFE" w14:textId="77777777" w:rsidR="00706CEA" w:rsidRPr="00C3408D" w:rsidRDefault="00706CEA"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Carry out a series of actions </w:t>
            </w:r>
            <w:r w:rsidRPr="00C3408D">
              <w:rPr>
                <w:rFonts w:ascii="Times New Roman" w:eastAsia="Times New Roman" w:hAnsi="Times New Roman" w:cs="Times New Roman"/>
                <w:b/>
                <w:bCs/>
                <w:noProof/>
                <w:color w:val="000000"/>
                <w:sz w:val="16"/>
                <w:szCs w:val="16"/>
                <w:lang w:eastAsia="en-IE"/>
              </w:rPr>
              <w:t>to address racial and ethnic stereotypes with the media, civil society and representatives of people with a minority racial or ethnic background.</w:t>
            </w:r>
          </w:p>
        </w:tc>
        <w:tc>
          <w:tcPr>
            <w:tcW w:w="1736" w:type="dxa"/>
            <w:gridSpan w:val="2"/>
            <w:tcBorders>
              <w:top w:val="nil"/>
              <w:left w:val="nil"/>
              <w:bottom w:val="single" w:sz="4" w:space="0" w:color="auto"/>
              <w:right w:val="single" w:sz="4" w:space="0" w:color="auto"/>
            </w:tcBorders>
            <w:shd w:val="clear" w:color="auto" w:fill="auto"/>
            <w:vAlign w:val="center"/>
            <w:hideMark/>
          </w:tcPr>
          <w:p w14:paraId="140B7508" w14:textId="77777777" w:rsidR="00706CEA" w:rsidRPr="00C3408D" w:rsidRDefault="00706CEA" w:rsidP="0057355F">
            <w:pPr>
              <w:spacing w:after="0" w:line="240" w:lineRule="auto"/>
              <w:rPr>
                <w:rFonts w:ascii="Times New Roman" w:eastAsia="Calibri" w:hAnsi="Times New Roman" w:cs="Times New Roman"/>
                <w:noProof/>
                <w:color w:val="000000"/>
                <w:sz w:val="16"/>
                <w:szCs w:val="16"/>
                <w:lang w:eastAsia="en-IE"/>
              </w:rPr>
            </w:pPr>
            <w:r w:rsidRPr="00C3408D">
              <w:rPr>
                <w:rFonts w:ascii="Times New Roman" w:eastAsia="Calibri" w:hAnsi="Times New Roman" w:cs="Times New Roman"/>
                <w:noProof/>
                <w:color w:val="000000"/>
                <w:sz w:val="16"/>
                <w:szCs w:val="16"/>
                <w:lang w:eastAsia="en-IE"/>
              </w:rPr>
              <w:t xml:space="preserve">  </w:t>
            </w:r>
          </w:p>
        </w:tc>
        <w:tc>
          <w:tcPr>
            <w:tcW w:w="6769" w:type="dxa"/>
            <w:tcBorders>
              <w:top w:val="nil"/>
              <w:left w:val="nil"/>
              <w:bottom w:val="single" w:sz="4" w:space="0" w:color="auto"/>
              <w:right w:val="single" w:sz="4" w:space="0" w:color="auto"/>
            </w:tcBorders>
            <w:shd w:val="clear" w:color="auto" w:fill="auto"/>
            <w:vAlign w:val="center"/>
          </w:tcPr>
          <w:p w14:paraId="169575B2" w14:textId="487283F7" w:rsidR="00706CEA" w:rsidRPr="00C3408D" w:rsidRDefault="00706CEA" w:rsidP="000479DA">
            <w:pPr>
              <w:spacing w:after="0" w:line="240" w:lineRule="auto"/>
              <w:jc w:val="both"/>
              <w:rPr>
                <w:rFonts w:ascii="Times New Roman" w:eastAsia="Calibri" w:hAnsi="Times New Roman" w:cs="Times New Roman"/>
                <w:noProof/>
                <w:color w:val="000000"/>
                <w:sz w:val="16"/>
                <w:szCs w:val="16"/>
                <w:lang w:eastAsia="en-IE"/>
              </w:rPr>
            </w:pPr>
          </w:p>
        </w:tc>
      </w:tr>
      <w:tr w:rsidR="00B6409D" w:rsidRPr="00C3408D" w14:paraId="32CDCAA1" w14:textId="77777777" w:rsidTr="00BD534F">
        <w:trPr>
          <w:trHeight w:val="864"/>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92A73E" w14:textId="6C7E9B74" w:rsidR="00706CEA" w:rsidRPr="00C3408D" w:rsidRDefault="00706CEA"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6C26D32E" w14:textId="77777777" w:rsidR="00706CEA" w:rsidRPr="00C3408D" w:rsidRDefault="00706CEA"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Include data related to antisemitism and Jewish people in the EU into the collection and use of equality data on the grounds of racial or ethnic origin and religion or belief. The Commission will launch an action to </w:t>
            </w:r>
            <w:r w:rsidRPr="00C3408D">
              <w:rPr>
                <w:rFonts w:ascii="Times New Roman" w:eastAsia="Times New Roman" w:hAnsi="Times New Roman" w:cs="Times New Roman"/>
                <w:b/>
                <w:bCs/>
                <w:noProof/>
                <w:color w:val="000000"/>
                <w:sz w:val="16"/>
                <w:szCs w:val="16"/>
                <w:lang w:eastAsia="en-IE"/>
              </w:rPr>
              <w:t>ensure a consistent approach to equality data collection, in particular as regards data disaggregated by racial or ethnic origin.</w:t>
            </w:r>
          </w:p>
        </w:tc>
        <w:tc>
          <w:tcPr>
            <w:tcW w:w="1736" w:type="dxa"/>
            <w:gridSpan w:val="2"/>
            <w:tcBorders>
              <w:top w:val="nil"/>
              <w:left w:val="nil"/>
              <w:bottom w:val="single" w:sz="4" w:space="0" w:color="auto"/>
              <w:right w:val="single" w:sz="4" w:space="0" w:color="auto"/>
            </w:tcBorders>
            <w:shd w:val="clear" w:color="auto" w:fill="auto"/>
            <w:vAlign w:val="center"/>
            <w:hideMark/>
          </w:tcPr>
          <w:p w14:paraId="28808DDD" w14:textId="77777777" w:rsidR="00706CEA" w:rsidRPr="00C3408D" w:rsidRDefault="00706CEA" w:rsidP="0057355F">
            <w:pPr>
              <w:spacing w:after="0" w:line="240" w:lineRule="auto"/>
              <w:rPr>
                <w:rFonts w:ascii="Times New Roman" w:eastAsia="Calibri" w:hAnsi="Times New Roman" w:cs="Times New Roman"/>
                <w:noProof/>
                <w:color w:val="0563C1"/>
                <w:sz w:val="16"/>
                <w:szCs w:val="16"/>
                <w:u w:val="single"/>
                <w:lang w:val="en-US" w:eastAsia="en-IE"/>
              </w:rPr>
            </w:pPr>
            <w:r w:rsidRPr="00C3408D">
              <w:rPr>
                <w:rFonts w:ascii="Times New Roman" w:eastAsia="Calibri" w:hAnsi="Times New Roman" w:cs="Times New Roman"/>
                <w:noProof/>
                <w:color w:val="333333"/>
                <w:sz w:val="16"/>
                <w:szCs w:val="16"/>
              </w:rPr>
              <w:t>In progress</w:t>
            </w:r>
          </w:p>
        </w:tc>
        <w:tc>
          <w:tcPr>
            <w:tcW w:w="6769" w:type="dxa"/>
            <w:tcBorders>
              <w:top w:val="nil"/>
              <w:left w:val="nil"/>
              <w:bottom w:val="single" w:sz="4" w:space="0" w:color="auto"/>
              <w:right w:val="single" w:sz="4" w:space="0" w:color="auto"/>
            </w:tcBorders>
            <w:shd w:val="clear" w:color="auto" w:fill="auto"/>
            <w:vAlign w:val="center"/>
          </w:tcPr>
          <w:p w14:paraId="3C2C6613" w14:textId="501E965E" w:rsidR="00706CEA" w:rsidRPr="006E1A0D" w:rsidRDefault="00706CEA" w:rsidP="000479DA">
            <w:pPr>
              <w:spacing w:after="0" w:line="240" w:lineRule="auto"/>
              <w:jc w:val="both"/>
              <w:rPr>
                <w:rFonts w:ascii="Times New Roman" w:eastAsia="Calibri" w:hAnsi="Times New Roman" w:cs="Times New Roman"/>
                <w:noProof/>
                <w:sz w:val="16"/>
                <w:szCs w:val="16"/>
                <w:lang w:eastAsia="en-IE"/>
              </w:rPr>
            </w:pPr>
            <w:r w:rsidRPr="006E1A0D">
              <w:rPr>
                <w:rFonts w:ascii="Times New Roman" w:eastAsia="Calibri" w:hAnsi="Times New Roman" w:cs="Times New Roman"/>
                <w:noProof/>
                <w:sz w:val="16"/>
                <w:szCs w:val="16"/>
                <w:lang w:eastAsia="en-IE"/>
              </w:rPr>
              <w:t>Eurostat has set up an Equality Task Force to improve collection of equality data, including based on racial or ethnic origin. This will also aim to provide guidelines and recommendations for a better coverage of statistics on antisemitism and the Jewish population.</w:t>
            </w:r>
          </w:p>
          <w:p w14:paraId="66CF1E64" w14:textId="407B7D46" w:rsidR="00706CEA" w:rsidRPr="00C3408D" w:rsidRDefault="00706CEA" w:rsidP="000479DA">
            <w:pPr>
              <w:spacing w:after="0" w:line="240" w:lineRule="auto"/>
              <w:jc w:val="both"/>
              <w:rPr>
                <w:rFonts w:ascii="Times New Roman" w:hAnsi="Times New Roman" w:cs="Times New Roman"/>
                <w:noProof/>
              </w:rPr>
            </w:pPr>
          </w:p>
        </w:tc>
      </w:tr>
      <w:tr w:rsidR="00B6409D" w:rsidRPr="00C3408D" w14:paraId="0A0FA027" w14:textId="77777777" w:rsidTr="00BD534F">
        <w:trPr>
          <w:trHeight w:val="612"/>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73DE88" w14:textId="77D11336" w:rsidR="00706CEA" w:rsidRPr="00C3408D" w:rsidRDefault="00706CEA"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272CF793" w14:textId="77777777" w:rsidR="00706CEA" w:rsidRPr="00C3408D" w:rsidRDefault="00706CEA"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Support Member States in </w:t>
            </w:r>
            <w:r w:rsidRPr="00C3408D">
              <w:rPr>
                <w:rFonts w:ascii="Times New Roman" w:eastAsia="Times New Roman" w:hAnsi="Times New Roman" w:cs="Times New Roman"/>
                <w:b/>
                <w:bCs/>
                <w:noProof/>
                <w:color w:val="000000"/>
                <w:sz w:val="16"/>
                <w:szCs w:val="16"/>
                <w:lang w:eastAsia="en-IE"/>
              </w:rPr>
              <w:t xml:space="preserve">designing and implementing reforms </w:t>
            </w:r>
            <w:r w:rsidRPr="00C3408D">
              <w:rPr>
                <w:rFonts w:ascii="Times New Roman" w:eastAsia="Times New Roman" w:hAnsi="Times New Roman" w:cs="Times New Roman"/>
                <w:noProof/>
                <w:color w:val="000000"/>
                <w:sz w:val="16"/>
                <w:szCs w:val="16"/>
                <w:lang w:eastAsia="en-IE"/>
              </w:rPr>
              <w:t>aimed at tackling discrimination in schools in general – and antisemitism in particular – within the Technical Support Instrument, including on a multi-country basis in order to facilitate stronger cooperation and build on best practices.</w:t>
            </w:r>
          </w:p>
        </w:tc>
        <w:tc>
          <w:tcPr>
            <w:tcW w:w="1736" w:type="dxa"/>
            <w:gridSpan w:val="2"/>
            <w:tcBorders>
              <w:top w:val="nil"/>
              <w:left w:val="nil"/>
              <w:bottom w:val="single" w:sz="4" w:space="0" w:color="auto"/>
              <w:right w:val="single" w:sz="4" w:space="0" w:color="auto"/>
            </w:tcBorders>
            <w:shd w:val="clear" w:color="auto" w:fill="auto"/>
            <w:vAlign w:val="center"/>
            <w:hideMark/>
          </w:tcPr>
          <w:p w14:paraId="03229919" w14:textId="26E44625" w:rsidR="00706CEA" w:rsidRPr="00C3408D" w:rsidRDefault="00706CEA" w:rsidP="0057355F">
            <w:pPr>
              <w:spacing w:after="0" w:line="240" w:lineRule="auto"/>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61580DA0" w14:textId="4961CD11" w:rsidR="00706CEA" w:rsidRPr="00C3408D" w:rsidRDefault="00706CEA" w:rsidP="000479DA">
            <w:pPr>
              <w:spacing w:after="0" w:line="240" w:lineRule="auto"/>
              <w:jc w:val="both"/>
              <w:rPr>
                <w:rFonts w:ascii="Times New Roman" w:eastAsia="Times New Roman" w:hAnsi="Times New Roman" w:cs="Times New Roman"/>
                <w:noProof/>
                <w:color w:val="000000"/>
                <w:sz w:val="16"/>
                <w:szCs w:val="16"/>
                <w:lang w:eastAsia="en-IE"/>
              </w:rPr>
            </w:pPr>
            <w:r w:rsidRPr="004B4FF9">
              <w:rPr>
                <w:rFonts w:ascii="Times New Roman" w:eastAsia="Times New Roman" w:hAnsi="Times New Roman" w:cs="Times New Roman"/>
                <w:noProof/>
                <w:color w:val="000000"/>
                <w:sz w:val="16"/>
                <w:szCs w:val="16"/>
                <w:lang w:eastAsia="en-IE"/>
              </w:rPr>
              <w:t>The Technical Support Instrument (TSI) offers tailored assistance to Member States in their fight against racism and antisemitism.</w:t>
            </w:r>
          </w:p>
        </w:tc>
      </w:tr>
      <w:tr w:rsidR="00C3408D" w:rsidRPr="00C3408D" w14:paraId="0041F21E" w14:textId="77777777" w:rsidTr="109786CA">
        <w:trPr>
          <w:trHeight w:val="428"/>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147FA74D" w14:textId="77777777" w:rsidR="00C3408D" w:rsidRPr="00C3408D" w:rsidRDefault="00C3408D" w:rsidP="0057355F">
            <w:pPr>
              <w:spacing w:after="0" w:line="240" w:lineRule="auto"/>
              <w:rPr>
                <w:rFonts w:ascii="Times New Roman" w:eastAsia="Times New Roman" w:hAnsi="Times New Roman" w:cs="Times New Roman"/>
                <w:b/>
                <w:bCs/>
                <w:noProof/>
                <w:color w:val="000000"/>
                <w:sz w:val="16"/>
                <w:szCs w:val="16"/>
                <w:lang w:eastAsia="en-IE"/>
              </w:rPr>
            </w:pPr>
            <w:r w:rsidRPr="00C3408D">
              <w:rPr>
                <w:rFonts w:ascii="Times New Roman" w:hAnsi="Times New Roman" w:cs="Times New Roman"/>
                <w:b/>
                <w:bCs/>
                <w:noProof/>
              </w:rPr>
              <w:t>1.5. The European Commission leading by example</w:t>
            </w:r>
          </w:p>
        </w:tc>
      </w:tr>
      <w:tr w:rsidR="00B6409D" w:rsidRPr="00C3408D" w14:paraId="13D97019" w14:textId="77777777" w:rsidTr="00BD534F">
        <w:trPr>
          <w:trHeight w:val="8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795210" w14:textId="64D9E524" w:rsidR="004D3A02" w:rsidRPr="00C3408D" w:rsidRDefault="004D3A0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794E1663" w14:textId="77777777" w:rsidR="004D3A02" w:rsidRPr="00C3408D" w:rsidRDefault="004D3A0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The Commission will continue to mark the Holocaust with internal staff events and awareness raising initiatives. It will continue to raise awareness among its staff on antisemitism and how to combat it, and increase understanding of Jewish life and culture, including as part of a general focus on core European values such as respect for minority groups. Training will also cover unconscious biases including those based on perceptions of religion or belief.</w:t>
            </w:r>
          </w:p>
        </w:tc>
        <w:tc>
          <w:tcPr>
            <w:tcW w:w="1736" w:type="dxa"/>
            <w:gridSpan w:val="2"/>
            <w:tcBorders>
              <w:top w:val="nil"/>
              <w:left w:val="nil"/>
              <w:bottom w:val="single" w:sz="4" w:space="0" w:color="auto"/>
              <w:right w:val="single" w:sz="4" w:space="0" w:color="auto"/>
            </w:tcBorders>
            <w:shd w:val="clear" w:color="auto" w:fill="auto"/>
            <w:vAlign w:val="center"/>
            <w:hideMark/>
          </w:tcPr>
          <w:p w14:paraId="43BDC76E" w14:textId="16387577" w:rsidR="004D3A02" w:rsidRPr="00C3408D" w:rsidRDefault="004D3A02" w:rsidP="0057355F">
            <w:pPr>
              <w:spacing w:after="0" w:line="240" w:lineRule="auto"/>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62989D5A" w14:textId="467827CE" w:rsidR="004D3A02" w:rsidRPr="00C3408D" w:rsidRDefault="00107033"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Commission annually organises the training ‘Unmasking modern antisemitism’ for </w:t>
            </w:r>
            <w:r w:rsidRPr="008303BF">
              <w:rPr>
                <w:rFonts w:ascii="Times New Roman" w:eastAsia="Times New Roman" w:hAnsi="Times New Roman" w:cs="Times New Roman"/>
                <w:noProof/>
                <w:color w:val="000000"/>
                <w:sz w:val="16"/>
                <w:szCs w:val="16"/>
                <w:lang w:eastAsia="en-IE"/>
              </w:rPr>
              <w:t xml:space="preserve">staff. </w:t>
            </w:r>
            <w:r w:rsidR="004D3A02" w:rsidRPr="008303BF">
              <w:rPr>
                <w:rFonts w:ascii="Times New Roman" w:eastAsia="Times New Roman" w:hAnsi="Times New Roman" w:cs="Times New Roman"/>
                <w:noProof/>
                <w:color w:val="000000"/>
                <w:sz w:val="16"/>
                <w:szCs w:val="16"/>
                <w:lang w:eastAsia="en-IE"/>
              </w:rPr>
              <w:t>International Holocaust Remembrance Day is promoted on the Commissions internal website annually and staff is invited to participate to the #WeRemember campaign</w:t>
            </w:r>
            <w:r w:rsidRPr="008303BF">
              <w:rPr>
                <w:rFonts w:ascii="Times New Roman" w:eastAsia="Times New Roman" w:hAnsi="Times New Roman" w:cs="Times New Roman"/>
                <w:noProof/>
                <w:color w:val="000000"/>
                <w:sz w:val="16"/>
                <w:szCs w:val="16"/>
                <w:lang w:eastAsia="en-IE"/>
              </w:rPr>
              <w:t>, initiated by the World Jewish Congress.</w:t>
            </w:r>
          </w:p>
        </w:tc>
      </w:tr>
      <w:tr w:rsidR="00B6409D" w:rsidRPr="00C3408D" w14:paraId="48C38EC2"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091E48" w14:textId="13773233" w:rsidR="004D3A02" w:rsidRPr="00C3408D" w:rsidRDefault="004D3A0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0EDB5E17" w14:textId="77777777" w:rsidR="004D3A02" w:rsidRPr="00C3408D" w:rsidRDefault="004D3A0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Continue to host the annual Euro-Chanukah to recognise diversity among staff.</w:t>
            </w:r>
          </w:p>
        </w:tc>
        <w:tc>
          <w:tcPr>
            <w:tcW w:w="1736" w:type="dxa"/>
            <w:gridSpan w:val="2"/>
            <w:tcBorders>
              <w:top w:val="nil"/>
              <w:left w:val="nil"/>
              <w:bottom w:val="single" w:sz="4" w:space="0" w:color="auto"/>
              <w:right w:val="single" w:sz="4" w:space="0" w:color="auto"/>
            </w:tcBorders>
            <w:shd w:val="clear" w:color="auto" w:fill="auto"/>
            <w:vAlign w:val="center"/>
            <w:hideMark/>
          </w:tcPr>
          <w:p w14:paraId="10B55919" w14:textId="5ECD7BDB" w:rsidR="004D3A02" w:rsidRPr="00C3408D" w:rsidRDefault="004D3A02" w:rsidP="0057355F">
            <w:pPr>
              <w:spacing w:after="0" w:line="240" w:lineRule="auto"/>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1827C52A" w14:textId="1C804AA6" w:rsidR="004D3A02" w:rsidRPr="003C7F21" w:rsidRDefault="004D3A02" w:rsidP="000479DA">
            <w:pPr>
              <w:spacing w:after="0" w:line="240" w:lineRule="auto"/>
              <w:jc w:val="both"/>
              <w:rPr>
                <w:rFonts w:ascii="Times New Roman" w:eastAsia="Times New Roman" w:hAnsi="Times New Roman" w:cs="Times New Roman"/>
                <w:noProof/>
                <w:color w:val="000000"/>
                <w:sz w:val="18"/>
                <w:szCs w:val="18"/>
                <w:lang w:eastAsia="en-IE"/>
              </w:rPr>
            </w:pPr>
            <w:r w:rsidRPr="00135FD5">
              <w:rPr>
                <w:rFonts w:ascii="Times New Roman" w:eastAsia="Times New Roman" w:hAnsi="Times New Roman" w:cs="Times New Roman"/>
                <w:noProof/>
                <w:color w:val="000000"/>
                <w:sz w:val="16"/>
                <w:szCs w:val="16"/>
                <w:lang w:eastAsia="en-IE"/>
              </w:rPr>
              <w:t xml:space="preserve">The Commission annually </w:t>
            </w:r>
            <w:r w:rsidR="00107033" w:rsidRPr="00135FD5">
              <w:rPr>
                <w:rFonts w:ascii="Times New Roman" w:eastAsia="Times New Roman" w:hAnsi="Times New Roman" w:cs="Times New Roman"/>
                <w:noProof/>
                <w:color w:val="000000"/>
                <w:sz w:val="16"/>
                <w:szCs w:val="16"/>
                <w:lang w:eastAsia="en-IE"/>
              </w:rPr>
              <w:t xml:space="preserve">participates in </w:t>
            </w:r>
            <w:r w:rsidRPr="00135FD5">
              <w:rPr>
                <w:rFonts w:ascii="Times New Roman" w:eastAsia="Times New Roman" w:hAnsi="Times New Roman" w:cs="Times New Roman"/>
                <w:noProof/>
                <w:color w:val="000000"/>
                <w:sz w:val="16"/>
                <w:szCs w:val="16"/>
                <w:lang w:eastAsia="en-IE"/>
              </w:rPr>
              <w:t>Euro-Chanukah</w:t>
            </w:r>
            <w:r w:rsidR="00107033" w:rsidRPr="003C7F21">
              <w:rPr>
                <w:rFonts w:ascii="Times New Roman" w:eastAsia="Times New Roman" w:hAnsi="Times New Roman" w:cs="Times New Roman"/>
                <w:noProof/>
                <w:color w:val="000000"/>
                <w:sz w:val="16"/>
                <w:szCs w:val="16"/>
                <w:lang w:eastAsia="en-IE"/>
              </w:rPr>
              <w:t xml:space="preserve"> hosted by the European Jewish Community </w:t>
            </w:r>
            <w:r w:rsidR="008303BF" w:rsidRPr="008303BF">
              <w:rPr>
                <w:rFonts w:ascii="Times New Roman" w:eastAsia="Times New Roman" w:hAnsi="Times New Roman" w:cs="Times New Roman"/>
                <w:noProof/>
                <w:color w:val="000000"/>
                <w:sz w:val="16"/>
                <w:szCs w:val="16"/>
                <w:lang w:eastAsia="en-IE"/>
              </w:rPr>
              <w:t>Centre</w:t>
            </w:r>
            <w:r w:rsidR="00107033" w:rsidRPr="003C7F21">
              <w:rPr>
                <w:rFonts w:ascii="Times New Roman" w:eastAsia="Times New Roman" w:hAnsi="Times New Roman" w:cs="Times New Roman"/>
                <w:noProof/>
                <w:color w:val="000000"/>
                <w:sz w:val="16"/>
                <w:szCs w:val="16"/>
                <w:lang w:eastAsia="en-IE"/>
              </w:rPr>
              <w:t xml:space="preserve"> and the European Jewish Association,</w:t>
            </w:r>
            <w:r w:rsidRPr="003C7F21">
              <w:rPr>
                <w:rFonts w:ascii="Times New Roman" w:eastAsia="Times New Roman" w:hAnsi="Times New Roman" w:cs="Times New Roman"/>
                <w:noProof/>
                <w:color w:val="000000"/>
                <w:sz w:val="16"/>
                <w:szCs w:val="16"/>
                <w:lang w:eastAsia="en-IE"/>
              </w:rPr>
              <w:t xml:space="preserve"> including high level participation, for example by</w:t>
            </w:r>
            <w:r w:rsidR="003C7F21">
              <w:rPr>
                <w:rFonts w:ascii="Times New Roman" w:eastAsia="Times New Roman" w:hAnsi="Times New Roman" w:cs="Times New Roman"/>
                <w:noProof/>
                <w:color w:val="000000"/>
                <w:sz w:val="16"/>
                <w:szCs w:val="16"/>
                <w:lang w:eastAsia="en-IE"/>
              </w:rPr>
              <w:t xml:space="preserve"> </w:t>
            </w:r>
            <w:hyperlink r:id="rId39" w:history="1">
              <w:r w:rsidR="003C7F21" w:rsidRPr="003C7F21">
                <w:rPr>
                  <w:rStyle w:val="Hyperlink"/>
                  <w:rFonts w:ascii="Times New Roman" w:eastAsia="Times New Roman" w:hAnsi="Times New Roman" w:cs="Times New Roman"/>
                  <w:noProof/>
                  <w:sz w:val="16"/>
                  <w:szCs w:val="16"/>
                  <w:lang w:eastAsia="en-IE"/>
                </w:rPr>
                <w:t xml:space="preserve">President von der Leyen </w:t>
              </w:r>
              <w:r w:rsidRPr="003C7F21">
                <w:rPr>
                  <w:rStyle w:val="Hyperlink"/>
                  <w:rFonts w:ascii="Times New Roman" w:eastAsia="Times New Roman" w:hAnsi="Times New Roman" w:cs="Times New Roman"/>
                  <w:noProof/>
                  <w:sz w:val="16"/>
                  <w:szCs w:val="16"/>
                  <w:lang w:eastAsia="en-IE"/>
                </w:rPr>
                <w:t xml:space="preserve"> </w:t>
              </w:r>
              <w:r w:rsidR="008303BF" w:rsidRPr="003C7F21">
                <w:rPr>
                  <w:rStyle w:val="Hyperlink"/>
                  <w:rFonts w:ascii="Times New Roman" w:eastAsia="Times New Roman" w:hAnsi="Times New Roman" w:cs="Times New Roman"/>
                  <w:noProof/>
                  <w:sz w:val="16"/>
                  <w:szCs w:val="16"/>
                  <w:lang w:eastAsia="en-IE"/>
                </w:rPr>
                <w:t>and Vice-President Schinas</w:t>
              </w:r>
            </w:hyperlink>
            <w:r w:rsidR="008303BF" w:rsidRPr="003C7F21">
              <w:rPr>
                <w:rFonts w:ascii="Times New Roman" w:eastAsia="Times New Roman" w:hAnsi="Times New Roman" w:cs="Times New Roman"/>
                <w:noProof/>
                <w:color w:val="000000"/>
                <w:sz w:val="16"/>
                <w:szCs w:val="16"/>
                <w:lang w:eastAsia="en-IE"/>
              </w:rPr>
              <w:t>.</w:t>
            </w:r>
          </w:p>
        </w:tc>
      </w:tr>
      <w:tr w:rsidR="00B6409D" w:rsidRPr="00C3408D" w14:paraId="68530F98" w14:textId="77777777" w:rsidTr="00BD534F">
        <w:trPr>
          <w:trHeight w:val="612"/>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2ED2E8" w14:textId="6E84DC41" w:rsidR="004D3A02" w:rsidRPr="00C3408D" w:rsidRDefault="004D3A0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275DD7A3" w14:textId="77777777" w:rsidR="004D3A02" w:rsidRPr="00C3408D" w:rsidRDefault="004D3A0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Invite the </w:t>
            </w:r>
            <w:r w:rsidRPr="00C3408D">
              <w:rPr>
                <w:rFonts w:ascii="Times New Roman" w:eastAsia="Times New Roman" w:hAnsi="Times New Roman" w:cs="Times New Roman"/>
                <w:b/>
                <w:bCs/>
                <w:noProof/>
                <w:color w:val="000000"/>
                <w:sz w:val="16"/>
                <w:szCs w:val="16"/>
                <w:lang w:eastAsia="en-IE"/>
              </w:rPr>
              <w:t>European schools</w:t>
            </w:r>
            <w:r w:rsidRPr="00C3408D">
              <w:rPr>
                <w:rFonts w:ascii="Times New Roman" w:eastAsia="Times New Roman" w:hAnsi="Times New Roman" w:cs="Times New Roman"/>
                <w:noProof/>
                <w:color w:val="000000"/>
                <w:sz w:val="16"/>
                <w:szCs w:val="16"/>
                <w:lang w:eastAsia="en-IE"/>
              </w:rPr>
              <w:t xml:space="preserve"> to ensure that all pupils learn about Jewish life in Europe, the Holocaust and antisemitism, and mark the annual</w:t>
            </w:r>
            <w:r w:rsidRPr="00C3408D">
              <w:rPr>
                <w:rFonts w:ascii="Times New Roman" w:eastAsia="Times New Roman" w:hAnsi="Times New Roman" w:cs="Times New Roman"/>
                <w:b/>
                <w:bCs/>
                <w:noProof/>
                <w:color w:val="000000"/>
                <w:sz w:val="16"/>
                <w:szCs w:val="16"/>
                <w:lang w:eastAsia="en-IE"/>
              </w:rPr>
              <w:t xml:space="preserve"> International Holocaust Remembrance Day</w:t>
            </w:r>
            <w:r w:rsidRPr="00C3408D">
              <w:rPr>
                <w:rFonts w:ascii="Times New Roman" w:eastAsia="Times New Roman" w:hAnsi="Times New Roman" w:cs="Times New Roman"/>
                <w:noProof/>
                <w:color w:val="000000"/>
                <w:sz w:val="16"/>
                <w:szCs w:val="16"/>
                <w:lang w:eastAsia="en-IE"/>
              </w:rPr>
              <w:t>, including by potential visits to memorial sites.</w:t>
            </w:r>
          </w:p>
        </w:tc>
        <w:tc>
          <w:tcPr>
            <w:tcW w:w="1736" w:type="dxa"/>
            <w:gridSpan w:val="2"/>
            <w:tcBorders>
              <w:top w:val="nil"/>
              <w:left w:val="nil"/>
              <w:bottom w:val="single" w:sz="4" w:space="0" w:color="auto"/>
              <w:right w:val="single" w:sz="4" w:space="0" w:color="auto"/>
            </w:tcBorders>
            <w:shd w:val="clear" w:color="auto" w:fill="auto"/>
            <w:vAlign w:val="center"/>
            <w:hideMark/>
          </w:tcPr>
          <w:p w14:paraId="56265B62" w14:textId="77777777" w:rsidR="004D3A02" w:rsidRPr="00C3408D" w:rsidRDefault="004D3A02" w:rsidP="0057355F">
            <w:pPr>
              <w:spacing w:after="0" w:line="240" w:lineRule="auto"/>
              <w:rPr>
                <w:rFonts w:ascii="Times New Roman" w:eastAsia="Times New Roman" w:hAnsi="Times New Roman" w:cs="Times New Roman"/>
                <w:noProof/>
                <w:color w:val="000000"/>
                <w:sz w:val="16"/>
                <w:szCs w:val="16"/>
                <w:lang w:eastAsia="en-IE"/>
              </w:rPr>
            </w:pPr>
          </w:p>
        </w:tc>
        <w:tc>
          <w:tcPr>
            <w:tcW w:w="6769" w:type="dxa"/>
            <w:tcBorders>
              <w:top w:val="nil"/>
              <w:left w:val="nil"/>
              <w:bottom w:val="single" w:sz="4" w:space="0" w:color="auto"/>
              <w:right w:val="single" w:sz="4" w:space="0" w:color="auto"/>
            </w:tcBorders>
            <w:shd w:val="clear" w:color="auto" w:fill="auto"/>
            <w:vAlign w:val="center"/>
          </w:tcPr>
          <w:p w14:paraId="188CB045" w14:textId="77777777" w:rsidR="004D3A02" w:rsidRPr="00C3408D" w:rsidRDefault="004D3A02" w:rsidP="000479DA">
            <w:pPr>
              <w:spacing w:after="0" w:line="240" w:lineRule="auto"/>
              <w:jc w:val="both"/>
              <w:rPr>
                <w:rFonts w:ascii="Times New Roman" w:eastAsia="Times New Roman" w:hAnsi="Times New Roman" w:cs="Times New Roman"/>
                <w:noProof/>
                <w:color w:val="000000"/>
                <w:sz w:val="16"/>
                <w:szCs w:val="16"/>
                <w:lang w:eastAsia="en-IE"/>
              </w:rPr>
            </w:pPr>
          </w:p>
        </w:tc>
      </w:tr>
      <w:tr w:rsidR="00B6409D" w:rsidRPr="00C3408D" w14:paraId="4F7C5B39" w14:textId="77777777" w:rsidTr="00BD534F">
        <w:trPr>
          <w:trHeight w:val="28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F31E4A" w14:textId="5164FDAD" w:rsidR="004D3A02" w:rsidRPr="00C3408D" w:rsidRDefault="004D3A0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56DDC14B" w14:textId="77777777" w:rsidR="004D3A02" w:rsidRPr="00C3408D" w:rsidRDefault="004D3A02" w:rsidP="00672398">
            <w:pPr>
              <w:spacing w:after="0" w:line="240" w:lineRule="auto"/>
              <w:jc w:val="both"/>
              <w:rPr>
                <w:rFonts w:ascii="Times New Roman" w:eastAsia="Times New Roman" w:hAnsi="Times New Roman" w:cs="Times New Roman"/>
                <w:b/>
                <w:bCs/>
                <w:noProof/>
                <w:color w:val="000000"/>
                <w:sz w:val="16"/>
                <w:szCs w:val="16"/>
                <w:lang w:eastAsia="en-IE"/>
              </w:rPr>
            </w:pPr>
            <w:r w:rsidRPr="00C3408D">
              <w:rPr>
                <w:rFonts w:ascii="Times New Roman" w:eastAsia="Times New Roman" w:hAnsi="Times New Roman" w:cs="Times New Roman"/>
                <w:b/>
                <w:bCs/>
                <w:noProof/>
                <w:color w:val="000000"/>
                <w:sz w:val="16"/>
                <w:szCs w:val="16"/>
                <w:lang w:eastAsia="en-IE"/>
              </w:rPr>
              <w:t>Organise study visits</w:t>
            </w:r>
            <w:r w:rsidRPr="00C3408D">
              <w:rPr>
                <w:rFonts w:ascii="Times New Roman" w:eastAsia="Times New Roman" w:hAnsi="Times New Roman" w:cs="Times New Roman"/>
                <w:noProof/>
                <w:color w:val="000000"/>
                <w:sz w:val="16"/>
                <w:szCs w:val="16"/>
                <w:lang w:eastAsia="en-IE"/>
              </w:rPr>
              <w:t xml:space="preserve"> when relevant, for instance to Israel.</w:t>
            </w:r>
          </w:p>
        </w:tc>
        <w:tc>
          <w:tcPr>
            <w:tcW w:w="1736" w:type="dxa"/>
            <w:gridSpan w:val="2"/>
            <w:tcBorders>
              <w:top w:val="nil"/>
              <w:left w:val="nil"/>
              <w:bottom w:val="single" w:sz="4" w:space="0" w:color="auto"/>
              <w:right w:val="single" w:sz="4" w:space="0" w:color="auto"/>
            </w:tcBorders>
            <w:shd w:val="clear" w:color="auto" w:fill="auto"/>
            <w:vAlign w:val="center"/>
            <w:hideMark/>
          </w:tcPr>
          <w:p w14:paraId="144D2DDE" w14:textId="77777777" w:rsidR="004D3A02" w:rsidRPr="00C3408D" w:rsidRDefault="004D3A02"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Implemented</w:t>
            </w:r>
          </w:p>
        </w:tc>
        <w:tc>
          <w:tcPr>
            <w:tcW w:w="6769" w:type="dxa"/>
            <w:tcBorders>
              <w:top w:val="nil"/>
              <w:left w:val="nil"/>
              <w:bottom w:val="single" w:sz="4" w:space="0" w:color="auto"/>
              <w:right w:val="single" w:sz="4" w:space="0" w:color="auto"/>
            </w:tcBorders>
            <w:shd w:val="clear" w:color="auto" w:fill="auto"/>
            <w:vAlign w:val="center"/>
          </w:tcPr>
          <w:p w14:paraId="6FE56C65" w14:textId="43D64C2F" w:rsidR="004D3A02" w:rsidRPr="00C3408D" w:rsidRDefault="00107033" w:rsidP="000479DA">
            <w:pPr>
              <w:spacing w:after="0" w:line="240" w:lineRule="auto"/>
              <w:jc w:val="both"/>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noProof/>
                <w:color w:val="000000" w:themeColor="text1"/>
                <w:sz w:val="16"/>
                <w:szCs w:val="16"/>
                <w:lang w:eastAsia="en-IE"/>
              </w:rPr>
              <w:t>A</w:t>
            </w:r>
            <w:r w:rsidR="004D3A02" w:rsidRPr="00C3408D">
              <w:rPr>
                <w:rFonts w:ascii="Times New Roman" w:eastAsia="Times New Roman" w:hAnsi="Times New Roman" w:cs="Times New Roman"/>
                <w:noProof/>
                <w:color w:val="000000" w:themeColor="text1"/>
                <w:sz w:val="16"/>
                <w:szCs w:val="16"/>
                <w:lang w:eastAsia="en-IE"/>
              </w:rPr>
              <w:t xml:space="preserve"> study visit to Israel for EU </w:t>
            </w:r>
            <w:r w:rsidR="004D3A02">
              <w:rPr>
                <w:rFonts w:ascii="Times New Roman" w:eastAsia="Times New Roman" w:hAnsi="Times New Roman" w:cs="Times New Roman"/>
                <w:noProof/>
                <w:color w:val="000000" w:themeColor="text1"/>
                <w:sz w:val="16"/>
                <w:szCs w:val="16"/>
                <w:lang w:eastAsia="en-IE"/>
              </w:rPr>
              <w:t>s</w:t>
            </w:r>
            <w:r w:rsidR="004D3A02" w:rsidRPr="00C3408D">
              <w:rPr>
                <w:rFonts w:ascii="Times New Roman" w:eastAsia="Times New Roman" w:hAnsi="Times New Roman" w:cs="Times New Roman"/>
                <w:noProof/>
                <w:color w:val="000000" w:themeColor="text1"/>
                <w:sz w:val="16"/>
                <w:szCs w:val="16"/>
                <w:lang w:eastAsia="en-IE"/>
              </w:rPr>
              <w:t>taff took place on 18–22 September 2022.</w:t>
            </w:r>
          </w:p>
        </w:tc>
      </w:tr>
      <w:tr w:rsidR="00B6409D" w:rsidRPr="00C3408D" w14:paraId="4D77BB42" w14:textId="77777777" w:rsidTr="00BD534F">
        <w:trPr>
          <w:trHeight w:val="612"/>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F09AC6" w14:textId="3F515212" w:rsidR="004D3A02" w:rsidRPr="00BD534F" w:rsidRDefault="004D3A0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3B6E7812" w14:textId="77777777" w:rsidR="004D3A02" w:rsidRPr="00C3408D" w:rsidRDefault="004D3A0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Continue to pursue a </w:t>
            </w:r>
            <w:r w:rsidRPr="00C3408D">
              <w:rPr>
                <w:rFonts w:ascii="Times New Roman" w:eastAsia="Times New Roman" w:hAnsi="Times New Roman" w:cs="Times New Roman"/>
                <w:b/>
                <w:bCs/>
                <w:noProof/>
                <w:color w:val="000000"/>
                <w:sz w:val="16"/>
                <w:szCs w:val="16"/>
                <w:lang w:eastAsia="en-IE"/>
              </w:rPr>
              <w:t xml:space="preserve">zero tolerance approach to incidents of antisemitism </w:t>
            </w:r>
            <w:r w:rsidRPr="00C3408D">
              <w:rPr>
                <w:rFonts w:ascii="Times New Roman" w:eastAsia="Times New Roman" w:hAnsi="Times New Roman" w:cs="Times New Roman"/>
                <w:noProof/>
                <w:color w:val="000000"/>
                <w:sz w:val="16"/>
                <w:szCs w:val="16"/>
                <w:lang w:eastAsia="en-IE"/>
              </w:rPr>
              <w:t>within the institution, using the IHRA definition as reference. Provide training for targeted staff such as human resources professionals to recognise antisemitism based on the IHRA definition.</w:t>
            </w:r>
          </w:p>
        </w:tc>
        <w:tc>
          <w:tcPr>
            <w:tcW w:w="1736" w:type="dxa"/>
            <w:gridSpan w:val="2"/>
            <w:tcBorders>
              <w:top w:val="nil"/>
              <w:left w:val="nil"/>
              <w:bottom w:val="single" w:sz="4" w:space="0" w:color="auto"/>
              <w:right w:val="single" w:sz="4" w:space="0" w:color="auto"/>
            </w:tcBorders>
            <w:shd w:val="clear" w:color="auto" w:fill="auto"/>
            <w:vAlign w:val="center"/>
            <w:hideMark/>
          </w:tcPr>
          <w:p w14:paraId="180111B9" w14:textId="77777777" w:rsidR="004D3A02" w:rsidRPr="00C3408D" w:rsidRDefault="004D3A02"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7C11AF1C" w14:textId="325D32A2" w:rsidR="004D3A02" w:rsidRPr="00C3408D" w:rsidRDefault="004D3A02"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Commission adopted </w:t>
            </w:r>
            <w:hyperlink r:id="rId40" w:anchor=":~:text=The%20updated%20diversity%20and%20inclusion,of%20the%20Human%20Resources%20Strategy" w:history="1">
              <w:r w:rsidRPr="00C3408D">
                <w:rPr>
                  <w:rStyle w:val="Hyperlink"/>
                  <w:rFonts w:ascii="Times New Roman" w:eastAsia="Times New Roman" w:hAnsi="Times New Roman" w:cs="Times New Roman"/>
                  <w:noProof/>
                  <w:sz w:val="16"/>
                  <w:szCs w:val="16"/>
                  <w:lang w:eastAsia="en-IE"/>
                </w:rPr>
                <w:t>the diversity and inclusion action plan</w:t>
              </w:r>
            </w:hyperlink>
            <w:r w:rsidRPr="00C3408D">
              <w:rPr>
                <w:rFonts w:ascii="Times New Roman" w:eastAsia="Times New Roman" w:hAnsi="Times New Roman" w:cs="Times New Roman"/>
                <w:noProof/>
                <w:color w:val="000000"/>
                <w:sz w:val="16"/>
                <w:szCs w:val="16"/>
                <w:lang w:eastAsia="en-IE"/>
              </w:rPr>
              <w:t xml:space="preserve"> and the renewed anti-harassment policy to ensure a safe and inclusive working place for all. The Commission offers training to all newcomers, staff, managers and human resources professionals, including dedicated sessions on Holocaust remembrance, and </w:t>
            </w:r>
            <w:r>
              <w:rPr>
                <w:rFonts w:ascii="Times New Roman" w:eastAsia="Times New Roman" w:hAnsi="Times New Roman" w:cs="Times New Roman"/>
                <w:noProof/>
                <w:color w:val="000000"/>
                <w:sz w:val="16"/>
                <w:szCs w:val="16"/>
                <w:lang w:eastAsia="en-IE"/>
              </w:rPr>
              <w:t>organises an annual</w:t>
            </w:r>
            <w:r w:rsidR="00107033">
              <w:rPr>
                <w:rFonts w:ascii="Times New Roman" w:eastAsia="Times New Roman" w:hAnsi="Times New Roman" w:cs="Times New Roman"/>
                <w:noProof/>
                <w:color w:val="000000"/>
                <w:sz w:val="16"/>
                <w:szCs w:val="16"/>
                <w:lang w:eastAsia="en-IE"/>
              </w:rPr>
              <w:t xml:space="preserve"> </w:t>
            </w:r>
            <w:r w:rsidRPr="00C3408D">
              <w:rPr>
                <w:rFonts w:ascii="Times New Roman" w:eastAsia="Times New Roman" w:hAnsi="Times New Roman" w:cs="Times New Roman"/>
                <w:noProof/>
                <w:color w:val="000000"/>
                <w:sz w:val="16"/>
                <w:szCs w:val="16"/>
                <w:lang w:eastAsia="en-IE"/>
              </w:rPr>
              <w:t>training ‘Unmasking modern antisemitism’.</w:t>
            </w:r>
          </w:p>
        </w:tc>
      </w:tr>
      <w:tr w:rsidR="00B6409D" w:rsidRPr="00C3408D" w14:paraId="2FD1F9D8"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148E03" w14:textId="3CE3A82D" w:rsidR="004D3A02" w:rsidRPr="00C3408D" w:rsidRDefault="004D3A0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5C98CB1A" w14:textId="77777777" w:rsidR="004D3A02" w:rsidRPr="00C3408D" w:rsidRDefault="004D3A0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Encourage the use of flexible </w:t>
            </w:r>
            <w:r w:rsidRPr="00C3408D">
              <w:rPr>
                <w:rFonts w:ascii="Times New Roman" w:eastAsia="Times New Roman" w:hAnsi="Times New Roman" w:cs="Times New Roman"/>
                <w:b/>
                <w:bCs/>
                <w:noProof/>
                <w:color w:val="000000"/>
                <w:sz w:val="16"/>
                <w:szCs w:val="16"/>
                <w:lang w:eastAsia="en-IE"/>
              </w:rPr>
              <w:t xml:space="preserve">working arrangements </w:t>
            </w:r>
            <w:r w:rsidRPr="00C3408D">
              <w:rPr>
                <w:rFonts w:ascii="Times New Roman" w:eastAsia="Times New Roman" w:hAnsi="Times New Roman" w:cs="Times New Roman"/>
                <w:noProof/>
                <w:color w:val="000000"/>
                <w:sz w:val="16"/>
                <w:szCs w:val="16"/>
                <w:lang w:eastAsia="en-IE"/>
              </w:rPr>
              <w:t>to accommodate a religious holiday observance for all its staff.</w:t>
            </w:r>
          </w:p>
        </w:tc>
        <w:tc>
          <w:tcPr>
            <w:tcW w:w="1736" w:type="dxa"/>
            <w:gridSpan w:val="2"/>
            <w:tcBorders>
              <w:top w:val="nil"/>
              <w:left w:val="nil"/>
              <w:bottom w:val="single" w:sz="4" w:space="0" w:color="auto"/>
              <w:right w:val="single" w:sz="4" w:space="0" w:color="auto"/>
            </w:tcBorders>
            <w:shd w:val="clear" w:color="auto" w:fill="auto"/>
            <w:vAlign w:val="center"/>
            <w:hideMark/>
          </w:tcPr>
          <w:p w14:paraId="6CB47F42" w14:textId="77777777" w:rsidR="004D3A02" w:rsidRPr="00C3408D" w:rsidRDefault="004D3A02"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6382E682" w14:textId="1572B201" w:rsidR="004D3A02" w:rsidRPr="00C3408D" w:rsidRDefault="004D3A02" w:rsidP="000479DA">
            <w:pPr>
              <w:spacing w:after="0" w:line="240" w:lineRule="auto"/>
              <w:jc w:val="both"/>
              <w:rPr>
                <w:rFonts w:ascii="Times New Roman" w:eastAsia="Times New Roman" w:hAnsi="Times New Roman" w:cs="Times New Roman"/>
                <w:noProof/>
                <w:color w:val="000000" w:themeColor="text1"/>
                <w:sz w:val="16"/>
                <w:szCs w:val="16"/>
                <w:lang w:eastAsia="en-IE"/>
              </w:rPr>
            </w:pPr>
            <w:r w:rsidRPr="00C3408D">
              <w:rPr>
                <w:rFonts w:ascii="Times New Roman" w:eastAsia="Times New Roman" w:hAnsi="Times New Roman" w:cs="Times New Roman"/>
                <w:noProof/>
                <w:color w:val="000000" w:themeColor="text1"/>
                <w:sz w:val="16"/>
                <w:szCs w:val="16"/>
                <w:lang w:eastAsia="en-IE"/>
              </w:rPr>
              <w:t xml:space="preserve">The Commission encourages the use of flexible working arrangements to accommodate the religious holiday observance for all its </w:t>
            </w:r>
            <w:r w:rsidR="005F5D62" w:rsidRPr="00C3408D">
              <w:rPr>
                <w:rFonts w:ascii="Times New Roman" w:eastAsia="Times New Roman" w:hAnsi="Times New Roman" w:cs="Times New Roman"/>
                <w:noProof/>
                <w:color w:val="000000" w:themeColor="text1"/>
                <w:sz w:val="16"/>
                <w:szCs w:val="16"/>
                <w:lang w:eastAsia="en-IE"/>
              </w:rPr>
              <w:t>staff and</w:t>
            </w:r>
            <w:r w:rsidRPr="00C3408D">
              <w:rPr>
                <w:rFonts w:ascii="Times New Roman" w:eastAsia="Times New Roman" w:hAnsi="Times New Roman" w:cs="Times New Roman"/>
                <w:noProof/>
                <w:color w:val="000000" w:themeColor="text1"/>
                <w:sz w:val="16"/>
                <w:szCs w:val="16"/>
                <w:lang w:eastAsia="en-IE"/>
              </w:rPr>
              <w:t xml:space="preserve"> is currently preparing to expand the existing flexibility.</w:t>
            </w:r>
          </w:p>
        </w:tc>
      </w:tr>
      <w:tr w:rsidR="00C3408D" w:rsidRPr="00C3408D" w14:paraId="089020FD" w14:textId="77777777" w:rsidTr="109786CA">
        <w:trPr>
          <w:trHeight w:val="397"/>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256AAD89" w14:textId="77777777" w:rsidR="00C3408D" w:rsidRPr="00C3408D" w:rsidRDefault="00C3408D" w:rsidP="0057355F">
            <w:pPr>
              <w:spacing w:after="0" w:line="240" w:lineRule="auto"/>
              <w:jc w:val="both"/>
              <w:rPr>
                <w:rFonts w:ascii="Times New Roman" w:eastAsia="Times New Roman" w:hAnsi="Times New Roman" w:cs="Times New Roman"/>
                <w:b/>
                <w:bCs/>
                <w:noProof/>
                <w:color w:val="000000" w:themeColor="text1"/>
                <w:sz w:val="16"/>
                <w:szCs w:val="16"/>
                <w:lang w:eastAsia="en-IE"/>
              </w:rPr>
            </w:pPr>
            <w:r w:rsidRPr="00C3408D">
              <w:rPr>
                <w:rFonts w:ascii="Times New Roman" w:hAnsi="Times New Roman" w:cs="Times New Roman"/>
                <w:b/>
                <w:bCs/>
                <w:noProof/>
              </w:rPr>
              <w:t>2.1. Combating violent extremism and terrorism targeted against Jews</w:t>
            </w:r>
          </w:p>
        </w:tc>
      </w:tr>
      <w:tr w:rsidR="00B6409D" w:rsidRPr="00C3408D" w14:paraId="4798D049" w14:textId="77777777" w:rsidTr="00BD534F">
        <w:trPr>
          <w:trHeight w:val="8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7EAA46BF" w14:textId="5D96AB41" w:rsidR="004D3A02" w:rsidRPr="00C3408D" w:rsidRDefault="004D3A0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65691B4D" w14:textId="77777777" w:rsidR="004D3A02" w:rsidRPr="00C3408D" w:rsidRDefault="004D3A0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Closely cooperate with Europol, including its EU Internet Referral Unit, to combat online antisemitic terrorism and violent extremism, by taking action against groups and individuals spreading terrorist content online.</w:t>
            </w:r>
          </w:p>
        </w:tc>
        <w:tc>
          <w:tcPr>
            <w:tcW w:w="1736" w:type="dxa"/>
            <w:gridSpan w:val="2"/>
            <w:tcBorders>
              <w:top w:val="nil"/>
              <w:left w:val="nil"/>
              <w:bottom w:val="single" w:sz="4" w:space="0" w:color="auto"/>
              <w:right w:val="single" w:sz="4" w:space="0" w:color="auto"/>
            </w:tcBorders>
            <w:shd w:val="clear" w:color="auto" w:fill="auto"/>
            <w:vAlign w:val="center"/>
          </w:tcPr>
          <w:p w14:paraId="0C493404" w14:textId="77777777" w:rsidR="004D3A02" w:rsidRPr="00C3408D" w:rsidRDefault="004D3A02" w:rsidP="0057355F">
            <w:pPr>
              <w:rPr>
                <w:rFonts w:ascii="Times New Roman" w:eastAsia="Calibri" w:hAnsi="Times New Roman" w:cs="Times New Roman"/>
                <w:noProof/>
                <w:color w:val="000000" w:themeColor="text1"/>
                <w:sz w:val="16"/>
                <w:szCs w:val="16"/>
              </w:rPr>
            </w:pPr>
          </w:p>
          <w:p w14:paraId="6F5D252A" w14:textId="77777777" w:rsidR="004D3A02" w:rsidRPr="00C3408D" w:rsidRDefault="004D3A02" w:rsidP="0057355F">
            <w:pPr>
              <w:rPr>
                <w:rFonts w:ascii="Times New Roman" w:eastAsia="Times New Roman" w:hAnsi="Times New Roman" w:cs="Times New Roman"/>
                <w:noProof/>
                <w:color w:val="000000" w:themeColor="text1"/>
                <w:sz w:val="16"/>
                <w:szCs w:val="16"/>
                <w:lang w:eastAsia="en-IE"/>
              </w:rPr>
            </w:pPr>
            <w:r w:rsidRPr="00C3408D">
              <w:rPr>
                <w:rFonts w:ascii="Times New Roman" w:eastAsia="Calibri" w:hAnsi="Times New Roman" w:cs="Times New Roman"/>
                <w:noProof/>
                <w:color w:val="000000" w:themeColor="text1"/>
                <w:sz w:val="16"/>
                <w:szCs w:val="16"/>
              </w:rPr>
              <w:t>In progress</w:t>
            </w:r>
          </w:p>
          <w:p w14:paraId="6367A06F" w14:textId="77777777" w:rsidR="004D3A02" w:rsidRPr="00C3408D" w:rsidRDefault="004D3A02" w:rsidP="0057355F">
            <w:pPr>
              <w:spacing w:after="0" w:line="240" w:lineRule="auto"/>
              <w:jc w:val="both"/>
              <w:rPr>
                <w:rFonts w:ascii="Times New Roman" w:eastAsia="Times New Roman" w:hAnsi="Times New Roman" w:cs="Times New Roman"/>
                <w:noProof/>
                <w:color w:val="000000" w:themeColor="text1"/>
                <w:sz w:val="16"/>
                <w:szCs w:val="16"/>
                <w:lang w:eastAsia="en-IE"/>
              </w:rPr>
            </w:pPr>
          </w:p>
        </w:tc>
        <w:tc>
          <w:tcPr>
            <w:tcW w:w="6769" w:type="dxa"/>
            <w:tcBorders>
              <w:top w:val="nil"/>
              <w:left w:val="nil"/>
              <w:bottom w:val="single" w:sz="4" w:space="0" w:color="auto"/>
              <w:right w:val="single" w:sz="4" w:space="0" w:color="auto"/>
            </w:tcBorders>
            <w:shd w:val="clear" w:color="auto" w:fill="auto"/>
            <w:vAlign w:val="center"/>
          </w:tcPr>
          <w:p w14:paraId="1982BCFC" w14:textId="7834B8EC" w:rsidR="004D3A02" w:rsidRPr="00C3408D" w:rsidRDefault="004D3A02" w:rsidP="000479DA">
            <w:pPr>
              <w:spacing w:after="0" w:line="240" w:lineRule="auto"/>
              <w:jc w:val="both"/>
              <w:rPr>
                <w:rFonts w:ascii="Times New Roman" w:eastAsia="Times New Roman" w:hAnsi="Times New Roman" w:cs="Times New Roman"/>
                <w:noProof/>
                <w:color w:val="000000" w:themeColor="text1"/>
                <w:sz w:val="16"/>
                <w:szCs w:val="16"/>
                <w:lang w:eastAsia="en-IE"/>
              </w:rPr>
            </w:pPr>
            <w:r w:rsidRPr="00C3408D">
              <w:rPr>
                <w:rFonts w:ascii="Times New Roman" w:eastAsia="Times New Roman" w:hAnsi="Times New Roman" w:cs="Times New Roman"/>
                <w:noProof/>
                <w:color w:val="000000" w:themeColor="text1"/>
                <w:sz w:val="16"/>
                <w:szCs w:val="16"/>
                <w:lang w:eastAsia="en-IE"/>
              </w:rPr>
              <w:t>The EU Internet Forum (EUIF) convened an extraordinary meeting directly after the 7 October attack</w:t>
            </w:r>
            <w:r>
              <w:rPr>
                <w:rFonts w:ascii="Times New Roman" w:eastAsia="Times New Roman" w:hAnsi="Times New Roman" w:cs="Times New Roman"/>
                <w:noProof/>
                <w:color w:val="000000" w:themeColor="text1"/>
                <w:sz w:val="16"/>
                <w:szCs w:val="16"/>
                <w:lang w:eastAsia="en-IE"/>
              </w:rPr>
              <w:t>s</w:t>
            </w:r>
            <w:r w:rsidRPr="00C3408D">
              <w:rPr>
                <w:rFonts w:ascii="Times New Roman" w:eastAsia="Times New Roman" w:hAnsi="Times New Roman" w:cs="Times New Roman"/>
                <w:noProof/>
                <w:color w:val="000000" w:themeColor="text1"/>
                <w:sz w:val="16"/>
                <w:szCs w:val="16"/>
                <w:lang w:eastAsia="en-IE"/>
              </w:rPr>
              <w:t xml:space="preserve">, to address with Europol’s EU Internet Referral Unit (IRU), </w:t>
            </w:r>
            <w:r w:rsidRPr="00C3408D">
              <w:rPr>
                <w:rFonts w:ascii="Times New Roman" w:eastAsia="Calibri" w:hAnsi="Times New Roman" w:cs="Times New Roman"/>
                <w:noProof/>
                <w:color w:val="000000" w:themeColor="text1"/>
                <w:sz w:val="16"/>
                <w:szCs w:val="16"/>
              </w:rPr>
              <w:t>Member States and its internet industry members</w:t>
            </w:r>
            <w:r w:rsidR="004A2E8A">
              <w:rPr>
                <w:rFonts w:ascii="Times New Roman" w:eastAsia="Calibri" w:hAnsi="Times New Roman" w:cs="Times New Roman"/>
                <w:noProof/>
                <w:color w:val="000000" w:themeColor="text1"/>
                <w:sz w:val="16"/>
                <w:szCs w:val="16"/>
              </w:rPr>
              <w:t>,</w:t>
            </w:r>
            <w:r w:rsidRPr="00C3408D">
              <w:rPr>
                <w:rFonts w:ascii="Times New Roman" w:eastAsia="Times New Roman" w:hAnsi="Times New Roman" w:cs="Times New Roman"/>
                <w:noProof/>
                <w:color w:val="000000" w:themeColor="text1"/>
                <w:sz w:val="16"/>
                <w:szCs w:val="16"/>
                <w:lang w:eastAsia="en-IE"/>
              </w:rPr>
              <w:t xml:space="preserve"> the vast amounts of terrorist, violent extremist, and harmful content, including antisemitic content circulating online. Europol’s EU IRU provided </w:t>
            </w:r>
            <w:r w:rsidRPr="00C3408D">
              <w:rPr>
                <w:rFonts w:ascii="Times New Roman" w:eastAsia="Calibri" w:hAnsi="Times New Roman" w:cs="Times New Roman"/>
                <w:noProof/>
                <w:color w:val="000000" w:themeColor="text1"/>
                <w:sz w:val="16"/>
                <w:szCs w:val="16"/>
              </w:rPr>
              <w:t>operational support packages and coordinated action between EU Member States law enforcement authorities</w:t>
            </w:r>
            <w:r w:rsidRPr="00C3408D">
              <w:rPr>
                <w:rFonts w:ascii="Times New Roman" w:eastAsia="Times New Roman" w:hAnsi="Times New Roman" w:cs="Times New Roman"/>
                <w:noProof/>
                <w:color w:val="000000" w:themeColor="text1"/>
                <w:sz w:val="16"/>
                <w:szCs w:val="16"/>
                <w:lang w:eastAsia="en-IE"/>
              </w:rPr>
              <w:t xml:space="preserve">. </w:t>
            </w:r>
            <w:r w:rsidRPr="00216CA2">
              <w:rPr>
                <w:rFonts w:ascii="Times New Roman" w:eastAsia="Times New Roman" w:hAnsi="Times New Roman" w:cs="Times New Roman"/>
                <w:noProof/>
                <w:color w:val="000000" w:themeColor="text1"/>
                <w:sz w:val="16"/>
                <w:szCs w:val="16"/>
                <w:lang w:eastAsia="en-IE"/>
              </w:rPr>
              <w:t>On 27 June 2024, Europol concluded a Referral Action Day aimed at identifying and combatting antisemitic content online.</w:t>
            </w:r>
          </w:p>
        </w:tc>
      </w:tr>
      <w:tr w:rsidR="00B6409D" w:rsidRPr="00C3408D" w14:paraId="7BA9CF2B" w14:textId="77777777" w:rsidTr="00BD534F">
        <w:trPr>
          <w:trHeight w:val="8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32EA513C" w14:textId="3D8B186B" w:rsidR="004D3A02" w:rsidRPr="00C3408D" w:rsidRDefault="004D3A0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623B2E9B" w14:textId="77777777" w:rsidR="004D3A02" w:rsidRPr="00C3408D" w:rsidRDefault="004D3A0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Commission will also </w:t>
            </w:r>
            <w:r w:rsidRPr="00C3408D">
              <w:rPr>
                <w:rFonts w:ascii="Times New Roman" w:eastAsia="Times New Roman" w:hAnsi="Times New Roman" w:cs="Times New Roman"/>
                <w:b/>
                <w:bCs/>
                <w:noProof/>
                <w:color w:val="000000"/>
                <w:sz w:val="16"/>
                <w:szCs w:val="16"/>
                <w:lang w:eastAsia="en-IE"/>
              </w:rPr>
              <w:t xml:space="preserve">organise a high-level conference </w:t>
            </w:r>
            <w:r w:rsidRPr="00C3408D">
              <w:rPr>
                <w:rFonts w:ascii="Times New Roman" w:eastAsia="Times New Roman" w:hAnsi="Times New Roman" w:cs="Times New Roman"/>
                <w:noProof/>
                <w:color w:val="000000"/>
                <w:sz w:val="16"/>
                <w:szCs w:val="16"/>
                <w:lang w:eastAsia="en-IE"/>
              </w:rPr>
              <w:t xml:space="preserve">on the </w:t>
            </w:r>
            <w:r w:rsidRPr="00C3408D">
              <w:rPr>
                <w:rFonts w:ascii="Times New Roman" w:eastAsia="Times New Roman" w:hAnsi="Times New Roman" w:cs="Times New Roman"/>
                <w:b/>
                <w:bCs/>
                <w:noProof/>
                <w:color w:val="000000"/>
                <w:sz w:val="16"/>
                <w:szCs w:val="16"/>
                <w:lang w:eastAsia="en-IE"/>
              </w:rPr>
              <w:t>protection of Jewish communities in the EU</w:t>
            </w:r>
            <w:r w:rsidRPr="00C3408D">
              <w:rPr>
                <w:rFonts w:ascii="Times New Roman" w:eastAsia="Times New Roman" w:hAnsi="Times New Roman" w:cs="Times New Roman"/>
                <w:noProof/>
                <w:color w:val="000000"/>
                <w:sz w:val="16"/>
                <w:szCs w:val="16"/>
                <w:lang w:eastAsia="en-IE"/>
              </w:rPr>
              <w:t>.</w:t>
            </w:r>
          </w:p>
        </w:tc>
        <w:tc>
          <w:tcPr>
            <w:tcW w:w="1736" w:type="dxa"/>
            <w:gridSpan w:val="2"/>
            <w:tcBorders>
              <w:top w:val="nil"/>
              <w:left w:val="nil"/>
              <w:bottom w:val="single" w:sz="4" w:space="0" w:color="auto"/>
              <w:right w:val="single" w:sz="4" w:space="0" w:color="auto"/>
            </w:tcBorders>
            <w:shd w:val="clear" w:color="auto" w:fill="auto"/>
            <w:vAlign w:val="center"/>
          </w:tcPr>
          <w:p w14:paraId="1377D8E9" w14:textId="77777777" w:rsidR="004D3A02" w:rsidRPr="00C3408D" w:rsidRDefault="004D3A02" w:rsidP="0057355F">
            <w:pPr>
              <w:spacing w:after="0" w:line="240" w:lineRule="auto"/>
              <w:jc w:val="both"/>
              <w:rPr>
                <w:rFonts w:ascii="Times New Roman" w:eastAsia="Times New Roman" w:hAnsi="Times New Roman" w:cs="Times New Roman"/>
                <w:noProof/>
                <w:color w:val="000000" w:themeColor="text1"/>
                <w:sz w:val="16"/>
                <w:szCs w:val="16"/>
                <w:lang w:eastAsia="en-IE"/>
              </w:rPr>
            </w:pPr>
          </w:p>
        </w:tc>
        <w:tc>
          <w:tcPr>
            <w:tcW w:w="6769" w:type="dxa"/>
            <w:tcBorders>
              <w:top w:val="nil"/>
              <w:left w:val="nil"/>
              <w:bottom w:val="single" w:sz="4" w:space="0" w:color="auto"/>
              <w:right w:val="single" w:sz="4" w:space="0" w:color="auto"/>
            </w:tcBorders>
            <w:shd w:val="clear" w:color="auto" w:fill="auto"/>
            <w:vAlign w:val="center"/>
          </w:tcPr>
          <w:p w14:paraId="77C92BFF" w14:textId="77777777" w:rsidR="004D3A02" w:rsidRPr="00C3408D" w:rsidRDefault="004D3A02" w:rsidP="000479DA">
            <w:pPr>
              <w:spacing w:after="0" w:line="240" w:lineRule="auto"/>
              <w:jc w:val="both"/>
              <w:rPr>
                <w:rFonts w:ascii="Times New Roman" w:eastAsia="Times New Roman" w:hAnsi="Times New Roman" w:cs="Times New Roman"/>
                <w:noProof/>
                <w:color w:val="000000" w:themeColor="text1"/>
                <w:sz w:val="16"/>
                <w:szCs w:val="16"/>
                <w:lang w:eastAsia="en-IE"/>
              </w:rPr>
            </w:pPr>
          </w:p>
        </w:tc>
      </w:tr>
      <w:tr w:rsidR="00B6409D" w:rsidRPr="00C3408D" w14:paraId="7714098B"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011D3B" w14:textId="2A481C78" w:rsidR="004D3A02" w:rsidRPr="00C3408D" w:rsidRDefault="004D3A0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7ACB3267" w14:textId="77777777" w:rsidR="004D3A02" w:rsidRPr="00C3408D" w:rsidRDefault="004D3A0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Commission, together with the European Union Intelligence and Situation Centre, will explore the possibility of </w:t>
            </w:r>
            <w:r w:rsidRPr="00C3408D">
              <w:rPr>
                <w:rFonts w:ascii="Times New Roman" w:eastAsia="Times New Roman" w:hAnsi="Times New Roman" w:cs="Times New Roman"/>
                <w:b/>
                <w:bCs/>
                <w:noProof/>
                <w:color w:val="000000"/>
                <w:sz w:val="16"/>
                <w:szCs w:val="16"/>
                <w:lang w:eastAsia="en-IE"/>
              </w:rPr>
              <w:t>regular EU assessments of the specific threats to Jewish people, communities and places of worship</w:t>
            </w:r>
            <w:r w:rsidRPr="00C3408D">
              <w:rPr>
                <w:rFonts w:ascii="Times New Roman" w:eastAsia="Times New Roman" w:hAnsi="Times New Roman" w:cs="Times New Roman"/>
                <w:noProof/>
                <w:color w:val="000000"/>
                <w:sz w:val="16"/>
                <w:szCs w:val="16"/>
                <w:lang w:eastAsia="en-IE"/>
              </w:rPr>
              <w:t>, in order to better understand, prevent, protect and respond to specific security risks.</w:t>
            </w:r>
          </w:p>
        </w:tc>
        <w:tc>
          <w:tcPr>
            <w:tcW w:w="1736" w:type="dxa"/>
            <w:gridSpan w:val="2"/>
            <w:tcBorders>
              <w:top w:val="nil"/>
              <w:left w:val="nil"/>
              <w:bottom w:val="single" w:sz="4" w:space="0" w:color="auto"/>
              <w:right w:val="single" w:sz="4" w:space="0" w:color="auto"/>
            </w:tcBorders>
            <w:shd w:val="clear" w:color="auto" w:fill="auto"/>
            <w:vAlign w:val="center"/>
            <w:hideMark/>
          </w:tcPr>
          <w:p w14:paraId="60598EAE" w14:textId="77777777" w:rsidR="004D3A02" w:rsidRPr="00C3408D" w:rsidRDefault="004D3A02"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66C38D63" w14:textId="21641354" w:rsidR="004D3A02" w:rsidRPr="00C3408D" w:rsidRDefault="004D3A02"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Commission, together with the European Union Intelligence and Situation Centre, </w:t>
            </w:r>
            <w:r w:rsidR="00107033">
              <w:rPr>
                <w:rFonts w:ascii="Times New Roman" w:eastAsia="Times New Roman" w:hAnsi="Times New Roman" w:cs="Times New Roman"/>
                <w:noProof/>
                <w:color w:val="000000"/>
                <w:sz w:val="16"/>
                <w:szCs w:val="16"/>
                <w:lang w:eastAsia="en-IE"/>
              </w:rPr>
              <w:t xml:space="preserve">has started to </w:t>
            </w:r>
            <w:r w:rsidRPr="00C3408D">
              <w:rPr>
                <w:rFonts w:ascii="Times New Roman" w:eastAsia="Times New Roman" w:hAnsi="Times New Roman" w:cs="Times New Roman"/>
                <w:noProof/>
                <w:color w:val="000000"/>
                <w:sz w:val="16"/>
                <w:szCs w:val="16"/>
                <w:lang w:eastAsia="en-IE"/>
              </w:rPr>
              <w:t xml:space="preserve"> mak</w:t>
            </w:r>
            <w:r w:rsidR="00107033">
              <w:rPr>
                <w:rFonts w:ascii="Times New Roman" w:eastAsia="Times New Roman" w:hAnsi="Times New Roman" w:cs="Times New Roman"/>
                <w:noProof/>
                <w:color w:val="000000"/>
                <w:sz w:val="16"/>
                <w:szCs w:val="16"/>
                <w:lang w:eastAsia="en-IE"/>
              </w:rPr>
              <w:t>e</w:t>
            </w:r>
            <w:r w:rsidRPr="00C3408D">
              <w:rPr>
                <w:rFonts w:ascii="Times New Roman" w:eastAsia="Times New Roman" w:hAnsi="Times New Roman" w:cs="Times New Roman"/>
                <w:noProof/>
                <w:color w:val="000000"/>
                <w:sz w:val="16"/>
                <w:szCs w:val="16"/>
                <w:lang w:eastAsia="en-IE"/>
              </w:rPr>
              <w:t xml:space="preserve"> assessments of the specific threats to Jewish people, communities and places of worship, to be able to respond to specific security risks.</w:t>
            </w:r>
          </w:p>
        </w:tc>
      </w:tr>
      <w:tr w:rsidR="00B6409D" w:rsidRPr="00C3408D" w14:paraId="307B8FC1" w14:textId="77777777" w:rsidTr="00BD534F">
        <w:trPr>
          <w:trHeight w:val="8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3B2EE8" w14:textId="3DFC7E4A" w:rsidR="004D3A02" w:rsidRPr="00C3408D" w:rsidRDefault="004D3A0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6283801A" w14:textId="77777777" w:rsidR="004D3A02" w:rsidRPr="00C3408D" w:rsidRDefault="004D3A0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Provide EU funding in support of projects focused on the </w:t>
            </w:r>
            <w:r w:rsidRPr="00C3408D">
              <w:rPr>
                <w:rFonts w:ascii="Times New Roman" w:eastAsia="Times New Roman" w:hAnsi="Times New Roman" w:cs="Times New Roman"/>
                <w:b/>
                <w:bCs/>
                <w:noProof/>
                <w:color w:val="000000"/>
                <w:sz w:val="16"/>
                <w:szCs w:val="16"/>
                <w:lang w:eastAsia="en-IE"/>
              </w:rPr>
              <w:t xml:space="preserve">protection of public spaces and places of worship </w:t>
            </w:r>
          </w:p>
        </w:tc>
        <w:tc>
          <w:tcPr>
            <w:tcW w:w="1736" w:type="dxa"/>
            <w:gridSpan w:val="2"/>
            <w:tcBorders>
              <w:top w:val="nil"/>
              <w:left w:val="nil"/>
              <w:bottom w:val="single" w:sz="4" w:space="0" w:color="auto"/>
              <w:right w:val="single" w:sz="4" w:space="0" w:color="auto"/>
            </w:tcBorders>
            <w:shd w:val="clear" w:color="auto" w:fill="auto"/>
            <w:vAlign w:val="center"/>
            <w:hideMark/>
          </w:tcPr>
          <w:p w14:paraId="69D64F2B" w14:textId="77777777" w:rsidR="004D3A02" w:rsidRPr="00C3408D" w:rsidRDefault="004D3A02" w:rsidP="0057355F">
            <w:pPr>
              <w:spacing w:after="0" w:line="240" w:lineRule="auto"/>
              <w:rPr>
                <w:rFonts w:ascii="Times New Roman" w:eastAsia="Times New Roman" w:hAnsi="Times New Roman" w:cs="Times New Roman"/>
                <w:noProof/>
                <w:color w:val="000000"/>
                <w:sz w:val="16"/>
                <w:szCs w:val="16"/>
                <w:lang w:eastAsia="en-IE"/>
              </w:rPr>
            </w:pPr>
          </w:p>
          <w:p w14:paraId="5DA809C6" w14:textId="77777777" w:rsidR="004D3A02" w:rsidRPr="00C3408D" w:rsidRDefault="004D3A02"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p w14:paraId="128BD304" w14:textId="77777777" w:rsidR="004D3A02" w:rsidRPr="00C3408D" w:rsidRDefault="004D3A02" w:rsidP="0057355F">
            <w:pPr>
              <w:spacing w:after="0" w:line="240" w:lineRule="auto"/>
              <w:rPr>
                <w:rFonts w:ascii="Times New Roman" w:eastAsia="Times New Roman" w:hAnsi="Times New Roman" w:cs="Times New Roman"/>
                <w:noProof/>
                <w:color w:val="000000" w:themeColor="text1"/>
                <w:sz w:val="16"/>
                <w:szCs w:val="16"/>
                <w:lang w:eastAsia="en-IE"/>
              </w:rPr>
            </w:pPr>
          </w:p>
          <w:p w14:paraId="192AEB04" w14:textId="77777777" w:rsidR="004D3A02" w:rsidRPr="00C3408D" w:rsidRDefault="004D3A02" w:rsidP="0057355F">
            <w:pPr>
              <w:spacing w:after="0" w:line="240" w:lineRule="auto"/>
              <w:rPr>
                <w:rFonts w:ascii="Times New Roman" w:eastAsia="Times New Roman" w:hAnsi="Times New Roman" w:cs="Times New Roman"/>
                <w:noProof/>
                <w:color w:val="000000"/>
                <w:sz w:val="16"/>
                <w:szCs w:val="16"/>
                <w:lang w:eastAsia="en-IE"/>
              </w:rPr>
            </w:pPr>
          </w:p>
        </w:tc>
        <w:tc>
          <w:tcPr>
            <w:tcW w:w="6769" w:type="dxa"/>
            <w:tcBorders>
              <w:top w:val="nil"/>
              <w:left w:val="nil"/>
              <w:bottom w:val="single" w:sz="4" w:space="0" w:color="auto"/>
              <w:right w:val="single" w:sz="4" w:space="0" w:color="auto"/>
            </w:tcBorders>
            <w:shd w:val="clear" w:color="auto" w:fill="auto"/>
            <w:vAlign w:val="center"/>
          </w:tcPr>
          <w:p w14:paraId="1E86B286" w14:textId="4889EA64" w:rsidR="004D3A02" w:rsidRPr="00C3408D" w:rsidRDefault="004D3A02" w:rsidP="000479DA">
            <w:pPr>
              <w:spacing w:after="0" w:line="240" w:lineRule="auto"/>
              <w:jc w:val="both"/>
              <w:rPr>
                <w:rFonts w:ascii="Times New Roman" w:eastAsia="Times New Roman" w:hAnsi="Times New Roman" w:cs="Times New Roman"/>
                <w:noProof/>
                <w:color w:val="000000" w:themeColor="text1"/>
                <w:sz w:val="16"/>
                <w:szCs w:val="16"/>
                <w:lang w:eastAsia="en-IE"/>
              </w:rPr>
            </w:pPr>
            <w:r w:rsidRPr="00C3408D">
              <w:rPr>
                <w:rFonts w:ascii="Times New Roman" w:eastAsia="Times New Roman" w:hAnsi="Times New Roman" w:cs="Times New Roman"/>
                <w:noProof/>
                <w:color w:val="000000" w:themeColor="text1"/>
                <w:sz w:val="16"/>
                <w:szCs w:val="16"/>
                <w:lang w:eastAsia="en-IE"/>
              </w:rPr>
              <w:t>Under the ISF call of 2022 the Commission provided EUR 8.3 million to support projects dedicated to increasing the protection of religious sites</w:t>
            </w:r>
            <w:r>
              <w:rPr>
                <w:rFonts w:ascii="Times New Roman" w:eastAsia="Times New Roman" w:hAnsi="Times New Roman" w:cs="Times New Roman"/>
                <w:noProof/>
                <w:color w:val="000000" w:themeColor="text1"/>
                <w:sz w:val="16"/>
                <w:szCs w:val="16"/>
                <w:lang w:eastAsia="en-IE"/>
              </w:rPr>
              <w:t>.</w:t>
            </w:r>
            <w:r w:rsidRPr="00C3408D">
              <w:rPr>
                <w:rFonts w:ascii="Times New Roman" w:eastAsia="Times New Roman" w:hAnsi="Times New Roman" w:cs="Times New Roman"/>
                <w:noProof/>
                <w:color w:val="000000" w:themeColor="text1"/>
                <w:sz w:val="16"/>
                <w:szCs w:val="16"/>
                <w:lang w:eastAsia="en-IE"/>
              </w:rPr>
              <w:t xml:space="preserve"> </w:t>
            </w:r>
            <w:r>
              <w:rPr>
                <w:rFonts w:ascii="Times New Roman" w:eastAsia="Times New Roman" w:hAnsi="Times New Roman" w:cs="Times New Roman"/>
                <w:noProof/>
                <w:color w:val="000000" w:themeColor="text1"/>
                <w:sz w:val="16"/>
                <w:szCs w:val="16"/>
                <w:lang w:eastAsia="en-IE"/>
              </w:rPr>
              <w:t>U</w:t>
            </w:r>
            <w:r w:rsidRPr="00C3408D">
              <w:rPr>
                <w:rFonts w:ascii="Times New Roman" w:eastAsia="Times New Roman" w:hAnsi="Times New Roman" w:cs="Times New Roman"/>
                <w:noProof/>
                <w:color w:val="000000" w:themeColor="text1"/>
                <w:sz w:val="16"/>
                <w:szCs w:val="16"/>
                <w:lang w:eastAsia="en-IE"/>
              </w:rPr>
              <w:t xml:space="preserve">nder the 2020 call it had provided EUR 14.5 million. On 21 December 2023 the Commission launched a call </w:t>
            </w:r>
            <w:r w:rsidR="00107033">
              <w:rPr>
                <w:rFonts w:ascii="Times New Roman" w:eastAsia="Times New Roman" w:hAnsi="Times New Roman" w:cs="Times New Roman"/>
                <w:noProof/>
                <w:color w:val="000000" w:themeColor="text1"/>
                <w:sz w:val="16"/>
                <w:szCs w:val="16"/>
                <w:lang w:eastAsia="en-IE"/>
              </w:rPr>
              <w:t>EUR of 30 mio, including</w:t>
            </w:r>
            <w:r w:rsidRPr="00C3408D">
              <w:rPr>
                <w:rFonts w:ascii="Times New Roman" w:eastAsia="Times New Roman" w:hAnsi="Times New Roman" w:cs="Times New Roman"/>
                <w:noProof/>
                <w:color w:val="000000" w:themeColor="text1"/>
                <w:sz w:val="16"/>
                <w:szCs w:val="16"/>
                <w:lang w:eastAsia="en-IE"/>
              </w:rPr>
              <w:t xml:space="preserve"> a dedicated priority of EUR 5.0 million for the </w:t>
            </w:r>
            <w:hyperlink r:id="rId41" w:history="1">
              <w:r>
                <w:rPr>
                  <w:rStyle w:val="Hyperlink"/>
                  <w:rFonts w:ascii="Times New Roman" w:eastAsia="Times New Roman" w:hAnsi="Times New Roman" w:cs="Times New Roman"/>
                  <w:noProof/>
                  <w:sz w:val="16"/>
                  <w:szCs w:val="16"/>
                  <w:lang w:eastAsia="en-IE"/>
                </w:rPr>
                <w:t>p</w:t>
              </w:r>
              <w:r w:rsidRPr="00C3408D">
                <w:rPr>
                  <w:rStyle w:val="Hyperlink"/>
                  <w:rFonts w:ascii="Times New Roman" w:eastAsia="Times New Roman" w:hAnsi="Times New Roman" w:cs="Times New Roman"/>
                  <w:noProof/>
                  <w:sz w:val="16"/>
                  <w:szCs w:val="16"/>
                  <w:lang w:eastAsia="en-IE"/>
                </w:rPr>
                <w:t>rotection of Jewish places of worship, schools, and community gatherings</w:t>
              </w:r>
            </w:hyperlink>
            <w:r w:rsidRPr="00C3408D">
              <w:rPr>
                <w:rFonts w:ascii="Times New Roman" w:eastAsia="Times New Roman" w:hAnsi="Times New Roman" w:cs="Times New Roman"/>
                <w:noProof/>
                <w:color w:val="000000" w:themeColor="text1"/>
                <w:sz w:val="16"/>
                <w:szCs w:val="16"/>
                <w:lang w:eastAsia="en-IE"/>
              </w:rPr>
              <w:t xml:space="preserve">. </w:t>
            </w:r>
          </w:p>
        </w:tc>
      </w:tr>
      <w:tr w:rsidR="00B6409D" w:rsidRPr="00C3408D" w14:paraId="4C6E2B29" w14:textId="77777777" w:rsidTr="00BD534F">
        <w:trPr>
          <w:trHeight w:val="8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24861918" w14:textId="516B3482" w:rsidR="004D3A02" w:rsidRPr="00C3408D" w:rsidRDefault="004D3A0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477D7679" w14:textId="77777777" w:rsidR="004D3A02" w:rsidRPr="00C3408D" w:rsidRDefault="004D3A0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Map, in cooperation with Member States, the existing national security and protection measures.</w:t>
            </w:r>
          </w:p>
        </w:tc>
        <w:tc>
          <w:tcPr>
            <w:tcW w:w="1736" w:type="dxa"/>
            <w:gridSpan w:val="2"/>
            <w:tcBorders>
              <w:top w:val="nil"/>
              <w:left w:val="nil"/>
              <w:bottom w:val="single" w:sz="4" w:space="0" w:color="auto"/>
              <w:right w:val="single" w:sz="4" w:space="0" w:color="auto"/>
            </w:tcBorders>
            <w:shd w:val="clear" w:color="auto" w:fill="auto"/>
            <w:vAlign w:val="center"/>
          </w:tcPr>
          <w:p w14:paraId="3336E81C" w14:textId="77777777" w:rsidR="004D3A02" w:rsidRPr="00C3408D" w:rsidRDefault="004D3A02"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5C734014" w14:textId="77777777" w:rsidR="004D3A02" w:rsidRPr="00C3408D" w:rsidRDefault="004D3A02" w:rsidP="000479DA">
            <w:pPr>
              <w:spacing w:after="0" w:line="240" w:lineRule="auto"/>
              <w:jc w:val="both"/>
              <w:rPr>
                <w:rFonts w:ascii="Times New Roman" w:eastAsia="Times New Roman" w:hAnsi="Times New Roman" w:cs="Times New Roman"/>
                <w:noProof/>
                <w:color w:val="000000" w:themeColor="text1"/>
                <w:sz w:val="16"/>
                <w:szCs w:val="16"/>
                <w:lang w:eastAsia="en-IE"/>
              </w:rPr>
            </w:pPr>
            <w:r w:rsidRPr="00C3408D">
              <w:rPr>
                <w:rFonts w:ascii="Times New Roman" w:eastAsia="Times New Roman" w:hAnsi="Times New Roman" w:cs="Times New Roman"/>
                <w:noProof/>
                <w:color w:val="000000" w:themeColor="text1"/>
                <w:sz w:val="16"/>
                <w:szCs w:val="16"/>
                <w:lang w:eastAsia="en-IE"/>
              </w:rPr>
              <w:t>In December 2023, the High-Risk Security Network (HRSN) initiated a mapping exercise of the measures taken by Member States to better protect the Jewish communities.</w:t>
            </w:r>
          </w:p>
        </w:tc>
      </w:tr>
      <w:tr w:rsidR="00B6409D" w:rsidRPr="00C3408D" w14:paraId="0489511C" w14:textId="77777777" w:rsidTr="00BD534F">
        <w:trPr>
          <w:trHeight w:val="612"/>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3DE1B9" w14:textId="2496C956" w:rsidR="004D3A02" w:rsidRPr="00C3408D" w:rsidRDefault="004D3A02"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680951FE" w14:textId="77777777" w:rsidR="004D3A02" w:rsidRPr="00C3408D" w:rsidRDefault="004D3A02"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Step up its operational support for Member States and Jewish communities by providing training on security measures. This will include EU protective security advisors’ visits to Member States to set up a network of trainers on the protection of places of worship.</w:t>
            </w:r>
          </w:p>
        </w:tc>
        <w:tc>
          <w:tcPr>
            <w:tcW w:w="1736" w:type="dxa"/>
            <w:gridSpan w:val="2"/>
            <w:tcBorders>
              <w:top w:val="nil"/>
              <w:left w:val="nil"/>
              <w:bottom w:val="single" w:sz="4" w:space="0" w:color="auto"/>
              <w:right w:val="single" w:sz="4" w:space="0" w:color="auto"/>
            </w:tcBorders>
            <w:shd w:val="clear" w:color="auto" w:fill="auto"/>
            <w:vAlign w:val="center"/>
            <w:hideMark/>
          </w:tcPr>
          <w:p w14:paraId="489B6AAB" w14:textId="77777777" w:rsidR="004D3A02" w:rsidRPr="00C3408D" w:rsidRDefault="004D3A02"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0D580375" w14:textId="46693205" w:rsidR="004D3A02" w:rsidRPr="00C3408D" w:rsidRDefault="004D3A02"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themeColor="text1"/>
                <w:sz w:val="16"/>
                <w:szCs w:val="16"/>
                <w:lang w:eastAsia="en-IE"/>
              </w:rPr>
              <w:t xml:space="preserve">EU Protective Security Advisory (PSA) missions to Jewish communities in Sweden and Poland took place in 2022, based on the Commission’s Quick Guide to Support the Protection of Places of Worship. Together with the OSCE Office for Democratic Institutions and Human Rights and </w:t>
            </w:r>
            <w:r>
              <w:rPr>
                <w:rFonts w:ascii="Times New Roman" w:eastAsia="Times New Roman" w:hAnsi="Times New Roman" w:cs="Times New Roman"/>
                <w:noProof/>
                <w:color w:val="000000" w:themeColor="text1"/>
                <w:sz w:val="16"/>
                <w:szCs w:val="16"/>
                <w:lang w:eastAsia="en-IE"/>
              </w:rPr>
              <w:t xml:space="preserve">the </w:t>
            </w:r>
            <w:r w:rsidRPr="00C3408D">
              <w:rPr>
                <w:rFonts w:ascii="Times New Roman" w:eastAsia="Times New Roman" w:hAnsi="Times New Roman" w:cs="Times New Roman"/>
                <w:noProof/>
                <w:color w:val="000000" w:themeColor="text1"/>
                <w:sz w:val="16"/>
                <w:szCs w:val="16"/>
                <w:lang w:eastAsia="en-IE"/>
              </w:rPr>
              <w:t>World Jewish Congress, the Commission organised events between national law enforcement and security institutions and Jewish</w:t>
            </w:r>
            <w:r w:rsidR="004A2E8A">
              <w:rPr>
                <w:rFonts w:ascii="Times New Roman" w:eastAsia="Times New Roman" w:hAnsi="Times New Roman" w:cs="Times New Roman"/>
                <w:noProof/>
                <w:color w:val="000000" w:themeColor="text1"/>
                <w:sz w:val="16"/>
                <w:szCs w:val="16"/>
                <w:lang w:eastAsia="en-IE"/>
              </w:rPr>
              <w:t xml:space="preserve"> </w:t>
            </w:r>
            <w:r w:rsidRPr="00C3408D">
              <w:rPr>
                <w:rFonts w:ascii="Times New Roman" w:eastAsia="Times New Roman" w:hAnsi="Times New Roman" w:cs="Times New Roman"/>
                <w:noProof/>
                <w:color w:val="000000" w:themeColor="text1"/>
                <w:sz w:val="16"/>
                <w:szCs w:val="16"/>
                <w:lang w:eastAsia="en-IE"/>
              </w:rPr>
              <w:t>communities in Croatia, Estonia, Latvia, Lithuania, Ireland, Italy, North Macedonia and Moldova.</w:t>
            </w:r>
          </w:p>
        </w:tc>
      </w:tr>
      <w:tr w:rsidR="00B6409D" w:rsidRPr="00C3408D" w14:paraId="4C084EE5"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4EABAE" w14:textId="35432AB6"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0C1D1D70"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themeColor="text1"/>
                <w:sz w:val="16"/>
                <w:szCs w:val="16"/>
                <w:lang w:eastAsia="en-IE"/>
              </w:rPr>
              <w:t>Identify through the Radicalisation Awareness Network the specific relevance and implications of antisemitism in its work on preventing and countering violent extremism.</w:t>
            </w:r>
          </w:p>
        </w:tc>
        <w:tc>
          <w:tcPr>
            <w:tcW w:w="1736" w:type="dxa"/>
            <w:gridSpan w:val="2"/>
            <w:tcBorders>
              <w:top w:val="nil"/>
              <w:left w:val="nil"/>
              <w:bottom w:val="single" w:sz="4" w:space="0" w:color="auto"/>
              <w:right w:val="single" w:sz="4" w:space="0" w:color="auto"/>
            </w:tcBorders>
            <w:shd w:val="clear" w:color="auto" w:fill="auto"/>
            <w:vAlign w:val="center"/>
            <w:hideMark/>
          </w:tcPr>
          <w:p w14:paraId="53FF0264"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Calibri" w:hAnsi="Times New Roman" w:cs="Times New Roman"/>
                <w:noProof/>
                <w:color w:val="000000" w:themeColor="text1"/>
                <w:sz w:val="16"/>
                <w:szCs w:val="16"/>
              </w:rPr>
              <w:t>In progress</w:t>
            </w:r>
            <w:r w:rsidRPr="00C3408D">
              <w:rPr>
                <w:rFonts w:ascii="Times New Roman" w:eastAsia="Times New Roman" w:hAnsi="Times New Roman" w:cs="Times New Roman"/>
                <w:noProof/>
                <w:color w:val="000000" w:themeColor="text1"/>
                <w:sz w:val="16"/>
                <w:szCs w:val="16"/>
                <w:lang w:eastAsia="en-IE"/>
              </w:rPr>
              <w:t xml:space="preserve"> </w:t>
            </w:r>
          </w:p>
        </w:tc>
        <w:tc>
          <w:tcPr>
            <w:tcW w:w="6769" w:type="dxa"/>
            <w:tcBorders>
              <w:top w:val="nil"/>
              <w:left w:val="nil"/>
              <w:bottom w:val="single" w:sz="4" w:space="0" w:color="auto"/>
              <w:right w:val="single" w:sz="4" w:space="0" w:color="auto"/>
            </w:tcBorders>
            <w:shd w:val="clear" w:color="auto" w:fill="auto"/>
            <w:vAlign w:val="center"/>
          </w:tcPr>
          <w:p w14:paraId="790B92B6" w14:textId="1A80DAAD" w:rsidR="00012349" w:rsidRPr="00C3408D" w:rsidRDefault="00012349" w:rsidP="000479DA">
            <w:pPr>
              <w:spacing w:after="0" w:line="240" w:lineRule="auto"/>
              <w:jc w:val="both"/>
              <w:rPr>
                <w:rFonts w:ascii="Times New Roman" w:eastAsia="Times New Roman" w:hAnsi="Times New Roman" w:cs="Times New Roman"/>
                <w:noProof/>
                <w:color w:val="000000" w:themeColor="text1"/>
                <w:sz w:val="16"/>
                <w:szCs w:val="16"/>
                <w:lang w:eastAsia="en-IE"/>
              </w:rPr>
            </w:pPr>
            <w:r w:rsidRPr="00C3408D">
              <w:rPr>
                <w:rFonts w:ascii="Times New Roman" w:eastAsia="Times New Roman" w:hAnsi="Times New Roman" w:cs="Times New Roman"/>
                <w:noProof/>
                <w:color w:val="000000" w:themeColor="text1"/>
                <w:sz w:val="16"/>
                <w:szCs w:val="16"/>
                <w:lang w:eastAsia="en-IE"/>
              </w:rPr>
              <w:t xml:space="preserve">The </w:t>
            </w:r>
            <w:hyperlink r:id="rId42">
              <w:r w:rsidRPr="00C3408D">
                <w:rPr>
                  <w:rStyle w:val="Hyperlink"/>
                  <w:rFonts w:ascii="Times New Roman" w:eastAsia="Times New Roman" w:hAnsi="Times New Roman" w:cs="Times New Roman"/>
                  <w:noProof/>
                  <w:sz w:val="16"/>
                  <w:szCs w:val="16"/>
                  <w:lang w:eastAsia="en-IE"/>
                </w:rPr>
                <w:t>Radicalisation Awareness Network</w:t>
              </w:r>
            </w:hyperlink>
            <w:r w:rsidRPr="00C3408D">
              <w:rPr>
                <w:rFonts w:ascii="Times New Roman" w:eastAsia="Times New Roman" w:hAnsi="Times New Roman" w:cs="Times New Roman"/>
                <w:noProof/>
                <w:color w:val="000000" w:themeColor="text1"/>
                <w:sz w:val="16"/>
                <w:szCs w:val="16"/>
                <w:lang w:eastAsia="en-IE"/>
              </w:rPr>
              <w:t xml:space="preserve"> (RAN) organised </w:t>
            </w:r>
            <w:r>
              <w:rPr>
                <w:rFonts w:ascii="Times New Roman" w:eastAsia="Times New Roman" w:hAnsi="Times New Roman" w:cs="Times New Roman"/>
                <w:noProof/>
                <w:color w:val="000000" w:themeColor="text1"/>
                <w:sz w:val="16"/>
                <w:szCs w:val="16"/>
                <w:lang w:eastAsia="en-IE"/>
              </w:rPr>
              <w:t xml:space="preserve">several activities and published research papers, including </w:t>
            </w:r>
            <w:r w:rsidRPr="00C3408D">
              <w:rPr>
                <w:rFonts w:ascii="Times New Roman" w:eastAsia="Times New Roman" w:hAnsi="Times New Roman" w:cs="Times New Roman"/>
                <w:noProof/>
                <w:color w:val="000000" w:themeColor="text1"/>
                <w:sz w:val="16"/>
                <w:szCs w:val="16"/>
                <w:lang w:eastAsia="en-IE"/>
              </w:rPr>
              <w:t>on 29 and 30 March 2022 a workshop on ‘Antisemitism as a part of almost all extremist ideologies and narratives’ and on 22 March 2023 the report ‘</w:t>
            </w:r>
            <w:hyperlink r:id="rId43">
              <w:r w:rsidRPr="00C3408D">
                <w:rPr>
                  <w:rStyle w:val="Hyperlink"/>
                  <w:rFonts w:ascii="Times New Roman" w:eastAsia="Times New Roman" w:hAnsi="Times New Roman" w:cs="Times New Roman"/>
                  <w:noProof/>
                  <w:sz w:val="16"/>
                  <w:szCs w:val="16"/>
                  <w:lang w:eastAsia="en-IE"/>
                </w:rPr>
                <w:t>Approaches to addressing antisemitism in European P/CVE</w:t>
              </w:r>
            </w:hyperlink>
            <w:r w:rsidRPr="00C3408D">
              <w:rPr>
                <w:rFonts w:ascii="Times New Roman" w:eastAsia="Times New Roman" w:hAnsi="Times New Roman" w:cs="Times New Roman"/>
                <w:noProof/>
                <w:color w:val="000000" w:themeColor="text1"/>
                <w:sz w:val="16"/>
                <w:szCs w:val="16"/>
                <w:lang w:eastAsia="en-IE"/>
              </w:rPr>
              <w:t>’.</w:t>
            </w:r>
            <w:r w:rsidRPr="00C3408D">
              <w:rPr>
                <w:rFonts w:ascii="Times New Roman" w:eastAsia="Calibri" w:hAnsi="Times New Roman" w:cs="Times New Roman"/>
                <w:noProof/>
                <w:color w:val="000000" w:themeColor="text1"/>
                <w:sz w:val="16"/>
                <w:szCs w:val="16"/>
              </w:rPr>
              <w:t xml:space="preserve"> The </w:t>
            </w:r>
            <w:r>
              <w:rPr>
                <w:rFonts w:ascii="Times New Roman" w:eastAsia="Calibri" w:hAnsi="Times New Roman" w:cs="Times New Roman"/>
                <w:noProof/>
                <w:color w:val="000000" w:themeColor="text1"/>
                <w:sz w:val="16"/>
                <w:szCs w:val="16"/>
              </w:rPr>
              <w:t xml:space="preserve">EU Knowledge Hub replacing RAN, </w:t>
            </w:r>
            <w:r w:rsidRPr="00C3408D">
              <w:rPr>
                <w:rFonts w:ascii="Times New Roman" w:eastAsia="Calibri" w:hAnsi="Times New Roman" w:cs="Times New Roman"/>
                <w:noProof/>
                <w:color w:val="000000" w:themeColor="text1"/>
                <w:sz w:val="16"/>
                <w:szCs w:val="16"/>
              </w:rPr>
              <w:t>continues to assess the extremist narratives emanating from the Israeli-Palestinian conflict in Europe in 2024.</w:t>
            </w:r>
            <w:r w:rsidRPr="00C3408D">
              <w:rPr>
                <w:rFonts w:ascii="Times New Roman" w:eastAsia="Times New Roman" w:hAnsi="Times New Roman" w:cs="Times New Roman"/>
                <w:noProof/>
                <w:color w:val="000000" w:themeColor="text1"/>
                <w:sz w:val="16"/>
                <w:szCs w:val="16"/>
                <w:lang w:eastAsia="en-IE"/>
              </w:rPr>
              <w:t xml:space="preserve"> Beginning </w:t>
            </w:r>
            <w:r>
              <w:rPr>
                <w:rFonts w:ascii="Times New Roman" w:eastAsia="Times New Roman" w:hAnsi="Times New Roman" w:cs="Times New Roman"/>
                <w:noProof/>
                <w:color w:val="000000" w:themeColor="text1"/>
                <w:sz w:val="16"/>
                <w:szCs w:val="16"/>
                <w:lang w:eastAsia="en-IE"/>
              </w:rPr>
              <w:t xml:space="preserve">in </w:t>
            </w:r>
            <w:r w:rsidRPr="00C3408D">
              <w:rPr>
                <w:rFonts w:ascii="Times New Roman" w:eastAsia="Times New Roman" w:hAnsi="Times New Roman" w:cs="Times New Roman"/>
                <w:noProof/>
                <w:color w:val="000000" w:themeColor="text1"/>
                <w:sz w:val="16"/>
                <w:szCs w:val="16"/>
                <w:lang w:eastAsia="en-IE"/>
              </w:rPr>
              <w:t>2024, the Commission, under the co-leadership of Germany and Austria launched a project-based collaboration on antisemitism in P/CVE (Preventing and Countering Violent Extremism)</w:t>
            </w:r>
            <w:r>
              <w:rPr>
                <w:rFonts w:ascii="Times New Roman" w:eastAsia="Times New Roman" w:hAnsi="Times New Roman" w:cs="Times New Roman"/>
                <w:noProof/>
                <w:color w:val="000000" w:themeColor="text1"/>
                <w:sz w:val="16"/>
                <w:szCs w:val="16"/>
                <w:lang w:eastAsia="en-IE"/>
              </w:rPr>
              <w:t xml:space="preserve"> with interested Member States</w:t>
            </w:r>
            <w:r w:rsidRPr="00C3408D">
              <w:rPr>
                <w:rFonts w:ascii="Times New Roman" w:eastAsia="Times New Roman" w:hAnsi="Times New Roman" w:cs="Times New Roman"/>
                <w:noProof/>
                <w:color w:val="000000" w:themeColor="text1"/>
                <w:sz w:val="16"/>
                <w:szCs w:val="16"/>
                <w:lang w:eastAsia="en-IE"/>
              </w:rPr>
              <w:t>.</w:t>
            </w:r>
          </w:p>
        </w:tc>
      </w:tr>
      <w:tr w:rsidR="00B6409D" w:rsidRPr="00C3408D" w14:paraId="508DDDCC" w14:textId="77777777" w:rsidTr="00BD534F">
        <w:trPr>
          <w:trHeight w:val="1020"/>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9C4B57" w14:textId="492CB544"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1E02E980"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Ensure swift implementation of the terrorist content online Regulation.</w:t>
            </w:r>
          </w:p>
        </w:tc>
        <w:tc>
          <w:tcPr>
            <w:tcW w:w="1736" w:type="dxa"/>
            <w:gridSpan w:val="2"/>
            <w:tcBorders>
              <w:top w:val="nil"/>
              <w:left w:val="nil"/>
              <w:bottom w:val="single" w:sz="4" w:space="0" w:color="auto"/>
              <w:right w:val="single" w:sz="4" w:space="0" w:color="auto"/>
            </w:tcBorders>
            <w:shd w:val="clear" w:color="auto" w:fill="auto"/>
            <w:vAlign w:val="center"/>
            <w:hideMark/>
          </w:tcPr>
          <w:p w14:paraId="70C4A35F"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Calibri" w:hAnsi="Times New Roman" w:cs="Times New Roman"/>
                <w:noProof/>
                <w:color w:val="000000" w:themeColor="text1"/>
                <w:sz w:val="16"/>
                <w:szCs w:val="16"/>
              </w:rPr>
              <w:t>In progress</w:t>
            </w:r>
          </w:p>
        </w:tc>
        <w:tc>
          <w:tcPr>
            <w:tcW w:w="6769" w:type="dxa"/>
            <w:tcBorders>
              <w:top w:val="nil"/>
              <w:left w:val="nil"/>
              <w:bottom w:val="single" w:sz="4" w:space="0" w:color="auto"/>
              <w:right w:val="single" w:sz="4" w:space="0" w:color="auto"/>
            </w:tcBorders>
            <w:shd w:val="clear" w:color="auto" w:fill="auto"/>
            <w:vAlign w:val="center"/>
          </w:tcPr>
          <w:p w14:paraId="42BC657A" w14:textId="61F83C25"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themeColor="text1"/>
                <w:sz w:val="16"/>
                <w:szCs w:val="16"/>
                <w:lang w:eastAsia="en-IE"/>
              </w:rPr>
              <w:t xml:space="preserve">The </w:t>
            </w:r>
            <w:hyperlink r:id="rId44" w:history="1">
              <w:r>
                <w:rPr>
                  <w:rStyle w:val="Hyperlink"/>
                  <w:rFonts w:ascii="Times New Roman" w:eastAsia="Times New Roman" w:hAnsi="Times New Roman" w:cs="Times New Roman"/>
                  <w:noProof/>
                  <w:sz w:val="16"/>
                  <w:szCs w:val="16"/>
                  <w:lang w:eastAsia="en-IE"/>
                </w:rPr>
                <w:t>T</w:t>
              </w:r>
              <w:r w:rsidRPr="00C3408D">
                <w:rPr>
                  <w:rStyle w:val="Hyperlink"/>
                  <w:rFonts w:ascii="Times New Roman" w:eastAsia="Times New Roman" w:hAnsi="Times New Roman" w:cs="Times New Roman"/>
                  <w:noProof/>
                  <w:sz w:val="16"/>
                  <w:szCs w:val="16"/>
                  <w:lang w:eastAsia="en-IE"/>
                </w:rPr>
                <w:t xml:space="preserve">errorist </w:t>
              </w:r>
              <w:r>
                <w:rPr>
                  <w:rStyle w:val="Hyperlink"/>
                  <w:rFonts w:ascii="Times New Roman" w:eastAsia="Times New Roman" w:hAnsi="Times New Roman" w:cs="Times New Roman"/>
                  <w:noProof/>
                  <w:sz w:val="16"/>
                  <w:szCs w:val="16"/>
                  <w:lang w:eastAsia="en-IE"/>
                </w:rPr>
                <w:t>C</w:t>
              </w:r>
              <w:r w:rsidRPr="00C3408D">
                <w:rPr>
                  <w:rStyle w:val="Hyperlink"/>
                  <w:rFonts w:ascii="Times New Roman" w:eastAsia="Times New Roman" w:hAnsi="Times New Roman" w:cs="Times New Roman"/>
                  <w:noProof/>
                  <w:sz w:val="16"/>
                  <w:szCs w:val="16"/>
                  <w:lang w:eastAsia="en-IE"/>
                </w:rPr>
                <w:t xml:space="preserve">ontent </w:t>
              </w:r>
              <w:r>
                <w:rPr>
                  <w:rStyle w:val="Hyperlink"/>
                  <w:rFonts w:ascii="Times New Roman" w:eastAsia="Times New Roman" w:hAnsi="Times New Roman" w:cs="Times New Roman"/>
                  <w:noProof/>
                  <w:sz w:val="16"/>
                  <w:szCs w:val="16"/>
                  <w:lang w:eastAsia="en-IE"/>
                </w:rPr>
                <w:t>O</w:t>
              </w:r>
              <w:r w:rsidRPr="00C3408D">
                <w:rPr>
                  <w:rStyle w:val="Hyperlink"/>
                  <w:rFonts w:ascii="Times New Roman" w:eastAsia="Times New Roman" w:hAnsi="Times New Roman" w:cs="Times New Roman"/>
                  <w:noProof/>
                  <w:sz w:val="16"/>
                  <w:szCs w:val="16"/>
                  <w:lang w:eastAsia="en-IE"/>
                </w:rPr>
                <w:t>nline Regulation</w:t>
              </w:r>
            </w:hyperlink>
            <w:r w:rsidRPr="00C3408D">
              <w:rPr>
                <w:rFonts w:ascii="Times New Roman" w:eastAsia="Times New Roman" w:hAnsi="Times New Roman" w:cs="Times New Roman"/>
                <w:noProof/>
                <w:color w:val="000000" w:themeColor="text1"/>
                <w:sz w:val="16"/>
                <w:szCs w:val="16"/>
                <w:lang w:eastAsia="en-IE"/>
              </w:rPr>
              <w:t xml:space="preserve"> applies since 7 June 2022 and on 14 February 2024 the Commission adopted </w:t>
            </w:r>
            <w:hyperlink r:id="rId45" w:anchor=":~:text=The%20Regulation%20applies%20as%20of,safety%20and%20security%20of%20citizens">
              <w:r w:rsidRPr="00C3408D">
                <w:rPr>
                  <w:rStyle w:val="Hyperlink"/>
                  <w:rFonts w:ascii="Times New Roman" w:eastAsia="Times New Roman" w:hAnsi="Times New Roman" w:cs="Times New Roman"/>
                  <w:noProof/>
                  <w:sz w:val="16"/>
                  <w:szCs w:val="16"/>
                  <w:lang w:eastAsia="en-IE"/>
                </w:rPr>
                <w:t>a report on its implementation</w:t>
              </w:r>
            </w:hyperlink>
            <w:r w:rsidRPr="00C3408D">
              <w:rPr>
                <w:rFonts w:ascii="Times New Roman" w:eastAsia="Times New Roman" w:hAnsi="Times New Roman" w:cs="Times New Roman"/>
                <w:noProof/>
                <w:color w:val="000000" w:themeColor="text1"/>
                <w:sz w:val="16"/>
                <w:szCs w:val="16"/>
                <w:lang w:eastAsia="en-IE"/>
              </w:rPr>
              <w:t xml:space="preserve">. </w:t>
            </w:r>
            <w:r w:rsidRPr="00C3408D">
              <w:rPr>
                <w:rFonts w:ascii="Times New Roman" w:eastAsia="Calibri" w:hAnsi="Times New Roman" w:cs="Times New Roman"/>
                <w:noProof/>
                <w:color w:val="000000" w:themeColor="text1"/>
                <w:sz w:val="16"/>
                <w:szCs w:val="16"/>
              </w:rPr>
              <w:t>24 Member States</w:t>
            </w:r>
            <w:r w:rsidRPr="00C3408D">
              <w:rPr>
                <w:rFonts w:ascii="Times New Roman" w:eastAsia="Times New Roman" w:hAnsi="Times New Roman" w:cs="Times New Roman"/>
                <w:noProof/>
                <w:color w:val="000000" w:themeColor="text1"/>
                <w:sz w:val="16"/>
                <w:szCs w:val="16"/>
                <w:lang w:eastAsia="en-IE"/>
              </w:rPr>
              <w:t xml:space="preserve"> have appointed competent authorities to issue removal orders</w:t>
            </w:r>
            <w:r>
              <w:rPr>
                <w:rFonts w:ascii="Times New Roman" w:eastAsia="Times New Roman" w:hAnsi="Times New Roman" w:cs="Times New Roman"/>
                <w:noProof/>
                <w:color w:val="000000" w:themeColor="text1"/>
                <w:sz w:val="16"/>
                <w:szCs w:val="16"/>
                <w:lang w:eastAsia="en-IE"/>
              </w:rPr>
              <w:t xml:space="preserve"> by September 2024</w:t>
            </w:r>
            <w:r w:rsidRPr="00C3408D">
              <w:rPr>
                <w:rFonts w:ascii="Times New Roman" w:eastAsia="Times New Roman" w:hAnsi="Times New Roman" w:cs="Times New Roman"/>
                <w:noProof/>
                <w:color w:val="000000" w:themeColor="text1"/>
                <w:sz w:val="16"/>
                <w:szCs w:val="16"/>
                <w:lang w:eastAsia="en-IE"/>
              </w:rPr>
              <w:t xml:space="preserve"> and</w:t>
            </w:r>
            <w:r>
              <w:rPr>
                <w:rFonts w:ascii="Times New Roman" w:eastAsia="Calibri" w:hAnsi="Times New Roman" w:cs="Times New Roman"/>
                <w:noProof/>
                <w:sz w:val="16"/>
                <w:szCs w:val="16"/>
              </w:rPr>
              <w:t xml:space="preserve"> more than</w:t>
            </w:r>
            <w:r w:rsidR="00135FD5">
              <w:rPr>
                <w:rFonts w:ascii="Times New Roman" w:eastAsia="Calibri" w:hAnsi="Times New Roman" w:cs="Times New Roman"/>
                <w:noProof/>
                <w:sz w:val="16"/>
                <w:szCs w:val="16"/>
              </w:rPr>
              <w:t xml:space="preserve"> </w:t>
            </w:r>
            <w:r>
              <w:rPr>
                <w:rFonts w:ascii="Times New Roman" w:eastAsia="Calibri" w:hAnsi="Times New Roman" w:cs="Times New Roman"/>
                <w:noProof/>
                <w:sz w:val="16"/>
                <w:szCs w:val="16"/>
              </w:rPr>
              <w:t>10</w:t>
            </w:r>
            <w:r w:rsidRPr="00C3408D">
              <w:rPr>
                <w:rFonts w:ascii="Times New Roman" w:eastAsia="Calibri" w:hAnsi="Times New Roman" w:cs="Times New Roman"/>
                <w:noProof/>
                <w:sz w:val="16"/>
                <w:szCs w:val="16"/>
              </w:rPr>
              <w:t xml:space="preserve">00 removal orders were issued between June 2022 and </w:t>
            </w:r>
            <w:r>
              <w:rPr>
                <w:rFonts w:ascii="Times New Roman" w:eastAsia="Calibri" w:hAnsi="Times New Roman" w:cs="Times New Roman"/>
                <w:noProof/>
                <w:sz w:val="16"/>
                <w:szCs w:val="16"/>
              </w:rPr>
              <w:t xml:space="preserve">end of August </w:t>
            </w:r>
            <w:r w:rsidRPr="00C3408D">
              <w:rPr>
                <w:rFonts w:ascii="Times New Roman" w:eastAsia="Calibri" w:hAnsi="Times New Roman" w:cs="Times New Roman"/>
                <w:noProof/>
                <w:sz w:val="16"/>
                <w:szCs w:val="16"/>
              </w:rPr>
              <w:t>2024</w:t>
            </w:r>
            <w:r w:rsidRPr="00C3408D">
              <w:rPr>
                <w:rFonts w:ascii="Times New Roman" w:eastAsia="Times New Roman" w:hAnsi="Times New Roman" w:cs="Times New Roman"/>
                <w:noProof/>
                <w:color w:val="000000" w:themeColor="text1"/>
                <w:sz w:val="16"/>
                <w:szCs w:val="16"/>
                <w:lang w:eastAsia="en-IE"/>
              </w:rPr>
              <w:t>.</w:t>
            </w:r>
          </w:p>
        </w:tc>
      </w:tr>
      <w:tr w:rsidR="00B6409D" w:rsidRPr="00C3408D" w14:paraId="6E59E8FF" w14:textId="77777777" w:rsidTr="00BD534F">
        <w:trPr>
          <w:trHeight w:val="1224"/>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BA598A" w14:textId="5BC16052"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0109E046"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Continue to finance </w:t>
            </w:r>
            <w:r w:rsidRPr="00C3408D">
              <w:rPr>
                <w:rFonts w:ascii="Times New Roman" w:eastAsia="Times New Roman" w:hAnsi="Times New Roman" w:cs="Times New Roman"/>
                <w:b/>
                <w:bCs/>
                <w:noProof/>
                <w:color w:val="000000"/>
                <w:sz w:val="16"/>
                <w:szCs w:val="16"/>
                <w:lang w:eastAsia="en-IE"/>
              </w:rPr>
              <w:t>research and innovation activities</w:t>
            </w:r>
            <w:r w:rsidRPr="00C3408D">
              <w:rPr>
                <w:rFonts w:ascii="Times New Roman" w:eastAsia="Times New Roman" w:hAnsi="Times New Roman" w:cs="Times New Roman"/>
                <w:noProof/>
                <w:color w:val="000000"/>
                <w:sz w:val="16"/>
                <w:szCs w:val="16"/>
                <w:lang w:eastAsia="en-IE"/>
              </w:rPr>
              <w:t>, primarily via the Horizon Europe programme, aiming at understanding the contemporary radicalisation trends, as well as the means and patterns to effectively prevent and respond to them.</w:t>
            </w:r>
          </w:p>
        </w:tc>
        <w:tc>
          <w:tcPr>
            <w:tcW w:w="1736" w:type="dxa"/>
            <w:gridSpan w:val="2"/>
            <w:tcBorders>
              <w:top w:val="nil"/>
              <w:left w:val="nil"/>
              <w:bottom w:val="single" w:sz="4" w:space="0" w:color="auto"/>
              <w:right w:val="single" w:sz="4" w:space="0" w:color="auto"/>
            </w:tcBorders>
            <w:shd w:val="clear" w:color="auto" w:fill="auto"/>
            <w:vAlign w:val="center"/>
            <w:hideMark/>
          </w:tcPr>
          <w:p w14:paraId="72ED8870" w14:textId="77777777" w:rsidR="00012349" w:rsidRPr="00C3408D" w:rsidRDefault="00012349" w:rsidP="0057355F">
            <w:pPr>
              <w:spacing w:after="0" w:line="240" w:lineRule="auto"/>
              <w:rPr>
                <w:rFonts w:ascii="Times New Roman" w:eastAsia="Calibri" w:hAnsi="Times New Roman" w:cs="Times New Roman"/>
                <w:noProof/>
                <w:sz w:val="16"/>
                <w:szCs w:val="16"/>
              </w:rPr>
            </w:pPr>
            <w:r w:rsidRPr="00C3408D">
              <w:rPr>
                <w:rFonts w:ascii="Times New Roman" w:eastAsia="Times New Roman" w:hAnsi="Times New Roman" w:cs="Times New Roman"/>
                <w:noProof/>
                <w:color w:val="000000" w:themeColor="text1"/>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1D981492" w14:textId="1F634FAF" w:rsidR="00012349" w:rsidRPr="00C3408D" w:rsidRDefault="00012349" w:rsidP="000479DA">
            <w:pPr>
              <w:spacing w:after="0" w:line="240" w:lineRule="auto"/>
              <w:jc w:val="both"/>
              <w:rPr>
                <w:rFonts w:ascii="Times New Roman" w:eastAsia="Times New Roman" w:hAnsi="Times New Roman" w:cs="Times New Roman"/>
                <w:noProof/>
                <w:color w:val="000000" w:themeColor="text1"/>
                <w:sz w:val="16"/>
                <w:szCs w:val="16"/>
                <w:lang w:eastAsia="en-IE"/>
              </w:rPr>
            </w:pPr>
            <w:r w:rsidRPr="00C3408D">
              <w:rPr>
                <w:rFonts w:ascii="Times New Roman" w:eastAsia="Times New Roman" w:hAnsi="Times New Roman" w:cs="Times New Roman"/>
                <w:noProof/>
                <w:color w:val="000000" w:themeColor="text1"/>
                <w:sz w:val="16"/>
                <w:szCs w:val="16"/>
                <w:lang w:eastAsia="en-IE"/>
              </w:rPr>
              <w:t xml:space="preserve">The calls for proposals </w:t>
            </w:r>
            <w:r>
              <w:rPr>
                <w:rFonts w:ascii="Times New Roman" w:eastAsia="Times New Roman" w:hAnsi="Times New Roman" w:cs="Times New Roman"/>
                <w:noProof/>
                <w:color w:val="000000" w:themeColor="text1"/>
                <w:sz w:val="16"/>
                <w:szCs w:val="16"/>
                <w:lang w:eastAsia="en-IE"/>
              </w:rPr>
              <w:t xml:space="preserve">in </w:t>
            </w:r>
            <w:r w:rsidRPr="00C3408D">
              <w:rPr>
                <w:rFonts w:ascii="Times New Roman" w:eastAsia="Times New Roman" w:hAnsi="Times New Roman" w:cs="Times New Roman"/>
                <w:noProof/>
                <w:color w:val="000000" w:themeColor="text1"/>
                <w:sz w:val="16"/>
                <w:szCs w:val="16"/>
                <w:lang w:eastAsia="en-IE"/>
              </w:rPr>
              <w:t>the 2022 Work Programme of Horizon Europe included “</w:t>
            </w:r>
            <w:hyperlink r:id="rId46" w:history="1">
              <w:r w:rsidRPr="00C3408D">
                <w:rPr>
                  <w:rStyle w:val="Hyperlink"/>
                  <w:rFonts w:ascii="Times New Roman" w:eastAsia="Times New Roman" w:hAnsi="Times New Roman" w:cs="Times New Roman"/>
                  <w:noProof/>
                  <w:sz w:val="16"/>
                  <w:szCs w:val="16"/>
                  <w:lang w:eastAsia="en-IE"/>
                </w:rPr>
                <w:t>Evolution of political extremism and its influence on contemporary social and political dialogue</w:t>
              </w:r>
            </w:hyperlink>
            <w:r w:rsidRPr="00C3408D">
              <w:rPr>
                <w:rFonts w:ascii="Times New Roman" w:eastAsia="Times New Roman" w:hAnsi="Times New Roman" w:cs="Times New Roman"/>
                <w:noProof/>
                <w:color w:val="000000" w:themeColor="text1"/>
                <w:sz w:val="16"/>
                <w:szCs w:val="16"/>
                <w:lang w:eastAsia="en-IE"/>
              </w:rPr>
              <w:t>” and “</w:t>
            </w:r>
            <w:hyperlink r:id="rId47" w:history="1">
              <w:r w:rsidRPr="00C3408D">
                <w:rPr>
                  <w:rStyle w:val="Hyperlink"/>
                  <w:rFonts w:ascii="Times New Roman" w:eastAsia="Times New Roman" w:hAnsi="Times New Roman" w:cs="Times New Roman"/>
                  <w:noProof/>
                  <w:sz w:val="16"/>
                  <w:szCs w:val="16"/>
                  <w:lang w:eastAsia="en-IE"/>
                </w:rPr>
                <w:t>Strengthening racial, ethnic and religious equality</w:t>
              </w:r>
            </w:hyperlink>
            <w:r w:rsidRPr="00C3408D">
              <w:rPr>
                <w:rFonts w:ascii="Times New Roman" w:eastAsia="Times New Roman" w:hAnsi="Times New Roman" w:cs="Times New Roman"/>
                <w:noProof/>
                <w:color w:val="000000" w:themeColor="text1"/>
                <w:sz w:val="16"/>
                <w:szCs w:val="16"/>
                <w:lang w:eastAsia="en-IE"/>
              </w:rPr>
              <w:t>”</w:t>
            </w:r>
            <w:r>
              <w:rPr>
                <w:rFonts w:ascii="Times New Roman" w:eastAsia="Times New Roman" w:hAnsi="Times New Roman" w:cs="Times New Roman"/>
                <w:noProof/>
                <w:color w:val="000000" w:themeColor="text1"/>
                <w:sz w:val="16"/>
                <w:szCs w:val="16"/>
                <w:lang w:eastAsia="en-IE"/>
              </w:rPr>
              <w:t>,</w:t>
            </w:r>
            <w:r w:rsidRPr="00C3408D">
              <w:rPr>
                <w:rFonts w:ascii="Times New Roman" w:eastAsia="Times New Roman" w:hAnsi="Times New Roman" w:cs="Times New Roman"/>
                <w:noProof/>
                <w:color w:val="000000" w:themeColor="text1"/>
                <w:sz w:val="16"/>
                <w:szCs w:val="16"/>
                <w:lang w:eastAsia="en-IE"/>
              </w:rPr>
              <w:t xml:space="preserve"> enabl</w:t>
            </w:r>
            <w:r>
              <w:rPr>
                <w:rFonts w:ascii="Times New Roman" w:eastAsia="Times New Roman" w:hAnsi="Times New Roman" w:cs="Times New Roman"/>
                <w:noProof/>
                <w:color w:val="000000" w:themeColor="text1"/>
                <w:sz w:val="16"/>
                <w:szCs w:val="16"/>
                <w:lang w:eastAsia="en-IE"/>
              </w:rPr>
              <w:t>ing</w:t>
            </w:r>
            <w:r w:rsidRPr="00C3408D">
              <w:rPr>
                <w:rFonts w:ascii="Times New Roman" w:eastAsia="Times New Roman" w:hAnsi="Times New Roman" w:cs="Times New Roman"/>
                <w:noProof/>
                <w:color w:val="000000" w:themeColor="text1"/>
                <w:sz w:val="16"/>
                <w:szCs w:val="16"/>
                <w:lang w:eastAsia="en-IE"/>
              </w:rPr>
              <w:t xml:space="preserve"> the funding of </w:t>
            </w:r>
            <w:r>
              <w:rPr>
                <w:rFonts w:ascii="Times New Roman" w:eastAsia="Times New Roman" w:hAnsi="Times New Roman" w:cs="Times New Roman"/>
                <w:noProof/>
                <w:color w:val="000000" w:themeColor="text1"/>
                <w:sz w:val="16"/>
                <w:szCs w:val="16"/>
                <w:lang w:eastAsia="en-IE"/>
              </w:rPr>
              <w:t xml:space="preserve">six research </w:t>
            </w:r>
            <w:r w:rsidRPr="00C3408D">
              <w:rPr>
                <w:rFonts w:ascii="Times New Roman" w:eastAsia="Times New Roman" w:hAnsi="Times New Roman" w:cs="Times New Roman"/>
                <w:noProof/>
                <w:color w:val="000000" w:themeColor="text1"/>
                <w:sz w:val="16"/>
                <w:szCs w:val="16"/>
                <w:lang w:eastAsia="en-IE"/>
              </w:rPr>
              <w:t>project</w:t>
            </w:r>
            <w:r>
              <w:rPr>
                <w:rFonts w:ascii="Times New Roman" w:eastAsia="Times New Roman" w:hAnsi="Times New Roman" w:cs="Times New Roman"/>
                <w:noProof/>
                <w:color w:val="000000" w:themeColor="text1"/>
                <w:sz w:val="16"/>
                <w:szCs w:val="16"/>
                <w:lang w:eastAsia="en-IE"/>
              </w:rPr>
              <w:t>s</w:t>
            </w:r>
            <w:r w:rsidRPr="00C3408D">
              <w:rPr>
                <w:rFonts w:ascii="Times New Roman" w:eastAsia="Times New Roman" w:hAnsi="Times New Roman" w:cs="Times New Roman"/>
                <w:noProof/>
                <w:color w:val="000000" w:themeColor="text1"/>
                <w:sz w:val="16"/>
                <w:szCs w:val="16"/>
                <w:lang w:eastAsia="en-IE"/>
              </w:rPr>
              <w:t xml:space="preserve"> for an amount of EUR 3 million each. </w:t>
            </w:r>
          </w:p>
        </w:tc>
      </w:tr>
      <w:tr w:rsidR="00B6409D" w:rsidRPr="00C3408D" w14:paraId="722F3DDA" w14:textId="77777777" w:rsidTr="00BD534F">
        <w:trPr>
          <w:trHeight w:val="28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38009D" w14:textId="2B6CCDB1"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297C4288" w14:textId="26F770E6"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Support the commemoration of </w:t>
            </w:r>
            <w:r w:rsidRPr="00C3408D">
              <w:rPr>
                <w:rFonts w:ascii="Times New Roman" w:eastAsia="Times New Roman" w:hAnsi="Times New Roman" w:cs="Times New Roman"/>
                <w:b/>
                <w:bCs/>
                <w:noProof/>
                <w:color w:val="000000"/>
                <w:sz w:val="16"/>
                <w:szCs w:val="16"/>
                <w:lang w:eastAsia="en-IE"/>
              </w:rPr>
              <w:t xml:space="preserve">victims of terrorist attacks, including through </w:t>
            </w:r>
            <w:r>
              <w:rPr>
                <w:rFonts w:ascii="Times New Roman" w:eastAsia="Times New Roman" w:hAnsi="Times New Roman" w:cs="Times New Roman"/>
                <w:b/>
                <w:bCs/>
                <w:noProof/>
                <w:color w:val="000000"/>
                <w:sz w:val="16"/>
                <w:szCs w:val="16"/>
                <w:lang w:eastAsia="en-IE"/>
              </w:rPr>
              <w:t xml:space="preserve">a </w:t>
            </w:r>
            <w:r w:rsidRPr="00C3408D">
              <w:rPr>
                <w:rFonts w:ascii="Times New Roman" w:eastAsia="Times New Roman" w:hAnsi="Times New Roman" w:cs="Times New Roman"/>
                <w:b/>
                <w:bCs/>
                <w:noProof/>
                <w:color w:val="000000"/>
                <w:sz w:val="16"/>
                <w:szCs w:val="16"/>
                <w:lang w:eastAsia="en-IE"/>
              </w:rPr>
              <w:t>digital victims’ wall.</w:t>
            </w:r>
          </w:p>
        </w:tc>
        <w:tc>
          <w:tcPr>
            <w:tcW w:w="1736" w:type="dxa"/>
            <w:gridSpan w:val="2"/>
            <w:tcBorders>
              <w:top w:val="nil"/>
              <w:left w:val="nil"/>
              <w:bottom w:val="single" w:sz="4" w:space="0" w:color="auto"/>
              <w:right w:val="single" w:sz="4" w:space="0" w:color="auto"/>
            </w:tcBorders>
            <w:shd w:val="clear" w:color="auto" w:fill="auto"/>
            <w:vAlign w:val="center"/>
            <w:hideMark/>
          </w:tcPr>
          <w:p w14:paraId="1F11176D"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p>
        </w:tc>
        <w:tc>
          <w:tcPr>
            <w:tcW w:w="6769" w:type="dxa"/>
            <w:tcBorders>
              <w:top w:val="nil"/>
              <w:left w:val="nil"/>
              <w:bottom w:val="single" w:sz="4" w:space="0" w:color="auto"/>
              <w:right w:val="single" w:sz="4" w:space="0" w:color="auto"/>
            </w:tcBorders>
            <w:shd w:val="clear" w:color="auto" w:fill="auto"/>
            <w:vAlign w:val="center"/>
          </w:tcPr>
          <w:p w14:paraId="6DBC7707" w14:textId="77777777"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p>
        </w:tc>
      </w:tr>
      <w:tr w:rsidR="00C3408D" w:rsidRPr="00C3408D" w14:paraId="4B212B37" w14:textId="77777777" w:rsidTr="109786CA">
        <w:trPr>
          <w:trHeight w:val="424"/>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1964CD35" w14:textId="77777777" w:rsidR="00C3408D" w:rsidRPr="00C3408D" w:rsidRDefault="00C3408D" w:rsidP="0057355F">
            <w:pPr>
              <w:spacing w:after="0" w:line="240" w:lineRule="auto"/>
              <w:rPr>
                <w:rFonts w:ascii="Times New Roman" w:eastAsia="Times New Roman" w:hAnsi="Times New Roman" w:cs="Times New Roman"/>
                <w:b/>
                <w:bCs/>
                <w:noProof/>
                <w:color w:val="000000"/>
                <w:sz w:val="16"/>
                <w:szCs w:val="16"/>
                <w:lang w:eastAsia="en-IE"/>
              </w:rPr>
            </w:pPr>
            <w:r w:rsidRPr="00C3408D">
              <w:rPr>
                <w:rFonts w:ascii="Times New Roman" w:hAnsi="Times New Roman" w:cs="Times New Roman"/>
                <w:b/>
                <w:bCs/>
                <w:noProof/>
              </w:rPr>
              <w:t>2.2. Fostering Jewish life and freedom of religion or belief</w:t>
            </w:r>
          </w:p>
        </w:tc>
      </w:tr>
      <w:tr w:rsidR="00B6409D" w:rsidRPr="00C3408D" w14:paraId="46D0D950" w14:textId="77777777" w:rsidTr="00BD534F">
        <w:trPr>
          <w:trHeight w:val="612"/>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48D2A4" w14:textId="2CCE09A0"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73C5A68E"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Facilitate, the </w:t>
            </w:r>
            <w:r w:rsidRPr="00C3408D">
              <w:rPr>
                <w:rFonts w:ascii="Times New Roman" w:eastAsia="Times New Roman" w:hAnsi="Times New Roman" w:cs="Times New Roman"/>
                <w:b/>
                <w:bCs/>
                <w:noProof/>
                <w:color w:val="000000"/>
                <w:sz w:val="16"/>
                <w:szCs w:val="16"/>
                <w:lang w:eastAsia="en-IE"/>
              </w:rPr>
              <w:t>exchange of practices between public authorities and Jewish and Muslim communitie</w:t>
            </w:r>
            <w:r w:rsidRPr="00F10F6F">
              <w:rPr>
                <w:rFonts w:ascii="Times New Roman" w:eastAsia="Times New Roman" w:hAnsi="Times New Roman" w:cs="Times New Roman"/>
                <w:b/>
                <w:bCs/>
                <w:noProof/>
                <w:color w:val="000000"/>
                <w:sz w:val="16"/>
                <w:szCs w:val="16"/>
                <w:lang w:eastAsia="en-IE"/>
              </w:rPr>
              <w:t>s</w:t>
            </w:r>
            <w:r w:rsidRPr="00C3408D">
              <w:rPr>
                <w:rFonts w:ascii="Times New Roman" w:eastAsia="Times New Roman" w:hAnsi="Times New Roman" w:cs="Times New Roman"/>
                <w:noProof/>
                <w:color w:val="000000"/>
                <w:sz w:val="16"/>
                <w:szCs w:val="16"/>
                <w:lang w:eastAsia="en-IE"/>
              </w:rPr>
              <w:t xml:space="preserve"> regarding slaughter based on religious traditions, drawing on the experience of international organisations such as the UN, OSCE-ODIHR and the Council of Europe.</w:t>
            </w:r>
          </w:p>
        </w:tc>
        <w:tc>
          <w:tcPr>
            <w:tcW w:w="1736" w:type="dxa"/>
            <w:gridSpan w:val="2"/>
            <w:tcBorders>
              <w:top w:val="nil"/>
              <w:left w:val="nil"/>
              <w:bottom w:val="single" w:sz="4" w:space="0" w:color="auto"/>
              <w:right w:val="single" w:sz="4" w:space="0" w:color="auto"/>
            </w:tcBorders>
            <w:shd w:val="clear" w:color="auto" w:fill="auto"/>
            <w:vAlign w:val="center"/>
            <w:hideMark/>
          </w:tcPr>
          <w:p w14:paraId="009392A5"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Implemented</w:t>
            </w:r>
          </w:p>
        </w:tc>
        <w:tc>
          <w:tcPr>
            <w:tcW w:w="6769" w:type="dxa"/>
            <w:tcBorders>
              <w:top w:val="nil"/>
              <w:left w:val="nil"/>
              <w:bottom w:val="single" w:sz="4" w:space="0" w:color="auto"/>
              <w:right w:val="single" w:sz="4" w:space="0" w:color="auto"/>
            </w:tcBorders>
            <w:shd w:val="clear" w:color="auto" w:fill="auto"/>
            <w:vAlign w:val="center"/>
          </w:tcPr>
          <w:p w14:paraId="386D7D90" w14:textId="613200C8"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The</w:t>
            </w:r>
            <w:r w:rsidR="0009510A">
              <w:rPr>
                <w:rFonts w:ascii="Times New Roman" w:eastAsia="Times New Roman" w:hAnsi="Times New Roman" w:cs="Times New Roman"/>
                <w:noProof/>
                <w:color w:val="000000"/>
                <w:sz w:val="16"/>
                <w:szCs w:val="16"/>
                <w:lang w:eastAsia="en-IE"/>
              </w:rPr>
              <w:t xml:space="preserve"> Commission facilitated an exchange between Member States and Jewish and Muslim representatives about the impact bans of religious slaughter can have on communities </w:t>
            </w:r>
            <w:r w:rsidR="0009510A" w:rsidRPr="008303BF">
              <w:rPr>
                <w:rFonts w:ascii="Times New Roman" w:eastAsia="Times New Roman" w:hAnsi="Times New Roman" w:cs="Times New Roman"/>
                <w:noProof/>
                <w:color w:val="000000"/>
                <w:sz w:val="16"/>
                <w:szCs w:val="16"/>
                <w:lang w:eastAsia="en-IE"/>
              </w:rPr>
              <w:t xml:space="preserve">in </w:t>
            </w:r>
            <w:r w:rsidR="00135FD5" w:rsidRPr="008303BF">
              <w:rPr>
                <w:rFonts w:ascii="Times New Roman" w:eastAsia="Times New Roman" w:hAnsi="Times New Roman" w:cs="Times New Roman"/>
                <w:noProof/>
                <w:color w:val="000000"/>
                <w:sz w:val="16"/>
                <w:szCs w:val="16"/>
                <w:lang w:eastAsia="en-IE"/>
              </w:rPr>
              <w:t>the</w:t>
            </w:r>
            <w:r w:rsidR="0009510A">
              <w:rPr>
                <w:rFonts w:ascii="Times New Roman" w:eastAsia="Times New Roman" w:hAnsi="Times New Roman" w:cs="Times New Roman"/>
                <w:noProof/>
                <w:color w:val="000000"/>
                <w:sz w:val="16"/>
                <w:szCs w:val="16"/>
                <w:lang w:eastAsia="en-IE"/>
              </w:rPr>
              <w:t xml:space="preserve"> </w:t>
            </w:r>
            <w:hyperlink r:id="rId48" w:history="1">
              <w:r w:rsidRPr="00C3408D">
                <w:rPr>
                  <w:rStyle w:val="Hyperlink"/>
                  <w:rFonts w:ascii="Times New Roman" w:eastAsia="Times New Roman" w:hAnsi="Times New Roman" w:cs="Times New Roman"/>
                  <w:noProof/>
                  <w:sz w:val="16"/>
                  <w:szCs w:val="16"/>
                  <w:lang w:eastAsia="en-IE"/>
                </w:rPr>
                <w:t xml:space="preserve">Conference – Freedom of religion with regard to religious slaughter </w:t>
              </w:r>
            </w:hyperlink>
            <w:r w:rsidRPr="00C3408D">
              <w:rPr>
                <w:rFonts w:ascii="Times New Roman" w:eastAsia="Times New Roman" w:hAnsi="Times New Roman" w:cs="Times New Roman"/>
                <w:noProof/>
                <w:color w:val="000000" w:themeColor="text1"/>
                <w:sz w:val="16"/>
                <w:szCs w:val="16"/>
                <w:lang w:eastAsia="en-IE"/>
              </w:rPr>
              <w:t>on 20 October 2022</w:t>
            </w:r>
            <w:r w:rsidR="008303BF">
              <w:rPr>
                <w:rFonts w:ascii="Times New Roman" w:eastAsia="Times New Roman" w:hAnsi="Times New Roman" w:cs="Times New Roman"/>
                <w:noProof/>
                <w:color w:val="000000" w:themeColor="text1"/>
                <w:sz w:val="16"/>
                <w:szCs w:val="16"/>
                <w:lang w:eastAsia="en-IE"/>
              </w:rPr>
              <w:t>.</w:t>
            </w:r>
          </w:p>
        </w:tc>
      </w:tr>
      <w:tr w:rsidR="00B6409D" w:rsidRPr="00C3408D" w14:paraId="5CFDF89A" w14:textId="77777777" w:rsidTr="00BD534F">
        <w:trPr>
          <w:trHeight w:val="612"/>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F6A587" w14:textId="6F2C3A76"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6F391FA8"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Take action to combat antisemitism and foster Jewish life at </w:t>
            </w:r>
            <w:r w:rsidRPr="00C3408D">
              <w:rPr>
                <w:rFonts w:ascii="Times New Roman" w:eastAsia="Times New Roman" w:hAnsi="Times New Roman" w:cs="Times New Roman"/>
                <w:b/>
                <w:bCs/>
                <w:noProof/>
                <w:color w:val="000000"/>
                <w:sz w:val="16"/>
                <w:szCs w:val="16"/>
                <w:lang w:eastAsia="en-IE"/>
              </w:rPr>
              <w:t xml:space="preserve">regional and local level, </w:t>
            </w:r>
            <w:r w:rsidRPr="00C3408D">
              <w:rPr>
                <w:rFonts w:ascii="Times New Roman" w:eastAsia="Times New Roman" w:hAnsi="Times New Roman" w:cs="Times New Roman"/>
                <w:noProof/>
                <w:color w:val="000000"/>
                <w:sz w:val="16"/>
                <w:szCs w:val="16"/>
                <w:lang w:eastAsia="en-IE"/>
              </w:rPr>
              <w:t xml:space="preserve">including by mapping and developing </w:t>
            </w:r>
            <w:r w:rsidRPr="00C3408D">
              <w:rPr>
                <w:rFonts w:ascii="Times New Roman" w:eastAsia="Times New Roman" w:hAnsi="Times New Roman" w:cs="Times New Roman"/>
                <w:b/>
                <w:bCs/>
                <w:noProof/>
                <w:color w:val="000000"/>
                <w:sz w:val="16"/>
                <w:szCs w:val="16"/>
                <w:lang w:eastAsia="en-IE"/>
              </w:rPr>
              <w:t xml:space="preserve">a guide of good practices and training </w:t>
            </w:r>
            <w:r w:rsidRPr="00C3408D">
              <w:rPr>
                <w:rFonts w:ascii="Times New Roman" w:eastAsia="Times New Roman" w:hAnsi="Times New Roman" w:cs="Times New Roman"/>
                <w:noProof/>
                <w:color w:val="000000"/>
                <w:sz w:val="16"/>
                <w:szCs w:val="16"/>
                <w:lang w:eastAsia="en-IE"/>
              </w:rPr>
              <w:t>for organisations that operate at regional and local levels.</w:t>
            </w:r>
          </w:p>
        </w:tc>
        <w:tc>
          <w:tcPr>
            <w:tcW w:w="1736" w:type="dxa"/>
            <w:gridSpan w:val="2"/>
            <w:tcBorders>
              <w:top w:val="nil"/>
              <w:left w:val="nil"/>
              <w:bottom w:val="single" w:sz="4" w:space="0" w:color="auto"/>
              <w:right w:val="single" w:sz="4" w:space="0" w:color="auto"/>
            </w:tcBorders>
            <w:shd w:val="clear" w:color="auto" w:fill="auto"/>
            <w:vAlign w:val="center"/>
            <w:hideMark/>
          </w:tcPr>
          <w:p w14:paraId="7D80545B"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3F312FA7" w14:textId="753C62D7"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A study was launched to map good practices to combat antisemitism </w:t>
            </w:r>
            <w:r w:rsidRPr="00127D62">
              <w:rPr>
                <w:rFonts w:ascii="Times New Roman" w:eastAsia="Times New Roman" w:hAnsi="Times New Roman" w:cs="Times New Roman"/>
                <w:noProof/>
                <w:color w:val="000000"/>
                <w:sz w:val="16"/>
                <w:szCs w:val="16"/>
                <w:lang w:eastAsia="en-IE"/>
              </w:rPr>
              <w:t xml:space="preserve">at regional and local level </w:t>
            </w:r>
            <w:r w:rsidRPr="00C3408D">
              <w:rPr>
                <w:rFonts w:ascii="Times New Roman" w:eastAsia="Times New Roman" w:hAnsi="Times New Roman" w:cs="Times New Roman"/>
                <w:noProof/>
                <w:color w:val="000000"/>
                <w:sz w:val="16"/>
                <w:szCs w:val="16"/>
                <w:lang w:eastAsia="en-IE"/>
              </w:rPr>
              <w:t xml:space="preserve">and to develop a guide of best practices. Three trainings for civil servants in different cities </w:t>
            </w:r>
            <w:r>
              <w:rPr>
                <w:rFonts w:ascii="Times New Roman" w:eastAsia="Times New Roman" w:hAnsi="Times New Roman" w:cs="Times New Roman"/>
                <w:noProof/>
                <w:color w:val="000000"/>
                <w:sz w:val="16"/>
                <w:szCs w:val="16"/>
                <w:lang w:eastAsia="en-IE"/>
              </w:rPr>
              <w:t xml:space="preserve">were held </w:t>
            </w:r>
            <w:r w:rsidRPr="00C3408D">
              <w:rPr>
                <w:rFonts w:ascii="Times New Roman" w:eastAsia="Times New Roman" w:hAnsi="Times New Roman" w:cs="Times New Roman"/>
                <w:noProof/>
                <w:color w:val="000000"/>
                <w:sz w:val="16"/>
                <w:szCs w:val="16"/>
                <w:lang w:eastAsia="en-IE"/>
              </w:rPr>
              <w:t>in 2023.</w:t>
            </w:r>
          </w:p>
        </w:tc>
      </w:tr>
      <w:tr w:rsidR="00B6409D" w:rsidRPr="00C3408D" w14:paraId="62867A71" w14:textId="77777777" w:rsidTr="00BD534F">
        <w:trPr>
          <w:trHeight w:val="612"/>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B1D882" w14:textId="53E53394"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39CBDAEE"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Increase knowledge and understanding about Jewish life among the general public through an </w:t>
            </w:r>
            <w:r w:rsidRPr="00C3408D">
              <w:rPr>
                <w:rFonts w:ascii="Times New Roman" w:eastAsia="Times New Roman" w:hAnsi="Times New Roman" w:cs="Times New Roman"/>
                <w:b/>
                <w:bCs/>
                <w:noProof/>
                <w:color w:val="000000"/>
                <w:sz w:val="16"/>
                <w:szCs w:val="16"/>
                <w:lang w:eastAsia="en-IE"/>
              </w:rPr>
              <w:t xml:space="preserve">awareness-raising campaign </w:t>
            </w:r>
            <w:r w:rsidRPr="00C3408D">
              <w:rPr>
                <w:rFonts w:ascii="Times New Roman" w:eastAsia="Times New Roman" w:hAnsi="Times New Roman" w:cs="Times New Roman"/>
                <w:noProof/>
                <w:color w:val="000000"/>
                <w:sz w:val="16"/>
                <w:szCs w:val="16"/>
                <w:lang w:eastAsia="en-IE"/>
              </w:rPr>
              <w:t>in close cooperation with Jewish communities</w:t>
            </w:r>
            <w:r w:rsidRPr="00C3408D">
              <w:rPr>
                <w:rFonts w:ascii="Times New Roman" w:eastAsia="Times New Roman" w:hAnsi="Times New Roman" w:cs="Times New Roman"/>
                <w:b/>
                <w:bCs/>
                <w:noProof/>
                <w:color w:val="000000"/>
                <w:sz w:val="16"/>
                <w:szCs w:val="16"/>
                <w:lang w:eastAsia="en-IE"/>
              </w:rPr>
              <w:t xml:space="preserve">, </w:t>
            </w:r>
            <w:r w:rsidRPr="00C3408D">
              <w:rPr>
                <w:rFonts w:ascii="Times New Roman" w:eastAsia="Times New Roman" w:hAnsi="Times New Roman" w:cs="Times New Roman"/>
                <w:noProof/>
                <w:color w:val="000000"/>
                <w:sz w:val="16"/>
                <w:szCs w:val="16"/>
                <w:lang w:eastAsia="en-IE"/>
              </w:rPr>
              <w:t xml:space="preserve">including through </w:t>
            </w:r>
            <w:r w:rsidRPr="00C3408D">
              <w:rPr>
                <w:rFonts w:ascii="Times New Roman" w:eastAsia="Times New Roman" w:hAnsi="Times New Roman" w:cs="Times New Roman"/>
                <w:b/>
                <w:bCs/>
                <w:noProof/>
                <w:color w:val="000000"/>
                <w:sz w:val="16"/>
                <w:szCs w:val="16"/>
                <w:lang w:eastAsia="en-IE"/>
              </w:rPr>
              <w:t xml:space="preserve">intercultural and interreligious dialogue </w:t>
            </w:r>
            <w:r w:rsidRPr="00C3408D">
              <w:rPr>
                <w:rFonts w:ascii="Times New Roman" w:eastAsia="Times New Roman" w:hAnsi="Times New Roman" w:cs="Times New Roman"/>
                <w:noProof/>
                <w:color w:val="000000"/>
                <w:sz w:val="16"/>
                <w:szCs w:val="16"/>
                <w:lang w:eastAsia="en-IE"/>
              </w:rPr>
              <w:t>and activities</w:t>
            </w:r>
            <w:r w:rsidRPr="00C3408D">
              <w:rPr>
                <w:rFonts w:ascii="Times New Roman" w:eastAsia="Times New Roman" w:hAnsi="Times New Roman" w:cs="Times New Roman"/>
                <w:b/>
                <w:bCs/>
                <w:noProof/>
                <w:color w:val="000000"/>
                <w:sz w:val="16"/>
                <w:szCs w:val="16"/>
                <w:lang w:eastAsia="en-IE"/>
              </w:rPr>
              <w:t>.</w:t>
            </w:r>
          </w:p>
        </w:tc>
        <w:tc>
          <w:tcPr>
            <w:tcW w:w="1736" w:type="dxa"/>
            <w:gridSpan w:val="2"/>
            <w:tcBorders>
              <w:top w:val="nil"/>
              <w:left w:val="nil"/>
              <w:bottom w:val="single" w:sz="4" w:space="0" w:color="auto"/>
              <w:right w:val="single" w:sz="4" w:space="0" w:color="auto"/>
            </w:tcBorders>
            <w:shd w:val="clear" w:color="auto" w:fill="auto"/>
            <w:vAlign w:val="center"/>
            <w:hideMark/>
          </w:tcPr>
          <w:p w14:paraId="5C9A9EEC"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bookmarkStart w:id="3" w:name="_Hlk164005186"/>
            <w:r w:rsidRPr="00C3408D">
              <w:rPr>
                <w:rFonts w:ascii="Times New Roman" w:eastAsia="Times New Roman" w:hAnsi="Times New Roman" w:cs="Times New Roman"/>
                <w:noProof/>
                <w:color w:val="000000"/>
                <w:sz w:val="16"/>
                <w:szCs w:val="16"/>
                <w:lang w:eastAsia="en-IE"/>
              </w:rPr>
              <w:t xml:space="preserve">In progress </w:t>
            </w:r>
            <w:bookmarkEnd w:id="3"/>
          </w:p>
        </w:tc>
        <w:tc>
          <w:tcPr>
            <w:tcW w:w="6769" w:type="dxa"/>
            <w:tcBorders>
              <w:top w:val="nil"/>
              <w:left w:val="nil"/>
              <w:bottom w:val="single" w:sz="4" w:space="0" w:color="auto"/>
              <w:right w:val="single" w:sz="4" w:space="0" w:color="auto"/>
            </w:tcBorders>
            <w:shd w:val="clear" w:color="auto" w:fill="auto"/>
            <w:vAlign w:val="center"/>
          </w:tcPr>
          <w:p w14:paraId="32CFA1FF" w14:textId="0D1A4B75"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Commission started the preparatory work to develop </w:t>
            </w:r>
            <w:r w:rsidR="0009510A">
              <w:rPr>
                <w:rFonts w:ascii="Times New Roman" w:eastAsia="Times New Roman" w:hAnsi="Times New Roman" w:cs="Times New Roman"/>
                <w:noProof/>
                <w:color w:val="000000"/>
                <w:sz w:val="16"/>
                <w:szCs w:val="16"/>
                <w:lang w:eastAsia="en-IE"/>
              </w:rPr>
              <w:t>an</w:t>
            </w:r>
            <w:r w:rsidRPr="00C3408D">
              <w:rPr>
                <w:rFonts w:ascii="Times New Roman" w:eastAsia="Times New Roman" w:hAnsi="Times New Roman" w:cs="Times New Roman"/>
                <w:noProof/>
                <w:color w:val="000000"/>
                <w:sz w:val="16"/>
                <w:szCs w:val="16"/>
                <w:lang w:eastAsia="en-IE"/>
              </w:rPr>
              <w:t xml:space="preserve"> awareness raising campaign to increase knowledge about Jewish life </w:t>
            </w:r>
            <w:r>
              <w:rPr>
                <w:rFonts w:ascii="Times New Roman" w:eastAsia="Times New Roman" w:hAnsi="Times New Roman" w:cs="Times New Roman"/>
                <w:noProof/>
                <w:color w:val="000000"/>
                <w:sz w:val="16"/>
                <w:szCs w:val="16"/>
                <w:lang w:eastAsia="en-IE"/>
              </w:rPr>
              <w:t xml:space="preserve">and the fight against antisemitism and hatred </w:t>
            </w:r>
            <w:r w:rsidRPr="00C3408D">
              <w:rPr>
                <w:rFonts w:ascii="Times New Roman" w:eastAsia="Times New Roman" w:hAnsi="Times New Roman" w:cs="Times New Roman"/>
                <w:noProof/>
                <w:color w:val="000000"/>
                <w:sz w:val="16"/>
                <w:szCs w:val="16"/>
                <w:lang w:eastAsia="en-IE"/>
              </w:rPr>
              <w:t xml:space="preserve">among the general public. </w:t>
            </w:r>
          </w:p>
        </w:tc>
      </w:tr>
      <w:tr w:rsidR="00B6409D" w:rsidRPr="00C3408D" w14:paraId="37B831E0" w14:textId="77777777" w:rsidTr="00BD534F">
        <w:trPr>
          <w:trHeight w:val="612"/>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15A370" w14:textId="74E94A15"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6F2BBB7A"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Support the exchange through the </w:t>
            </w:r>
            <w:r w:rsidRPr="00C3408D">
              <w:rPr>
                <w:rFonts w:ascii="Times New Roman" w:eastAsia="Times New Roman" w:hAnsi="Times New Roman" w:cs="Times New Roman"/>
                <w:b/>
                <w:bCs/>
                <w:noProof/>
                <w:color w:val="000000"/>
                <w:sz w:val="16"/>
                <w:szCs w:val="16"/>
                <w:lang w:eastAsia="en-IE"/>
              </w:rPr>
              <w:t xml:space="preserve">European Integration Network </w:t>
            </w:r>
            <w:r w:rsidRPr="00C3408D">
              <w:rPr>
                <w:rFonts w:ascii="Times New Roman" w:eastAsia="Times New Roman" w:hAnsi="Times New Roman" w:cs="Times New Roman"/>
                <w:noProof/>
                <w:color w:val="000000"/>
                <w:sz w:val="16"/>
                <w:szCs w:val="16"/>
                <w:lang w:eastAsia="en-IE"/>
              </w:rPr>
              <w:t xml:space="preserve">of </w:t>
            </w:r>
            <w:r w:rsidRPr="00C3408D">
              <w:rPr>
                <w:rFonts w:ascii="Times New Roman" w:eastAsia="Times New Roman" w:hAnsi="Times New Roman" w:cs="Times New Roman"/>
                <w:b/>
                <w:bCs/>
                <w:noProof/>
                <w:color w:val="000000"/>
                <w:sz w:val="16"/>
                <w:szCs w:val="16"/>
                <w:lang w:eastAsia="en-IE"/>
              </w:rPr>
              <w:t>good practices on informing migrants on EU values</w:t>
            </w:r>
            <w:r w:rsidRPr="00C3408D">
              <w:rPr>
                <w:rFonts w:ascii="Times New Roman" w:eastAsia="Times New Roman" w:hAnsi="Times New Roman" w:cs="Times New Roman"/>
                <w:noProof/>
                <w:color w:val="000000"/>
                <w:sz w:val="16"/>
                <w:szCs w:val="16"/>
                <w:lang w:eastAsia="en-IE"/>
              </w:rPr>
              <w:t>, including on combating antisemitism, for example by working with migrants as ambassadors for EU values.</w:t>
            </w:r>
          </w:p>
        </w:tc>
        <w:tc>
          <w:tcPr>
            <w:tcW w:w="1736" w:type="dxa"/>
            <w:gridSpan w:val="2"/>
            <w:tcBorders>
              <w:top w:val="nil"/>
              <w:left w:val="nil"/>
              <w:bottom w:val="single" w:sz="4" w:space="0" w:color="auto"/>
              <w:right w:val="single" w:sz="4" w:space="0" w:color="auto"/>
            </w:tcBorders>
            <w:shd w:val="clear" w:color="auto" w:fill="auto"/>
            <w:vAlign w:val="center"/>
            <w:hideMark/>
          </w:tcPr>
          <w:p w14:paraId="7BC43592"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p>
        </w:tc>
        <w:tc>
          <w:tcPr>
            <w:tcW w:w="6769" w:type="dxa"/>
            <w:tcBorders>
              <w:top w:val="nil"/>
              <w:left w:val="nil"/>
              <w:bottom w:val="single" w:sz="4" w:space="0" w:color="auto"/>
              <w:right w:val="single" w:sz="4" w:space="0" w:color="auto"/>
            </w:tcBorders>
            <w:shd w:val="clear" w:color="auto" w:fill="auto"/>
            <w:vAlign w:val="center"/>
          </w:tcPr>
          <w:p w14:paraId="314824CA" w14:textId="77777777"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p>
        </w:tc>
      </w:tr>
      <w:tr w:rsidR="00B6409D" w:rsidRPr="00C3408D" w14:paraId="2798B5E7" w14:textId="77777777" w:rsidTr="00BD534F">
        <w:trPr>
          <w:trHeight w:val="612"/>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D96799" w14:textId="0EDD102A"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7D68200F"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Foster links between the </w:t>
            </w:r>
            <w:r w:rsidRPr="00C3408D">
              <w:rPr>
                <w:rFonts w:ascii="Times New Roman" w:eastAsia="Times New Roman" w:hAnsi="Times New Roman" w:cs="Times New Roman"/>
                <w:b/>
                <w:bCs/>
                <w:noProof/>
                <w:color w:val="000000"/>
                <w:sz w:val="16"/>
                <w:szCs w:val="16"/>
                <w:lang w:eastAsia="en-IE"/>
              </w:rPr>
              <w:t xml:space="preserve">Jewish tradition of planting trees </w:t>
            </w:r>
            <w:r w:rsidRPr="00C3408D">
              <w:rPr>
                <w:rFonts w:ascii="Times New Roman" w:eastAsia="Times New Roman" w:hAnsi="Times New Roman" w:cs="Times New Roman"/>
                <w:noProof/>
                <w:color w:val="000000"/>
                <w:sz w:val="16"/>
                <w:szCs w:val="16"/>
                <w:lang w:eastAsia="en-IE"/>
              </w:rPr>
              <w:t xml:space="preserve">on the holiday of </w:t>
            </w:r>
            <w:r w:rsidRPr="00C3408D">
              <w:rPr>
                <w:rFonts w:ascii="Times New Roman" w:eastAsia="Times New Roman" w:hAnsi="Times New Roman" w:cs="Times New Roman"/>
                <w:i/>
                <w:iCs/>
                <w:noProof/>
                <w:color w:val="000000"/>
                <w:sz w:val="16"/>
                <w:szCs w:val="16"/>
                <w:lang w:eastAsia="en-IE"/>
              </w:rPr>
              <w:t>TuBishvat</w:t>
            </w:r>
            <w:r w:rsidRPr="00C3408D">
              <w:rPr>
                <w:rFonts w:ascii="Times New Roman" w:eastAsia="Times New Roman" w:hAnsi="Times New Roman" w:cs="Times New Roman"/>
                <w:noProof/>
                <w:color w:val="000000"/>
                <w:sz w:val="16"/>
                <w:szCs w:val="16"/>
                <w:lang w:eastAsia="en-IE"/>
              </w:rPr>
              <w:t xml:space="preserve">, including by school children, and the </w:t>
            </w:r>
            <w:r w:rsidRPr="00C3408D">
              <w:rPr>
                <w:rFonts w:ascii="Times New Roman" w:eastAsia="Times New Roman" w:hAnsi="Times New Roman" w:cs="Times New Roman"/>
                <w:b/>
                <w:bCs/>
                <w:noProof/>
                <w:color w:val="000000"/>
                <w:sz w:val="16"/>
                <w:szCs w:val="16"/>
                <w:lang w:eastAsia="en-IE"/>
              </w:rPr>
              <w:t xml:space="preserve">EU pledge to plant 3 billion additional trees </w:t>
            </w:r>
            <w:r w:rsidRPr="00C3408D">
              <w:rPr>
                <w:rFonts w:ascii="Times New Roman" w:eastAsia="Times New Roman" w:hAnsi="Times New Roman" w:cs="Times New Roman"/>
                <w:noProof/>
                <w:color w:val="000000"/>
                <w:sz w:val="16"/>
                <w:szCs w:val="16"/>
                <w:lang w:eastAsia="en-IE"/>
              </w:rPr>
              <w:t>under the biodiversity and forest strategy for 2030, thereby raising mutual awareness and visibility.</w:t>
            </w:r>
          </w:p>
        </w:tc>
        <w:tc>
          <w:tcPr>
            <w:tcW w:w="1736" w:type="dxa"/>
            <w:gridSpan w:val="2"/>
            <w:tcBorders>
              <w:top w:val="nil"/>
              <w:left w:val="nil"/>
              <w:bottom w:val="single" w:sz="4" w:space="0" w:color="auto"/>
              <w:right w:val="single" w:sz="4" w:space="0" w:color="auto"/>
            </w:tcBorders>
            <w:shd w:val="clear" w:color="auto" w:fill="auto"/>
            <w:vAlign w:val="center"/>
            <w:hideMark/>
          </w:tcPr>
          <w:p w14:paraId="1EA2EA98"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p>
        </w:tc>
        <w:tc>
          <w:tcPr>
            <w:tcW w:w="6769" w:type="dxa"/>
            <w:tcBorders>
              <w:top w:val="nil"/>
              <w:left w:val="nil"/>
              <w:bottom w:val="single" w:sz="4" w:space="0" w:color="auto"/>
              <w:right w:val="single" w:sz="4" w:space="0" w:color="auto"/>
            </w:tcBorders>
            <w:shd w:val="clear" w:color="auto" w:fill="auto"/>
            <w:vAlign w:val="center"/>
          </w:tcPr>
          <w:p w14:paraId="6B0E8888" w14:textId="77777777"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p>
        </w:tc>
      </w:tr>
      <w:tr w:rsidR="00B6409D" w:rsidRPr="00C3408D" w14:paraId="49480FDC"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B03B1D" w14:textId="1646CFE4"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11D8A653"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Commission will support </w:t>
            </w:r>
            <w:r w:rsidRPr="00C3408D">
              <w:rPr>
                <w:rFonts w:ascii="Times New Roman" w:eastAsia="Times New Roman" w:hAnsi="Times New Roman" w:cs="Times New Roman"/>
                <w:b/>
                <w:bCs/>
                <w:noProof/>
                <w:color w:val="000000"/>
                <w:sz w:val="16"/>
                <w:szCs w:val="16"/>
                <w:lang w:eastAsia="en-IE"/>
              </w:rPr>
              <w:t xml:space="preserve">training for journalists </w:t>
            </w:r>
            <w:r w:rsidRPr="00C3408D">
              <w:rPr>
                <w:rFonts w:ascii="Times New Roman" w:eastAsia="Times New Roman" w:hAnsi="Times New Roman" w:cs="Times New Roman"/>
                <w:noProof/>
                <w:color w:val="000000"/>
                <w:sz w:val="16"/>
                <w:szCs w:val="16"/>
                <w:lang w:eastAsia="en-IE"/>
              </w:rPr>
              <w:t>on recognising all forms of antisemitism and uncovering antisemitic biases in reporting.</w:t>
            </w:r>
          </w:p>
        </w:tc>
        <w:tc>
          <w:tcPr>
            <w:tcW w:w="1736" w:type="dxa"/>
            <w:gridSpan w:val="2"/>
            <w:tcBorders>
              <w:top w:val="nil"/>
              <w:left w:val="nil"/>
              <w:bottom w:val="single" w:sz="4" w:space="0" w:color="auto"/>
              <w:right w:val="single" w:sz="4" w:space="0" w:color="auto"/>
            </w:tcBorders>
            <w:shd w:val="clear" w:color="auto" w:fill="auto"/>
            <w:vAlign w:val="center"/>
            <w:hideMark/>
          </w:tcPr>
          <w:p w14:paraId="3F716903"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p>
        </w:tc>
        <w:tc>
          <w:tcPr>
            <w:tcW w:w="6769" w:type="dxa"/>
            <w:tcBorders>
              <w:top w:val="nil"/>
              <w:left w:val="nil"/>
              <w:bottom w:val="single" w:sz="4" w:space="0" w:color="auto"/>
              <w:right w:val="single" w:sz="4" w:space="0" w:color="auto"/>
            </w:tcBorders>
            <w:shd w:val="clear" w:color="auto" w:fill="auto"/>
            <w:vAlign w:val="center"/>
          </w:tcPr>
          <w:p w14:paraId="7CD66E07" w14:textId="77777777"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p>
        </w:tc>
      </w:tr>
      <w:tr w:rsidR="00C3408D" w:rsidRPr="00C3408D" w14:paraId="330EDA72" w14:textId="77777777" w:rsidTr="109786CA">
        <w:trPr>
          <w:trHeight w:val="449"/>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6C953493" w14:textId="77777777" w:rsidR="00C3408D" w:rsidRPr="00C3408D" w:rsidRDefault="00C3408D" w:rsidP="0057355F">
            <w:pPr>
              <w:rPr>
                <w:rFonts w:ascii="Times New Roman" w:hAnsi="Times New Roman" w:cs="Times New Roman"/>
                <w:b/>
                <w:bCs/>
                <w:noProof/>
                <w:sz w:val="16"/>
                <w:szCs w:val="16"/>
              </w:rPr>
            </w:pPr>
            <w:r w:rsidRPr="00C3408D">
              <w:rPr>
                <w:rFonts w:ascii="Times New Roman" w:hAnsi="Times New Roman" w:cs="Times New Roman"/>
                <w:b/>
                <w:bCs/>
                <w:noProof/>
              </w:rPr>
              <w:t>2.3. Safeguarding Jewish heritage</w:t>
            </w:r>
          </w:p>
        </w:tc>
      </w:tr>
      <w:tr w:rsidR="00B6409D" w:rsidRPr="00C3408D" w14:paraId="1A20830D" w14:textId="77777777" w:rsidTr="00BD534F">
        <w:trPr>
          <w:trHeight w:val="999"/>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2AFF5B" w14:textId="25988DD9"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5B9302F9"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Invite cities to address the history of their minorities, including Jewish community history, when applying for the title of </w:t>
            </w:r>
            <w:r w:rsidRPr="00C3408D">
              <w:rPr>
                <w:rFonts w:ascii="Times New Roman" w:eastAsia="Times New Roman" w:hAnsi="Times New Roman" w:cs="Times New Roman"/>
                <w:b/>
                <w:bCs/>
                <w:noProof/>
                <w:color w:val="000000"/>
                <w:sz w:val="16"/>
                <w:szCs w:val="16"/>
                <w:lang w:eastAsia="en-IE"/>
              </w:rPr>
              <w:t>European Capital of Culture</w:t>
            </w:r>
            <w:r w:rsidRPr="00C3408D">
              <w:rPr>
                <w:rFonts w:ascii="Times New Roman" w:eastAsia="Times New Roman" w:hAnsi="Times New Roman" w:cs="Times New Roman"/>
                <w:noProof/>
                <w:color w:val="000000"/>
                <w:sz w:val="16"/>
                <w:szCs w:val="16"/>
                <w:lang w:eastAsia="en-IE"/>
              </w:rPr>
              <w:t>.</w:t>
            </w:r>
          </w:p>
        </w:tc>
        <w:tc>
          <w:tcPr>
            <w:tcW w:w="1736" w:type="dxa"/>
            <w:gridSpan w:val="2"/>
            <w:tcBorders>
              <w:top w:val="nil"/>
              <w:left w:val="nil"/>
              <w:bottom w:val="single" w:sz="4" w:space="0" w:color="auto"/>
              <w:right w:val="single" w:sz="4" w:space="0" w:color="auto"/>
            </w:tcBorders>
            <w:shd w:val="clear" w:color="auto" w:fill="auto"/>
            <w:hideMark/>
          </w:tcPr>
          <w:p w14:paraId="31E5FE26" w14:textId="77777777" w:rsidR="00012349" w:rsidRPr="00C3408D" w:rsidRDefault="00012349" w:rsidP="0057355F">
            <w:pPr>
              <w:rPr>
                <w:rFonts w:ascii="Times New Roman" w:hAnsi="Times New Roman" w:cs="Times New Roman"/>
                <w:noProof/>
                <w:sz w:val="16"/>
                <w:szCs w:val="16"/>
              </w:rPr>
            </w:pPr>
          </w:p>
          <w:p w14:paraId="5F53BCAA" w14:textId="2D9BEB2E" w:rsidR="00012349" w:rsidRPr="00C3408D" w:rsidRDefault="00012349" w:rsidP="0057355F">
            <w:pPr>
              <w:rPr>
                <w:rFonts w:ascii="Times New Roman" w:hAnsi="Times New Roman" w:cs="Times New Roman"/>
                <w:noProof/>
                <w:sz w:val="16"/>
                <w:szCs w:val="16"/>
              </w:rPr>
            </w:pPr>
            <w:bookmarkStart w:id="4" w:name="_Hlk164002699"/>
            <w:r w:rsidRPr="00C3408D">
              <w:rPr>
                <w:rFonts w:ascii="Times New Roman" w:hAnsi="Times New Roman" w:cs="Times New Roman"/>
                <w:noProof/>
                <w:sz w:val="16"/>
                <w:szCs w:val="16"/>
              </w:rPr>
              <w:t>In progress</w:t>
            </w:r>
          </w:p>
          <w:bookmarkEnd w:id="4"/>
          <w:p w14:paraId="2A799CD3"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p>
        </w:tc>
        <w:tc>
          <w:tcPr>
            <w:tcW w:w="6769" w:type="dxa"/>
            <w:tcBorders>
              <w:top w:val="nil"/>
              <w:left w:val="nil"/>
              <w:bottom w:val="single" w:sz="4" w:space="0" w:color="auto"/>
              <w:right w:val="single" w:sz="4" w:space="0" w:color="auto"/>
            </w:tcBorders>
            <w:shd w:val="clear" w:color="auto" w:fill="auto"/>
          </w:tcPr>
          <w:p w14:paraId="1682270B" w14:textId="08D553F4" w:rsidR="00012349" w:rsidRPr="00C3408D" w:rsidRDefault="00012349" w:rsidP="000479DA">
            <w:pPr>
              <w:jc w:val="both"/>
              <w:rPr>
                <w:rFonts w:ascii="Times New Roman" w:hAnsi="Times New Roman" w:cs="Times New Roman"/>
                <w:noProof/>
                <w:sz w:val="16"/>
                <w:szCs w:val="16"/>
              </w:rPr>
            </w:pPr>
            <w:r w:rsidRPr="00C3408D">
              <w:rPr>
                <w:rFonts w:ascii="Times New Roman" w:hAnsi="Times New Roman" w:cs="Times New Roman"/>
                <w:noProof/>
                <w:sz w:val="16"/>
                <w:szCs w:val="16"/>
              </w:rPr>
              <w:t>In 2022 the Jewish festival was part of the official activities organi</w:t>
            </w:r>
            <w:r>
              <w:rPr>
                <w:rFonts w:ascii="Times New Roman" w:hAnsi="Times New Roman" w:cs="Times New Roman"/>
                <w:noProof/>
                <w:sz w:val="16"/>
                <w:szCs w:val="16"/>
              </w:rPr>
              <w:t>s</w:t>
            </w:r>
            <w:r w:rsidRPr="00C3408D">
              <w:rPr>
                <w:rFonts w:ascii="Times New Roman" w:hAnsi="Times New Roman" w:cs="Times New Roman"/>
                <w:noProof/>
                <w:sz w:val="16"/>
                <w:szCs w:val="16"/>
              </w:rPr>
              <w:t xml:space="preserve">ed in Kaunas as European Capital of Culture, and Kaunas included a number of other projects addressing the tragic fate of its Jewish community during the Second World War. In 2024, Bad Ischl will also use its European Capital of Culture year to present the flourishing life of its Jewish community in the </w:t>
            </w:r>
            <w:r>
              <w:rPr>
                <w:rFonts w:ascii="Times New Roman" w:hAnsi="Times New Roman" w:cs="Times New Roman"/>
                <w:noProof/>
                <w:sz w:val="16"/>
                <w:szCs w:val="16"/>
              </w:rPr>
              <w:t>19</w:t>
            </w:r>
            <w:r w:rsidRPr="00C3408D">
              <w:rPr>
                <w:rFonts w:ascii="Times New Roman" w:hAnsi="Times New Roman" w:cs="Times New Roman"/>
                <w:noProof/>
                <w:sz w:val="16"/>
                <w:szCs w:val="16"/>
              </w:rPr>
              <w:t>20s and the 30s and its disappearance due to</w:t>
            </w:r>
            <w:r>
              <w:rPr>
                <w:rFonts w:ascii="Times New Roman" w:hAnsi="Times New Roman" w:cs="Times New Roman"/>
                <w:noProof/>
                <w:sz w:val="16"/>
                <w:szCs w:val="16"/>
              </w:rPr>
              <w:t xml:space="preserve"> the Nazi’s</w:t>
            </w:r>
            <w:r w:rsidRPr="00C3408D">
              <w:rPr>
                <w:rFonts w:ascii="Times New Roman" w:hAnsi="Times New Roman" w:cs="Times New Roman"/>
                <w:noProof/>
                <w:sz w:val="16"/>
                <w:szCs w:val="16"/>
              </w:rPr>
              <w:t>.</w:t>
            </w:r>
          </w:p>
        </w:tc>
      </w:tr>
      <w:tr w:rsidR="00B6409D" w:rsidRPr="00C3408D" w14:paraId="478DA588" w14:textId="77777777" w:rsidTr="00BD534F">
        <w:trPr>
          <w:trHeight w:val="562"/>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5F3708F4" w14:textId="25B79C60"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5D5F6642"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Promote visits of young people travelling around Europe to Jewish heritage sites in the context of DiscoverEU.</w:t>
            </w:r>
          </w:p>
        </w:tc>
        <w:tc>
          <w:tcPr>
            <w:tcW w:w="1736" w:type="dxa"/>
            <w:gridSpan w:val="2"/>
            <w:tcBorders>
              <w:top w:val="nil"/>
              <w:left w:val="nil"/>
              <w:bottom w:val="single" w:sz="4" w:space="0" w:color="auto"/>
              <w:right w:val="single" w:sz="4" w:space="0" w:color="auto"/>
            </w:tcBorders>
            <w:shd w:val="clear" w:color="auto" w:fill="auto"/>
          </w:tcPr>
          <w:p w14:paraId="2FE2E837" w14:textId="42DE7C84" w:rsidR="00012349" w:rsidRPr="00C3408D" w:rsidRDefault="00012349" w:rsidP="0057355F">
            <w:pPr>
              <w:rPr>
                <w:rFonts w:ascii="Times New Roman" w:hAnsi="Times New Roman" w:cs="Times New Roman"/>
                <w:noProof/>
                <w:sz w:val="16"/>
                <w:szCs w:val="16"/>
              </w:rPr>
            </w:pPr>
            <w:r w:rsidRPr="00C3408D">
              <w:rPr>
                <w:rFonts w:ascii="Times New Roman" w:hAnsi="Times New Roman" w:cs="Times New Roman"/>
                <w:noProof/>
                <w:sz w:val="16"/>
                <w:szCs w:val="16"/>
              </w:rPr>
              <w:t>In progress</w:t>
            </w:r>
          </w:p>
        </w:tc>
        <w:tc>
          <w:tcPr>
            <w:tcW w:w="6769" w:type="dxa"/>
            <w:tcBorders>
              <w:top w:val="nil"/>
              <w:left w:val="nil"/>
              <w:bottom w:val="single" w:sz="4" w:space="0" w:color="auto"/>
              <w:right w:val="single" w:sz="4" w:space="0" w:color="auto"/>
            </w:tcBorders>
            <w:shd w:val="clear" w:color="auto" w:fill="auto"/>
          </w:tcPr>
          <w:p w14:paraId="2EF35196" w14:textId="51DFA09D" w:rsidR="00012349" w:rsidRPr="00C3408D" w:rsidRDefault="00484E29" w:rsidP="000479DA">
            <w:pPr>
              <w:jc w:val="both"/>
              <w:rPr>
                <w:rFonts w:ascii="Times New Roman" w:hAnsi="Times New Roman" w:cs="Times New Roman"/>
                <w:noProof/>
                <w:sz w:val="16"/>
                <w:szCs w:val="16"/>
              </w:rPr>
            </w:pPr>
            <w:r>
              <w:rPr>
                <w:rFonts w:ascii="Times New Roman" w:eastAsia="Times New Roman" w:hAnsi="Times New Roman" w:cs="Times New Roman"/>
                <w:noProof/>
                <w:color w:val="000000"/>
                <w:sz w:val="16"/>
                <w:szCs w:val="16"/>
                <w:lang w:eastAsia="en-IE"/>
              </w:rPr>
              <w:t>Since</w:t>
            </w:r>
            <w:r w:rsidR="00012349" w:rsidRPr="00C3408D">
              <w:rPr>
                <w:rFonts w:ascii="Times New Roman" w:eastAsia="Times New Roman" w:hAnsi="Times New Roman" w:cs="Times New Roman"/>
                <w:noProof/>
                <w:color w:val="000000"/>
                <w:sz w:val="16"/>
                <w:szCs w:val="16"/>
                <w:lang w:eastAsia="en-IE"/>
              </w:rPr>
              <w:t xml:space="preserve"> July 2022, young people travelling with </w:t>
            </w:r>
            <w:hyperlink r:id="rId49" w:history="1">
              <w:r w:rsidR="00012349" w:rsidRPr="008303BF">
                <w:rPr>
                  <w:rStyle w:val="Hyperlink"/>
                  <w:rFonts w:ascii="Times New Roman" w:eastAsia="Times New Roman" w:hAnsi="Times New Roman" w:cs="Times New Roman"/>
                  <w:noProof/>
                  <w:sz w:val="16"/>
                  <w:szCs w:val="16"/>
                  <w:lang w:eastAsia="en-IE"/>
                </w:rPr>
                <w:t>DiscoverEU</w:t>
              </w:r>
            </w:hyperlink>
            <w:r w:rsidR="00012349" w:rsidRPr="00C3408D">
              <w:rPr>
                <w:rFonts w:ascii="Times New Roman" w:eastAsia="Times New Roman" w:hAnsi="Times New Roman" w:cs="Times New Roman"/>
                <w:noProof/>
                <w:color w:val="000000"/>
                <w:sz w:val="16"/>
                <w:szCs w:val="16"/>
                <w:lang w:eastAsia="en-IE"/>
              </w:rPr>
              <w:t xml:space="preserve"> receive a discount card </w:t>
            </w:r>
            <w:r w:rsidR="00012349">
              <w:rPr>
                <w:rFonts w:ascii="Times New Roman" w:eastAsia="Times New Roman" w:hAnsi="Times New Roman" w:cs="Times New Roman"/>
                <w:noProof/>
                <w:color w:val="000000"/>
                <w:sz w:val="16"/>
                <w:szCs w:val="16"/>
                <w:lang w:eastAsia="en-IE"/>
              </w:rPr>
              <w:t>giving</w:t>
            </w:r>
            <w:r w:rsidR="00012349" w:rsidRPr="00C3408D">
              <w:rPr>
                <w:rFonts w:ascii="Times New Roman" w:eastAsia="Times New Roman" w:hAnsi="Times New Roman" w:cs="Times New Roman"/>
                <w:noProof/>
                <w:color w:val="000000"/>
                <w:sz w:val="16"/>
                <w:szCs w:val="16"/>
                <w:lang w:eastAsia="en-IE"/>
              </w:rPr>
              <w:t xml:space="preserve"> them discounts on cultural/historic visits across Europe. Th</w:t>
            </w:r>
            <w:r w:rsidR="00012349">
              <w:rPr>
                <w:rFonts w:ascii="Times New Roman" w:eastAsia="Times New Roman" w:hAnsi="Times New Roman" w:cs="Times New Roman"/>
                <w:noProof/>
                <w:color w:val="000000"/>
                <w:sz w:val="16"/>
                <w:szCs w:val="16"/>
                <w:lang w:eastAsia="en-IE"/>
              </w:rPr>
              <w:t>i</w:t>
            </w:r>
            <w:r w:rsidR="00012349" w:rsidRPr="00C3408D">
              <w:rPr>
                <w:rFonts w:ascii="Times New Roman" w:eastAsia="Times New Roman" w:hAnsi="Times New Roman" w:cs="Times New Roman"/>
                <w:noProof/>
                <w:color w:val="000000"/>
                <w:sz w:val="16"/>
                <w:szCs w:val="16"/>
                <w:lang w:eastAsia="en-IE"/>
              </w:rPr>
              <w:t>s</w:t>
            </w:r>
            <w:r>
              <w:rPr>
                <w:rFonts w:ascii="Times New Roman" w:eastAsia="Times New Roman" w:hAnsi="Times New Roman" w:cs="Times New Roman"/>
                <w:noProof/>
                <w:color w:val="000000"/>
                <w:sz w:val="16"/>
                <w:szCs w:val="16"/>
                <w:lang w:eastAsia="en-IE"/>
              </w:rPr>
              <w:t xml:space="preserve"> </w:t>
            </w:r>
            <w:r w:rsidR="00012349" w:rsidRPr="00C3408D">
              <w:rPr>
                <w:rFonts w:ascii="Times New Roman" w:eastAsia="Times New Roman" w:hAnsi="Times New Roman" w:cs="Times New Roman"/>
                <w:noProof/>
                <w:color w:val="000000"/>
                <w:sz w:val="16"/>
                <w:szCs w:val="16"/>
                <w:lang w:eastAsia="en-IE"/>
              </w:rPr>
              <w:t>include</w:t>
            </w:r>
            <w:r w:rsidR="00012349">
              <w:rPr>
                <w:rFonts w:ascii="Times New Roman" w:eastAsia="Times New Roman" w:hAnsi="Times New Roman" w:cs="Times New Roman"/>
                <w:noProof/>
                <w:color w:val="000000"/>
                <w:sz w:val="16"/>
                <w:szCs w:val="16"/>
                <w:lang w:eastAsia="en-IE"/>
              </w:rPr>
              <w:t>s</w:t>
            </w:r>
            <w:r w:rsidR="00012349" w:rsidRPr="00C3408D">
              <w:rPr>
                <w:rFonts w:ascii="Times New Roman" w:eastAsia="Times New Roman" w:hAnsi="Times New Roman" w:cs="Times New Roman"/>
                <w:noProof/>
                <w:color w:val="000000"/>
                <w:sz w:val="16"/>
                <w:szCs w:val="16"/>
                <w:lang w:eastAsia="en-IE"/>
              </w:rPr>
              <w:t xml:space="preserve"> Jewish heritage</w:t>
            </w:r>
            <w:r w:rsidR="00012349">
              <w:rPr>
                <w:rFonts w:ascii="Times New Roman" w:eastAsia="Times New Roman" w:hAnsi="Times New Roman" w:cs="Times New Roman"/>
                <w:noProof/>
                <w:color w:val="000000"/>
                <w:sz w:val="16"/>
                <w:szCs w:val="16"/>
                <w:lang w:eastAsia="en-IE"/>
              </w:rPr>
              <w:t xml:space="preserve"> sites</w:t>
            </w:r>
            <w:r w:rsidR="00012349" w:rsidRPr="00C3408D">
              <w:rPr>
                <w:rFonts w:ascii="Times New Roman" w:eastAsia="Times New Roman" w:hAnsi="Times New Roman" w:cs="Times New Roman"/>
                <w:noProof/>
                <w:color w:val="000000"/>
                <w:sz w:val="16"/>
                <w:szCs w:val="16"/>
                <w:lang w:eastAsia="en-IE"/>
              </w:rPr>
              <w:t>.</w:t>
            </w:r>
          </w:p>
        </w:tc>
      </w:tr>
      <w:tr w:rsidR="00B6409D" w:rsidRPr="00C3408D" w14:paraId="23D6803F" w14:textId="77777777" w:rsidTr="00BD534F">
        <w:trPr>
          <w:trHeight w:val="773"/>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433CA42D" w14:textId="28067613"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08732F0A"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Use the European Heritage Days, a joint initiative of the Council of Europe and the Commission, to draw attention to Jewish heritage across Europe.</w:t>
            </w:r>
          </w:p>
        </w:tc>
        <w:tc>
          <w:tcPr>
            <w:tcW w:w="1736" w:type="dxa"/>
            <w:gridSpan w:val="2"/>
            <w:tcBorders>
              <w:top w:val="nil"/>
              <w:left w:val="nil"/>
              <w:bottom w:val="single" w:sz="4" w:space="0" w:color="auto"/>
              <w:right w:val="single" w:sz="4" w:space="0" w:color="auto"/>
            </w:tcBorders>
            <w:shd w:val="clear" w:color="auto" w:fill="auto"/>
          </w:tcPr>
          <w:p w14:paraId="45E03A32" w14:textId="7023F6EE" w:rsidR="00012349" w:rsidRPr="00C3408D" w:rsidRDefault="00012349" w:rsidP="0057355F">
            <w:pPr>
              <w:rPr>
                <w:rFonts w:ascii="Times New Roman" w:hAnsi="Times New Roman" w:cs="Times New Roman"/>
                <w:noProof/>
                <w:sz w:val="16"/>
                <w:szCs w:val="16"/>
              </w:rPr>
            </w:pPr>
            <w:r w:rsidRPr="00C3408D">
              <w:rPr>
                <w:rFonts w:ascii="Times New Roman" w:hAnsi="Times New Roman" w:cs="Times New Roman"/>
                <w:noProof/>
                <w:sz w:val="16"/>
                <w:szCs w:val="16"/>
              </w:rPr>
              <w:t>In progress</w:t>
            </w:r>
          </w:p>
        </w:tc>
        <w:tc>
          <w:tcPr>
            <w:tcW w:w="6769" w:type="dxa"/>
            <w:tcBorders>
              <w:top w:val="nil"/>
              <w:left w:val="nil"/>
              <w:bottom w:val="single" w:sz="4" w:space="0" w:color="auto"/>
              <w:right w:val="single" w:sz="4" w:space="0" w:color="auto"/>
            </w:tcBorders>
            <w:shd w:val="clear" w:color="auto" w:fill="auto"/>
          </w:tcPr>
          <w:p w14:paraId="46256668" w14:textId="7DBF1A1E" w:rsidR="00012349" w:rsidRPr="00C3408D" w:rsidRDefault="00012349" w:rsidP="000479DA">
            <w:pPr>
              <w:jc w:val="both"/>
              <w:rPr>
                <w:rFonts w:ascii="Times New Roman" w:hAnsi="Times New Roman" w:cs="Times New Roman"/>
                <w:noProof/>
                <w:sz w:val="16"/>
                <w:szCs w:val="16"/>
              </w:rPr>
            </w:pPr>
            <w:r w:rsidRPr="00C3408D">
              <w:rPr>
                <w:rFonts w:ascii="Times New Roman" w:eastAsia="Times New Roman" w:hAnsi="Times New Roman" w:cs="Times New Roman"/>
                <w:noProof/>
                <w:color w:val="000000" w:themeColor="text1"/>
                <w:sz w:val="16"/>
                <w:szCs w:val="16"/>
                <w:lang w:eastAsia="en-IE"/>
              </w:rPr>
              <w:t xml:space="preserve">The European Heritage Days </w:t>
            </w:r>
            <w:hyperlink r:id="rId50" w:history="1">
              <w:r w:rsidRPr="00C3408D">
                <w:rPr>
                  <w:rStyle w:val="Hyperlink"/>
                  <w:rFonts w:ascii="Times New Roman" w:eastAsia="Times New Roman" w:hAnsi="Times New Roman" w:cs="Times New Roman"/>
                  <w:noProof/>
                  <w:sz w:val="16"/>
                  <w:szCs w:val="16"/>
                  <w:lang w:eastAsia="en-IE"/>
                </w:rPr>
                <w:t>2022-2023</w:t>
              </w:r>
            </w:hyperlink>
            <w:r w:rsidRPr="00C3408D">
              <w:rPr>
                <w:rFonts w:ascii="Times New Roman" w:eastAsia="Times New Roman" w:hAnsi="Times New Roman" w:cs="Times New Roman"/>
                <w:noProof/>
                <w:color w:val="000000" w:themeColor="text1"/>
                <w:sz w:val="16"/>
                <w:szCs w:val="16"/>
                <w:lang w:eastAsia="en-IE"/>
              </w:rPr>
              <w:t xml:space="preserve"> integrate actions to promote Jewish heritage, collaborating with </w:t>
            </w:r>
            <w:r w:rsidRPr="008E144B">
              <w:rPr>
                <w:rFonts w:ascii="Times New Roman" w:eastAsia="Times New Roman" w:hAnsi="Times New Roman" w:cs="Times New Roman"/>
                <w:noProof/>
                <w:color w:val="000000" w:themeColor="text1"/>
                <w:sz w:val="16"/>
                <w:szCs w:val="16"/>
                <w:lang w:eastAsia="en-IE"/>
              </w:rPr>
              <w:t>the European Association for the Preservation and Promotion of Jewish Culture and Heritage (</w:t>
            </w:r>
            <w:r w:rsidRPr="00C3408D">
              <w:rPr>
                <w:rFonts w:ascii="Times New Roman" w:eastAsia="Times New Roman" w:hAnsi="Times New Roman" w:cs="Times New Roman"/>
                <w:noProof/>
                <w:color w:val="000000" w:themeColor="text1"/>
                <w:sz w:val="16"/>
                <w:szCs w:val="16"/>
                <w:lang w:eastAsia="en-IE"/>
              </w:rPr>
              <w:t>AEPJ</w:t>
            </w:r>
            <w:r>
              <w:rPr>
                <w:rFonts w:ascii="Times New Roman" w:eastAsia="Times New Roman" w:hAnsi="Times New Roman" w:cs="Times New Roman"/>
                <w:noProof/>
                <w:color w:val="000000" w:themeColor="text1"/>
                <w:sz w:val="16"/>
                <w:szCs w:val="16"/>
                <w:lang w:eastAsia="en-IE"/>
              </w:rPr>
              <w:t>)</w:t>
            </w:r>
            <w:r w:rsidRPr="00C3408D">
              <w:rPr>
                <w:rFonts w:ascii="Times New Roman" w:eastAsia="Times New Roman" w:hAnsi="Times New Roman" w:cs="Times New Roman"/>
                <w:noProof/>
                <w:color w:val="000000" w:themeColor="text1"/>
                <w:sz w:val="16"/>
                <w:szCs w:val="16"/>
                <w:lang w:eastAsia="en-IE"/>
              </w:rPr>
              <w:t xml:space="preserve">. In </w:t>
            </w:r>
            <w:hyperlink r:id="rId51" w:history="1">
              <w:r w:rsidRPr="00C3408D">
                <w:rPr>
                  <w:rStyle w:val="Hyperlink"/>
                  <w:rFonts w:ascii="Times New Roman" w:eastAsia="Times New Roman" w:hAnsi="Times New Roman" w:cs="Times New Roman"/>
                  <w:noProof/>
                  <w:sz w:val="16"/>
                  <w:szCs w:val="16"/>
                  <w:lang w:eastAsia="en-IE"/>
                </w:rPr>
                <w:t>2024</w:t>
              </w:r>
            </w:hyperlink>
            <w:r w:rsidRPr="00C3408D">
              <w:rPr>
                <w:rFonts w:ascii="Times New Roman" w:eastAsia="Times New Roman" w:hAnsi="Times New Roman" w:cs="Times New Roman"/>
                <w:noProof/>
                <w:color w:val="000000" w:themeColor="text1"/>
                <w:sz w:val="16"/>
                <w:szCs w:val="16"/>
                <w:lang w:eastAsia="en-IE"/>
              </w:rPr>
              <w:t xml:space="preserve">, religious tolerance and intercultural dialogue </w:t>
            </w:r>
            <w:r>
              <w:rPr>
                <w:rFonts w:ascii="Times New Roman" w:eastAsia="Times New Roman" w:hAnsi="Times New Roman" w:cs="Times New Roman"/>
                <w:noProof/>
                <w:color w:val="000000" w:themeColor="text1"/>
                <w:sz w:val="16"/>
                <w:szCs w:val="16"/>
                <w:lang w:eastAsia="en-IE"/>
              </w:rPr>
              <w:t>have been</w:t>
            </w:r>
            <w:r w:rsidRPr="00C3408D">
              <w:rPr>
                <w:rFonts w:ascii="Times New Roman" w:eastAsia="Times New Roman" w:hAnsi="Times New Roman" w:cs="Times New Roman"/>
                <w:noProof/>
                <w:color w:val="000000" w:themeColor="text1"/>
                <w:sz w:val="16"/>
                <w:szCs w:val="16"/>
                <w:lang w:eastAsia="en-IE"/>
              </w:rPr>
              <w:t xml:space="preserve"> highlighted, including Jewish cultural heritage through various media channels. </w:t>
            </w:r>
          </w:p>
        </w:tc>
      </w:tr>
      <w:tr w:rsidR="00B6409D" w:rsidRPr="00C3408D" w14:paraId="3D47C22F" w14:textId="77777777" w:rsidTr="00BD534F">
        <w:trPr>
          <w:trHeight w:val="773"/>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3C3D0BE3" w14:textId="410A5E30"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0CFDDECE"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Pursue the Jewish digital cultural recovery project, which aims at developing a comprehensive database of information on Jewish-owned cultural assets that were plundered by the Nazis, collecting good practices and proposing awareness-raising activities.</w:t>
            </w:r>
          </w:p>
        </w:tc>
        <w:tc>
          <w:tcPr>
            <w:tcW w:w="1736" w:type="dxa"/>
            <w:gridSpan w:val="2"/>
            <w:tcBorders>
              <w:top w:val="nil"/>
              <w:left w:val="nil"/>
              <w:bottom w:val="single" w:sz="4" w:space="0" w:color="auto"/>
              <w:right w:val="single" w:sz="4" w:space="0" w:color="auto"/>
            </w:tcBorders>
            <w:shd w:val="clear" w:color="auto" w:fill="auto"/>
          </w:tcPr>
          <w:p w14:paraId="0259486D" w14:textId="13C41EDA" w:rsidR="00012349" w:rsidRPr="00C3408D" w:rsidRDefault="00012349" w:rsidP="0057355F">
            <w:pPr>
              <w:rPr>
                <w:rFonts w:ascii="Times New Roman" w:hAnsi="Times New Roman" w:cs="Times New Roman"/>
                <w:noProof/>
                <w:sz w:val="16"/>
                <w:szCs w:val="16"/>
              </w:rPr>
            </w:pPr>
            <w:r w:rsidRPr="00C3408D">
              <w:rPr>
                <w:rFonts w:ascii="Times New Roman" w:hAnsi="Times New Roman" w:cs="Times New Roman"/>
                <w:noProof/>
                <w:sz w:val="16"/>
                <w:szCs w:val="16"/>
              </w:rPr>
              <w:t>In progress</w:t>
            </w:r>
          </w:p>
        </w:tc>
        <w:tc>
          <w:tcPr>
            <w:tcW w:w="6769" w:type="dxa"/>
            <w:tcBorders>
              <w:top w:val="nil"/>
              <w:left w:val="nil"/>
              <w:bottom w:val="single" w:sz="4" w:space="0" w:color="auto"/>
              <w:right w:val="single" w:sz="4" w:space="0" w:color="auto"/>
            </w:tcBorders>
            <w:shd w:val="clear" w:color="auto" w:fill="auto"/>
          </w:tcPr>
          <w:p w14:paraId="363C2AEE" w14:textId="4AC23A3C" w:rsidR="00012349" w:rsidRPr="00C3408D" w:rsidRDefault="00012349" w:rsidP="000479DA">
            <w:pPr>
              <w:jc w:val="both"/>
              <w:rPr>
                <w:rFonts w:ascii="Times New Roman" w:hAnsi="Times New Roman" w:cs="Times New Roman"/>
                <w:noProof/>
                <w:sz w:val="16"/>
                <w:szCs w:val="16"/>
              </w:rPr>
            </w:pPr>
            <w:r w:rsidRPr="00C3408D">
              <w:rPr>
                <w:rFonts w:ascii="Times New Roman" w:eastAsia="Times New Roman" w:hAnsi="Times New Roman" w:cs="Times New Roman"/>
                <w:noProof/>
                <w:color w:val="000000"/>
                <w:sz w:val="16"/>
                <w:szCs w:val="16"/>
                <w:lang w:eastAsia="en-IE"/>
              </w:rPr>
              <w:t>The project aims t</w:t>
            </w:r>
            <w:r>
              <w:rPr>
                <w:rFonts w:ascii="Times New Roman" w:eastAsia="Times New Roman" w:hAnsi="Times New Roman" w:cs="Times New Roman"/>
                <w:noProof/>
                <w:color w:val="000000"/>
                <w:sz w:val="16"/>
                <w:szCs w:val="16"/>
                <w:lang w:eastAsia="en-IE"/>
              </w:rPr>
              <w:t>o</w:t>
            </w:r>
            <w:r w:rsidRPr="00C3408D">
              <w:rPr>
                <w:rFonts w:ascii="Times New Roman" w:eastAsia="Times New Roman" w:hAnsi="Times New Roman" w:cs="Times New Roman"/>
                <w:noProof/>
                <w:color w:val="000000"/>
                <w:sz w:val="16"/>
                <w:szCs w:val="16"/>
                <w:lang w:eastAsia="en-IE"/>
              </w:rPr>
              <w:t xml:space="preserve"> develop a comprehensive database of information on Jewish-owned cultural assets that were plundered by the Nazis, collecting good practices and proposing awareness</w:t>
            </w:r>
            <w:r>
              <w:rPr>
                <w:rFonts w:ascii="Times New Roman" w:eastAsia="Times New Roman" w:hAnsi="Times New Roman" w:cs="Times New Roman"/>
                <w:noProof/>
                <w:color w:val="000000"/>
                <w:sz w:val="16"/>
                <w:szCs w:val="16"/>
                <w:lang w:eastAsia="en-IE"/>
              </w:rPr>
              <w:t xml:space="preserve"> </w:t>
            </w:r>
            <w:r w:rsidRPr="00C3408D">
              <w:rPr>
                <w:rFonts w:ascii="Times New Roman" w:eastAsia="Times New Roman" w:hAnsi="Times New Roman" w:cs="Times New Roman"/>
                <w:noProof/>
                <w:color w:val="000000"/>
                <w:sz w:val="16"/>
                <w:szCs w:val="16"/>
                <w:lang w:eastAsia="en-IE"/>
              </w:rPr>
              <w:t xml:space="preserve">raising activities. </w:t>
            </w:r>
            <w:r w:rsidR="00484E29">
              <w:rPr>
                <w:rFonts w:ascii="Times New Roman" w:eastAsia="Times New Roman" w:hAnsi="Times New Roman" w:cs="Times New Roman"/>
                <w:noProof/>
                <w:color w:val="000000"/>
                <w:sz w:val="16"/>
                <w:szCs w:val="16"/>
                <w:lang w:eastAsia="en-IE"/>
              </w:rPr>
              <w:t xml:space="preserve">The project runs </w:t>
            </w:r>
            <w:r w:rsidRPr="00C3408D">
              <w:rPr>
                <w:rFonts w:ascii="Times New Roman" w:eastAsia="Times New Roman" w:hAnsi="Times New Roman" w:cs="Times New Roman"/>
                <w:noProof/>
                <w:color w:val="000000"/>
                <w:sz w:val="16"/>
                <w:szCs w:val="16"/>
                <w:lang w:eastAsia="en-IE"/>
              </w:rPr>
              <w:t>until</w:t>
            </w:r>
            <w:r>
              <w:rPr>
                <w:rFonts w:ascii="Times New Roman" w:eastAsia="Times New Roman" w:hAnsi="Times New Roman" w:cs="Times New Roman"/>
                <w:noProof/>
                <w:color w:val="000000"/>
                <w:sz w:val="16"/>
                <w:szCs w:val="16"/>
                <w:lang w:eastAsia="en-IE"/>
              </w:rPr>
              <w:t xml:space="preserve"> May 2025</w:t>
            </w:r>
            <w:r w:rsidRPr="00C3408D">
              <w:rPr>
                <w:rFonts w:ascii="Times New Roman" w:eastAsia="Times New Roman" w:hAnsi="Times New Roman" w:cs="Times New Roman"/>
                <w:noProof/>
                <w:color w:val="000000"/>
                <w:sz w:val="16"/>
                <w:szCs w:val="16"/>
                <w:lang w:eastAsia="en-IE"/>
              </w:rPr>
              <w:t>.</w:t>
            </w:r>
          </w:p>
        </w:tc>
      </w:tr>
      <w:tr w:rsidR="00B6409D" w:rsidRPr="00C3408D" w14:paraId="7C097D5E" w14:textId="77777777" w:rsidTr="00BD534F">
        <w:trPr>
          <w:trHeight w:val="773"/>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375AD0A4" w14:textId="0BE2D451"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32030463"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Launch a preparatory action on protecting the Jewish cemeteries of Europe, capitalising on the results of two previous European Parliament pilot projects on this topic and fostering links between groups interested in the preservation of Jewish burial sites.</w:t>
            </w:r>
          </w:p>
        </w:tc>
        <w:tc>
          <w:tcPr>
            <w:tcW w:w="1736" w:type="dxa"/>
            <w:gridSpan w:val="2"/>
            <w:tcBorders>
              <w:top w:val="nil"/>
              <w:left w:val="nil"/>
              <w:bottom w:val="single" w:sz="4" w:space="0" w:color="auto"/>
              <w:right w:val="single" w:sz="4" w:space="0" w:color="auto"/>
            </w:tcBorders>
            <w:shd w:val="clear" w:color="auto" w:fill="auto"/>
          </w:tcPr>
          <w:p w14:paraId="08AEFCB9" w14:textId="18765A09" w:rsidR="00012349" w:rsidRPr="00C3408D" w:rsidRDefault="00012349" w:rsidP="00963BB2">
            <w:pPr>
              <w:rPr>
                <w:rFonts w:ascii="Times New Roman" w:hAnsi="Times New Roman" w:cs="Times New Roman"/>
                <w:noProof/>
                <w:sz w:val="16"/>
                <w:szCs w:val="16"/>
              </w:rPr>
            </w:pPr>
            <w:r>
              <w:rPr>
                <w:rFonts w:ascii="Times New Roman" w:hAnsi="Times New Roman" w:cs="Times New Roman"/>
                <w:noProof/>
                <w:sz w:val="16"/>
                <w:szCs w:val="16"/>
              </w:rPr>
              <w:t>Implemented</w:t>
            </w:r>
          </w:p>
        </w:tc>
        <w:tc>
          <w:tcPr>
            <w:tcW w:w="6769" w:type="dxa"/>
            <w:tcBorders>
              <w:top w:val="nil"/>
              <w:left w:val="nil"/>
              <w:bottom w:val="single" w:sz="4" w:space="0" w:color="auto"/>
              <w:right w:val="single" w:sz="4" w:space="0" w:color="auto"/>
            </w:tcBorders>
            <w:shd w:val="clear" w:color="auto" w:fill="auto"/>
          </w:tcPr>
          <w:p w14:paraId="3C21E98C" w14:textId="54943BB0" w:rsidR="00012349" w:rsidRPr="00C3408D" w:rsidRDefault="00012349" w:rsidP="000479DA">
            <w:pPr>
              <w:jc w:val="both"/>
              <w:rPr>
                <w:rFonts w:ascii="Times New Roman" w:hAnsi="Times New Roman" w:cs="Times New Roman"/>
                <w:noProof/>
                <w:sz w:val="16"/>
                <w:szCs w:val="16"/>
              </w:rPr>
            </w:pPr>
            <w:r w:rsidRPr="00C3408D">
              <w:rPr>
                <w:rFonts w:ascii="Times New Roman" w:eastAsia="Times New Roman" w:hAnsi="Times New Roman" w:cs="Times New Roman"/>
                <w:noProof/>
                <w:color w:val="000000"/>
                <w:sz w:val="16"/>
                <w:szCs w:val="16"/>
                <w:lang w:eastAsia="en-IE"/>
              </w:rPr>
              <w:t xml:space="preserve">This preparatory action </w:t>
            </w:r>
            <w:r w:rsidR="00484E29">
              <w:rPr>
                <w:rFonts w:ascii="Times New Roman" w:eastAsia="Times New Roman" w:hAnsi="Times New Roman" w:cs="Times New Roman"/>
                <w:noProof/>
                <w:color w:val="000000"/>
                <w:sz w:val="16"/>
                <w:szCs w:val="16"/>
                <w:lang w:eastAsia="en-IE"/>
              </w:rPr>
              <w:t>was</w:t>
            </w:r>
            <w:r w:rsidRPr="00C3408D">
              <w:rPr>
                <w:rFonts w:ascii="Times New Roman" w:eastAsia="Times New Roman" w:hAnsi="Times New Roman" w:cs="Times New Roman"/>
                <w:noProof/>
                <w:color w:val="000000"/>
                <w:sz w:val="16"/>
                <w:szCs w:val="16"/>
                <w:lang w:eastAsia="en-IE"/>
              </w:rPr>
              <w:t xml:space="preserve"> a continuation of the previous </w:t>
            </w:r>
            <w:r w:rsidR="00484E29">
              <w:rPr>
                <w:rFonts w:ascii="Times New Roman" w:eastAsia="Times New Roman" w:hAnsi="Times New Roman" w:cs="Times New Roman"/>
                <w:noProof/>
                <w:color w:val="000000"/>
                <w:sz w:val="16"/>
                <w:szCs w:val="16"/>
                <w:lang w:eastAsia="en-IE"/>
              </w:rPr>
              <w:t>two p</w:t>
            </w:r>
            <w:r w:rsidRPr="00C3408D">
              <w:rPr>
                <w:rFonts w:ascii="Times New Roman" w:eastAsia="Times New Roman" w:hAnsi="Times New Roman" w:cs="Times New Roman"/>
                <w:noProof/>
                <w:color w:val="000000"/>
                <w:sz w:val="16"/>
                <w:szCs w:val="16"/>
                <w:lang w:eastAsia="en-IE"/>
              </w:rPr>
              <w:t>ilot projects. It lasted 18 months, until June 2023. The action cover</w:t>
            </w:r>
            <w:r w:rsidR="00484E29">
              <w:rPr>
                <w:rFonts w:ascii="Times New Roman" w:eastAsia="Times New Roman" w:hAnsi="Times New Roman" w:cs="Times New Roman"/>
                <w:noProof/>
                <w:color w:val="000000"/>
                <w:sz w:val="16"/>
                <w:szCs w:val="16"/>
                <w:lang w:eastAsia="en-IE"/>
              </w:rPr>
              <w:t>ed</w:t>
            </w:r>
            <w:r w:rsidRPr="00C3408D">
              <w:rPr>
                <w:rFonts w:ascii="Times New Roman" w:eastAsia="Times New Roman" w:hAnsi="Times New Roman" w:cs="Times New Roman"/>
                <w:noProof/>
                <w:color w:val="000000"/>
                <w:sz w:val="16"/>
                <w:szCs w:val="16"/>
                <w:lang w:eastAsia="en-IE"/>
              </w:rPr>
              <w:t xml:space="preserve"> Moldova, Ukraine, Georgia, Poland, Hungary, Slovakia and Czechia. Around 256 cemeteries were identified and protected</w:t>
            </w:r>
            <w:r w:rsidR="00484E29">
              <w:rPr>
                <w:rFonts w:ascii="Times New Roman" w:eastAsia="Times New Roman" w:hAnsi="Times New Roman" w:cs="Times New Roman"/>
                <w:noProof/>
                <w:color w:val="000000"/>
                <w:sz w:val="16"/>
                <w:szCs w:val="16"/>
                <w:lang w:eastAsia="en-IE"/>
              </w:rPr>
              <w:t>, and</w:t>
            </w:r>
            <w:r w:rsidRPr="00C3408D">
              <w:rPr>
                <w:rFonts w:ascii="Times New Roman" w:eastAsia="Times New Roman" w:hAnsi="Times New Roman" w:cs="Times New Roman"/>
                <w:noProof/>
                <w:color w:val="000000"/>
                <w:sz w:val="16"/>
                <w:szCs w:val="16"/>
                <w:lang w:eastAsia="en-IE"/>
              </w:rPr>
              <w:t xml:space="preserve"> </w:t>
            </w:r>
            <w:r w:rsidR="00484E29">
              <w:rPr>
                <w:rFonts w:ascii="Times New Roman" w:eastAsia="Times New Roman" w:hAnsi="Times New Roman" w:cs="Times New Roman"/>
                <w:noProof/>
                <w:color w:val="000000"/>
                <w:sz w:val="16"/>
                <w:szCs w:val="16"/>
                <w:lang w:eastAsia="en-IE"/>
              </w:rPr>
              <w:t>s</w:t>
            </w:r>
            <w:r w:rsidRPr="00C3408D">
              <w:rPr>
                <w:rFonts w:ascii="Times New Roman" w:eastAsia="Times New Roman" w:hAnsi="Times New Roman" w:cs="Times New Roman"/>
                <w:noProof/>
                <w:color w:val="000000"/>
                <w:sz w:val="16"/>
                <w:szCs w:val="16"/>
                <w:lang w:eastAsia="en-IE"/>
              </w:rPr>
              <w:t xml:space="preserve">everal educational materials were produced and disseminated. </w:t>
            </w:r>
          </w:p>
        </w:tc>
      </w:tr>
      <w:tr w:rsidR="00C3408D" w:rsidRPr="00C3408D" w14:paraId="1F258623" w14:textId="77777777" w:rsidTr="109786CA">
        <w:trPr>
          <w:trHeight w:val="402"/>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131B735E" w14:textId="77777777" w:rsidR="00C3408D" w:rsidRPr="00C3408D" w:rsidRDefault="00C3408D" w:rsidP="0057355F">
            <w:pPr>
              <w:spacing w:after="0" w:line="240" w:lineRule="auto"/>
              <w:rPr>
                <w:rFonts w:ascii="Times New Roman" w:eastAsia="Times New Roman" w:hAnsi="Times New Roman" w:cs="Times New Roman"/>
                <w:b/>
                <w:bCs/>
                <w:noProof/>
                <w:color w:val="000000"/>
                <w:sz w:val="16"/>
                <w:szCs w:val="16"/>
                <w:lang w:eastAsia="en-IE"/>
              </w:rPr>
            </w:pPr>
            <w:r w:rsidRPr="00C3408D">
              <w:rPr>
                <w:rFonts w:ascii="Times New Roman" w:hAnsi="Times New Roman" w:cs="Times New Roman"/>
                <w:b/>
                <w:bCs/>
                <w:noProof/>
              </w:rPr>
              <w:t>3.1. Education and research on antisemitism and Jewish life</w:t>
            </w:r>
          </w:p>
        </w:tc>
      </w:tr>
      <w:tr w:rsidR="00B6409D" w:rsidRPr="00C3408D" w14:paraId="13136287" w14:textId="77777777" w:rsidTr="00BD534F">
        <w:trPr>
          <w:trHeight w:val="612"/>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F751CE" w14:textId="269E19CE"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310A326A"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Support activities, through Erasmus+ and the European Solidarity Corps, aimed at promoting European values and combating all forms of discrimination and intolerance, including antisemitism, by fostering civic education and youth participation in democratic life.</w:t>
            </w:r>
          </w:p>
        </w:tc>
        <w:tc>
          <w:tcPr>
            <w:tcW w:w="1736" w:type="dxa"/>
            <w:gridSpan w:val="2"/>
            <w:tcBorders>
              <w:top w:val="nil"/>
              <w:left w:val="nil"/>
              <w:bottom w:val="single" w:sz="4" w:space="0" w:color="auto"/>
              <w:right w:val="single" w:sz="4" w:space="0" w:color="auto"/>
            </w:tcBorders>
            <w:shd w:val="clear" w:color="auto" w:fill="auto"/>
            <w:vAlign w:val="center"/>
            <w:hideMark/>
          </w:tcPr>
          <w:p w14:paraId="6F3CD988" w14:textId="0C498769"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0C722C1F" w14:textId="1A50B9D2"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programmes are fully compliant with this objective and support </w:t>
            </w:r>
            <w:r>
              <w:rPr>
                <w:rFonts w:ascii="Times New Roman" w:eastAsia="Times New Roman" w:hAnsi="Times New Roman" w:cs="Times New Roman"/>
                <w:noProof/>
                <w:color w:val="000000"/>
                <w:sz w:val="16"/>
                <w:szCs w:val="16"/>
                <w:lang w:eastAsia="en-IE"/>
              </w:rPr>
              <w:t>these</w:t>
            </w:r>
            <w:r w:rsidRPr="00C3408D">
              <w:rPr>
                <w:rFonts w:ascii="Times New Roman" w:eastAsia="Times New Roman" w:hAnsi="Times New Roman" w:cs="Times New Roman"/>
                <w:noProof/>
                <w:color w:val="000000"/>
                <w:sz w:val="16"/>
                <w:szCs w:val="16"/>
                <w:lang w:eastAsia="en-IE"/>
              </w:rPr>
              <w:t xml:space="preserve"> activities.</w:t>
            </w:r>
          </w:p>
        </w:tc>
      </w:tr>
      <w:tr w:rsidR="00B6409D" w:rsidRPr="00C3408D" w14:paraId="56AAFB46" w14:textId="77777777" w:rsidTr="00BD534F">
        <w:trPr>
          <w:trHeight w:val="8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tcPr>
          <w:p w14:paraId="4230BA27" w14:textId="25F579CB" w:rsidR="00012349" w:rsidRPr="00BD534F"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tcPr>
          <w:p w14:paraId="62623099"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European Heritage Award/Europa Nostra Award</w:t>
            </w:r>
          </w:p>
        </w:tc>
        <w:tc>
          <w:tcPr>
            <w:tcW w:w="1736" w:type="dxa"/>
            <w:gridSpan w:val="2"/>
            <w:tcBorders>
              <w:top w:val="nil"/>
              <w:left w:val="nil"/>
              <w:bottom w:val="single" w:sz="4" w:space="0" w:color="auto"/>
              <w:right w:val="single" w:sz="4" w:space="0" w:color="auto"/>
            </w:tcBorders>
            <w:shd w:val="clear" w:color="auto" w:fill="auto"/>
            <w:vAlign w:val="center"/>
          </w:tcPr>
          <w:p w14:paraId="6BEF53E4" w14:textId="6DF3AFB1"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hAnsi="Times New Roman" w:cs="Times New Roman"/>
                <w:noProof/>
                <w:sz w:val="16"/>
                <w:szCs w:val="16"/>
              </w:rPr>
              <w:t>In progress</w:t>
            </w:r>
          </w:p>
        </w:tc>
        <w:tc>
          <w:tcPr>
            <w:tcW w:w="6769" w:type="dxa"/>
            <w:tcBorders>
              <w:top w:val="nil"/>
              <w:left w:val="nil"/>
              <w:bottom w:val="single" w:sz="4" w:space="0" w:color="auto"/>
              <w:right w:val="single" w:sz="4" w:space="0" w:color="auto"/>
            </w:tcBorders>
            <w:shd w:val="clear" w:color="auto" w:fill="auto"/>
            <w:vAlign w:val="center"/>
          </w:tcPr>
          <w:p w14:paraId="54D3D37B" w14:textId="77777777" w:rsidR="0009510A" w:rsidRDefault="00012349" w:rsidP="000479DA">
            <w:pPr>
              <w:spacing w:after="0" w:line="240" w:lineRule="auto"/>
              <w:jc w:val="both"/>
              <w:rPr>
                <w:rFonts w:ascii="Times New Roman" w:hAnsi="Times New Roman" w:cs="Times New Roman"/>
                <w:noProof/>
              </w:rPr>
            </w:pPr>
            <w:r w:rsidRPr="00C3408D">
              <w:rPr>
                <w:rFonts w:ascii="Times New Roman" w:hAnsi="Times New Roman" w:cs="Times New Roman"/>
                <w:noProof/>
                <w:sz w:val="16"/>
                <w:szCs w:val="16"/>
              </w:rPr>
              <w:t xml:space="preserve">The </w:t>
            </w:r>
            <w:r>
              <w:rPr>
                <w:rFonts w:ascii="Times New Roman" w:hAnsi="Times New Roman" w:cs="Times New Roman"/>
                <w:noProof/>
                <w:sz w:val="16"/>
                <w:szCs w:val="16"/>
              </w:rPr>
              <w:t xml:space="preserve">awards </w:t>
            </w:r>
            <w:r w:rsidRPr="00C3408D">
              <w:rPr>
                <w:rFonts w:ascii="Times New Roman" w:hAnsi="Times New Roman" w:cs="Times New Roman"/>
                <w:noProof/>
                <w:sz w:val="16"/>
                <w:szCs w:val="16"/>
              </w:rPr>
              <w:t>emphasize the importance of preserving</w:t>
            </w:r>
            <w:r>
              <w:rPr>
                <w:rFonts w:ascii="Times New Roman" w:hAnsi="Times New Roman" w:cs="Times New Roman"/>
                <w:noProof/>
                <w:sz w:val="16"/>
                <w:szCs w:val="16"/>
              </w:rPr>
              <w:t>, restoring</w:t>
            </w:r>
            <w:r w:rsidRPr="00C3408D">
              <w:rPr>
                <w:rFonts w:ascii="Times New Roman" w:hAnsi="Times New Roman" w:cs="Times New Roman"/>
                <w:noProof/>
                <w:sz w:val="16"/>
                <w:szCs w:val="16"/>
              </w:rPr>
              <w:t xml:space="preserve"> and remembering Jewish </w:t>
            </w:r>
            <w:r>
              <w:rPr>
                <w:rFonts w:ascii="Times New Roman" w:hAnsi="Times New Roman" w:cs="Times New Roman"/>
                <w:noProof/>
                <w:sz w:val="16"/>
                <w:szCs w:val="16"/>
              </w:rPr>
              <w:t>c</w:t>
            </w:r>
            <w:r w:rsidRPr="00C3408D">
              <w:rPr>
                <w:rFonts w:ascii="Times New Roman" w:hAnsi="Times New Roman" w:cs="Times New Roman"/>
                <w:noProof/>
                <w:sz w:val="16"/>
                <w:szCs w:val="16"/>
              </w:rPr>
              <w:t xml:space="preserve">ultural </w:t>
            </w:r>
            <w:r>
              <w:rPr>
                <w:rFonts w:ascii="Times New Roman" w:hAnsi="Times New Roman" w:cs="Times New Roman"/>
                <w:noProof/>
                <w:sz w:val="16"/>
                <w:szCs w:val="16"/>
              </w:rPr>
              <w:t>h</w:t>
            </w:r>
            <w:r w:rsidRPr="00C3408D">
              <w:rPr>
                <w:rFonts w:ascii="Times New Roman" w:hAnsi="Times New Roman" w:cs="Times New Roman"/>
                <w:noProof/>
                <w:sz w:val="16"/>
                <w:szCs w:val="16"/>
              </w:rPr>
              <w:t>eritage and traditions, with a dedicated commitment to raising awareness and remembrance of Holocaust victims.</w:t>
            </w:r>
            <w:r w:rsidRPr="00C3408D">
              <w:rPr>
                <w:rFonts w:ascii="Times New Roman" w:hAnsi="Times New Roman" w:cs="Times New Roman"/>
                <w:noProof/>
              </w:rPr>
              <w:t xml:space="preserve"> </w:t>
            </w:r>
          </w:p>
          <w:p w14:paraId="5B9761C4" w14:textId="77777777" w:rsidR="0009510A" w:rsidRDefault="0009510A" w:rsidP="000479DA">
            <w:pPr>
              <w:spacing w:after="0" w:line="240" w:lineRule="auto"/>
              <w:jc w:val="both"/>
              <w:rPr>
                <w:rFonts w:ascii="Times New Roman" w:hAnsi="Times New Roman" w:cs="Times New Roman"/>
                <w:noProof/>
              </w:rPr>
            </w:pPr>
          </w:p>
          <w:p w14:paraId="57724AC3" w14:textId="1D1C23D5" w:rsidR="00012349" w:rsidRPr="00C3408D" w:rsidRDefault="00012349" w:rsidP="000479DA">
            <w:pPr>
              <w:spacing w:after="0" w:line="240" w:lineRule="auto"/>
              <w:jc w:val="both"/>
              <w:rPr>
                <w:rFonts w:ascii="Times New Roman" w:hAnsi="Times New Roman" w:cs="Times New Roman"/>
                <w:noProof/>
                <w:sz w:val="16"/>
                <w:szCs w:val="16"/>
              </w:rPr>
            </w:pPr>
            <w:r w:rsidRPr="00C3408D">
              <w:rPr>
                <w:rFonts w:ascii="Times New Roman" w:hAnsi="Times New Roman" w:cs="Times New Roman"/>
                <w:noProof/>
                <w:sz w:val="16"/>
                <w:szCs w:val="16"/>
              </w:rPr>
              <w:t>In December 2023, President Ursula von der Leyen, announced the Commission's intention to create an award to celebrate Jewish cultural heritage in Europe. This new award aims to raise awareness and create a new momentum for broader knowledge and recognition of Jewish culture which has shaped our shared European history.</w:t>
            </w:r>
          </w:p>
        </w:tc>
      </w:tr>
      <w:tr w:rsidR="00B6409D" w:rsidRPr="00C3408D" w14:paraId="1B6A261A" w14:textId="77777777" w:rsidTr="00BD534F">
        <w:trPr>
          <w:trHeight w:val="8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B985DE" w14:textId="646135CC" w:rsidR="00012349" w:rsidRPr="00BD534F"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bookmarkStart w:id="5" w:name="_Hlk164002962"/>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0C5184EC"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Support Member States in stepping up their efforts to promote common values and inclusive education and implement the Council Recommendation on promoting common values, inclusive education, and the European dimension of teaching through the new Working Group on equality and values in education and training, including on Jewish life and traditions.</w:t>
            </w:r>
          </w:p>
        </w:tc>
        <w:tc>
          <w:tcPr>
            <w:tcW w:w="1736" w:type="dxa"/>
            <w:gridSpan w:val="2"/>
            <w:tcBorders>
              <w:top w:val="nil"/>
              <w:left w:val="nil"/>
              <w:bottom w:val="single" w:sz="4" w:space="0" w:color="auto"/>
              <w:right w:val="single" w:sz="4" w:space="0" w:color="auto"/>
            </w:tcBorders>
            <w:shd w:val="clear" w:color="auto" w:fill="auto"/>
            <w:vAlign w:val="center"/>
            <w:hideMark/>
          </w:tcPr>
          <w:p w14:paraId="2E64FB2C" w14:textId="3E0206CE"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p w14:paraId="73048B9E"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p>
          <w:p w14:paraId="106D14ED"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p>
          <w:p w14:paraId="43C88A8F"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p>
        </w:tc>
        <w:tc>
          <w:tcPr>
            <w:tcW w:w="6769" w:type="dxa"/>
            <w:tcBorders>
              <w:top w:val="nil"/>
              <w:left w:val="nil"/>
              <w:bottom w:val="single" w:sz="4" w:space="0" w:color="auto"/>
              <w:right w:val="single" w:sz="4" w:space="0" w:color="auto"/>
            </w:tcBorders>
            <w:shd w:val="clear" w:color="auto" w:fill="auto"/>
            <w:vAlign w:val="center"/>
          </w:tcPr>
          <w:p w14:paraId="7F786E35" w14:textId="0059D02B"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At the meeting of the </w:t>
            </w:r>
            <w:hyperlink r:id="rId52" w:history="1">
              <w:r w:rsidRPr="00C3408D">
                <w:rPr>
                  <w:rStyle w:val="Hyperlink"/>
                  <w:rFonts w:ascii="Times New Roman" w:eastAsia="Times New Roman" w:hAnsi="Times New Roman" w:cs="Times New Roman"/>
                  <w:noProof/>
                  <w:sz w:val="16"/>
                  <w:szCs w:val="16"/>
                  <w:lang w:eastAsia="en-IE"/>
                </w:rPr>
                <w:t xml:space="preserve">Working </w:t>
              </w:r>
              <w:r>
                <w:rPr>
                  <w:rStyle w:val="Hyperlink"/>
                  <w:rFonts w:ascii="Times New Roman" w:eastAsia="Times New Roman" w:hAnsi="Times New Roman" w:cs="Times New Roman"/>
                  <w:noProof/>
                  <w:sz w:val="16"/>
                  <w:szCs w:val="16"/>
                  <w:lang w:eastAsia="en-IE"/>
                </w:rPr>
                <w:t>g</w:t>
              </w:r>
              <w:r w:rsidRPr="00C3408D">
                <w:rPr>
                  <w:rStyle w:val="Hyperlink"/>
                  <w:rFonts w:ascii="Times New Roman" w:eastAsia="Times New Roman" w:hAnsi="Times New Roman" w:cs="Times New Roman"/>
                  <w:noProof/>
                  <w:sz w:val="16"/>
                  <w:szCs w:val="16"/>
                  <w:lang w:eastAsia="en-IE"/>
                </w:rPr>
                <w:t>roup on equality and values in education and training</w:t>
              </w:r>
            </w:hyperlink>
            <w:r w:rsidRPr="00C3408D">
              <w:rPr>
                <w:rFonts w:ascii="Times New Roman" w:eastAsia="Times New Roman" w:hAnsi="Times New Roman" w:cs="Times New Roman"/>
                <w:noProof/>
                <w:color w:val="000000"/>
                <w:sz w:val="16"/>
                <w:szCs w:val="16"/>
                <w:lang w:eastAsia="en-IE"/>
              </w:rPr>
              <w:t xml:space="preserve"> on 9 June 2023 the topic of antisemitism was addressed. On 10 October 2023, the Commission published the report ‘</w:t>
            </w:r>
            <w:hyperlink r:id="rId53" w:history="1">
              <w:r w:rsidRPr="00C3408D">
                <w:rPr>
                  <w:rStyle w:val="Hyperlink"/>
                  <w:rFonts w:ascii="Times New Roman" w:eastAsia="Times New Roman" w:hAnsi="Times New Roman" w:cs="Times New Roman"/>
                  <w:noProof/>
                  <w:sz w:val="16"/>
                  <w:szCs w:val="16"/>
                  <w:lang w:eastAsia="en-IE"/>
                </w:rPr>
                <w:t>Promoting diversity and inclusion in Schools in Europe</w:t>
              </w:r>
            </w:hyperlink>
            <w:r w:rsidRPr="00C3408D">
              <w:rPr>
                <w:rFonts w:ascii="Times New Roman" w:eastAsia="Times New Roman" w:hAnsi="Times New Roman" w:cs="Times New Roman"/>
                <w:noProof/>
                <w:color w:val="000000"/>
                <w:sz w:val="16"/>
                <w:szCs w:val="16"/>
                <w:lang w:eastAsia="en-IE"/>
              </w:rPr>
              <w:t>’, which includes policies to combat antisemitism in education.</w:t>
            </w:r>
          </w:p>
          <w:p w14:paraId="4A28D46D" w14:textId="77777777"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p>
        </w:tc>
      </w:tr>
      <w:bookmarkEnd w:id="5"/>
      <w:tr w:rsidR="00B6409D" w:rsidRPr="00C3408D" w14:paraId="07BF72B2" w14:textId="77777777" w:rsidTr="00BD534F">
        <w:trPr>
          <w:trHeight w:val="8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CAFF46" w14:textId="508A2C8D" w:rsidR="00012349" w:rsidRPr="00BD534F"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31AFF8B2"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Support educational professionals’ training in cooperation with UNESCO and OSCE-ODIHR, based on their guidance on ‘Addressing antisemitism through education’, respectively for policymakers and teacher-training institutions.</w:t>
            </w:r>
          </w:p>
        </w:tc>
        <w:tc>
          <w:tcPr>
            <w:tcW w:w="1736" w:type="dxa"/>
            <w:gridSpan w:val="2"/>
            <w:tcBorders>
              <w:top w:val="nil"/>
              <w:left w:val="nil"/>
              <w:bottom w:val="single" w:sz="4" w:space="0" w:color="auto"/>
              <w:right w:val="single" w:sz="4" w:space="0" w:color="auto"/>
            </w:tcBorders>
            <w:shd w:val="clear" w:color="auto" w:fill="auto"/>
            <w:vAlign w:val="center"/>
            <w:hideMark/>
          </w:tcPr>
          <w:p w14:paraId="46E49D74"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hAnsi="Times New Roman" w:cs="Times New Roman"/>
                <w:noProof/>
                <w:sz w:val="16"/>
                <w:szCs w:val="16"/>
              </w:rPr>
              <w:t>In progress</w:t>
            </w:r>
          </w:p>
        </w:tc>
        <w:tc>
          <w:tcPr>
            <w:tcW w:w="6769" w:type="dxa"/>
            <w:tcBorders>
              <w:top w:val="nil"/>
              <w:left w:val="nil"/>
              <w:bottom w:val="single" w:sz="4" w:space="0" w:color="auto"/>
              <w:right w:val="single" w:sz="4" w:space="0" w:color="auto"/>
            </w:tcBorders>
            <w:shd w:val="clear" w:color="auto" w:fill="auto"/>
            <w:vAlign w:val="center"/>
          </w:tcPr>
          <w:p w14:paraId="4B794E58" w14:textId="5FDBEF6B" w:rsidR="00012349" w:rsidRPr="00C3408D" w:rsidRDefault="00012349" w:rsidP="000479DA">
            <w:pPr>
              <w:jc w:val="both"/>
              <w:rPr>
                <w:rFonts w:ascii="Times New Roman" w:hAnsi="Times New Roman" w:cs="Times New Roman"/>
                <w:noProof/>
                <w:sz w:val="16"/>
                <w:szCs w:val="16"/>
              </w:rPr>
            </w:pPr>
            <w:r w:rsidRPr="00C3408D">
              <w:rPr>
                <w:rFonts w:ascii="Times New Roman" w:hAnsi="Times New Roman" w:cs="Times New Roman"/>
                <w:noProof/>
                <w:sz w:val="16"/>
                <w:szCs w:val="16"/>
              </w:rPr>
              <w:t xml:space="preserve">Funded by the European Commission and supported by the OSCE Office for Democratic Institutions and Human Rights, on 3 April 2023 </w:t>
            </w:r>
            <w:r>
              <w:rPr>
                <w:rFonts w:ascii="Times New Roman" w:hAnsi="Times New Roman" w:cs="Times New Roman"/>
                <w:noProof/>
                <w:sz w:val="16"/>
                <w:szCs w:val="16"/>
              </w:rPr>
              <w:t xml:space="preserve">UNESCO launched </w:t>
            </w:r>
            <w:r w:rsidRPr="00C3408D">
              <w:rPr>
                <w:rFonts w:ascii="Times New Roman" w:hAnsi="Times New Roman" w:cs="Times New Roman"/>
                <w:noProof/>
                <w:sz w:val="16"/>
                <w:szCs w:val="16"/>
              </w:rPr>
              <w:t xml:space="preserve">a 2-year joint </w:t>
            </w:r>
            <w:hyperlink r:id="rId54" w:history="1">
              <w:r w:rsidRPr="00C3408D">
                <w:rPr>
                  <w:rStyle w:val="Hyperlink"/>
                  <w:rFonts w:ascii="Times New Roman" w:hAnsi="Times New Roman" w:cs="Times New Roman"/>
                  <w:noProof/>
                  <w:sz w:val="16"/>
                  <w:szCs w:val="16"/>
                </w:rPr>
                <w:t>project to address rising antisemitism through education in Europe</w:t>
              </w:r>
            </w:hyperlink>
            <w:r>
              <w:rPr>
                <w:rStyle w:val="Hyperlink"/>
                <w:rFonts w:ascii="Times New Roman" w:hAnsi="Times New Roman" w:cs="Times New Roman"/>
                <w:noProof/>
                <w:sz w:val="16"/>
                <w:szCs w:val="16"/>
              </w:rPr>
              <w:t>,</w:t>
            </w:r>
            <w:r w:rsidRPr="00C3408D">
              <w:rPr>
                <w:rFonts w:ascii="Times New Roman" w:hAnsi="Times New Roman" w:cs="Times New Roman"/>
                <w:noProof/>
                <w:sz w:val="16"/>
                <w:szCs w:val="16"/>
              </w:rPr>
              <w:t xml:space="preserve"> taking place in 12 Member States.</w:t>
            </w:r>
          </w:p>
        </w:tc>
      </w:tr>
      <w:tr w:rsidR="00B6409D" w:rsidRPr="00C3408D" w14:paraId="4E53BA62"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3D5D9" w14:textId="33D22797"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6A7FC5BD"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Support Member States, through the </w:t>
            </w:r>
            <w:r w:rsidRPr="00C3408D">
              <w:rPr>
                <w:rFonts w:ascii="Times New Roman" w:eastAsia="Times New Roman" w:hAnsi="Times New Roman" w:cs="Times New Roman"/>
                <w:b/>
                <w:bCs/>
                <w:noProof/>
                <w:color w:val="000000"/>
                <w:sz w:val="16"/>
                <w:szCs w:val="16"/>
                <w:lang w:eastAsia="en-IE"/>
              </w:rPr>
              <w:t xml:space="preserve">Technical Support Instrument, </w:t>
            </w:r>
            <w:r w:rsidRPr="00C3408D">
              <w:rPr>
                <w:rFonts w:ascii="Times New Roman" w:eastAsia="Times New Roman" w:hAnsi="Times New Roman" w:cs="Times New Roman"/>
                <w:noProof/>
                <w:color w:val="000000"/>
                <w:sz w:val="16"/>
                <w:szCs w:val="16"/>
                <w:lang w:eastAsia="en-IE"/>
              </w:rPr>
              <w:t xml:space="preserve">in designing and </w:t>
            </w:r>
            <w:r w:rsidRPr="00C3408D">
              <w:rPr>
                <w:rFonts w:ascii="Times New Roman" w:eastAsia="Times New Roman" w:hAnsi="Times New Roman" w:cs="Times New Roman"/>
                <w:b/>
                <w:bCs/>
                <w:noProof/>
                <w:color w:val="000000"/>
                <w:sz w:val="16"/>
                <w:szCs w:val="16"/>
                <w:lang w:eastAsia="en-IE"/>
              </w:rPr>
              <w:t xml:space="preserve">implementing reforms in schools </w:t>
            </w:r>
            <w:r w:rsidRPr="00C3408D">
              <w:rPr>
                <w:rFonts w:ascii="Times New Roman" w:eastAsia="Times New Roman" w:hAnsi="Times New Roman" w:cs="Times New Roman"/>
                <w:noProof/>
                <w:color w:val="000000"/>
                <w:sz w:val="16"/>
                <w:szCs w:val="16"/>
                <w:lang w:eastAsia="en-IE"/>
              </w:rPr>
              <w:t>aimed at tackling discrimination in general, and antisemitism in particular.</w:t>
            </w:r>
          </w:p>
        </w:tc>
        <w:tc>
          <w:tcPr>
            <w:tcW w:w="1736" w:type="dxa"/>
            <w:gridSpan w:val="2"/>
            <w:tcBorders>
              <w:top w:val="nil"/>
              <w:left w:val="nil"/>
              <w:bottom w:val="single" w:sz="4" w:space="0" w:color="auto"/>
              <w:right w:val="single" w:sz="4" w:space="0" w:color="auto"/>
            </w:tcBorders>
            <w:shd w:val="clear" w:color="auto" w:fill="auto"/>
            <w:vAlign w:val="center"/>
            <w:hideMark/>
          </w:tcPr>
          <w:p w14:paraId="42D1D0AE" w14:textId="0125C06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063F8811" w14:textId="25414100" w:rsidR="00012349" w:rsidRPr="00BD534F" w:rsidRDefault="00012349" w:rsidP="000479DA">
            <w:pPr>
              <w:spacing w:after="0" w:line="240" w:lineRule="auto"/>
              <w:jc w:val="both"/>
              <w:rPr>
                <w:rFonts w:ascii="Times New Roman" w:eastAsia="Times New Roman" w:hAnsi="Times New Roman" w:cs="Times New Roman"/>
                <w:noProof/>
                <w:color w:val="000000"/>
                <w:sz w:val="16"/>
                <w:szCs w:val="16"/>
                <w:highlight w:val="yellow"/>
                <w:lang w:eastAsia="en-IE"/>
              </w:rPr>
            </w:pPr>
            <w:r w:rsidRPr="004B4FF9">
              <w:rPr>
                <w:rFonts w:ascii="Times New Roman" w:eastAsia="Times New Roman" w:hAnsi="Times New Roman" w:cs="Times New Roman"/>
                <w:noProof/>
                <w:color w:val="000000"/>
                <w:sz w:val="16"/>
                <w:szCs w:val="16"/>
                <w:lang w:eastAsia="en-IE"/>
              </w:rPr>
              <w:t xml:space="preserve">The Technical Support Instrument (TSI) </w:t>
            </w:r>
            <w:r w:rsidR="0009510A">
              <w:rPr>
                <w:rFonts w:ascii="Times New Roman" w:eastAsia="Times New Roman" w:hAnsi="Times New Roman" w:cs="Times New Roman"/>
                <w:noProof/>
                <w:color w:val="000000"/>
                <w:sz w:val="16"/>
                <w:szCs w:val="16"/>
                <w:lang w:eastAsia="en-IE"/>
              </w:rPr>
              <w:t xml:space="preserve">now </w:t>
            </w:r>
            <w:r w:rsidRPr="004B4FF9">
              <w:rPr>
                <w:rFonts w:ascii="Times New Roman" w:eastAsia="Times New Roman" w:hAnsi="Times New Roman" w:cs="Times New Roman"/>
                <w:noProof/>
                <w:color w:val="000000"/>
                <w:sz w:val="16"/>
                <w:szCs w:val="16"/>
                <w:lang w:eastAsia="en-IE"/>
              </w:rPr>
              <w:t>offers tailored assistance to Member States in their fight against racism and antisemitism.</w:t>
            </w:r>
          </w:p>
        </w:tc>
      </w:tr>
      <w:tr w:rsidR="00B6409D" w:rsidRPr="00C3408D" w14:paraId="2D8ECE1D" w14:textId="77777777" w:rsidTr="00BD534F">
        <w:trPr>
          <w:trHeight w:val="8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A5E2AA" w14:textId="293AA320"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73F54CA0"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Foster, in cooperation with the Member States and the research community, the creation of a </w:t>
            </w:r>
            <w:r w:rsidRPr="00C3408D">
              <w:rPr>
                <w:rFonts w:ascii="Times New Roman" w:eastAsia="Times New Roman" w:hAnsi="Times New Roman" w:cs="Times New Roman"/>
                <w:b/>
                <w:bCs/>
                <w:noProof/>
                <w:color w:val="000000"/>
                <w:sz w:val="16"/>
                <w:szCs w:val="16"/>
                <w:lang w:eastAsia="en-IE"/>
              </w:rPr>
              <w:t xml:space="preserve">European research hub on contemporary antisemitism and Jewish life and culture </w:t>
            </w:r>
            <w:r w:rsidRPr="00C3408D">
              <w:rPr>
                <w:rFonts w:ascii="Times New Roman" w:eastAsia="Times New Roman" w:hAnsi="Times New Roman" w:cs="Times New Roman"/>
                <w:noProof/>
                <w:color w:val="000000"/>
                <w:sz w:val="16"/>
                <w:szCs w:val="16"/>
                <w:lang w:eastAsia="en-IE"/>
              </w:rPr>
              <w:t xml:space="preserve">fostering multidisciplinary research across Europe and fund </w:t>
            </w:r>
            <w:r w:rsidRPr="00C3408D">
              <w:rPr>
                <w:rFonts w:ascii="Times New Roman" w:eastAsia="Times New Roman" w:hAnsi="Times New Roman" w:cs="Times New Roman"/>
                <w:b/>
                <w:bCs/>
                <w:noProof/>
                <w:color w:val="000000"/>
                <w:sz w:val="16"/>
                <w:szCs w:val="16"/>
                <w:lang w:eastAsia="en-IE"/>
              </w:rPr>
              <w:t xml:space="preserve">research </w:t>
            </w:r>
            <w:r w:rsidRPr="00C3408D">
              <w:rPr>
                <w:rFonts w:ascii="Times New Roman" w:eastAsia="Times New Roman" w:hAnsi="Times New Roman" w:cs="Times New Roman"/>
                <w:noProof/>
                <w:color w:val="000000"/>
                <w:sz w:val="16"/>
                <w:szCs w:val="16"/>
                <w:lang w:eastAsia="en-IE"/>
              </w:rPr>
              <w:t>through Horizon Europe, on various structural forms of racism and xenophobia, taking into account national specificities and intersectionality.</w:t>
            </w:r>
          </w:p>
        </w:tc>
        <w:tc>
          <w:tcPr>
            <w:tcW w:w="1736" w:type="dxa"/>
            <w:gridSpan w:val="2"/>
            <w:tcBorders>
              <w:top w:val="nil"/>
              <w:left w:val="nil"/>
              <w:bottom w:val="single" w:sz="4" w:space="0" w:color="auto"/>
              <w:right w:val="single" w:sz="4" w:space="0" w:color="auto"/>
            </w:tcBorders>
            <w:shd w:val="clear" w:color="auto" w:fill="auto"/>
            <w:vAlign w:val="center"/>
            <w:hideMark/>
          </w:tcPr>
          <w:p w14:paraId="24899129"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bookmarkStart w:id="6" w:name="_Hlk164005206"/>
            <w:r w:rsidRPr="00C3408D">
              <w:rPr>
                <w:rFonts w:ascii="Times New Roman" w:eastAsia="Times New Roman" w:hAnsi="Times New Roman" w:cs="Times New Roman"/>
                <w:noProof/>
                <w:color w:val="000000" w:themeColor="text1"/>
                <w:sz w:val="16"/>
                <w:szCs w:val="16"/>
                <w:lang w:eastAsia="en-IE"/>
              </w:rPr>
              <w:t xml:space="preserve">In progress  </w:t>
            </w:r>
            <w:bookmarkEnd w:id="6"/>
          </w:p>
        </w:tc>
        <w:tc>
          <w:tcPr>
            <w:tcW w:w="6769" w:type="dxa"/>
            <w:tcBorders>
              <w:top w:val="nil"/>
              <w:left w:val="nil"/>
              <w:bottom w:val="single" w:sz="4" w:space="0" w:color="auto"/>
              <w:right w:val="single" w:sz="4" w:space="0" w:color="auto"/>
            </w:tcBorders>
            <w:shd w:val="clear" w:color="auto" w:fill="auto"/>
            <w:vAlign w:val="center"/>
          </w:tcPr>
          <w:p w14:paraId="4C928F43" w14:textId="4990C65C" w:rsidR="00012349" w:rsidRPr="00C3408D" w:rsidRDefault="00012349" w:rsidP="000479DA">
            <w:pPr>
              <w:spacing w:after="0" w:line="240" w:lineRule="auto"/>
              <w:jc w:val="both"/>
              <w:rPr>
                <w:rFonts w:ascii="Times New Roman" w:eastAsia="Times New Roman" w:hAnsi="Times New Roman" w:cs="Times New Roman"/>
                <w:noProof/>
                <w:color w:val="000000" w:themeColor="text1"/>
                <w:sz w:val="16"/>
                <w:szCs w:val="16"/>
                <w:lang w:eastAsia="en-IE"/>
              </w:rPr>
            </w:pPr>
            <w:r w:rsidRPr="00C3408D">
              <w:rPr>
                <w:rFonts w:ascii="Times New Roman" w:eastAsia="Times New Roman" w:hAnsi="Times New Roman" w:cs="Times New Roman"/>
                <w:noProof/>
                <w:color w:val="000000" w:themeColor="text1"/>
                <w:sz w:val="16"/>
                <w:szCs w:val="16"/>
                <w:lang w:eastAsia="en-IE"/>
              </w:rPr>
              <w:t>To support the creation of a European research hub on contemporary antisemitism and Jewish life</w:t>
            </w:r>
            <w:r>
              <w:rPr>
                <w:rFonts w:ascii="Times New Roman" w:eastAsia="Times New Roman" w:hAnsi="Times New Roman" w:cs="Times New Roman"/>
                <w:noProof/>
                <w:color w:val="000000" w:themeColor="text1"/>
                <w:sz w:val="16"/>
                <w:szCs w:val="16"/>
                <w:lang w:eastAsia="en-IE"/>
              </w:rPr>
              <w:t>,</w:t>
            </w:r>
            <w:r w:rsidRPr="00C3408D">
              <w:rPr>
                <w:rFonts w:ascii="Times New Roman" w:eastAsia="Times New Roman" w:hAnsi="Times New Roman" w:cs="Times New Roman"/>
                <w:noProof/>
                <w:color w:val="000000" w:themeColor="text1"/>
                <w:sz w:val="16"/>
                <w:szCs w:val="16"/>
                <w:lang w:eastAsia="en-IE"/>
              </w:rPr>
              <w:t xml:space="preserve"> on 31 March 2023</w:t>
            </w:r>
            <w:r>
              <w:rPr>
                <w:rFonts w:ascii="Times New Roman" w:eastAsia="Times New Roman" w:hAnsi="Times New Roman" w:cs="Times New Roman"/>
                <w:noProof/>
                <w:color w:val="000000" w:themeColor="text1"/>
                <w:sz w:val="16"/>
                <w:szCs w:val="16"/>
                <w:lang w:eastAsia="en-IE"/>
              </w:rPr>
              <w:t xml:space="preserve"> the Commission published</w:t>
            </w:r>
            <w:r w:rsidRPr="00C3408D">
              <w:rPr>
                <w:rFonts w:ascii="Times New Roman" w:eastAsia="Times New Roman" w:hAnsi="Times New Roman" w:cs="Times New Roman"/>
                <w:noProof/>
                <w:color w:val="000000" w:themeColor="text1"/>
                <w:sz w:val="16"/>
                <w:szCs w:val="16"/>
                <w:lang w:eastAsia="en-IE"/>
              </w:rPr>
              <w:t xml:space="preserve"> the report ‘</w:t>
            </w:r>
            <w:hyperlink r:id="rId55" w:history="1">
              <w:r w:rsidRPr="00C3408D">
                <w:rPr>
                  <w:rStyle w:val="Hyperlink"/>
                  <w:rFonts w:ascii="Times New Roman" w:eastAsia="Times New Roman" w:hAnsi="Times New Roman" w:cs="Times New Roman"/>
                  <w:noProof/>
                  <w:sz w:val="16"/>
                  <w:szCs w:val="16"/>
                  <w:lang w:eastAsia="en-IE"/>
                </w:rPr>
                <w:t>The field of research on contemporary antisemitism and Jewish life</w:t>
              </w:r>
            </w:hyperlink>
            <w:r w:rsidRPr="00C3408D">
              <w:rPr>
                <w:rFonts w:ascii="Times New Roman" w:eastAsia="Times New Roman" w:hAnsi="Times New Roman" w:cs="Times New Roman"/>
                <w:noProof/>
                <w:color w:val="000000" w:themeColor="text1"/>
                <w:sz w:val="16"/>
                <w:szCs w:val="16"/>
                <w:lang w:eastAsia="en-IE"/>
              </w:rPr>
              <w:t xml:space="preserve">’. </w:t>
            </w:r>
            <w:r>
              <w:rPr>
                <w:rFonts w:ascii="Times New Roman" w:eastAsia="Times New Roman" w:hAnsi="Times New Roman" w:cs="Times New Roman"/>
                <w:noProof/>
                <w:color w:val="000000" w:themeColor="text1"/>
                <w:sz w:val="16"/>
                <w:szCs w:val="16"/>
                <w:lang w:eastAsia="en-IE"/>
              </w:rPr>
              <w:t xml:space="preserve">The </w:t>
            </w:r>
            <w:r w:rsidRPr="00C3408D">
              <w:rPr>
                <w:rFonts w:ascii="Times New Roman" w:eastAsia="Times New Roman" w:hAnsi="Times New Roman" w:cs="Times New Roman"/>
                <w:noProof/>
                <w:color w:val="000000" w:themeColor="text1"/>
                <w:sz w:val="16"/>
                <w:szCs w:val="16"/>
                <w:lang w:eastAsia="en-IE"/>
              </w:rPr>
              <w:t>Horizon Europe Strategic Plan 2025-2027 foresees that funded actions will aim to support the creation of a European research hub on contemporary antisemitism and Jewish life and culture.</w:t>
            </w:r>
          </w:p>
        </w:tc>
      </w:tr>
      <w:tr w:rsidR="00B6409D" w:rsidRPr="00C3408D" w14:paraId="73B2991F"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E26938" w14:textId="47FA7B90"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45EB76F7"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w:t>
            </w:r>
            <w:r w:rsidRPr="00C3408D">
              <w:rPr>
                <w:rFonts w:ascii="Times New Roman" w:eastAsia="Times New Roman" w:hAnsi="Times New Roman" w:cs="Times New Roman"/>
                <w:b/>
                <w:bCs/>
                <w:noProof/>
                <w:color w:val="000000"/>
                <w:sz w:val="16"/>
                <w:szCs w:val="16"/>
                <w:lang w:eastAsia="en-IE"/>
              </w:rPr>
              <w:t>FRA survey on Jewish people’s experiences of antisemitism</w:t>
            </w:r>
            <w:r w:rsidRPr="00C3408D">
              <w:rPr>
                <w:rFonts w:ascii="Times New Roman" w:eastAsia="Times New Roman" w:hAnsi="Times New Roman" w:cs="Times New Roman"/>
                <w:noProof/>
                <w:color w:val="000000"/>
                <w:sz w:val="16"/>
                <w:szCs w:val="16"/>
                <w:lang w:eastAsia="en-IE"/>
              </w:rPr>
              <w:t xml:space="preserve"> will be repeated in 2023 and at regular intervals thereafter.</w:t>
            </w:r>
          </w:p>
        </w:tc>
        <w:tc>
          <w:tcPr>
            <w:tcW w:w="1736" w:type="dxa"/>
            <w:gridSpan w:val="2"/>
            <w:tcBorders>
              <w:top w:val="nil"/>
              <w:left w:val="nil"/>
              <w:bottom w:val="single" w:sz="4" w:space="0" w:color="auto"/>
              <w:right w:val="single" w:sz="4" w:space="0" w:color="auto"/>
            </w:tcBorders>
            <w:shd w:val="clear" w:color="auto" w:fill="auto"/>
            <w:vAlign w:val="center"/>
            <w:hideMark/>
          </w:tcPr>
          <w:p w14:paraId="753FB19A"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278D52EA" w14:textId="6F63161B"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The fieldwork</w:t>
            </w:r>
            <w:r>
              <w:rPr>
                <w:rFonts w:ascii="Times New Roman" w:eastAsia="Times New Roman" w:hAnsi="Times New Roman" w:cs="Times New Roman"/>
                <w:noProof/>
                <w:color w:val="000000"/>
                <w:sz w:val="16"/>
                <w:szCs w:val="16"/>
                <w:lang w:eastAsia="en-IE"/>
              </w:rPr>
              <w:t xml:space="preserve"> of the third FRA survey on Jewish people’s experiences of antisemitism</w:t>
            </w:r>
            <w:r w:rsidRPr="00C3408D">
              <w:rPr>
                <w:rFonts w:ascii="Times New Roman" w:eastAsia="Times New Roman" w:hAnsi="Times New Roman" w:cs="Times New Roman"/>
                <w:noProof/>
                <w:color w:val="000000"/>
                <w:sz w:val="16"/>
                <w:szCs w:val="16"/>
                <w:lang w:eastAsia="en-IE"/>
              </w:rPr>
              <w:t xml:space="preserve"> took place in 2023 and the results </w:t>
            </w:r>
            <w:r>
              <w:rPr>
                <w:rFonts w:ascii="Times New Roman" w:eastAsia="Times New Roman" w:hAnsi="Times New Roman" w:cs="Times New Roman"/>
                <w:noProof/>
                <w:color w:val="000000"/>
                <w:sz w:val="16"/>
                <w:szCs w:val="16"/>
                <w:lang w:eastAsia="en-IE"/>
              </w:rPr>
              <w:t>were</w:t>
            </w:r>
            <w:r w:rsidR="00187E99">
              <w:rPr>
                <w:rFonts w:ascii="Times New Roman" w:eastAsia="Times New Roman" w:hAnsi="Times New Roman" w:cs="Times New Roman"/>
                <w:noProof/>
                <w:color w:val="000000"/>
                <w:sz w:val="16"/>
                <w:szCs w:val="16"/>
                <w:lang w:eastAsia="en-IE"/>
              </w:rPr>
              <w:t xml:space="preserve"> </w:t>
            </w:r>
            <w:r>
              <w:rPr>
                <w:rFonts w:ascii="Times New Roman" w:eastAsia="Times New Roman" w:hAnsi="Times New Roman" w:cs="Times New Roman"/>
                <w:noProof/>
                <w:color w:val="000000"/>
                <w:sz w:val="16"/>
                <w:szCs w:val="16"/>
                <w:lang w:eastAsia="en-IE"/>
              </w:rPr>
              <w:t>published on 11 July</w:t>
            </w:r>
            <w:r w:rsidRPr="00C3408D">
              <w:rPr>
                <w:rFonts w:ascii="Times New Roman" w:eastAsia="Times New Roman" w:hAnsi="Times New Roman" w:cs="Times New Roman"/>
                <w:noProof/>
                <w:color w:val="000000"/>
                <w:sz w:val="16"/>
                <w:szCs w:val="16"/>
                <w:lang w:eastAsia="en-IE"/>
              </w:rPr>
              <w:t xml:space="preserve"> 2024.</w:t>
            </w:r>
          </w:p>
        </w:tc>
      </w:tr>
      <w:tr w:rsidR="00B6409D" w:rsidRPr="00C3408D" w14:paraId="27F6484A" w14:textId="77777777" w:rsidTr="00BD534F">
        <w:trPr>
          <w:trHeight w:val="816"/>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CAB4B5" w14:textId="7C6A59C5"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2C8360D1"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Support the development of a network of </w:t>
            </w:r>
            <w:r w:rsidRPr="00C3408D">
              <w:rPr>
                <w:rFonts w:ascii="Times New Roman" w:eastAsia="Times New Roman" w:hAnsi="Times New Roman" w:cs="Times New Roman"/>
                <w:b/>
                <w:bCs/>
                <w:noProof/>
                <w:color w:val="000000"/>
                <w:sz w:val="16"/>
                <w:szCs w:val="16"/>
                <w:lang w:eastAsia="en-IE"/>
              </w:rPr>
              <w:t xml:space="preserve">Young European Ambassadors to promote Holocaust remembrance </w:t>
            </w:r>
            <w:r w:rsidRPr="00C3408D">
              <w:rPr>
                <w:rFonts w:ascii="Times New Roman" w:eastAsia="Times New Roman" w:hAnsi="Times New Roman" w:cs="Times New Roman"/>
                <w:noProof/>
                <w:color w:val="000000"/>
                <w:sz w:val="16"/>
                <w:szCs w:val="16"/>
                <w:lang w:eastAsia="en-IE"/>
              </w:rPr>
              <w:t>in schools, universities and vocational and education training institutions</w:t>
            </w:r>
          </w:p>
        </w:tc>
        <w:tc>
          <w:tcPr>
            <w:tcW w:w="1736" w:type="dxa"/>
            <w:gridSpan w:val="2"/>
            <w:tcBorders>
              <w:top w:val="nil"/>
              <w:left w:val="nil"/>
              <w:bottom w:val="single" w:sz="4" w:space="0" w:color="auto"/>
              <w:right w:val="single" w:sz="4" w:space="0" w:color="auto"/>
            </w:tcBorders>
            <w:shd w:val="clear" w:color="auto" w:fill="auto"/>
            <w:vAlign w:val="center"/>
            <w:hideMark/>
          </w:tcPr>
          <w:p w14:paraId="4725FC54"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174E0A85" w14:textId="38436A5D"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network was launched at the Civil </w:t>
            </w:r>
            <w:r w:rsidR="0009510A">
              <w:rPr>
                <w:rFonts w:ascii="Times New Roman" w:eastAsia="Times New Roman" w:hAnsi="Times New Roman" w:cs="Times New Roman"/>
                <w:noProof/>
                <w:color w:val="000000"/>
                <w:sz w:val="16"/>
                <w:szCs w:val="16"/>
                <w:lang w:eastAsia="en-IE"/>
              </w:rPr>
              <w:t>S</w:t>
            </w:r>
            <w:r w:rsidRPr="00C3408D">
              <w:rPr>
                <w:rFonts w:ascii="Times New Roman" w:eastAsia="Times New Roman" w:hAnsi="Times New Roman" w:cs="Times New Roman"/>
                <w:noProof/>
                <w:color w:val="000000"/>
                <w:sz w:val="16"/>
                <w:szCs w:val="16"/>
                <w:lang w:eastAsia="en-IE"/>
              </w:rPr>
              <w:t xml:space="preserve">ociety </w:t>
            </w:r>
            <w:r w:rsidR="0009510A">
              <w:rPr>
                <w:rFonts w:ascii="Times New Roman" w:eastAsia="Times New Roman" w:hAnsi="Times New Roman" w:cs="Times New Roman"/>
                <w:noProof/>
                <w:color w:val="000000"/>
                <w:sz w:val="16"/>
                <w:szCs w:val="16"/>
                <w:lang w:eastAsia="en-IE"/>
              </w:rPr>
              <w:t>F</w:t>
            </w:r>
            <w:r w:rsidRPr="00C3408D">
              <w:rPr>
                <w:rFonts w:ascii="Times New Roman" w:eastAsia="Times New Roman" w:hAnsi="Times New Roman" w:cs="Times New Roman"/>
                <w:noProof/>
                <w:color w:val="000000"/>
                <w:sz w:val="16"/>
                <w:szCs w:val="16"/>
                <w:lang w:eastAsia="en-IE"/>
              </w:rPr>
              <w:t>orum on combating antisemitism and fostering Jewish life</w:t>
            </w:r>
            <w:r>
              <w:rPr>
                <w:rFonts w:ascii="Times New Roman" w:eastAsia="Times New Roman" w:hAnsi="Times New Roman" w:cs="Times New Roman"/>
                <w:noProof/>
                <w:color w:val="000000"/>
                <w:sz w:val="16"/>
                <w:szCs w:val="16"/>
                <w:lang w:eastAsia="en-IE"/>
              </w:rPr>
              <w:t xml:space="preserve"> </w:t>
            </w:r>
            <w:r w:rsidRPr="00C3408D">
              <w:rPr>
                <w:rFonts w:ascii="Times New Roman" w:eastAsia="Times New Roman" w:hAnsi="Times New Roman" w:cs="Times New Roman"/>
                <w:noProof/>
                <w:color w:val="000000"/>
                <w:sz w:val="16"/>
                <w:szCs w:val="16"/>
                <w:lang w:eastAsia="en-IE"/>
              </w:rPr>
              <w:t>in Brussels on 17-18 November 2022.</w:t>
            </w:r>
            <w:r w:rsidR="008303BF">
              <w:rPr>
                <w:rFonts w:ascii="Times New Roman" w:eastAsia="Times New Roman" w:hAnsi="Times New Roman" w:cs="Times New Roman"/>
                <w:noProof/>
                <w:color w:val="000000"/>
                <w:sz w:val="16"/>
                <w:szCs w:val="16"/>
                <w:lang w:eastAsia="en-IE"/>
              </w:rPr>
              <w:t xml:space="preserve"> </w:t>
            </w:r>
            <w:r w:rsidR="008303BF" w:rsidRPr="008303BF">
              <w:rPr>
                <w:rFonts w:ascii="Times New Roman" w:eastAsia="Times New Roman" w:hAnsi="Times New Roman" w:cs="Times New Roman"/>
                <w:noProof/>
                <w:color w:val="000000"/>
                <w:sz w:val="16"/>
                <w:szCs w:val="16"/>
                <w:lang w:eastAsia="en-IE"/>
              </w:rPr>
              <w:t>It will train young Europeans to access and share accurate information about the Holocaust, initiate Holocaust commemoration in their local environment, like schools and universities and recognize and counter Holocaust distortion online.</w:t>
            </w:r>
          </w:p>
        </w:tc>
      </w:tr>
      <w:tr w:rsidR="00B6409D" w:rsidRPr="00C3408D" w14:paraId="7F48A055" w14:textId="77777777" w:rsidTr="00BD534F">
        <w:trPr>
          <w:trHeight w:val="408"/>
        </w:trPr>
        <w:tc>
          <w:tcPr>
            <w:tcW w:w="1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3277B3" w14:textId="7861D650"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44" w:type="dxa"/>
            <w:gridSpan w:val="2"/>
            <w:tcBorders>
              <w:top w:val="nil"/>
              <w:left w:val="nil"/>
              <w:bottom w:val="single" w:sz="4" w:space="0" w:color="auto"/>
              <w:right w:val="single" w:sz="4" w:space="0" w:color="auto"/>
            </w:tcBorders>
            <w:shd w:val="clear" w:color="auto" w:fill="FFFFFF" w:themeFill="background1"/>
            <w:vAlign w:val="center"/>
            <w:hideMark/>
          </w:tcPr>
          <w:p w14:paraId="2D26F2BC"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Fund an </w:t>
            </w:r>
            <w:r w:rsidRPr="00C3408D">
              <w:rPr>
                <w:rFonts w:ascii="Times New Roman" w:eastAsia="Times New Roman" w:hAnsi="Times New Roman" w:cs="Times New Roman"/>
                <w:b/>
                <w:bCs/>
                <w:noProof/>
                <w:color w:val="000000"/>
                <w:sz w:val="16"/>
                <w:szCs w:val="16"/>
                <w:lang w:eastAsia="en-IE"/>
              </w:rPr>
              <w:t xml:space="preserve">EU-wide survey on antisemitic prejudices </w:t>
            </w:r>
            <w:r w:rsidRPr="00C3408D">
              <w:rPr>
                <w:rFonts w:ascii="Times New Roman" w:eastAsia="Times New Roman" w:hAnsi="Times New Roman" w:cs="Times New Roman"/>
                <w:noProof/>
                <w:color w:val="000000"/>
                <w:sz w:val="16"/>
                <w:szCs w:val="16"/>
                <w:lang w:eastAsia="en-IE"/>
              </w:rPr>
              <w:t>in the general population of all Member States, including among young people.</w:t>
            </w:r>
          </w:p>
        </w:tc>
        <w:tc>
          <w:tcPr>
            <w:tcW w:w="1736" w:type="dxa"/>
            <w:gridSpan w:val="2"/>
            <w:tcBorders>
              <w:top w:val="nil"/>
              <w:left w:val="nil"/>
              <w:bottom w:val="single" w:sz="4" w:space="0" w:color="auto"/>
              <w:right w:val="single" w:sz="4" w:space="0" w:color="auto"/>
            </w:tcBorders>
            <w:shd w:val="clear" w:color="auto" w:fill="auto"/>
            <w:vAlign w:val="center"/>
            <w:hideMark/>
          </w:tcPr>
          <w:p w14:paraId="4A3ACE91"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769" w:type="dxa"/>
            <w:tcBorders>
              <w:top w:val="nil"/>
              <w:left w:val="nil"/>
              <w:bottom w:val="single" w:sz="4" w:space="0" w:color="auto"/>
              <w:right w:val="single" w:sz="4" w:space="0" w:color="auto"/>
            </w:tcBorders>
            <w:shd w:val="clear" w:color="auto" w:fill="auto"/>
            <w:vAlign w:val="center"/>
          </w:tcPr>
          <w:p w14:paraId="4D137A53" w14:textId="1DD729D8"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The preparatory work for the survey ha</w:t>
            </w:r>
            <w:r>
              <w:rPr>
                <w:rFonts w:ascii="Times New Roman" w:eastAsia="Times New Roman" w:hAnsi="Times New Roman" w:cs="Times New Roman"/>
                <w:noProof/>
                <w:color w:val="000000"/>
                <w:sz w:val="16"/>
                <w:szCs w:val="16"/>
                <w:lang w:eastAsia="en-IE"/>
              </w:rPr>
              <w:t>s</w:t>
            </w:r>
            <w:r w:rsidRPr="00C3408D">
              <w:rPr>
                <w:rFonts w:ascii="Times New Roman" w:eastAsia="Times New Roman" w:hAnsi="Times New Roman" w:cs="Times New Roman"/>
                <w:noProof/>
                <w:color w:val="000000"/>
                <w:sz w:val="16"/>
                <w:szCs w:val="16"/>
                <w:lang w:eastAsia="en-IE"/>
              </w:rPr>
              <w:t xml:space="preserve"> started.</w:t>
            </w:r>
          </w:p>
        </w:tc>
      </w:tr>
      <w:tr w:rsidR="00C3408D" w:rsidRPr="00C3408D" w14:paraId="35778AF7" w14:textId="77777777" w:rsidTr="109786CA">
        <w:trPr>
          <w:trHeight w:val="436"/>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203BE972" w14:textId="77777777" w:rsidR="00C3408D" w:rsidRPr="00C3408D" w:rsidRDefault="00C3408D" w:rsidP="0057355F">
            <w:pPr>
              <w:spacing w:after="0" w:line="240" w:lineRule="auto"/>
              <w:rPr>
                <w:rFonts w:ascii="Times New Roman" w:eastAsia="Times New Roman" w:hAnsi="Times New Roman" w:cs="Times New Roman"/>
                <w:b/>
                <w:bCs/>
                <w:noProof/>
                <w:color w:val="000000"/>
                <w:sz w:val="16"/>
                <w:szCs w:val="16"/>
                <w:lang w:eastAsia="en-IE"/>
              </w:rPr>
            </w:pPr>
            <w:r w:rsidRPr="00C3408D">
              <w:rPr>
                <w:rFonts w:ascii="Times New Roman" w:hAnsi="Times New Roman" w:cs="Times New Roman"/>
                <w:b/>
                <w:bCs/>
                <w:noProof/>
              </w:rPr>
              <w:t>3.2. Holocaust education, research and remembrance</w:t>
            </w:r>
          </w:p>
        </w:tc>
      </w:tr>
      <w:tr w:rsidR="00B6409D" w:rsidRPr="00C3408D" w14:paraId="40B01F63" w14:textId="77777777" w:rsidTr="00672398">
        <w:trPr>
          <w:trHeight w:val="816"/>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08FA678" w14:textId="0E077D04"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71F20FB9"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Continue its presence in and support for </w:t>
            </w:r>
            <w:r w:rsidRPr="00C3408D">
              <w:rPr>
                <w:rFonts w:ascii="Times New Roman" w:eastAsia="Times New Roman" w:hAnsi="Times New Roman" w:cs="Times New Roman"/>
                <w:b/>
                <w:bCs/>
                <w:noProof/>
                <w:color w:val="000000"/>
                <w:sz w:val="16"/>
                <w:szCs w:val="16"/>
                <w:lang w:eastAsia="en-IE"/>
              </w:rPr>
              <w:t>Holocaust commemoration days and events</w:t>
            </w:r>
            <w:r w:rsidRPr="00C3408D">
              <w:rPr>
                <w:rFonts w:ascii="Times New Roman" w:eastAsia="Times New Roman" w:hAnsi="Times New Roman" w:cs="Times New Roman"/>
                <w:noProof/>
                <w:color w:val="000000"/>
                <w:sz w:val="16"/>
                <w:szCs w:val="16"/>
                <w:lang w:eastAsia="en-IE"/>
              </w:rPr>
              <w:t>, at both EU level and national level, in cooperation with the Commission Representations in Member States and EU delegations</w:t>
            </w:r>
          </w:p>
        </w:tc>
        <w:tc>
          <w:tcPr>
            <w:tcW w:w="1700" w:type="dxa"/>
            <w:tcBorders>
              <w:top w:val="nil"/>
              <w:left w:val="nil"/>
              <w:bottom w:val="single" w:sz="4" w:space="0" w:color="auto"/>
              <w:right w:val="single" w:sz="4" w:space="0" w:color="auto"/>
            </w:tcBorders>
            <w:shd w:val="clear" w:color="auto" w:fill="auto"/>
            <w:vAlign w:val="center"/>
            <w:hideMark/>
          </w:tcPr>
          <w:p w14:paraId="6E522D02"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619588DB" w14:textId="590A870F" w:rsidR="00012349" w:rsidRPr="00FC1715"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FC1715">
              <w:rPr>
                <w:rFonts w:ascii="Times New Roman" w:eastAsia="Times New Roman" w:hAnsi="Times New Roman" w:cs="Times New Roman"/>
                <w:noProof/>
                <w:color w:val="000000"/>
                <w:sz w:val="16"/>
                <w:szCs w:val="16"/>
                <w:lang w:eastAsia="en-IE"/>
              </w:rPr>
              <w:t xml:space="preserve">Together with the International Holocaust Remembrance Alliance (IHRA), and respectively </w:t>
            </w:r>
            <w:r w:rsidR="002D7F3A" w:rsidRPr="008303BF">
              <w:rPr>
                <w:rFonts w:ascii="Times New Roman" w:hAnsi="Times New Roman" w:cs="Times New Roman"/>
                <w:noProof/>
                <w:sz w:val="16"/>
                <w:szCs w:val="16"/>
              </w:rPr>
              <w:t xml:space="preserve">in </w:t>
            </w:r>
            <w:hyperlink r:id="rId56" w:history="1">
              <w:r w:rsidR="002D7F3A" w:rsidRPr="00FC1715">
                <w:rPr>
                  <w:rStyle w:val="Hyperlink"/>
                  <w:rFonts w:ascii="Times New Roman" w:eastAsia="Times New Roman" w:hAnsi="Times New Roman" w:cs="Times New Roman"/>
                  <w:noProof/>
                  <w:sz w:val="16"/>
                  <w:szCs w:val="16"/>
                  <w:lang w:eastAsia="en-IE"/>
                </w:rPr>
                <w:t>2023</w:t>
              </w:r>
            </w:hyperlink>
            <w:r w:rsidR="002D7F3A" w:rsidRPr="008303BF">
              <w:rPr>
                <w:rFonts w:ascii="Times New Roman" w:hAnsi="Times New Roman" w:cs="Times New Roman"/>
                <w:noProof/>
                <w:sz w:val="16"/>
                <w:szCs w:val="16"/>
              </w:rPr>
              <w:t xml:space="preserve"> the Swedish</w:t>
            </w:r>
            <w:r w:rsidRPr="00FC1715">
              <w:rPr>
                <w:rFonts w:ascii="Times New Roman" w:eastAsia="Times New Roman" w:hAnsi="Times New Roman" w:cs="Times New Roman"/>
                <w:noProof/>
                <w:color w:val="000000"/>
                <w:sz w:val="16"/>
                <w:szCs w:val="16"/>
                <w:lang w:eastAsia="en-IE"/>
              </w:rPr>
              <w:t xml:space="preserve"> and </w:t>
            </w:r>
            <w:r w:rsidR="002D7F3A" w:rsidRPr="008303BF">
              <w:rPr>
                <w:rFonts w:ascii="Times New Roman" w:hAnsi="Times New Roman" w:cs="Times New Roman"/>
                <w:noProof/>
                <w:sz w:val="16"/>
                <w:szCs w:val="16"/>
              </w:rPr>
              <w:t xml:space="preserve">in </w:t>
            </w:r>
            <w:hyperlink r:id="rId57" w:history="1">
              <w:r w:rsidR="002D7F3A" w:rsidRPr="00FC1715">
                <w:rPr>
                  <w:rStyle w:val="Hyperlink"/>
                  <w:rFonts w:ascii="Times New Roman" w:eastAsia="Times New Roman" w:hAnsi="Times New Roman" w:cs="Times New Roman"/>
                  <w:noProof/>
                  <w:sz w:val="16"/>
                  <w:szCs w:val="16"/>
                  <w:lang w:eastAsia="en-IE"/>
                </w:rPr>
                <w:t>2024</w:t>
              </w:r>
            </w:hyperlink>
            <w:r w:rsidR="002D7F3A" w:rsidRPr="008303BF">
              <w:rPr>
                <w:rFonts w:ascii="Times New Roman" w:hAnsi="Times New Roman" w:cs="Times New Roman"/>
                <w:noProof/>
                <w:sz w:val="16"/>
                <w:szCs w:val="16"/>
              </w:rPr>
              <w:t xml:space="preserve"> the Belgian EU </w:t>
            </w:r>
            <w:r w:rsidR="002D7F3A" w:rsidRPr="00FC1715">
              <w:rPr>
                <w:rFonts w:ascii="Times New Roman" w:eastAsia="Times New Roman" w:hAnsi="Times New Roman" w:cs="Times New Roman"/>
                <w:noProof/>
                <w:sz w:val="16"/>
                <w:szCs w:val="16"/>
                <w:lang w:eastAsia="en-IE"/>
              </w:rPr>
              <w:t>Presiden</w:t>
            </w:r>
            <w:r w:rsidR="005B4D2F" w:rsidRPr="00FC1715">
              <w:rPr>
                <w:rFonts w:ascii="Times New Roman" w:eastAsia="Times New Roman" w:hAnsi="Times New Roman" w:cs="Times New Roman"/>
                <w:noProof/>
                <w:sz w:val="16"/>
                <w:szCs w:val="16"/>
                <w:lang w:eastAsia="en-IE"/>
              </w:rPr>
              <w:t>cies</w:t>
            </w:r>
            <w:r w:rsidRPr="00FC1715">
              <w:rPr>
                <w:rFonts w:ascii="Times New Roman" w:eastAsia="Times New Roman" w:hAnsi="Times New Roman" w:cs="Times New Roman"/>
                <w:noProof/>
                <w:color w:val="000000"/>
                <w:sz w:val="16"/>
                <w:szCs w:val="16"/>
                <w:lang w:eastAsia="en-IE"/>
              </w:rPr>
              <w:t>, the Commission organised around International Holocaust Remembrance Day (IHRD) on 27 January, the ‘Holocaust remembrance conference: Remembering the past, shaping the future’.</w:t>
            </w:r>
          </w:p>
        </w:tc>
      </w:tr>
      <w:tr w:rsidR="00B6409D" w:rsidRPr="00C3408D" w14:paraId="577B71DF" w14:textId="77777777" w:rsidTr="00672398">
        <w:trPr>
          <w:trHeight w:val="40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1824478" w14:textId="1633114E"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7D896D08"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Support, also financially, the creation of a </w:t>
            </w:r>
            <w:r w:rsidRPr="00C3408D">
              <w:rPr>
                <w:rFonts w:ascii="Times New Roman" w:eastAsia="Times New Roman" w:hAnsi="Times New Roman" w:cs="Times New Roman"/>
                <w:b/>
                <w:bCs/>
                <w:noProof/>
                <w:color w:val="000000"/>
                <w:sz w:val="16"/>
                <w:szCs w:val="16"/>
                <w:lang w:eastAsia="en-IE"/>
              </w:rPr>
              <w:t>network of sites ‘where the Holocaust happened’,</w:t>
            </w:r>
            <w:r w:rsidRPr="00C3408D">
              <w:rPr>
                <w:rFonts w:ascii="Times New Roman" w:eastAsia="Times New Roman" w:hAnsi="Times New Roman" w:cs="Times New Roman"/>
                <w:noProof/>
                <w:color w:val="000000"/>
                <w:sz w:val="16"/>
                <w:szCs w:val="16"/>
                <w:lang w:eastAsia="en-IE"/>
              </w:rPr>
              <w:t xml:space="preserve"> in cooperation with local communities.</w:t>
            </w:r>
          </w:p>
        </w:tc>
        <w:tc>
          <w:tcPr>
            <w:tcW w:w="1700" w:type="dxa"/>
            <w:tcBorders>
              <w:top w:val="nil"/>
              <w:left w:val="nil"/>
              <w:bottom w:val="single" w:sz="4" w:space="0" w:color="auto"/>
              <w:right w:val="single" w:sz="4" w:space="0" w:color="auto"/>
            </w:tcBorders>
            <w:shd w:val="clear" w:color="auto" w:fill="auto"/>
            <w:vAlign w:val="center"/>
            <w:hideMark/>
          </w:tcPr>
          <w:p w14:paraId="1C28CA04"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In progress </w:t>
            </w:r>
          </w:p>
        </w:tc>
        <w:tc>
          <w:tcPr>
            <w:tcW w:w="6805" w:type="dxa"/>
            <w:gridSpan w:val="2"/>
            <w:tcBorders>
              <w:top w:val="nil"/>
              <w:left w:val="nil"/>
              <w:bottom w:val="single" w:sz="4" w:space="0" w:color="auto"/>
              <w:right w:val="single" w:sz="4" w:space="0" w:color="auto"/>
            </w:tcBorders>
            <w:shd w:val="clear" w:color="auto" w:fill="auto"/>
            <w:vAlign w:val="center"/>
          </w:tcPr>
          <w:p w14:paraId="63DAAF14" w14:textId="0CD5C1CA"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noProof/>
                <w:color w:val="000000"/>
                <w:sz w:val="16"/>
                <w:szCs w:val="16"/>
                <w:lang w:eastAsia="en-IE"/>
              </w:rPr>
              <w:t>On</w:t>
            </w:r>
            <w:r w:rsidRPr="00C3408D">
              <w:rPr>
                <w:rFonts w:ascii="Times New Roman" w:eastAsia="Times New Roman" w:hAnsi="Times New Roman" w:cs="Times New Roman"/>
                <w:noProof/>
                <w:color w:val="000000"/>
                <w:sz w:val="16"/>
                <w:szCs w:val="16"/>
                <w:lang w:eastAsia="en-IE"/>
              </w:rPr>
              <w:t xml:space="preserve"> the occasion of the </w:t>
            </w:r>
            <w:r>
              <w:rPr>
                <w:rFonts w:ascii="Times New Roman" w:eastAsia="Times New Roman" w:hAnsi="Times New Roman" w:cs="Times New Roman"/>
                <w:noProof/>
                <w:color w:val="000000"/>
                <w:sz w:val="16"/>
                <w:szCs w:val="16"/>
                <w:lang w:eastAsia="en-IE"/>
              </w:rPr>
              <w:t xml:space="preserve">2024 </w:t>
            </w:r>
            <w:r w:rsidRPr="00C3408D">
              <w:rPr>
                <w:rFonts w:ascii="Times New Roman" w:eastAsia="Times New Roman" w:hAnsi="Times New Roman" w:cs="Times New Roman"/>
                <w:noProof/>
                <w:color w:val="000000"/>
                <w:sz w:val="16"/>
                <w:szCs w:val="16"/>
                <w:lang w:eastAsia="en-IE"/>
              </w:rPr>
              <w:t xml:space="preserve">Holocaust remembrance conference the Commission announced the launch of </w:t>
            </w:r>
            <w:hyperlink r:id="rId58" w:history="1">
              <w:r w:rsidRPr="00C3408D">
                <w:rPr>
                  <w:rStyle w:val="Hyperlink"/>
                  <w:rFonts w:ascii="Times New Roman" w:eastAsia="Times New Roman" w:hAnsi="Times New Roman" w:cs="Times New Roman"/>
                  <w:noProof/>
                  <w:sz w:val="16"/>
                  <w:szCs w:val="16"/>
                  <w:lang w:eastAsia="en-IE"/>
                </w:rPr>
                <w:t>a</w:t>
              </w:r>
              <w:r>
                <w:rPr>
                  <w:rStyle w:val="Hyperlink"/>
                  <w:rFonts w:ascii="Times New Roman" w:eastAsia="Times New Roman" w:hAnsi="Times New Roman" w:cs="Times New Roman"/>
                  <w:noProof/>
                  <w:sz w:val="16"/>
                  <w:szCs w:val="16"/>
                  <w:lang w:eastAsia="en-IE"/>
                </w:rPr>
                <w:t>n</w:t>
              </w:r>
              <w:r w:rsidRPr="00C3408D">
                <w:rPr>
                  <w:rStyle w:val="Hyperlink"/>
                  <w:rFonts w:ascii="Times New Roman" w:eastAsia="Times New Roman" w:hAnsi="Times New Roman" w:cs="Times New Roman"/>
                  <w:noProof/>
                  <w:sz w:val="16"/>
                  <w:szCs w:val="16"/>
                  <w:lang w:eastAsia="en-IE"/>
                </w:rPr>
                <w:t xml:space="preserve"> open call for tender for the amount of EUR 3.0 million</w:t>
              </w:r>
            </w:hyperlink>
            <w:r w:rsidRPr="00C3408D">
              <w:rPr>
                <w:rFonts w:ascii="Times New Roman" w:eastAsia="Times New Roman" w:hAnsi="Times New Roman" w:cs="Times New Roman"/>
                <w:noProof/>
                <w:color w:val="000000"/>
                <w:sz w:val="16"/>
                <w:szCs w:val="16"/>
                <w:lang w:eastAsia="en-IE"/>
              </w:rPr>
              <w:t xml:space="preserve"> to establish a secretariat and develop the Europe-wide Network of places </w:t>
            </w:r>
            <w:r>
              <w:rPr>
                <w:rFonts w:ascii="Times New Roman" w:eastAsia="Times New Roman" w:hAnsi="Times New Roman" w:cs="Times New Roman"/>
                <w:noProof/>
                <w:color w:val="000000"/>
                <w:sz w:val="16"/>
                <w:szCs w:val="16"/>
                <w:lang w:eastAsia="en-IE"/>
              </w:rPr>
              <w:t>w</w:t>
            </w:r>
            <w:r w:rsidRPr="00C3408D">
              <w:rPr>
                <w:rFonts w:ascii="Times New Roman" w:eastAsia="Times New Roman" w:hAnsi="Times New Roman" w:cs="Times New Roman"/>
                <w:noProof/>
                <w:color w:val="000000"/>
                <w:sz w:val="16"/>
                <w:szCs w:val="16"/>
                <w:lang w:eastAsia="en-IE"/>
              </w:rPr>
              <w:t xml:space="preserve">here the Holocaust </w:t>
            </w:r>
            <w:r>
              <w:rPr>
                <w:rFonts w:ascii="Times New Roman" w:eastAsia="Times New Roman" w:hAnsi="Times New Roman" w:cs="Times New Roman"/>
                <w:noProof/>
                <w:color w:val="000000"/>
                <w:sz w:val="16"/>
                <w:szCs w:val="16"/>
                <w:lang w:eastAsia="en-IE"/>
              </w:rPr>
              <w:t>h</w:t>
            </w:r>
            <w:r w:rsidRPr="00C3408D">
              <w:rPr>
                <w:rFonts w:ascii="Times New Roman" w:eastAsia="Times New Roman" w:hAnsi="Times New Roman" w:cs="Times New Roman"/>
                <w:noProof/>
                <w:color w:val="000000"/>
                <w:sz w:val="16"/>
                <w:szCs w:val="16"/>
                <w:lang w:eastAsia="en-IE"/>
              </w:rPr>
              <w:t>appened</w:t>
            </w:r>
            <w:r>
              <w:rPr>
                <w:rFonts w:ascii="Times New Roman" w:eastAsia="Times New Roman" w:hAnsi="Times New Roman" w:cs="Times New Roman"/>
                <w:noProof/>
                <w:color w:val="000000"/>
                <w:sz w:val="16"/>
                <w:szCs w:val="16"/>
                <w:lang w:eastAsia="en-IE"/>
              </w:rPr>
              <w:t>. This had been</w:t>
            </w:r>
            <w:r w:rsidRPr="00C3408D">
              <w:rPr>
                <w:rFonts w:ascii="Times New Roman" w:eastAsia="Times New Roman" w:hAnsi="Times New Roman" w:cs="Times New Roman"/>
                <w:noProof/>
                <w:color w:val="000000"/>
                <w:sz w:val="16"/>
                <w:szCs w:val="16"/>
                <w:lang w:eastAsia="en-IE"/>
              </w:rPr>
              <w:t xml:space="preserve"> developed based on a consultation process that was launched at the conference a year earlier.</w:t>
            </w:r>
          </w:p>
        </w:tc>
      </w:tr>
      <w:tr w:rsidR="00B6409D" w:rsidRPr="00C3408D" w14:paraId="2041BCAB" w14:textId="77777777" w:rsidTr="00672398">
        <w:trPr>
          <w:trHeight w:val="28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EDF36A7" w14:textId="3E587A2B"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54408FBD" w14:textId="77777777" w:rsidR="00012349" w:rsidRPr="00052260" w:rsidRDefault="00012349" w:rsidP="00672398">
            <w:pPr>
              <w:spacing w:after="0" w:line="240" w:lineRule="auto"/>
              <w:jc w:val="both"/>
              <w:rPr>
                <w:rFonts w:ascii="Times New Roman" w:eastAsia="Times New Roman" w:hAnsi="Times New Roman" w:cs="Times New Roman"/>
                <w:b/>
                <w:bCs/>
                <w:noProof/>
                <w:color w:val="000000"/>
                <w:sz w:val="16"/>
                <w:szCs w:val="16"/>
                <w:lang w:eastAsia="en-IE"/>
              </w:rPr>
            </w:pPr>
            <w:r w:rsidRPr="00052260">
              <w:rPr>
                <w:rFonts w:ascii="Times New Roman" w:eastAsia="Times New Roman" w:hAnsi="Times New Roman" w:cs="Times New Roman"/>
                <w:b/>
                <w:bCs/>
                <w:noProof/>
                <w:color w:val="000000"/>
                <w:sz w:val="16"/>
                <w:szCs w:val="16"/>
                <w:lang w:eastAsia="en-IE"/>
              </w:rPr>
              <w:t>EHRI will expand its research focus on manifestations of antisemitism</w:t>
            </w:r>
            <w:r w:rsidRPr="00052260">
              <w:rPr>
                <w:rFonts w:ascii="Times New Roman" w:eastAsia="Times New Roman" w:hAnsi="Times New Roman" w:cs="Times New Roman"/>
                <w:noProof/>
                <w:color w:val="000000"/>
                <w:sz w:val="16"/>
                <w:szCs w:val="16"/>
                <w:lang w:eastAsia="en-IE"/>
              </w:rPr>
              <w:t xml:space="preserve"> that led to the Holocaust.</w:t>
            </w:r>
          </w:p>
        </w:tc>
        <w:tc>
          <w:tcPr>
            <w:tcW w:w="1700" w:type="dxa"/>
            <w:tcBorders>
              <w:top w:val="nil"/>
              <w:left w:val="nil"/>
              <w:bottom w:val="single" w:sz="4" w:space="0" w:color="auto"/>
              <w:right w:val="single" w:sz="4" w:space="0" w:color="auto"/>
            </w:tcBorders>
            <w:shd w:val="clear" w:color="auto" w:fill="auto"/>
            <w:vAlign w:val="center"/>
            <w:hideMark/>
          </w:tcPr>
          <w:p w14:paraId="4BD7353A" w14:textId="61D6341B" w:rsidR="00012349" w:rsidRPr="00052260" w:rsidRDefault="00012349" w:rsidP="0057355F">
            <w:pPr>
              <w:spacing w:after="0" w:line="240" w:lineRule="auto"/>
              <w:rPr>
                <w:rFonts w:ascii="Times New Roman" w:eastAsia="Times New Roman" w:hAnsi="Times New Roman" w:cs="Times New Roman"/>
                <w:noProof/>
                <w:color w:val="000000"/>
                <w:sz w:val="16"/>
                <w:szCs w:val="16"/>
                <w:lang w:eastAsia="en-IE"/>
              </w:rPr>
            </w:pPr>
            <w:r w:rsidRPr="00BD534F">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1A21DDAC" w14:textId="7AAFE2E4" w:rsidR="00012349" w:rsidRPr="00C3408D" w:rsidRDefault="00012349" w:rsidP="000479DA">
            <w:pPr>
              <w:spacing w:after="0" w:line="240" w:lineRule="auto"/>
              <w:jc w:val="both"/>
              <w:rPr>
                <w:rFonts w:ascii="Times New Roman" w:eastAsia="Times New Roman" w:hAnsi="Times New Roman" w:cs="Times New Roman"/>
                <w:noProof/>
                <w:color w:val="000000" w:themeColor="text1"/>
                <w:sz w:val="16"/>
                <w:szCs w:val="16"/>
                <w:lang w:eastAsia="en-IE"/>
              </w:rPr>
            </w:pPr>
            <w:r w:rsidRPr="00052260">
              <w:rPr>
                <w:rFonts w:ascii="Times New Roman" w:eastAsia="Times New Roman" w:hAnsi="Times New Roman" w:cs="Times New Roman"/>
                <w:noProof/>
                <w:color w:val="000000" w:themeColor="text1"/>
                <w:sz w:val="16"/>
                <w:szCs w:val="16"/>
                <w:lang w:eastAsia="en-IE"/>
              </w:rPr>
              <w:t>EHRI has expanded its scientific scope to also include research on antisemitism in its relationship to the Holocaust.</w:t>
            </w:r>
          </w:p>
        </w:tc>
      </w:tr>
      <w:tr w:rsidR="00B6409D" w:rsidRPr="00C3408D" w14:paraId="2FA8C52B" w14:textId="77777777" w:rsidTr="00672398">
        <w:trPr>
          <w:trHeight w:val="612"/>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AD57F35" w14:textId="1BCC3286"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7B7DE95F"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The Commission will also foster public debate (online or town hall) on the significance of the Holocaust in a diverse EU and support the creation of a</w:t>
            </w:r>
            <w:r w:rsidRPr="00C3408D">
              <w:rPr>
                <w:rFonts w:ascii="Times New Roman" w:eastAsia="Times New Roman" w:hAnsi="Times New Roman" w:cs="Times New Roman"/>
                <w:b/>
                <w:bCs/>
                <w:noProof/>
                <w:color w:val="000000"/>
                <w:sz w:val="16"/>
                <w:szCs w:val="16"/>
                <w:lang w:eastAsia="en-IE"/>
              </w:rPr>
              <w:t xml:space="preserve"> participatory European Holocaust Monument in Brussels</w:t>
            </w:r>
            <w:r w:rsidRPr="00C3408D">
              <w:rPr>
                <w:rFonts w:ascii="Times New Roman" w:eastAsia="Times New Roman" w:hAnsi="Times New Roman" w:cs="Times New Roman"/>
                <w:noProof/>
                <w:color w:val="000000"/>
                <w:sz w:val="16"/>
                <w:szCs w:val="16"/>
                <w:lang w:eastAsia="en-IE"/>
              </w:rPr>
              <w:t>, linked with pieces of arts in EU capitals.</w:t>
            </w:r>
          </w:p>
        </w:tc>
        <w:tc>
          <w:tcPr>
            <w:tcW w:w="1700" w:type="dxa"/>
            <w:tcBorders>
              <w:top w:val="nil"/>
              <w:left w:val="nil"/>
              <w:bottom w:val="single" w:sz="4" w:space="0" w:color="auto"/>
              <w:right w:val="single" w:sz="4" w:space="0" w:color="auto"/>
            </w:tcBorders>
            <w:shd w:val="clear" w:color="auto" w:fill="auto"/>
            <w:vAlign w:val="center"/>
            <w:hideMark/>
          </w:tcPr>
          <w:p w14:paraId="286EC88A"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3D1026AE" w14:textId="77777777"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A first preliminary discussion on the monument took place at the Civil society forum on combating antisemitism and fostering Jewish life taking place in Brussels on 17-18 November 2022.</w:t>
            </w:r>
          </w:p>
        </w:tc>
      </w:tr>
      <w:tr w:rsidR="00B6409D" w:rsidRPr="00C3408D" w14:paraId="0544B918" w14:textId="77777777" w:rsidTr="00672398">
        <w:trPr>
          <w:trHeight w:val="612"/>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A3CDA52" w14:textId="35254300"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1B90563B"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Make project </w:t>
            </w:r>
            <w:r w:rsidRPr="00C3408D">
              <w:rPr>
                <w:rFonts w:ascii="Times New Roman" w:eastAsia="Times New Roman" w:hAnsi="Times New Roman" w:cs="Times New Roman"/>
                <w:b/>
                <w:bCs/>
                <w:noProof/>
                <w:color w:val="000000"/>
                <w:sz w:val="16"/>
                <w:szCs w:val="16"/>
                <w:lang w:eastAsia="en-IE"/>
              </w:rPr>
              <w:t xml:space="preserve">funding available through the Remembrance strand </w:t>
            </w:r>
            <w:r w:rsidRPr="00C3408D">
              <w:rPr>
                <w:rFonts w:ascii="Times New Roman" w:eastAsia="Times New Roman" w:hAnsi="Times New Roman" w:cs="Times New Roman"/>
                <w:noProof/>
                <w:color w:val="000000"/>
                <w:sz w:val="16"/>
                <w:szCs w:val="16"/>
                <w:lang w:eastAsia="en-IE"/>
              </w:rPr>
              <w:t xml:space="preserve">of the CERV programme to commemorate the Holocaust also through the </w:t>
            </w:r>
            <w:r w:rsidRPr="00C3408D">
              <w:rPr>
                <w:rFonts w:ascii="Times New Roman" w:eastAsia="Times New Roman" w:hAnsi="Times New Roman" w:cs="Times New Roman"/>
                <w:b/>
                <w:bCs/>
                <w:noProof/>
                <w:color w:val="000000"/>
                <w:sz w:val="16"/>
                <w:szCs w:val="16"/>
                <w:lang w:eastAsia="en-IE"/>
              </w:rPr>
              <w:t xml:space="preserve">digitalisations of archives and testimonies </w:t>
            </w:r>
            <w:r w:rsidRPr="00C3408D">
              <w:rPr>
                <w:rFonts w:ascii="Times New Roman" w:eastAsia="Times New Roman" w:hAnsi="Times New Roman" w:cs="Times New Roman"/>
                <w:noProof/>
                <w:color w:val="000000"/>
                <w:sz w:val="16"/>
                <w:szCs w:val="16"/>
                <w:lang w:eastAsia="en-IE"/>
              </w:rPr>
              <w:t>of Holocaust survivors.</w:t>
            </w:r>
          </w:p>
        </w:tc>
        <w:tc>
          <w:tcPr>
            <w:tcW w:w="1700" w:type="dxa"/>
            <w:tcBorders>
              <w:top w:val="nil"/>
              <w:left w:val="nil"/>
              <w:bottom w:val="single" w:sz="4" w:space="0" w:color="auto"/>
              <w:right w:val="single" w:sz="4" w:space="0" w:color="auto"/>
            </w:tcBorders>
            <w:shd w:val="clear" w:color="auto" w:fill="auto"/>
            <w:vAlign w:val="center"/>
            <w:hideMark/>
          </w:tcPr>
          <w:p w14:paraId="0B48D221"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03B1F46A" w14:textId="68C13F08"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To find relevant projects searches can be performed on keywords such as ‘Holocaust’, ‘Shoah’, and ‘Remembrance’ at the </w:t>
            </w:r>
            <w:hyperlink r:id="rId59" w:history="1">
              <w:r w:rsidRPr="008303BF">
                <w:rPr>
                  <w:rStyle w:val="Hyperlink"/>
                  <w:rFonts w:ascii="Times New Roman" w:eastAsia="Times New Roman" w:hAnsi="Times New Roman" w:cs="Times New Roman"/>
                  <w:noProof/>
                  <w:sz w:val="16"/>
                  <w:szCs w:val="16"/>
                  <w:lang w:eastAsia="en-IE"/>
                </w:rPr>
                <w:t>EU funded projects at the EU Funding &amp; Tenders portal</w:t>
              </w:r>
            </w:hyperlink>
            <w:r w:rsidR="00FC1715" w:rsidRPr="008303BF">
              <w:rPr>
                <w:rStyle w:val="Hyperlink"/>
                <w:rFonts w:ascii="Times New Roman" w:eastAsia="Times New Roman" w:hAnsi="Times New Roman" w:cs="Times New Roman"/>
                <w:noProof/>
                <w:sz w:val="16"/>
                <w:szCs w:val="16"/>
                <w:lang w:eastAsia="en-IE"/>
              </w:rPr>
              <w:t>.</w:t>
            </w:r>
          </w:p>
          <w:p w14:paraId="5CFA315E" w14:textId="77777777"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p>
        </w:tc>
      </w:tr>
      <w:tr w:rsidR="00C3408D" w:rsidRPr="00C3408D" w14:paraId="43C93634" w14:textId="77777777" w:rsidTr="109786CA">
        <w:trPr>
          <w:trHeight w:val="377"/>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387D8E4F" w14:textId="77777777" w:rsidR="00C3408D" w:rsidRPr="00C3408D" w:rsidRDefault="00C3408D" w:rsidP="0057355F">
            <w:pPr>
              <w:spacing w:after="0" w:line="240" w:lineRule="auto"/>
              <w:rPr>
                <w:rFonts w:ascii="Times New Roman" w:eastAsia="Times New Roman" w:hAnsi="Times New Roman" w:cs="Times New Roman"/>
                <w:b/>
                <w:bCs/>
                <w:noProof/>
                <w:color w:val="000000"/>
                <w:sz w:val="16"/>
                <w:szCs w:val="16"/>
                <w:lang w:eastAsia="en-IE"/>
              </w:rPr>
            </w:pPr>
            <w:r w:rsidRPr="00C3408D">
              <w:rPr>
                <w:rFonts w:ascii="Times New Roman" w:hAnsi="Times New Roman" w:cs="Times New Roman"/>
                <w:b/>
                <w:bCs/>
                <w:noProof/>
              </w:rPr>
              <w:t>3.3. Holocaust denial, distortion and trivialisation</w:t>
            </w:r>
          </w:p>
        </w:tc>
      </w:tr>
      <w:tr w:rsidR="00B6409D" w:rsidRPr="00C3408D" w14:paraId="52A8095B" w14:textId="77777777" w:rsidTr="00672398">
        <w:trPr>
          <w:trHeight w:val="40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002E149" w14:textId="0CB5E899"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6989967E"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Promote the use of the </w:t>
            </w:r>
            <w:r w:rsidRPr="00C3408D">
              <w:rPr>
                <w:rFonts w:ascii="Times New Roman" w:eastAsia="Times New Roman" w:hAnsi="Times New Roman" w:cs="Times New Roman"/>
                <w:b/>
                <w:bCs/>
                <w:noProof/>
                <w:color w:val="000000"/>
                <w:sz w:val="16"/>
                <w:szCs w:val="16"/>
                <w:lang w:eastAsia="en-IE"/>
              </w:rPr>
              <w:t xml:space="preserve">IHRA definition of Holocaust denial and distortion </w:t>
            </w:r>
            <w:r w:rsidRPr="00C3408D">
              <w:rPr>
                <w:rFonts w:ascii="Times New Roman" w:eastAsia="Times New Roman" w:hAnsi="Times New Roman" w:cs="Times New Roman"/>
                <w:noProof/>
                <w:color w:val="000000"/>
                <w:sz w:val="16"/>
                <w:szCs w:val="16"/>
                <w:lang w:eastAsia="en-IE"/>
              </w:rPr>
              <w:t>for education and for awareness-raising purposes.</w:t>
            </w:r>
          </w:p>
        </w:tc>
        <w:tc>
          <w:tcPr>
            <w:tcW w:w="1700" w:type="dxa"/>
            <w:tcBorders>
              <w:top w:val="nil"/>
              <w:left w:val="nil"/>
              <w:bottom w:val="single" w:sz="4" w:space="0" w:color="auto"/>
              <w:right w:val="single" w:sz="4" w:space="0" w:color="auto"/>
            </w:tcBorders>
            <w:shd w:val="clear" w:color="auto" w:fill="auto"/>
            <w:vAlign w:val="center"/>
            <w:hideMark/>
          </w:tcPr>
          <w:p w14:paraId="5E5F4BF8"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08F24E07" w14:textId="39A8E443"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definition is published on </w:t>
            </w:r>
            <w:r>
              <w:rPr>
                <w:rFonts w:ascii="Times New Roman" w:eastAsia="Times New Roman" w:hAnsi="Times New Roman" w:cs="Times New Roman"/>
                <w:noProof/>
                <w:color w:val="000000"/>
                <w:sz w:val="16"/>
                <w:szCs w:val="16"/>
                <w:lang w:eastAsia="en-IE"/>
              </w:rPr>
              <w:t>the Commission</w:t>
            </w:r>
            <w:r w:rsidRPr="00C3408D">
              <w:rPr>
                <w:rFonts w:ascii="Times New Roman" w:eastAsia="Times New Roman" w:hAnsi="Times New Roman" w:cs="Times New Roman"/>
                <w:noProof/>
                <w:color w:val="000000"/>
                <w:sz w:val="16"/>
                <w:szCs w:val="16"/>
                <w:lang w:eastAsia="en-IE"/>
              </w:rPr>
              <w:t xml:space="preserve"> website and referred to at events and in communication related to the topic, where relevant.</w:t>
            </w:r>
          </w:p>
        </w:tc>
      </w:tr>
      <w:tr w:rsidR="00B6409D" w:rsidRPr="00C3408D" w14:paraId="7C0D245E" w14:textId="77777777" w:rsidTr="00672398">
        <w:trPr>
          <w:trHeight w:val="28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E4EA048" w14:textId="6B1A23A5"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79679F6D"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Develop a </w:t>
            </w:r>
            <w:r w:rsidRPr="00C3408D">
              <w:rPr>
                <w:rFonts w:ascii="Times New Roman" w:eastAsia="Times New Roman" w:hAnsi="Times New Roman" w:cs="Times New Roman"/>
                <w:b/>
                <w:bCs/>
                <w:noProof/>
                <w:color w:val="000000"/>
                <w:sz w:val="16"/>
                <w:szCs w:val="16"/>
                <w:lang w:eastAsia="en-IE"/>
              </w:rPr>
              <w:t>handbook on best practices in fighting Holocaust denial, distortion and trivialisation.</w:t>
            </w:r>
          </w:p>
        </w:tc>
        <w:tc>
          <w:tcPr>
            <w:tcW w:w="1700" w:type="dxa"/>
            <w:tcBorders>
              <w:top w:val="nil"/>
              <w:left w:val="nil"/>
              <w:bottom w:val="single" w:sz="4" w:space="0" w:color="auto"/>
              <w:right w:val="single" w:sz="4" w:space="0" w:color="auto"/>
            </w:tcBorders>
            <w:shd w:val="clear" w:color="auto" w:fill="auto"/>
            <w:vAlign w:val="center"/>
            <w:hideMark/>
          </w:tcPr>
          <w:p w14:paraId="175C1E6C" w14:textId="64D673EA"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noProof/>
                <w:color w:val="000000"/>
                <w:sz w:val="16"/>
                <w:szCs w:val="16"/>
                <w:lang w:eastAsia="en-IE"/>
              </w:rPr>
              <w:t>Cancelled</w:t>
            </w:r>
          </w:p>
        </w:tc>
        <w:tc>
          <w:tcPr>
            <w:tcW w:w="6805" w:type="dxa"/>
            <w:gridSpan w:val="2"/>
            <w:tcBorders>
              <w:top w:val="nil"/>
              <w:left w:val="nil"/>
              <w:bottom w:val="single" w:sz="4" w:space="0" w:color="auto"/>
              <w:right w:val="single" w:sz="4" w:space="0" w:color="auto"/>
            </w:tcBorders>
            <w:shd w:val="clear" w:color="auto" w:fill="auto"/>
            <w:vAlign w:val="center"/>
          </w:tcPr>
          <w:p w14:paraId="4407D898" w14:textId="2867E9CA"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International Holocaust Remembrance Alliance published </w:t>
            </w:r>
            <w:r w:rsidR="0009510A">
              <w:rPr>
                <w:rFonts w:ascii="Times New Roman" w:eastAsia="Times New Roman" w:hAnsi="Times New Roman" w:cs="Times New Roman"/>
                <w:noProof/>
                <w:color w:val="000000"/>
                <w:sz w:val="16"/>
                <w:szCs w:val="16"/>
                <w:lang w:eastAsia="en-IE"/>
              </w:rPr>
              <w:t xml:space="preserve">itself </w:t>
            </w:r>
            <w:r w:rsidRPr="00C3408D">
              <w:rPr>
                <w:rFonts w:ascii="Times New Roman" w:eastAsia="Times New Roman" w:hAnsi="Times New Roman" w:cs="Times New Roman"/>
                <w:noProof/>
                <w:color w:val="000000"/>
                <w:sz w:val="16"/>
                <w:szCs w:val="16"/>
                <w:lang w:eastAsia="en-IE"/>
              </w:rPr>
              <w:t xml:space="preserve">a </w:t>
            </w:r>
            <w:hyperlink r:id="rId60" w:history="1">
              <w:r w:rsidRPr="00C3408D">
                <w:rPr>
                  <w:rStyle w:val="Hyperlink"/>
                  <w:rFonts w:ascii="Times New Roman" w:eastAsia="Times New Roman" w:hAnsi="Times New Roman" w:cs="Times New Roman"/>
                  <w:noProof/>
                  <w:sz w:val="16"/>
                  <w:szCs w:val="16"/>
                  <w:lang w:eastAsia="en-IE"/>
                </w:rPr>
                <w:t>toolkit against Holocaust distortion  and recommendations for policy and decision makers</w:t>
              </w:r>
            </w:hyperlink>
            <w:r w:rsidRPr="00C3408D">
              <w:rPr>
                <w:rFonts w:ascii="Times New Roman" w:eastAsia="Times New Roman" w:hAnsi="Times New Roman" w:cs="Times New Roman"/>
                <w:noProof/>
                <w:color w:val="000000"/>
                <w:sz w:val="16"/>
                <w:szCs w:val="16"/>
                <w:lang w:eastAsia="en-IE"/>
              </w:rPr>
              <w:t xml:space="preserve">. The Commission </w:t>
            </w:r>
            <w:r>
              <w:rPr>
                <w:rFonts w:ascii="Times New Roman" w:eastAsia="Times New Roman" w:hAnsi="Times New Roman" w:cs="Times New Roman"/>
                <w:noProof/>
                <w:color w:val="000000"/>
                <w:sz w:val="16"/>
                <w:szCs w:val="16"/>
                <w:lang w:eastAsia="en-IE"/>
              </w:rPr>
              <w:t xml:space="preserve">has </w:t>
            </w:r>
            <w:r w:rsidRPr="00C3408D">
              <w:rPr>
                <w:rFonts w:ascii="Times New Roman" w:eastAsia="Times New Roman" w:hAnsi="Times New Roman" w:cs="Times New Roman"/>
                <w:noProof/>
                <w:color w:val="000000"/>
                <w:sz w:val="16"/>
                <w:szCs w:val="16"/>
                <w:lang w:eastAsia="en-IE"/>
              </w:rPr>
              <w:t xml:space="preserve">therefore </w:t>
            </w:r>
            <w:r w:rsidRPr="005B4D2F">
              <w:rPr>
                <w:rFonts w:ascii="Times New Roman" w:eastAsia="Times New Roman" w:hAnsi="Times New Roman" w:cs="Times New Roman"/>
                <w:noProof/>
                <w:color w:val="000000"/>
                <w:sz w:val="16"/>
                <w:szCs w:val="16"/>
                <w:lang w:eastAsia="en-IE"/>
              </w:rPr>
              <w:t>decided to not develop</w:t>
            </w:r>
            <w:r w:rsidRPr="00C3408D">
              <w:rPr>
                <w:rFonts w:ascii="Times New Roman" w:eastAsia="Times New Roman" w:hAnsi="Times New Roman" w:cs="Times New Roman"/>
                <w:noProof/>
                <w:color w:val="000000"/>
                <w:sz w:val="16"/>
                <w:szCs w:val="16"/>
                <w:lang w:eastAsia="en-IE"/>
              </w:rPr>
              <w:t xml:space="preserve"> a separate handbook itself.</w:t>
            </w:r>
          </w:p>
        </w:tc>
      </w:tr>
      <w:tr w:rsidR="00B6409D" w:rsidRPr="00C3408D" w14:paraId="061FD968" w14:textId="77777777" w:rsidTr="00672398">
        <w:trPr>
          <w:trHeight w:val="612"/>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056C237" w14:textId="4E48F0D3"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4B659F62" w14:textId="4A17405A"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E96248">
              <w:rPr>
                <w:rFonts w:ascii="Times New Roman" w:eastAsia="Times New Roman" w:hAnsi="Times New Roman" w:cs="Times New Roman"/>
                <w:noProof/>
                <w:color w:val="000000"/>
                <w:sz w:val="16"/>
                <w:szCs w:val="16"/>
                <w:lang w:eastAsia="en-IE"/>
              </w:rPr>
              <w:t>In partnership with the IHRA and UNESCO, the Commission will further develop other initiatives based on the ‘IHRA recommendation on recognising and Countering Holocaust distortion’</w:t>
            </w:r>
            <w:r>
              <w:rPr>
                <w:rFonts w:ascii="Times New Roman" w:eastAsia="Times New Roman" w:hAnsi="Times New Roman" w:cs="Times New Roman"/>
                <w:noProof/>
                <w:color w:val="000000"/>
                <w:sz w:val="16"/>
                <w:szCs w:val="16"/>
                <w:lang w:eastAsia="en-IE"/>
              </w:rPr>
              <w:t xml:space="preserve">. </w:t>
            </w:r>
            <w:r w:rsidRPr="00C3408D">
              <w:rPr>
                <w:rFonts w:ascii="Times New Roman" w:eastAsia="Times New Roman" w:hAnsi="Times New Roman" w:cs="Times New Roman"/>
                <w:noProof/>
                <w:color w:val="000000"/>
                <w:sz w:val="16"/>
                <w:szCs w:val="16"/>
                <w:lang w:eastAsia="en-IE"/>
              </w:rPr>
              <w:t xml:space="preserve">Support and strengthen </w:t>
            </w:r>
            <w:r w:rsidRPr="00C3408D">
              <w:rPr>
                <w:rFonts w:ascii="Times New Roman" w:eastAsia="Times New Roman" w:hAnsi="Times New Roman" w:cs="Times New Roman"/>
                <w:b/>
                <w:bCs/>
                <w:noProof/>
                <w:color w:val="000000"/>
                <w:sz w:val="16"/>
                <w:szCs w:val="16"/>
                <w:lang w:eastAsia="en-IE"/>
              </w:rPr>
              <w:t xml:space="preserve">social media campaigns </w:t>
            </w:r>
            <w:r w:rsidRPr="00C3408D">
              <w:rPr>
                <w:rFonts w:ascii="Times New Roman" w:eastAsia="Times New Roman" w:hAnsi="Times New Roman" w:cs="Times New Roman"/>
                <w:noProof/>
                <w:color w:val="000000"/>
                <w:sz w:val="16"/>
                <w:szCs w:val="16"/>
                <w:lang w:eastAsia="en-IE"/>
              </w:rPr>
              <w:t xml:space="preserve">together with </w:t>
            </w:r>
            <w:r w:rsidRPr="00C3408D">
              <w:rPr>
                <w:rFonts w:ascii="Times New Roman" w:eastAsia="Times New Roman" w:hAnsi="Times New Roman" w:cs="Times New Roman"/>
                <w:b/>
                <w:bCs/>
                <w:noProof/>
                <w:color w:val="000000"/>
                <w:sz w:val="16"/>
                <w:szCs w:val="16"/>
                <w:lang w:eastAsia="en-IE"/>
              </w:rPr>
              <w:t>UNESCO, the IHRA</w:t>
            </w:r>
            <w:r w:rsidRPr="00C3408D">
              <w:rPr>
                <w:rFonts w:ascii="Times New Roman" w:eastAsia="Times New Roman" w:hAnsi="Times New Roman" w:cs="Times New Roman"/>
                <w:noProof/>
                <w:color w:val="000000"/>
                <w:sz w:val="16"/>
                <w:szCs w:val="16"/>
                <w:lang w:eastAsia="en-IE"/>
              </w:rPr>
              <w:t xml:space="preserve"> and other international partners and civil society groups to raise awareness of Holocaust denial and distortion and actively combat it.</w:t>
            </w:r>
          </w:p>
        </w:tc>
        <w:tc>
          <w:tcPr>
            <w:tcW w:w="1700" w:type="dxa"/>
            <w:tcBorders>
              <w:top w:val="nil"/>
              <w:left w:val="nil"/>
              <w:bottom w:val="single" w:sz="4" w:space="0" w:color="auto"/>
              <w:right w:val="single" w:sz="4" w:space="0" w:color="auto"/>
            </w:tcBorders>
            <w:shd w:val="clear" w:color="auto" w:fill="auto"/>
            <w:vAlign w:val="center"/>
            <w:hideMark/>
          </w:tcPr>
          <w:p w14:paraId="14A03F8E"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62B2F2F7" w14:textId="3EA9ED1D"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Through the CERV programme</w:t>
            </w:r>
            <w:r>
              <w:rPr>
                <w:rFonts w:ascii="Times New Roman" w:eastAsia="Times New Roman" w:hAnsi="Times New Roman" w:cs="Times New Roman"/>
                <w:noProof/>
                <w:color w:val="000000"/>
                <w:sz w:val="16"/>
                <w:szCs w:val="16"/>
                <w:lang w:eastAsia="en-IE"/>
              </w:rPr>
              <w:t xml:space="preserve">, the EU provides </w:t>
            </w:r>
            <w:r w:rsidRPr="00C3408D">
              <w:rPr>
                <w:rFonts w:ascii="Times New Roman" w:eastAsia="Times New Roman" w:hAnsi="Times New Roman" w:cs="Times New Roman"/>
                <w:noProof/>
                <w:color w:val="000000"/>
                <w:sz w:val="16"/>
                <w:szCs w:val="16"/>
                <w:lang w:eastAsia="en-IE"/>
              </w:rPr>
              <w:t>support</w:t>
            </w:r>
            <w:r>
              <w:rPr>
                <w:rFonts w:ascii="Times New Roman" w:eastAsia="Times New Roman" w:hAnsi="Times New Roman" w:cs="Times New Roman"/>
                <w:noProof/>
                <w:color w:val="000000"/>
                <w:sz w:val="16"/>
                <w:szCs w:val="16"/>
                <w:lang w:eastAsia="en-IE"/>
              </w:rPr>
              <w:t xml:space="preserve"> worth</w:t>
            </w:r>
            <w:r w:rsidRPr="00C3408D">
              <w:rPr>
                <w:rFonts w:ascii="Times New Roman" w:eastAsia="Times New Roman" w:hAnsi="Times New Roman" w:cs="Times New Roman"/>
                <w:noProof/>
                <w:color w:val="000000"/>
                <w:sz w:val="16"/>
                <w:szCs w:val="16"/>
                <w:lang w:eastAsia="en-IE"/>
              </w:rPr>
              <w:t xml:space="preserve"> EUR 200.000</w:t>
            </w:r>
            <w:r>
              <w:rPr>
                <w:rFonts w:ascii="Times New Roman" w:eastAsia="Times New Roman" w:hAnsi="Times New Roman" w:cs="Times New Roman"/>
                <w:noProof/>
                <w:color w:val="000000"/>
                <w:sz w:val="16"/>
                <w:szCs w:val="16"/>
                <w:lang w:eastAsia="en-IE"/>
              </w:rPr>
              <w:t xml:space="preserve"> for UNESCO</w:t>
            </w:r>
            <w:r w:rsidRPr="00C3408D">
              <w:rPr>
                <w:rFonts w:ascii="Times New Roman" w:eastAsia="Times New Roman" w:hAnsi="Times New Roman" w:cs="Times New Roman"/>
                <w:noProof/>
                <w:color w:val="000000"/>
                <w:sz w:val="16"/>
                <w:szCs w:val="16"/>
                <w:lang w:eastAsia="en-IE"/>
              </w:rPr>
              <w:t xml:space="preserve"> to organi</w:t>
            </w:r>
            <w:r>
              <w:rPr>
                <w:rFonts w:ascii="Times New Roman" w:eastAsia="Times New Roman" w:hAnsi="Times New Roman" w:cs="Times New Roman"/>
                <w:noProof/>
                <w:color w:val="000000"/>
                <w:sz w:val="16"/>
                <w:szCs w:val="16"/>
                <w:lang w:eastAsia="en-IE"/>
              </w:rPr>
              <w:t>s</w:t>
            </w:r>
            <w:r w:rsidRPr="00C3408D">
              <w:rPr>
                <w:rFonts w:ascii="Times New Roman" w:eastAsia="Times New Roman" w:hAnsi="Times New Roman" w:cs="Times New Roman"/>
                <w:noProof/>
                <w:color w:val="000000"/>
                <w:sz w:val="16"/>
                <w:szCs w:val="16"/>
                <w:lang w:eastAsia="en-IE"/>
              </w:rPr>
              <w:t>e training for the media and education professionals, publish guidelines and support the #ProtectTheFacts awareness raising campaign on countering Holocaust distortion.</w:t>
            </w:r>
          </w:p>
        </w:tc>
      </w:tr>
      <w:tr w:rsidR="00B6409D" w:rsidRPr="00C3408D" w14:paraId="1CB45E15" w14:textId="77777777" w:rsidTr="00672398">
        <w:trPr>
          <w:trHeight w:val="612"/>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0837A7C" w14:textId="78CE4C2C"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2EFEC1B6"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EU will use </w:t>
            </w:r>
            <w:r w:rsidRPr="00C3408D">
              <w:rPr>
                <w:rFonts w:ascii="Times New Roman" w:eastAsia="Times New Roman" w:hAnsi="Times New Roman" w:cs="Times New Roman"/>
                <w:b/>
                <w:bCs/>
                <w:noProof/>
                <w:color w:val="000000"/>
                <w:sz w:val="16"/>
                <w:szCs w:val="16"/>
                <w:lang w:eastAsia="en-IE"/>
              </w:rPr>
              <w:t xml:space="preserve">all available tools </w:t>
            </w:r>
            <w:r w:rsidRPr="00C3408D">
              <w:rPr>
                <w:rFonts w:ascii="Times New Roman" w:eastAsia="Times New Roman" w:hAnsi="Times New Roman" w:cs="Times New Roman"/>
                <w:noProof/>
                <w:color w:val="000000"/>
                <w:sz w:val="16"/>
                <w:szCs w:val="16"/>
                <w:lang w:eastAsia="en-IE"/>
              </w:rPr>
              <w:t xml:space="preserve">to call on partner countries to actively combat antisemitism, </w:t>
            </w:r>
            <w:r w:rsidRPr="00C3408D">
              <w:rPr>
                <w:rFonts w:ascii="Times New Roman" w:eastAsia="Times New Roman" w:hAnsi="Times New Roman" w:cs="Times New Roman"/>
                <w:b/>
                <w:bCs/>
                <w:noProof/>
                <w:color w:val="000000"/>
                <w:sz w:val="16"/>
                <w:szCs w:val="16"/>
                <w:lang w:eastAsia="en-IE"/>
              </w:rPr>
              <w:t>taking into account the IHRA definition of antisemitism</w:t>
            </w:r>
            <w:r w:rsidRPr="00C3408D">
              <w:rPr>
                <w:rFonts w:ascii="Times New Roman" w:eastAsia="Times New Roman" w:hAnsi="Times New Roman" w:cs="Times New Roman"/>
                <w:noProof/>
                <w:color w:val="000000"/>
                <w:sz w:val="16"/>
                <w:szCs w:val="16"/>
                <w:lang w:eastAsia="en-IE"/>
              </w:rPr>
              <w:t>, in political and human rights dialogues and in its broader cooperation with partner countries</w:t>
            </w:r>
          </w:p>
        </w:tc>
        <w:tc>
          <w:tcPr>
            <w:tcW w:w="1700" w:type="dxa"/>
            <w:tcBorders>
              <w:top w:val="nil"/>
              <w:left w:val="nil"/>
              <w:bottom w:val="single" w:sz="4" w:space="0" w:color="auto"/>
              <w:right w:val="single" w:sz="4" w:space="0" w:color="auto"/>
            </w:tcBorders>
            <w:shd w:val="clear" w:color="auto" w:fill="auto"/>
            <w:vAlign w:val="center"/>
            <w:hideMark/>
          </w:tcPr>
          <w:p w14:paraId="7E5A34B6"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65A522E6" w14:textId="1D4D2F05"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Concerns regarding Freedom of Religion or Belief were raised in more than 20 human rights dialogues every year. In dialogues with MENA countries</w:t>
            </w:r>
            <w:r>
              <w:rPr>
                <w:rFonts w:ascii="Times New Roman" w:eastAsia="Times New Roman" w:hAnsi="Times New Roman" w:cs="Times New Roman"/>
                <w:noProof/>
                <w:color w:val="000000"/>
                <w:sz w:val="16"/>
                <w:szCs w:val="16"/>
                <w:lang w:eastAsia="en-IE"/>
              </w:rPr>
              <w:t xml:space="preserve"> (Middle East and North Africa)</w:t>
            </w:r>
            <w:r w:rsidRPr="00C3408D">
              <w:rPr>
                <w:rFonts w:ascii="Times New Roman" w:eastAsia="Times New Roman" w:hAnsi="Times New Roman" w:cs="Times New Roman"/>
                <w:noProof/>
                <w:color w:val="000000"/>
                <w:sz w:val="16"/>
                <w:szCs w:val="16"/>
                <w:lang w:eastAsia="en-IE"/>
              </w:rPr>
              <w:t xml:space="preserve">, </w:t>
            </w:r>
            <w:r>
              <w:rPr>
                <w:rFonts w:ascii="Times New Roman" w:eastAsia="Times New Roman" w:hAnsi="Times New Roman" w:cs="Times New Roman"/>
                <w:noProof/>
                <w:color w:val="000000"/>
                <w:sz w:val="16"/>
                <w:szCs w:val="16"/>
                <w:lang w:eastAsia="en-IE"/>
              </w:rPr>
              <w:t xml:space="preserve">on </w:t>
            </w:r>
            <w:r w:rsidRPr="00C3408D">
              <w:rPr>
                <w:rFonts w:ascii="Times New Roman" w:eastAsia="Times New Roman" w:hAnsi="Times New Roman" w:cs="Times New Roman"/>
                <w:noProof/>
                <w:color w:val="000000"/>
                <w:sz w:val="16"/>
                <w:szCs w:val="16"/>
                <w:lang w:eastAsia="en-IE"/>
              </w:rPr>
              <w:t xml:space="preserve">several occasions </w:t>
            </w:r>
            <w:r>
              <w:rPr>
                <w:rFonts w:ascii="Times New Roman" w:eastAsia="Times New Roman" w:hAnsi="Times New Roman" w:cs="Times New Roman"/>
                <w:noProof/>
                <w:color w:val="000000"/>
                <w:sz w:val="16"/>
                <w:szCs w:val="16"/>
                <w:lang w:eastAsia="en-IE"/>
              </w:rPr>
              <w:t xml:space="preserve">the EEAS raised </w:t>
            </w:r>
            <w:r w:rsidRPr="00C3408D">
              <w:rPr>
                <w:rFonts w:ascii="Times New Roman" w:eastAsia="Times New Roman" w:hAnsi="Times New Roman" w:cs="Times New Roman"/>
                <w:noProof/>
                <w:color w:val="000000"/>
                <w:sz w:val="16"/>
                <w:szCs w:val="16"/>
                <w:lang w:eastAsia="en-IE"/>
              </w:rPr>
              <w:t>the need to introduce school curricula program</w:t>
            </w:r>
            <w:r>
              <w:rPr>
                <w:rFonts w:ascii="Times New Roman" w:eastAsia="Times New Roman" w:hAnsi="Times New Roman" w:cs="Times New Roman"/>
                <w:noProof/>
                <w:color w:val="000000"/>
                <w:sz w:val="16"/>
                <w:szCs w:val="16"/>
                <w:lang w:eastAsia="en-IE"/>
              </w:rPr>
              <w:t>me</w:t>
            </w:r>
            <w:r w:rsidRPr="00C3408D">
              <w:rPr>
                <w:rFonts w:ascii="Times New Roman" w:eastAsia="Times New Roman" w:hAnsi="Times New Roman" w:cs="Times New Roman"/>
                <w:noProof/>
                <w:color w:val="000000"/>
                <w:sz w:val="16"/>
                <w:szCs w:val="16"/>
                <w:lang w:eastAsia="en-IE"/>
              </w:rPr>
              <w:t>s about the Holocaust.</w:t>
            </w:r>
          </w:p>
          <w:p w14:paraId="0B38CA45" w14:textId="77777777"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p>
        </w:tc>
      </w:tr>
      <w:tr w:rsidR="00C3408D" w:rsidRPr="00C3408D" w14:paraId="233F901D" w14:textId="77777777" w:rsidTr="109786CA">
        <w:trPr>
          <w:trHeight w:val="416"/>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4E8A1B21" w14:textId="77777777" w:rsidR="00C3408D" w:rsidRPr="00C3408D" w:rsidRDefault="00C3408D" w:rsidP="0057355F">
            <w:pPr>
              <w:spacing w:after="0" w:line="240" w:lineRule="auto"/>
              <w:rPr>
                <w:rFonts w:ascii="Times New Roman" w:eastAsia="Times New Roman" w:hAnsi="Times New Roman" w:cs="Times New Roman"/>
                <w:b/>
                <w:bCs/>
                <w:noProof/>
                <w:color w:val="000000"/>
                <w:sz w:val="16"/>
                <w:szCs w:val="16"/>
                <w:lang w:eastAsia="en-IE"/>
              </w:rPr>
            </w:pPr>
            <w:r w:rsidRPr="00C3408D">
              <w:rPr>
                <w:rFonts w:ascii="Times New Roman" w:hAnsi="Times New Roman" w:cs="Times New Roman"/>
                <w:b/>
                <w:bCs/>
                <w:noProof/>
              </w:rPr>
              <w:t>4.1. Use all instruments to address antisemitism through the EU’s external action</w:t>
            </w:r>
          </w:p>
        </w:tc>
      </w:tr>
      <w:tr w:rsidR="00B6409D" w:rsidRPr="00C3408D" w14:paraId="6A6210EF" w14:textId="77777777" w:rsidTr="00672398">
        <w:trPr>
          <w:trHeight w:val="841"/>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06EA7AF7" w14:textId="7DD52BD8"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6C7C14BE"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EU will actively cooperate with international organisations, in particular the United Nations, the Council of Europe and the OSCE, as well as with regional organisations in </w:t>
            </w:r>
            <w:r w:rsidRPr="00C3408D">
              <w:rPr>
                <w:rFonts w:ascii="Times New Roman" w:eastAsia="Times New Roman" w:hAnsi="Times New Roman" w:cs="Times New Roman"/>
                <w:b/>
                <w:bCs/>
                <w:noProof/>
                <w:color w:val="000000"/>
                <w:sz w:val="16"/>
                <w:szCs w:val="16"/>
                <w:lang w:eastAsia="en-IE"/>
              </w:rPr>
              <w:t>joint actions to fight discrimination and antisemitism</w:t>
            </w:r>
          </w:p>
        </w:tc>
        <w:tc>
          <w:tcPr>
            <w:tcW w:w="1700" w:type="dxa"/>
            <w:tcBorders>
              <w:top w:val="nil"/>
              <w:left w:val="nil"/>
              <w:bottom w:val="single" w:sz="4" w:space="0" w:color="auto"/>
              <w:right w:val="single" w:sz="4" w:space="0" w:color="auto"/>
            </w:tcBorders>
            <w:shd w:val="clear" w:color="auto" w:fill="auto"/>
            <w:vAlign w:val="center"/>
            <w:hideMark/>
          </w:tcPr>
          <w:p w14:paraId="6F34B402"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53EA9BA6" w14:textId="5E5EB5BE"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Pr>
                <w:rFonts w:ascii="Times New Roman" w:eastAsia="Times New Roman" w:hAnsi="Times New Roman" w:cs="Times New Roman"/>
                <w:noProof/>
                <w:color w:val="000000"/>
                <w:sz w:val="16"/>
                <w:szCs w:val="16"/>
                <w:lang w:eastAsia="en-IE"/>
              </w:rPr>
              <w:t>On 15 June 2023, t</w:t>
            </w:r>
            <w:r w:rsidRPr="00C3408D">
              <w:rPr>
                <w:rFonts w:ascii="Times New Roman" w:eastAsia="Times New Roman" w:hAnsi="Times New Roman" w:cs="Times New Roman"/>
                <w:noProof/>
                <w:color w:val="000000"/>
                <w:sz w:val="16"/>
                <w:szCs w:val="16"/>
                <w:lang w:eastAsia="en-IE"/>
              </w:rPr>
              <w:t>he EU and the United Nations Alliance of Civilizations (UNAOC) organised an event, wh</w:t>
            </w:r>
            <w:r>
              <w:rPr>
                <w:rFonts w:ascii="Times New Roman" w:eastAsia="Times New Roman" w:hAnsi="Times New Roman" w:cs="Times New Roman"/>
                <w:noProof/>
                <w:color w:val="000000"/>
                <w:sz w:val="16"/>
                <w:szCs w:val="16"/>
                <w:lang w:eastAsia="en-IE"/>
              </w:rPr>
              <w:t>ich</w:t>
            </w:r>
            <w:r w:rsidRPr="00C3408D">
              <w:rPr>
                <w:rFonts w:ascii="Times New Roman" w:eastAsia="Times New Roman" w:hAnsi="Times New Roman" w:cs="Times New Roman"/>
                <w:noProof/>
                <w:color w:val="000000"/>
                <w:sz w:val="16"/>
                <w:szCs w:val="16"/>
                <w:lang w:eastAsia="en-IE"/>
              </w:rPr>
              <w:t xml:space="preserve"> explored</w:t>
            </w:r>
            <w:r>
              <w:rPr>
                <w:rFonts w:ascii="Times New Roman" w:eastAsia="Times New Roman" w:hAnsi="Times New Roman" w:cs="Times New Roman"/>
                <w:noProof/>
                <w:color w:val="000000"/>
                <w:sz w:val="16"/>
                <w:szCs w:val="16"/>
                <w:lang w:eastAsia="en-IE"/>
              </w:rPr>
              <w:t xml:space="preserve"> ways</w:t>
            </w:r>
            <w:r w:rsidRPr="00C3408D">
              <w:rPr>
                <w:rFonts w:ascii="Times New Roman" w:eastAsia="Times New Roman" w:hAnsi="Times New Roman" w:cs="Times New Roman"/>
                <w:noProof/>
                <w:color w:val="000000"/>
                <w:sz w:val="16"/>
                <w:szCs w:val="16"/>
                <w:lang w:eastAsia="en-IE"/>
              </w:rPr>
              <w:t xml:space="preserve"> to outline a</w:t>
            </w:r>
            <w:r w:rsidR="005B4D2F">
              <w:rPr>
                <w:rFonts w:ascii="Times New Roman" w:eastAsia="Times New Roman" w:hAnsi="Times New Roman" w:cs="Times New Roman"/>
                <w:noProof/>
                <w:color w:val="000000"/>
                <w:sz w:val="16"/>
                <w:szCs w:val="16"/>
                <w:lang w:eastAsia="en-IE"/>
              </w:rPr>
              <w:t>n</w:t>
            </w:r>
            <w:r w:rsidRPr="00C3408D">
              <w:rPr>
                <w:rFonts w:ascii="Times New Roman" w:eastAsia="Times New Roman" w:hAnsi="Times New Roman" w:cs="Times New Roman"/>
                <w:noProof/>
                <w:color w:val="000000"/>
                <w:sz w:val="16"/>
                <w:szCs w:val="16"/>
                <w:lang w:eastAsia="en-IE"/>
              </w:rPr>
              <w:t xml:space="preserve"> UN wide approach </w:t>
            </w:r>
            <w:r>
              <w:rPr>
                <w:rFonts w:ascii="Times New Roman" w:eastAsia="Times New Roman" w:hAnsi="Times New Roman" w:cs="Times New Roman"/>
                <w:noProof/>
                <w:color w:val="000000"/>
                <w:sz w:val="16"/>
                <w:szCs w:val="16"/>
                <w:lang w:eastAsia="en-IE"/>
              </w:rPr>
              <w:t>to</w:t>
            </w:r>
            <w:r w:rsidRPr="00C3408D">
              <w:rPr>
                <w:rFonts w:ascii="Times New Roman" w:eastAsia="Times New Roman" w:hAnsi="Times New Roman" w:cs="Times New Roman"/>
                <w:noProof/>
                <w:color w:val="000000"/>
                <w:sz w:val="16"/>
                <w:szCs w:val="16"/>
                <w:lang w:eastAsia="en-IE"/>
              </w:rPr>
              <w:t xml:space="preserve"> combat antisemitism. The EU actively participated </w:t>
            </w:r>
            <w:r>
              <w:rPr>
                <w:rFonts w:ascii="Times New Roman" w:eastAsia="Times New Roman" w:hAnsi="Times New Roman" w:cs="Times New Roman"/>
                <w:noProof/>
                <w:color w:val="000000"/>
                <w:sz w:val="16"/>
                <w:szCs w:val="16"/>
                <w:lang w:eastAsia="en-IE"/>
              </w:rPr>
              <w:t>in</w:t>
            </w:r>
            <w:r w:rsidRPr="00C3408D">
              <w:rPr>
                <w:rFonts w:ascii="Times New Roman" w:eastAsia="Times New Roman" w:hAnsi="Times New Roman" w:cs="Times New Roman"/>
                <w:noProof/>
                <w:color w:val="000000"/>
                <w:sz w:val="16"/>
                <w:szCs w:val="16"/>
                <w:lang w:eastAsia="en-IE"/>
              </w:rPr>
              <w:t xml:space="preserve"> the OSCE Conferences on Combating Anti-Semitism and raised antisemitism in the context of the OSCE Warsaw Human Dimension Conferences. In line with the </w:t>
            </w:r>
            <w:hyperlink r:id="rId61" w:history="1">
              <w:r w:rsidRPr="00C3408D">
                <w:rPr>
                  <w:rStyle w:val="Hyperlink"/>
                  <w:rFonts w:ascii="Times New Roman" w:eastAsia="Times New Roman" w:hAnsi="Times New Roman" w:cs="Times New Roman"/>
                  <w:noProof/>
                  <w:sz w:val="16"/>
                  <w:szCs w:val="16"/>
                  <w:lang w:eastAsia="en-IE"/>
                </w:rPr>
                <w:t>Council Conclusions on the EU priorities for cooperation with the CoE in 2023-2024</w:t>
              </w:r>
            </w:hyperlink>
            <w:r w:rsidRPr="00C3408D">
              <w:rPr>
                <w:rFonts w:ascii="Times New Roman" w:eastAsia="Times New Roman" w:hAnsi="Times New Roman" w:cs="Times New Roman"/>
                <w:noProof/>
                <w:color w:val="000000"/>
                <w:sz w:val="16"/>
                <w:szCs w:val="16"/>
                <w:lang w:eastAsia="en-IE"/>
              </w:rPr>
              <w:t xml:space="preserve">, the EU strives to enhance its exchanges and communication with the Council of Europe on policies and initiatives to combat racism and antisemitism. </w:t>
            </w:r>
            <w:r w:rsidR="00D425DC" w:rsidRPr="00D425DC">
              <w:rPr>
                <w:rFonts w:ascii="Times New Roman" w:eastAsia="Times New Roman" w:hAnsi="Times New Roman" w:cs="Times New Roman"/>
                <w:noProof/>
                <w:color w:val="000000"/>
                <w:sz w:val="16"/>
                <w:szCs w:val="16"/>
                <w:lang w:eastAsia="en-IE"/>
              </w:rPr>
              <w:t xml:space="preserve">Following the 7 of October attacks, the Commission co-signed </w:t>
            </w:r>
            <w:hyperlink r:id="rId62" w:history="1">
              <w:r w:rsidR="00D425DC" w:rsidRPr="00D425DC">
                <w:rPr>
                  <w:rStyle w:val="Hyperlink"/>
                  <w:rFonts w:ascii="Times New Roman" w:eastAsia="Times New Roman" w:hAnsi="Times New Roman" w:cs="Times New Roman"/>
                  <w:noProof/>
                  <w:sz w:val="16"/>
                  <w:szCs w:val="16"/>
                  <w:lang w:eastAsia="en-IE"/>
                </w:rPr>
                <w:t>the joint statement by SECCA</w:t>
              </w:r>
            </w:hyperlink>
            <w:r w:rsidR="00D425DC" w:rsidRPr="00D425DC">
              <w:rPr>
                <w:rFonts w:ascii="Times New Roman" w:eastAsia="Times New Roman" w:hAnsi="Times New Roman" w:cs="Times New Roman"/>
                <w:noProof/>
                <w:color w:val="000000"/>
                <w:sz w:val="16"/>
                <w:szCs w:val="16"/>
                <w:lang w:eastAsia="en-IE"/>
              </w:rPr>
              <w:t xml:space="preserve"> calling on governments to provide the necessary security for Jewish communities, ensuring safety for Jews on campus, encouraging solidarity with Jews from civil society and calling social media platforms to action.</w:t>
            </w:r>
            <w:r w:rsidR="00D425DC">
              <w:rPr>
                <w:rFonts w:ascii="Times New Roman" w:eastAsia="Times New Roman" w:hAnsi="Times New Roman" w:cs="Times New Roman"/>
                <w:noProof/>
                <w:color w:val="000000"/>
                <w:sz w:val="16"/>
                <w:szCs w:val="16"/>
                <w:lang w:eastAsia="en-IE"/>
              </w:rPr>
              <w:t xml:space="preserve"> </w:t>
            </w:r>
            <w:r w:rsidR="008303BF" w:rsidRPr="008303BF">
              <w:rPr>
                <w:rFonts w:ascii="Times New Roman" w:eastAsia="Times New Roman" w:hAnsi="Times New Roman" w:cs="Times New Roman"/>
                <w:noProof/>
                <w:color w:val="000000"/>
                <w:sz w:val="16"/>
                <w:szCs w:val="16"/>
                <w:lang w:eastAsia="en-IE"/>
              </w:rPr>
              <w:t xml:space="preserve">The Commission joint 42 countries in endorsing the </w:t>
            </w:r>
            <w:hyperlink r:id="rId63" w:history="1">
              <w:r w:rsidR="008303BF" w:rsidRPr="008303BF">
                <w:rPr>
                  <w:rStyle w:val="Hyperlink"/>
                  <w:rFonts w:ascii="Times New Roman" w:eastAsia="Times New Roman" w:hAnsi="Times New Roman" w:cs="Times New Roman"/>
                  <w:noProof/>
                  <w:sz w:val="16"/>
                  <w:szCs w:val="16"/>
                  <w:lang w:eastAsia="en-IE"/>
                </w:rPr>
                <w:t>Global Guidelines for countering antisemitism</w:t>
              </w:r>
            </w:hyperlink>
            <w:r w:rsidR="008303BF" w:rsidRPr="008303BF">
              <w:rPr>
                <w:rFonts w:ascii="Times New Roman" w:eastAsia="Times New Roman" w:hAnsi="Times New Roman" w:cs="Times New Roman"/>
                <w:noProof/>
                <w:color w:val="000000"/>
                <w:sz w:val="16"/>
                <w:szCs w:val="16"/>
                <w:lang w:eastAsia="en-IE"/>
              </w:rPr>
              <w:t xml:space="preserve">  which summarize necessary actions in the fight against antisemitism.</w:t>
            </w:r>
          </w:p>
        </w:tc>
      </w:tr>
      <w:tr w:rsidR="00B6409D" w:rsidRPr="00C3408D" w14:paraId="737B0CEB" w14:textId="77777777" w:rsidTr="00672398">
        <w:trPr>
          <w:trHeight w:val="416"/>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5C4108E" w14:textId="5ECB4720"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1DBBE66A" w14:textId="77777777" w:rsidR="00012349" w:rsidRPr="00BD534F" w:rsidRDefault="00012349" w:rsidP="00672398">
            <w:pPr>
              <w:spacing w:after="0" w:line="240" w:lineRule="auto"/>
              <w:jc w:val="both"/>
              <w:rPr>
                <w:rFonts w:ascii="Times New Roman" w:eastAsia="Times New Roman" w:hAnsi="Times New Roman" w:cs="Times New Roman"/>
                <w:noProof/>
                <w:color w:val="000000"/>
                <w:sz w:val="16"/>
                <w:szCs w:val="16"/>
                <w:highlight w:val="yellow"/>
                <w:lang w:eastAsia="en-IE"/>
              </w:rPr>
            </w:pPr>
            <w:r w:rsidRPr="00544DAF">
              <w:rPr>
                <w:rFonts w:ascii="Times New Roman" w:eastAsia="Times New Roman" w:hAnsi="Times New Roman" w:cs="Times New Roman"/>
                <w:noProof/>
                <w:color w:val="000000"/>
                <w:sz w:val="16"/>
                <w:szCs w:val="16"/>
                <w:lang w:eastAsia="en-IE"/>
              </w:rPr>
              <w:t>The EU will step up actions in the education sector and continue</w:t>
            </w:r>
            <w:r w:rsidRPr="00544DAF">
              <w:rPr>
                <w:rFonts w:ascii="Times New Roman" w:eastAsia="Times New Roman" w:hAnsi="Times New Roman" w:cs="Times New Roman"/>
                <w:b/>
                <w:bCs/>
                <w:noProof/>
                <w:color w:val="000000"/>
                <w:sz w:val="16"/>
                <w:szCs w:val="16"/>
                <w:lang w:eastAsia="en-IE"/>
              </w:rPr>
              <w:t xml:space="preserve"> to promote full compliance of education material with UNESCO standards of peace, tolerance, coexistence and non-violence,</w:t>
            </w:r>
            <w:r w:rsidRPr="00544DAF">
              <w:rPr>
                <w:rFonts w:ascii="Times New Roman" w:eastAsia="Times New Roman" w:hAnsi="Times New Roman" w:cs="Times New Roman"/>
                <w:noProof/>
                <w:color w:val="000000"/>
                <w:sz w:val="16"/>
                <w:szCs w:val="16"/>
                <w:lang w:eastAsia="en-IE"/>
              </w:rPr>
              <w:t xml:space="preserve"> in its cooperation on education with partner countries.</w:t>
            </w:r>
          </w:p>
        </w:tc>
        <w:tc>
          <w:tcPr>
            <w:tcW w:w="1700" w:type="dxa"/>
            <w:tcBorders>
              <w:top w:val="nil"/>
              <w:left w:val="nil"/>
              <w:bottom w:val="single" w:sz="4" w:space="0" w:color="auto"/>
              <w:right w:val="single" w:sz="4" w:space="0" w:color="auto"/>
            </w:tcBorders>
            <w:shd w:val="clear" w:color="auto" w:fill="auto"/>
            <w:vAlign w:val="center"/>
            <w:hideMark/>
          </w:tcPr>
          <w:p w14:paraId="4C832748" w14:textId="37746DEB"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p>
        </w:tc>
        <w:tc>
          <w:tcPr>
            <w:tcW w:w="6805" w:type="dxa"/>
            <w:gridSpan w:val="2"/>
            <w:tcBorders>
              <w:top w:val="nil"/>
              <w:left w:val="nil"/>
              <w:bottom w:val="single" w:sz="4" w:space="0" w:color="auto"/>
              <w:right w:val="single" w:sz="4" w:space="0" w:color="auto"/>
            </w:tcBorders>
            <w:shd w:val="clear" w:color="auto" w:fill="auto"/>
            <w:vAlign w:val="center"/>
          </w:tcPr>
          <w:p w14:paraId="5E86C687" w14:textId="77777777"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p>
        </w:tc>
      </w:tr>
      <w:tr w:rsidR="00B6409D" w:rsidRPr="00C3408D" w14:paraId="69748503" w14:textId="77777777" w:rsidTr="00672398">
        <w:trPr>
          <w:trHeight w:val="40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C0417AC" w14:textId="6DB7A506"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640CD52F"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EU will include as part of its </w:t>
            </w:r>
            <w:r w:rsidRPr="00C3408D">
              <w:rPr>
                <w:rFonts w:ascii="Times New Roman" w:eastAsia="Times New Roman" w:hAnsi="Times New Roman" w:cs="Times New Roman"/>
                <w:b/>
                <w:bCs/>
                <w:noProof/>
                <w:color w:val="000000"/>
                <w:sz w:val="16"/>
                <w:szCs w:val="16"/>
                <w:lang w:eastAsia="en-IE"/>
              </w:rPr>
              <w:t>training on human rights for staff at delegations and headquarters specific sessions on freedom of religion or belief</w:t>
            </w:r>
            <w:r w:rsidRPr="00C3408D">
              <w:rPr>
                <w:rFonts w:ascii="Times New Roman" w:eastAsia="Times New Roman" w:hAnsi="Times New Roman" w:cs="Times New Roman"/>
                <w:noProof/>
                <w:color w:val="000000"/>
                <w:sz w:val="16"/>
                <w:szCs w:val="16"/>
                <w:lang w:eastAsia="en-IE"/>
              </w:rPr>
              <w:t>, including on combating antisemitism</w:t>
            </w:r>
          </w:p>
        </w:tc>
        <w:tc>
          <w:tcPr>
            <w:tcW w:w="1700" w:type="dxa"/>
            <w:tcBorders>
              <w:top w:val="nil"/>
              <w:left w:val="nil"/>
              <w:bottom w:val="single" w:sz="4" w:space="0" w:color="auto"/>
              <w:right w:val="single" w:sz="4" w:space="0" w:color="auto"/>
            </w:tcBorders>
            <w:shd w:val="clear" w:color="auto" w:fill="auto"/>
            <w:vAlign w:val="center"/>
            <w:hideMark/>
          </w:tcPr>
          <w:p w14:paraId="5B5B52A6"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597E9DB1" w14:textId="77777777"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Annual Trainings on Religion and Foreign Policy for EEAS staff that includes modules on Freedom of Religion or Belief. </w:t>
            </w:r>
          </w:p>
        </w:tc>
      </w:tr>
      <w:tr w:rsidR="00B6409D" w:rsidRPr="00C3408D" w14:paraId="377CA617" w14:textId="77777777" w:rsidTr="00672398">
        <w:trPr>
          <w:trHeight w:val="40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8088D77" w14:textId="50A76674"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7B27F4BB"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Promote the </w:t>
            </w:r>
            <w:r w:rsidRPr="00C3408D">
              <w:rPr>
                <w:rFonts w:ascii="Times New Roman" w:eastAsia="Times New Roman" w:hAnsi="Times New Roman" w:cs="Times New Roman"/>
                <w:b/>
                <w:bCs/>
                <w:noProof/>
                <w:color w:val="000000"/>
                <w:sz w:val="16"/>
                <w:szCs w:val="16"/>
                <w:lang w:eastAsia="en-IE"/>
              </w:rPr>
              <w:t>fight against religious and ethnic</w:t>
            </w:r>
            <w:r w:rsidRPr="00C3408D">
              <w:rPr>
                <w:rFonts w:ascii="Times New Roman" w:eastAsia="Times New Roman" w:hAnsi="Times New Roman" w:cs="Times New Roman"/>
                <w:noProof/>
                <w:color w:val="000000"/>
                <w:sz w:val="16"/>
                <w:szCs w:val="16"/>
                <w:lang w:eastAsia="en-IE"/>
              </w:rPr>
              <w:t xml:space="preserve"> </w:t>
            </w:r>
            <w:r w:rsidRPr="00C3408D">
              <w:rPr>
                <w:rFonts w:ascii="Times New Roman" w:eastAsia="Times New Roman" w:hAnsi="Times New Roman" w:cs="Times New Roman"/>
                <w:b/>
                <w:bCs/>
                <w:noProof/>
                <w:color w:val="000000"/>
                <w:sz w:val="16"/>
                <w:szCs w:val="16"/>
                <w:lang w:eastAsia="en-IE"/>
              </w:rPr>
              <w:t>discrimination, including</w:t>
            </w:r>
            <w:r w:rsidRPr="00C3408D">
              <w:rPr>
                <w:rFonts w:ascii="Times New Roman" w:eastAsia="Times New Roman" w:hAnsi="Times New Roman" w:cs="Times New Roman"/>
                <w:noProof/>
                <w:color w:val="000000"/>
                <w:sz w:val="16"/>
                <w:szCs w:val="16"/>
                <w:lang w:eastAsia="en-IE"/>
              </w:rPr>
              <w:t xml:space="preserve"> </w:t>
            </w:r>
            <w:r w:rsidRPr="00C3408D">
              <w:rPr>
                <w:rFonts w:ascii="Times New Roman" w:eastAsia="Times New Roman" w:hAnsi="Times New Roman" w:cs="Times New Roman"/>
                <w:b/>
                <w:bCs/>
                <w:noProof/>
                <w:color w:val="000000"/>
                <w:sz w:val="16"/>
                <w:szCs w:val="16"/>
                <w:lang w:eastAsia="en-IE"/>
              </w:rPr>
              <w:t xml:space="preserve">antisemitism in political and human rights dialogues </w:t>
            </w:r>
            <w:r w:rsidRPr="00C3408D">
              <w:rPr>
                <w:rFonts w:ascii="Times New Roman" w:eastAsia="Times New Roman" w:hAnsi="Times New Roman" w:cs="Times New Roman"/>
                <w:noProof/>
                <w:color w:val="000000"/>
                <w:sz w:val="16"/>
                <w:szCs w:val="16"/>
                <w:lang w:eastAsia="en-IE"/>
              </w:rPr>
              <w:t>and in broader cooperation with partner countries outside the EU.</w:t>
            </w:r>
          </w:p>
        </w:tc>
        <w:tc>
          <w:tcPr>
            <w:tcW w:w="1700" w:type="dxa"/>
            <w:tcBorders>
              <w:top w:val="nil"/>
              <w:left w:val="nil"/>
              <w:bottom w:val="single" w:sz="4" w:space="0" w:color="auto"/>
              <w:right w:val="single" w:sz="4" w:space="0" w:color="auto"/>
            </w:tcBorders>
            <w:shd w:val="clear" w:color="auto" w:fill="auto"/>
            <w:vAlign w:val="center"/>
            <w:hideMark/>
          </w:tcPr>
          <w:p w14:paraId="46E4965B"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bookmarkStart w:id="7" w:name="_Hlk164003209"/>
            <w:r w:rsidRPr="00C3408D">
              <w:rPr>
                <w:rFonts w:ascii="Times New Roman" w:eastAsia="Times New Roman" w:hAnsi="Times New Roman" w:cs="Times New Roman"/>
                <w:noProof/>
                <w:color w:val="000000"/>
                <w:sz w:val="16"/>
                <w:szCs w:val="16"/>
                <w:lang w:eastAsia="en-IE"/>
              </w:rPr>
              <w:t xml:space="preserve">In progress </w:t>
            </w:r>
            <w:bookmarkEnd w:id="7"/>
          </w:p>
        </w:tc>
        <w:tc>
          <w:tcPr>
            <w:tcW w:w="6805" w:type="dxa"/>
            <w:gridSpan w:val="2"/>
            <w:tcBorders>
              <w:top w:val="nil"/>
              <w:left w:val="nil"/>
              <w:bottom w:val="single" w:sz="4" w:space="0" w:color="auto"/>
              <w:right w:val="single" w:sz="4" w:space="0" w:color="auto"/>
            </w:tcBorders>
            <w:shd w:val="clear" w:color="auto" w:fill="auto"/>
            <w:vAlign w:val="center"/>
          </w:tcPr>
          <w:p w14:paraId="4A68F49A" w14:textId="41125418"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Concerns regarding Freedom of Religion or Belief were raised in more than 20 human rights dialogues every year. In dialogues with MENA countries, the EEAS raised </w:t>
            </w:r>
            <w:r w:rsidR="000E1E1D" w:rsidRPr="00C3408D">
              <w:rPr>
                <w:rFonts w:ascii="Times New Roman" w:eastAsia="Times New Roman" w:hAnsi="Times New Roman" w:cs="Times New Roman"/>
                <w:noProof/>
                <w:color w:val="000000"/>
                <w:sz w:val="16"/>
                <w:szCs w:val="16"/>
                <w:lang w:eastAsia="en-IE"/>
              </w:rPr>
              <w:t>on</w:t>
            </w:r>
            <w:r w:rsidRPr="00C3408D">
              <w:rPr>
                <w:rFonts w:ascii="Times New Roman" w:eastAsia="Times New Roman" w:hAnsi="Times New Roman" w:cs="Times New Roman"/>
                <w:noProof/>
                <w:color w:val="000000"/>
                <w:sz w:val="16"/>
                <w:szCs w:val="16"/>
                <w:lang w:eastAsia="en-IE"/>
              </w:rPr>
              <w:t xml:space="preserve"> several occasions the need to introduce school curricula programs about the Holocaust.</w:t>
            </w:r>
          </w:p>
        </w:tc>
      </w:tr>
      <w:tr w:rsidR="00B6409D" w:rsidRPr="00C3408D" w14:paraId="01D4FEBD" w14:textId="77777777" w:rsidTr="00672398">
        <w:trPr>
          <w:trHeight w:val="40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CC5810F" w14:textId="607410E0"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4FF5037A"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544DAF">
              <w:rPr>
                <w:rFonts w:ascii="Times New Roman" w:eastAsia="Times New Roman" w:hAnsi="Times New Roman" w:cs="Times New Roman"/>
                <w:noProof/>
                <w:color w:val="000000"/>
                <w:sz w:val="16"/>
                <w:szCs w:val="16"/>
                <w:lang w:eastAsia="en-IE"/>
              </w:rPr>
              <w:t xml:space="preserve">Ensure </w:t>
            </w:r>
            <w:r w:rsidRPr="00544DAF">
              <w:rPr>
                <w:rFonts w:ascii="Times New Roman" w:eastAsia="Times New Roman" w:hAnsi="Times New Roman" w:cs="Times New Roman"/>
                <w:b/>
                <w:bCs/>
                <w:noProof/>
                <w:color w:val="000000"/>
                <w:sz w:val="16"/>
                <w:szCs w:val="16"/>
                <w:lang w:eastAsia="en-IE"/>
              </w:rPr>
              <w:t xml:space="preserve">training on fundamental rights </w:t>
            </w:r>
            <w:r w:rsidRPr="00544DAF">
              <w:rPr>
                <w:rFonts w:ascii="Times New Roman" w:eastAsia="Times New Roman" w:hAnsi="Times New Roman" w:cs="Times New Roman"/>
                <w:noProof/>
                <w:color w:val="000000"/>
                <w:sz w:val="16"/>
                <w:szCs w:val="16"/>
                <w:lang w:eastAsia="en-IE"/>
              </w:rPr>
              <w:t>and undertaking of intercultural dialogue for relevant actors, including teachers from outside the EU.</w:t>
            </w:r>
          </w:p>
        </w:tc>
        <w:tc>
          <w:tcPr>
            <w:tcW w:w="1700" w:type="dxa"/>
            <w:tcBorders>
              <w:top w:val="nil"/>
              <w:left w:val="nil"/>
              <w:bottom w:val="single" w:sz="4" w:space="0" w:color="auto"/>
              <w:right w:val="single" w:sz="4" w:space="0" w:color="auto"/>
            </w:tcBorders>
            <w:shd w:val="clear" w:color="auto" w:fill="auto"/>
            <w:vAlign w:val="center"/>
            <w:hideMark/>
          </w:tcPr>
          <w:p w14:paraId="05932FCC"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p>
        </w:tc>
        <w:tc>
          <w:tcPr>
            <w:tcW w:w="6805" w:type="dxa"/>
            <w:gridSpan w:val="2"/>
            <w:tcBorders>
              <w:top w:val="nil"/>
              <w:left w:val="nil"/>
              <w:bottom w:val="single" w:sz="4" w:space="0" w:color="auto"/>
              <w:right w:val="single" w:sz="4" w:space="0" w:color="auto"/>
            </w:tcBorders>
            <w:shd w:val="clear" w:color="auto" w:fill="auto"/>
            <w:vAlign w:val="center"/>
          </w:tcPr>
          <w:p w14:paraId="7A9D5BBB" w14:textId="77777777"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p>
        </w:tc>
      </w:tr>
      <w:tr w:rsidR="00B6409D" w:rsidRPr="00C3408D" w14:paraId="0D4548BC" w14:textId="77777777" w:rsidTr="00672398">
        <w:trPr>
          <w:trHeight w:val="40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E9C4F0C" w14:textId="3B260EBF"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0D9167AA"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Strengthen </w:t>
            </w:r>
            <w:r w:rsidRPr="00C3408D">
              <w:rPr>
                <w:rFonts w:ascii="Times New Roman" w:eastAsia="Times New Roman" w:hAnsi="Times New Roman" w:cs="Times New Roman"/>
                <w:b/>
                <w:bCs/>
                <w:noProof/>
                <w:color w:val="000000"/>
                <w:sz w:val="16"/>
                <w:szCs w:val="16"/>
                <w:lang w:eastAsia="en-IE"/>
              </w:rPr>
              <w:t xml:space="preserve">engagement with Jewish civil society </w:t>
            </w:r>
            <w:r w:rsidRPr="00C3408D">
              <w:rPr>
                <w:rFonts w:ascii="Times New Roman" w:eastAsia="Times New Roman" w:hAnsi="Times New Roman" w:cs="Times New Roman"/>
                <w:noProof/>
                <w:color w:val="000000"/>
                <w:sz w:val="16"/>
                <w:szCs w:val="16"/>
                <w:lang w:eastAsia="en-IE"/>
              </w:rPr>
              <w:t>and religious organisations to address antisemitic acts and limitations on freedom of religion or belief, through the network of EU delegations and headquarters.</w:t>
            </w:r>
          </w:p>
        </w:tc>
        <w:tc>
          <w:tcPr>
            <w:tcW w:w="1700" w:type="dxa"/>
            <w:tcBorders>
              <w:top w:val="nil"/>
              <w:left w:val="nil"/>
              <w:bottom w:val="single" w:sz="4" w:space="0" w:color="auto"/>
              <w:right w:val="single" w:sz="4" w:space="0" w:color="auto"/>
            </w:tcBorders>
            <w:shd w:val="clear" w:color="auto" w:fill="auto"/>
            <w:vAlign w:val="center"/>
            <w:hideMark/>
          </w:tcPr>
          <w:p w14:paraId="1E42923E"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bookmarkStart w:id="8" w:name="_Hlk164003232"/>
            <w:r w:rsidRPr="00C3408D">
              <w:rPr>
                <w:rFonts w:ascii="Times New Roman" w:eastAsia="Times New Roman" w:hAnsi="Times New Roman" w:cs="Times New Roman"/>
                <w:noProof/>
                <w:color w:val="000000"/>
                <w:sz w:val="16"/>
                <w:szCs w:val="16"/>
                <w:lang w:eastAsia="en-IE"/>
              </w:rPr>
              <w:t xml:space="preserve">In progress </w:t>
            </w:r>
            <w:bookmarkEnd w:id="8"/>
          </w:p>
        </w:tc>
        <w:tc>
          <w:tcPr>
            <w:tcW w:w="6805" w:type="dxa"/>
            <w:gridSpan w:val="2"/>
            <w:tcBorders>
              <w:top w:val="nil"/>
              <w:left w:val="nil"/>
              <w:bottom w:val="single" w:sz="4" w:space="0" w:color="auto"/>
              <w:right w:val="single" w:sz="4" w:space="0" w:color="auto"/>
            </w:tcBorders>
            <w:shd w:val="clear" w:color="auto" w:fill="auto"/>
            <w:vAlign w:val="center"/>
          </w:tcPr>
          <w:p w14:paraId="7AF111D0" w14:textId="5A89C6D9"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EU delegations meet with faith-based organisations including Jewish civil society</w:t>
            </w:r>
            <w:r>
              <w:rPr>
                <w:rFonts w:ascii="Times New Roman" w:eastAsia="Times New Roman" w:hAnsi="Times New Roman" w:cs="Times New Roman"/>
                <w:noProof/>
                <w:color w:val="000000"/>
                <w:sz w:val="16"/>
                <w:szCs w:val="16"/>
                <w:lang w:eastAsia="en-IE"/>
              </w:rPr>
              <w:t xml:space="preserve"> and religious organisations</w:t>
            </w:r>
            <w:r w:rsidR="0009510A">
              <w:rPr>
                <w:rFonts w:ascii="Times New Roman" w:eastAsia="Times New Roman" w:hAnsi="Times New Roman" w:cs="Times New Roman"/>
                <w:noProof/>
                <w:color w:val="000000"/>
                <w:sz w:val="16"/>
                <w:szCs w:val="16"/>
                <w:lang w:eastAsia="en-IE"/>
              </w:rPr>
              <w:t>,</w:t>
            </w:r>
            <w:r w:rsidRPr="00C3408D">
              <w:rPr>
                <w:rFonts w:ascii="Times New Roman" w:eastAsia="Times New Roman" w:hAnsi="Times New Roman" w:cs="Times New Roman"/>
                <w:noProof/>
                <w:color w:val="000000"/>
                <w:sz w:val="16"/>
                <w:szCs w:val="16"/>
                <w:lang w:eastAsia="en-IE"/>
              </w:rPr>
              <w:t xml:space="preserve"> when relevant or requested.</w:t>
            </w:r>
          </w:p>
        </w:tc>
      </w:tr>
      <w:tr w:rsidR="00B6409D" w:rsidRPr="00C3408D" w14:paraId="0299953E" w14:textId="77777777" w:rsidTr="00672398">
        <w:trPr>
          <w:trHeight w:val="40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3324E08" w14:textId="3F3741FD"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4BE875ED"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Encourage the EU delegations to </w:t>
            </w:r>
            <w:r w:rsidRPr="00C3408D">
              <w:rPr>
                <w:rFonts w:ascii="Times New Roman" w:eastAsia="Times New Roman" w:hAnsi="Times New Roman" w:cs="Times New Roman"/>
                <w:b/>
                <w:bCs/>
                <w:noProof/>
                <w:color w:val="000000"/>
                <w:sz w:val="16"/>
                <w:szCs w:val="16"/>
                <w:lang w:eastAsia="en-IE"/>
              </w:rPr>
              <w:t>include reporting of antisemitic incidents in non-EU countries</w:t>
            </w:r>
            <w:r w:rsidRPr="00C3408D">
              <w:rPr>
                <w:rFonts w:ascii="Times New Roman" w:eastAsia="Times New Roman" w:hAnsi="Times New Roman" w:cs="Times New Roman"/>
                <w:noProof/>
                <w:color w:val="000000"/>
                <w:sz w:val="16"/>
                <w:szCs w:val="16"/>
                <w:lang w:eastAsia="en-IE"/>
              </w:rPr>
              <w:t>, in their regular political reporting.</w:t>
            </w:r>
          </w:p>
        </w:tc>
        <w:tc>
          <w:tcPr>
            <w:tcW w:w="1700" w:type="dxa"/>
            <w:tcBorders>
              <w:top w:val="nil"/>
              <w:left w:val="nil"/>
              <w:bottom w:val="single" w:sz="4" w:space="0" w:color="auto"/>
              <w:right w:val="single" w:sz="4" w:space="0" w:color="auto"/>
            </w:tcBorders>
            <w:shd w:val="clear" w:color="auto" w:fill="auto"/>
            <w:vAlign w:val="center"/>
            <w:hideMark/>
          </w:tcPr>
          <w:p w14:paraId="3000E9F4"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bookmarkStart w:id="9" w:name="_Hlk164003255"/>
            <w:r w:rsidRPr="00C3408D">
              <w:rPr>
                <w:rFonts w:ascii="Times New Roman" w:eastAsia="Times New Roman" w:hAnsi="Times New Roman" w:cs="Times New Roman"/>
                <w:noProof/>
                <w:color w:val="000000"/>
                <w:sz w:val="16"/>
                <w:szCs w:val="16"/>
                <w:lang w:eastAsia="en-IE"/>
              </w:rPr>
              <w:t xml:space="preserve">In progress </w:t>
            </w:r>
            <w:bookmarkEnd w:id="9"/>
          </w:p>
        </w:tc>
        <w:tc>
          <w:tcPr>
            <w:tcW w:w="6805" w:type="dxa"/>
            <w:gridSpan w:val="2"/>
            <w:tcBorders>
              <w:top w:val="nil"/>
              <w:left w:val="nil"/>
              <w:bottom w:val="single" w:sz="4" w:space="0" w:color="auto"/>
              <w:right w:val="single" w:sz="4" w:space="0" w:color="auto"/>
            </w:tcBorders>
            <w:shd w:val="clear" w:color="auto" w:fill="auto"/>
            <w:vAlign w:val="center"/>
          </w:tcPr>
          <w:p w14:paraId="2E1BFBDA" w14:textId="6F78D39D"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Several EU Delegations include </w:t>
            </w:r>
            <w:r>
              <w:rPr>
                <w:rFonts w:ascii="Times New Roman" w:eastAsia="Times New Roman" w:hAnsi="Times New Roman" w:cs="Times New Roman"/>
                <w:noProof/>
                <w:color w:val="000000"/>
                <w:sz w:val="16"/>
                <w:szCs w:val="16"/>
                <w:lang w:eastAsia="en-IE"/>
              </w:rPr>
              <w:t xml:space="preserve">in their </w:t>
            </w:r>
            <w:r w:rsidRPr="00C3408D">
              <w:rPr>
                <w:rFonts w:ascii="Times New Roman" w:eastAsia="Times New Roman" w:hAnsi="Times New Roman" w:cs="Times New Roman"/>
                <w:noProof/>
                <w:color w:val="000000"/>
                <w:sz w:val="16"/>
                <w:szCs w:val="16"/>
                <w:lang w:eastAsia="en-IE"/>
              </w:rPr>
              <w:t>report</w:t>
            </w:r>
            <w:r>
              <w:rPr>
                <w:rFonts w:ascii="Times New Roman" w:eastAsia="Times New Roman" w:hAnsi="Times New Roman" w:cs="Times New Roman"/>
                <w:noProof/>
                <w:color w:val="000000"/>
                <w:sz w:val="16"/>
                <w:szCs w:val="16"/>
                <w:lang w:eastAsia="en-IE"/>
              </w:rPr>
              <w:t>s to headquarters</w:t>
            </w:r>
            <w:r w:rsidRPr="00C3408D">
              <w:rPr>
                <w:rFonts w:ascii="Times New Roman" w:eastAsia="Times New Roman" w:hAnsi="Times New Roman" w:cs="Times New Roman"/>
                <w:noProof/>
                <w:color w:val="000000"/>
                <w:sz w:val="16"/>
                <w:szCs w:val="16"/>
                <w:lang w:eastAsia="en-IE"/>
              </w:rPr>
              <w:t xml:space="preserve"> violations of freedom of religion or belief, including antisemitic incidents and Holocaust denial.</w:t>
            </w:r>
          </w:p>
        </w:tc>
      </w:tr>
      <w:tr w:rsidR="00B6409D" w:rsidRPr="00C3408D" w14:paraId="5E37CACC" w14:textId="77777777" w:rsidTr="00672398">
        <w:trPr>
          <w:trHeight w:val="612"/>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278733A9" w14:textId="069FD33A"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bookmarkStart w:id="10" w:name="_Hlk164004521"/>
          </w:p>
        </w:tc>
        <w:tc>
          <w:tcPr>
            <w:tcW w:w="5528" w:type="dxa"/>
            <w:tcBorders>
              <w:top w:val="nil"/>
              <w:left w:val="nil"/>
              <w:bottom w:val="single" w:sz="4" w:space="0" w:color="auto"/>
              <w:right w:val="single" w:sz="4" w:space="0" w:color="auto"/>
            </w:tcBorders>
            <w:shd w:val="clear" w:color="auto" w:fill="FFFFFF" w:themeFill="background1"/>
            <w:vAlign w:val="center"/>
          </w:tcPr>
          <w:p w14:paraId="08D59478"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In addition, the EU will </w:t>
            </w:r>
            <w:r w:rsidRPr="00C3408D">
              <w:rPr>
                <w:rFonts w:ascii="Times New Roman" w:eastAsia="Times New Roman" w:hAnsi="Times New Roman" w:cs="Times New Roman"/>
                <w:b/>
                <w:bCs/>
                <w:noProof/>
                <w:color w:val="000000"/>
                <w:sz w:val="16"/>
                <w:szCs w:val="16"/>
                <w:lang w:eastAsia="en-IE"/>
              </w:rPr>
              <w:t xml:space="preserve">strengthen the global cooperation of special envoys and coordinators </w:t>
            </w:r>
            <w:r w:rsidRPr="00C3408D">
              <w:rPr>
                <w:rFonts w:ascii="Times New Roman" w:eastAsia="Times New Roman" w:hAnsi="Times New Roman" w:cs="Times New Roman"/>
                <w:noProof/>
                <w:color w:val="000000"/>
                <w:sz w:val="16"/>
                <w:szCs w:val="16"/>
                <w:lang w:eastAsia="en-IE"/>
              </w:rPr>
              <w:t>on combating antisemitism</w:t>
            </w:r>
          </w:p>
        </w:tc>
        <w:tc>
          <w:tcPr>
            <w:tcW w:w="1700" w:type="dxa"/>
            <w:tcBorders>
              <w:top w:val="nil"/>
              <w:left w:val="nil"/>
              <w:bottom w:val="single" w:sz="4" w:space="0" w:color="auto"/>
              <w:right w:val="single" w:sz="4" w:space="0" w:color="auto"/>
            </w:tcBorders>
            <w:shd w:val="clear" w:color="auto" w:fill="auto"/>
            <w:vAlign w:val="center"/>
          </w:tcPr>
          <w:p w14:paraId="04AD6A4F"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0BD3FA58" w14:textId="765DB7CC"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7C5A8B">
              <w:rPr>
                <w:rFonts w:ascii="Times New Roman" w:eastAsia="Times New Roman" w:hAnsi="Times New Roman" w:cs="Times New Roman"/>
                <w:noProof/>
                <w:color w:val="000000"/>
                <w:sz w:val="16"/>
                <w:szCs w:val="16"/>
                <w:lang w:eastAsia="en-IE"/>
              </w:rPr>
              <w:t xml:space="preserve">Convened by the World Jewish Congress, the Commission co-chairs meetings of the Special Envoys and Coordinators on Combating Antisemitism (SECCA) twice a year. The Commission endorsed on 6 November 2023 the </w:t>
            </w:r>
            <w:hyperlink r:id="rId64" w:history="1">
              <w:r w:rsidRPr="003C7F21">
                <w:rPr>
                  <w:rStyle w:val="Hyperlink"/>
                  <w:rFonts w:ascii="Times New Roman" w:eastAsia="Times New Roman" w:hAnsi="Times New Roman" w:cs="Times New Roman"/>
                  <w:noProof/>
                  <w:sz w:val="16"/>
                  <w:szCs w:val="16"/>
                  <w:lang w:eastAsia="en-IE"/>
                </w:rPr>
                <w:t>joint statement by SECCA</w:t>
              </w:r>
            </w:hyperlink>
            <w:r w:rsidRPr="007C5A8B">
              <w:rPr>
                <w:rFonts w:ascii="Times New Roman" w:eastAsia="Times New Roman" w:hAnsi="Times New Roman" w:cs="Times New Roman"/>
                <w:noProof/>
                <w:color w:val="000000"/>
                <w:sz w:val="16"/>
                <w:szCs w:val="16"/>
                <w:lang w:eastAsia="en-IE"/>
              </w:rPr>
              <w:t xml:space="preserve"> condemning the rise of antisemitism following 7 of October attacks</w:t>
            </w:r>
            <w:r w:rsidR="00133A43">
              <w:rPr>
                <w:rFonts w:ascii="Times New Roman" w:eastAsia="Times New Roman" w:hAnsi="Times New Roman" w:cs="Times New Roman"/>
                <w:noProof/>
                <w:color w:val="000000"/>
                <w:sz w:val="16"/>
                <w:szCs w:val="16"/>
                <w:lang w:eastAsia="en-IE"/>
              </w:rPr>
              <w:t>.</w:t>
            </w:r>
            <w:r w:rsidR="003C7F21">
              <w:rPr>
                <w:rFonts w:ascii="Times New Roman" w:eastAsia="Times New Roman" w:hAnsi="Times New Roman" w:cs="Times New Roman"/>
                <w:noProof/>
                <w:color w:val="000000"/>
                <w:sz w:val="16"/>
                <w:szCs w:val="16"/>
                <w:lang w:eastAsia="en-IE"/>
              </w:rPr>
              <w:t xml:space="preserve"> </w:t>
            </w:r>
            <w:r w:rsidR="00133A43">
              <w:rPr>
                <w:rFonts w:ascii="Times New Roman" w:eastAsia="Times New Roman" w:hAnsi="Times New Roman" w:cs="Times New Roman"/>
                <w:noProof/>
                <w:color w:val="000000"/>
                <w:sz w:val="16"/>
                <w:szCs w:val="16"/>
                <w:lang w:eastAsia="en-IE"/>
              </w:rPr>
              <w:t>O</w:t>
            </w:r>
            <w:r w:rsidRPr="007C5A8B">
              <w:rPr>
                <w:rFonts w:ascii="Times New Roman" w:eastAsia="Times New Roman" w:hAnsi="Times New Roman" w:cs="Times New Roman"/>
                <w:noProof/>
                <w:color w:val="000000"/>
                <w:sz w:val="16"/>
                <w:szCs w:val="16"/>
                <w:lang w:eastAsia="en-IE"/>
              </w:rPr>
              <w:t>n 17 July 2024</w:t>
            </w:r>
            <w:r w:rsidR="00133A43">
              <w:rPr>
                <w:rFonts w:ascii="Times New Roman" w:eastAsia="Times New Roman" w:hAnsi="Times New Roman" w:cs="Times New Roman"/>
                <w:noProof/>
                <w:color w:val="000000"/>
                <w:sz w:val="16"/>
                <w:szCs w:val="16"/>
                <w:lang w:eastAsia="en-IE"/>
              </w:rPr>
              <w:t>, the Commission joint special envoys of 42 countries and international organisations</w:t>
            </w:r>
            <w:r w:rsidRPr="007C5A8B">
              <w:rPr>
                <w:rFonts w:ascii="Times New Roman" w:eastAsia="Times New Roman" w:hAnsi="Times New Roman" w:cs="Times New Roman"/>
                <w:noProof/>
                <w:color w:val="000000"/>
                <w:sz w:val="16"/>
                <w:szCs w:val="16"/>
                <w:lang w:eastAsia="en-IE"/>
              </w:rPr>
              <w:t xml:space="preserve"> </w:t>
            </w:r>
            <w:r w:rsidR="00133A43">
              <w:rPr>
                <w:rFonts w:ascii="Times New Roman" w:eastAsia="Times New Roman" w:hAnsi="Times New Roman" w:cs="Times New Roman"/>
                <w:noProof/>
                <w:color w:val="000000"/>
                <w:sz w:val="16"/>
                <w:szCs w:val="16"/>
                <w:lang w:eastAsia="en-IE"/>
              </w:rPr>
              <w:t xml:space="preserve">in signing </w:t>
            </w:r>
            <w:r w:rsidRPr="007C5A8B">
              <w:rPr>
                <w:rFonts w:ascii="Times New Roman" w:eastAsia="Times New Roman" w:hAnsi="Times New Roman" w:cs="Times New Roman"/>
                <w:noProof/>
                <w:color w:val="000000"/>
                <w:sz w:val="16"/>
                <w:szCs w:val="16"/>
                <w:lang w:eastAsia="en-IE"/>
              </w:rPr>
              <w:t xml:space="preserve">the </w:t>
            </w:r>
            <w:hyperlink r:id="rId65" w:history="1">
              <w:r w:rsidRPr="003C7F21">
                <w:rPr>
                  <w:rStyle w:val="Hyperlink"/>
                  <w:rFonts w:ascii="Times New Roman" w:eastAsia="Times New Roman" w:hAnsi="Times New Roman" w:cs="Times New Roman"/>
                  <w:noProof/>
                  <w:sz w:val="16"/>
                  <w:szCs w:val="16"/>
                  <w:lang w:eastAsia="en-IE"/>
                </w:rPr>
                <w:t>Global Guidelines for countering antisemitism</w:t>
              </w:r>
            </w:hyperlink>
            <w:r w:rsidRPr="003C7F21">
              <w:rPr>
                <w:rFonts w:ascii="Times New Roman" w:eastAsia="Times New Roman" w:hAnsi="Times New Roman" w:cs="Times New Roman"/>
                <w:noProof/>
                <w:color w:val="000000"/>
                <w:sz w:val="16"/>
                <w:szCs w:val="16"/>
                <w:lang w:eastAsia="en-IE"/>
              </w:rPr>
              <w:t>.</w:t>
            </w:r>
          </w:p>
        </w:tc>
      </w:tr>
      <w:tr w:rsidR="00B6409D" w:rsidRPr="00C3408D" w14:paraId="50F6A0B6" w14:textId="77777777" w:rsidTr="00672398">
        <w:trPr>
          <w:trHeight w:val="40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4EF91038" w14:textId="35CC2987" w:rsidR="00012349" w:rsidRPr="00C3408D" w:rsidRDefault="00012349"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tcPr>
          <w:p w14:paraId="43F0209D" w14:textId="77777777" w:rsidR="00012349" w:rsidRPr="00C3408D" w:rsidRDefault="00012349"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Reinforce the EU-Israel seminar to further </w:t>
            </w:r>
            <w:r w:rsidRPr="00C3408D">
              <w:rPr>
                <w:rFonts w:ascii="Times New Roman" w:eastAsia="Times New Roman" w:hAnsi="Times New Roman" w:cs="Times New Roman"/>
                <w:b/>
                <w:bCs/>
                <w:noProof/>
                <w:color w:val="000000"/>
                <w:sz w:val="16"/>
                <w:szCs w:val="16"/>
                <w:lang w:eastAsia="en-IE"/>
              </w:rPr>
              <w:t>strengthen EU-Israel cooperation in the fight against antisemitism.</w:t>
            </w:r>
          </w:p>
        </w:tc>
        <w:tc>
          <w:tcPr>
            <w:tcW w:w="1700" w:type="dxa"/>
            <w:tcBorders>
              <w:top w:val="nil"/>
              <w:left w:val="nil"/>
              <w:bottom w:val="single" w:sz="4" w:space="0" w:color="auto"/>
              <w:right w:val="single" w:sz="4" w:space="0" w:color="auto"/>
            </w:tcBorders>
            <w:shd w:val="clear" w:color="auto" w:fill="auto"/>
            <w:vAlign w:val="center"/>
          </w:tcPr>
          <w:p w14:paraId="6E2012EE" w14:textId="77777777" w:rsidR="00012349" w:rsidRPr="00C3408D" w:rsidRDefault="00012349"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45044C79" w14:textId="55A45525" w:rsidR="00012349" w:rsidRPr="00C3408D" w:rsidRDefault="00012349"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The EU-Israel seminar has been upgraded. The EU-Israel high-level seminar on combating racism, xenophobia and antisemitism was co-organised on 12 June 2023 in Jerusalem and on 7-8 May in Brussels.</w:t>
            </w:r>
            <w:r>
              <w:rPr>
                <w:rFonts w:ascii="Times New Roman" w:eastAsia="Times New Roman" w:hAnsi="Times New Roman" w:cs="Times New Roman"/>
                <w:noProof/>
                <w:color w:val="000000"/>
                <w:sz w:val="16"/>
                <w:szCs w:val="16"/>
                <w:lang w:eastAsia="en-IE"/>
              </w:rPr>
              <w:t xml:space="preserve"> </w:t>
            </w:r>
            <w:r w:rsidRPr="00C3408D">
              <w:rPr>
                <w:rFonts w:ascii="Times New Roman" w:eastAsia="Times New Roman" w:hAnsi="Times New Roman" w:cs="Times New Roman"/>
                <w:noProof/>
                <w:color w:val="000000"/>
                <w:sz w:val="16"/>
                <w:szCs w:val="16"/>
                <w:lang w:eastAsia="en-IE"/>
              </w:rPr>
              <w:t xml:space="preserve">Vice-President Schinas and the Israeli </w:t>
            </w:r>
            <w:r w:rsidR="00133A43">
              <w:rPr>
                <w:rFonts w:ascii="Times New Roman" w:eastAsia="Times New Roman" w:hAnsi="Times New Roman" w:cs="Times New Roman"/>
                <w:noProof/>
                <w:color w:val="000000"/>
                <w:sz w:val="16"/>
                <w:szCs w:val="16"/>
                <w:lang w:eastAsia="en-IE"/>
              </w:rPr>
              <w:t>M</w:t>
            </w:r>
            <w:r w:rsidRPr="00C3408D">
              <w:rPr>
                <w:rFonts w:ascii="Times New Roman" w:eastAsia="Times New Roman" w:hAnsi="Times New Roman" w:cs="Times New Roman"/>
                <w:noProof/>
                <w:color w:val="000000"/>
                <w:sz w:val="16"/>
                <w:szCs w:val="16"/>
                <w:lang w:eastAsia="en-IE"/>
              </w:rPr>
              <w:t xml:space="preserve">inister of </w:t>
            </w:r>
            <w:r w:rsidR="00133A43">
              <w:rPr>
                <w:rFonts w:ascii="Times New Roman" w:eastAsia="Times New Roman" w:hAnsi="Times New Roman" w:cs="Times New Roman"/>
                <w:noProof/>
                <w:color w:val="000000"/>
                <w:sz w:val="16"/>
                <w:szCs w:val="16"/>
                <w:lang w:eastAsia="en-IE"/>
              </w:rPr>
              <w:t>F</w:t>
            </w:r>
            <w:r w:rsidRPr="00C3408D">
              <w:rPr>
                <w:rFonts w:ascii="Times New Roman" w:eastAsia="Times New Roman" w:hAnsi="Times New Roman" w:cs="Times New Roman"/>
                <w:noProof/>
                <w:color w:val="000000"/>
                <w:sz w:val="16"/>
                <w:szCs w:val="16"/>
                <w:lang w:eastAsia="en-IE"/>
              </w:rPr>
              <w:t xml:space="preserve">oreign </w:t>
            </w:r>
            <w:r w:rsidR="00133A43">
              <w:rPr>
                <w:rFonts w:ascii="Times New Roman" w:eastAsia="Times New Roman" w:hAnsi="Times New Roman" w:cs="Times New Roman"/>
                <w:noProof/>
                <w:color w:val="000000"/>
                <w:sz w:val="16"/>
                <w:szCs w:val="16"/>
                <w:lang w:eastAsia="en-IE"/>
              </w:rPr>
              <w:t>A</w:t>
            </w:r>
            <w:r w:rsidRPr="00C3408D">
              <w:rPr>
                <w:rFonts w:ascii="Times New Roman" w:eastAsia="Times New Roman" w:hAnsi="Times New Roman" w:cs="Times New Roman"/>
                <w:noProof/>
                <w:color w:val="000000"/>
                <w:sz w:val="16"/>
                <w:szCs w:val="16"/>
                <w:lang w:eastAsia="en-IE"/>
              </w:rPr>
              <w:t xml:space="preserve">ffairs participated </w:t>
            </w:r>
            <w:r>
              <w:rPr>
                <w:rFonts w:ascii="Times New Roman" w:eastAsia="Times New Roman" w:hAnsi="Times New Roman" w:cs="Times New Roman"/>
                <w:noProof/>
                <w:color w:val="000000"/>
                <w:sz w:val="16"/>
                <w:szCs w:val="16"/>
                <w:lang w:eastAsia="en-IE"/>
              </w:rPr>
              <w:t>in</w:t>
            </w:r>
            <w:r w:rsidRPr="00C3408D">
              <w:rPr>
                <w:rFonts w:ascii="Times New Roman" w:eastAsia="Times New Roman" w:hAnsi="Times New Roman" w:cs="Times New Roman"/>
                <w:noProof/>
                <w:color w:val="000000"/>
                <w:sz w:val="16"/>
                <w:szCs w:val="16"/>
                <w:lang w:eastAsia="en-IE"/>
              </w:rPr>
              <w:t xml:space="preserve"> the seminars.</w:t>
            </w:r>
          </w:p>
        </w:tc>
      </w:tr>
      <w:tr w:rsidR="00B6409D" w:rsidRPr="00C3408D" w14:paraId="01255771" w14:textId="77777777" w:rsidTr="00672398">
        <w:trPr>
          <w:trHeight w:val="40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5729108" w14:textId="6CBF3027" w:rsidR="00B6409D" w:rsidRPr="00C3408D" w:rsidRDefault="00B6409D"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4732DAB7" w14:textId="381F0920" w:rsidR="00B6409D" w:rsidRPr="00C3408D" w:rsidRDefault="00B6409D" w:rsidP="00672398">
            <w:pPr>
              <w:spacing w:after="0" w:line="240" w:lineRule="auto"/>
              <w:jc w:val="both"/>
              <w:rPr>
                <w:rFonts w:ascii="Times New Roman" w:eastAsia="Times New Roman" w:hAnsi="Times New Roman" w:cs="Times New Roman"/>
                <w:noProof/>
                <w:color w:val="000000"/>
                <w:sz w:val="16"/>
                <w:szCs w:val="16"/>
                <w:lang w:eastAsia="en-IE"/>
              </w:rPr>
            </w:pPr>
            <w:r w:rsidRPr="00E91C92">
              <w:rPr>
                <w:rFonts w:ascii="Times New Roman" w:eastAsia="Times New Roman" w:hAnsi="Times New Roman" w:cs="Times New Roman"/>
                <w:noProof/>
                <w:color w:val="000000" w:themeColor="text1"/>
                <w:sz w:val="16"/>
                <w:szCs w:val="16"/>
                <w:lang w:eastAsia="en-IE"/>
              </w:rPr>
              <w:t>Consider new EU-funded projects in the EU’s neighbourhood and beyond to prevent and counter antisemitism and foster Jewish life.</w:t>
            </w:r>
            <w:r>
              <w:rPr>
                <w:rFonts w:ascii="Times New Roman" w:eastAsia="Times New Roman" w:hAnsi="Times New Roman" w:cs="Times New Roman"/>
                <w:noProof/>
                <w:color w:val="000000" w:themeColor="text1"/>
                <w:sz w:val="16"/>
                <w:szCs w:val="16"/>
                <w:lang w:eastAsia="en-IE"/>
              </w:rPr>
              <w:t xml:space="preserve"> </w:t>
            </w:r>
            <w:r w:rsidRPr="00C3408D">
              <w:rPr>
                <w:rFonts w:ascii="Times New Roman" w:eastAsia="Times New Roman" w:hAnsi="Times New Roman" w:cs="Times New Roman"/>
                <w:noProof/>
                <w:color w:val="000000" w:themeColor="text1"/>
                <w:sz w:val="16"/>
                <w:szCs w:val="16"/>
                <w:lang w:eastAsia="en-IE"/>
              </w:rPr>
              <w:t xml:space="preserve">Actions aiming to combat antisemitism can be supported through the </w:t>
            </w:r>
            <w:r w:rsidRPr="00C3408D">
              <w:rPr>
                <w:rFonts w:ascii="Times New Roman" w:eastAsia="Times New Roman" w:hAnsi="Times New Roman" w:cs="Times New Roman"/>
                <w:b/>
                <w:bCs/>
                <w:noProof/>
                <w:color w:val="000000" w:themeColor="text1"/>
                <w:sz w:val="16"/>
                <w:szCs w:val="16"/>
                <w:lang w:eastAsia="en-IE"/>
              </w:rPr>
              <w:t>NDICI Global Europe</w:t>
            </w:r>
            <w:r w:rsidRPr="00C3408D">
              <w:rPr>
                <w:rFonts w:ascii="Times New Roman" w:eastAsia="Times New Roman" w:hAnsi="Times New Roman" w:cs="Times New Roman"/>
                <w:noProof/>
                <w:color w:val="000000" w:themeColor="text1"/>
                <w:sz w:val="16"/>
                <w:szCs w:val="16"/>
                <w:lang w:eastAsia="en-IE"/>
              </w:rPr>
              <w:t xml:space="preserve"> programme on human rights and democracy initiatives addressing non-discrimination.</w:t>
            </w:r>
          </w:p>
        </w:tc>
        <w:tc>
          <w:tcPr>
            <w:tcW w:w="1700" w:type="dxa"/>
            <w:tcBorders>
              <w:top w:val="nil"/>
              <w:left w:val="nil"/>
              <w:bottom w:val="single" w:sz="4" w:space="0" w:color="auto"/>
              <w:right w:val="single" w:sz="4" w:space="0" w:color="auto"/>
            </w:tcBorders>
            <w:shd w:val="clear" w:color="auto" w:fill="auto"/>
            <w:vAlign w:val="center"/>
            <w:hideMark/>
          </w:tcPr>
          <w:p w14:paraId="04FD6D3C" w14:textId="77777777" w:rsidR="00B6409D" w:rsidRPr="00C3408D" w:rsidRDefault="00B6409D"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0954469B" w14:textId="0260E977" w:rsidR="00B6409D" w:rsidRPr="00C3408D" w:rsidRDefault="00B6409D"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A </w:t>
            </w:r>
            <w:r>
              <w:rPr>
                <w:rFonts w:ascii="Times New Roman" w:eastAsia="Times New Roman" w:hAnsi="Times New Roman" w:cs="Times New Roman"/>
                <w:noProof/>
                <w:color w:val="000000"/>
                <w:sz w:val="16"/>
                <w:szCs w:val="16"/>
                <w:lang w:eastAsia="en-IE"/>
              </w:rPr>
              <w:t>c</w:t>
            </w:r>
            <w:r w:rsidRPr="00C3408D">
              <w:rPr>
                <w:rFonts w:ascii="Times New Roman" w:eastAsia="Times New Roman" w:hAnsi="Times New Roman" w:cs="Times New Roman"/>
                <w:noProof/>
                <w:color w:val="000000"/>
                <w:sz w:val="16"/>
                <w:szCs w:val="16"/>
                <w:lang w:eastAsia="en-IE"/>
              </w:rPr>
              <w:t xml:space="preserve">all for </w:t>
            </w:r>
            <w:r>
              <w:rPr>
                <w:rFonts w:ascii="Times New Roman" w:eastAsia="Times New Roman" w:hAnsi="Times New Roman" w:cs="Times New Roman"/>
                <w:noProof/>
                <w:color w:val="000000"/>
                <w:sz w:val="16"/>
                <w:szCs w:val="16"/>
                <w:lang w:eastAsia="en-IE"/>
              </w:rPr>
              <w:t>p</w:t>
            </w:r>
            <w:r w:rsidRPr="00C3408D">
              <w:rPr>
                <w:rFonts w:ascii="Times New Roman" w:eastAsia="Times New Roman" w:hAnsi="Times New Roman" w:cs="Times New Roman"/>
                <w:noProof/>
                <w:color w:val="000000"/>
                <w:sz w:val="16"/>
                <w:szCs w:val="16"/>
                <w:lang w:eastAsia="en-IE"/>
              </w:rPr>
              <w:t xml:space="preserve">roposals on combating discrimination financed under the NDICI Global Europe/Thematic Programme on Human Rights and Democracy was launched </w:t>
            </w:r>
            <w:r>
              <w:rPr>
                <w:rFonts w:ascii="Times New Roman" w:eastAsia="Times New Roman" w:hAnsi="Times New Roman" w:cs="Times New Roman"/>
                <w:noProof/>
                <w:color w:val="000000"/>
                <w:sz w:val="16"/>
                <w:szCs w:val="16"/>
                <w:lang w:eastAsia="en-IE"/>
              </w:rPr>
              <w:t xml:space="preserve">in </w:t>
            </w:r>
            <w:r w:rsidRPr="00C3408D">
              <w:rPr>
                <w:rFonts w:ascii="Times New Roman" w:eastAsia="Times New Roman" w:hAnsi="Times New Roman" w:cs="Times New Roman"/>
                <w:noProof/>
                <w:color w:val="000000"/>
                <w:sz w:val="16"/>
                <w:szCs w:val="16"/>
                <w:lang w:eastAsia="en-IE"/>
              </w:rPr>
              <w:t xml:space="preserve">early 2023. One of the lots </w:t>
            </w:r>
            <w:r>
              <w:rPr>
                <w:rFonts w:ascii="Times New Roman" w:eastAsia="Times New Roman" w:hAnsi="Times New Roman" w:cs="Times New Roman"/>
                <w:noProof/>
                <w:color w:val="000000"/>
                <w:sz w:val="16"/>
                <w:szCs w:val="16"/>
                <w:lang w:eastAsia="en-IE"/>
              </w:rPr>
              <w:t xml:space="preserve">in the call </w:t>
            </w:r>
            <w:r w:rsidRPr="00C3408D">
              <w:rPr>
                <w:rFonts w:ascii="Times New Roman" w:eastAsia="Times New Roman" w:hAnsi="Times New Roman" w:cs="Times New Roman"/>
                <w:noProof/>
                <w:color w:val="000000"/>
                <w:sz w:val="16"/>
                <w:szCs w:val="16"/>
                <w:lang w:eastAsia="en-IE"/>
              </w:rPr>
              <w:t>foc</w:t>
            </w:r>
            <w:r>
              <w:rPr>
                <w:rFonts w:ascii="Times New Roman" w:eastAsia="Times New Roman" w:hAnsi="Times New Roman" w:cs="Times New Roman"/>
                <w:noProof/>
                <w:color w:val="000000"/>
                <w:sz w:val="16"/>
                <w:szCs w:val="16"/>
                <w:lang w:eastAsia="en-IE"/>
              </w:rPr>
              <w:t>u</w:t>
            </w:r>
            <w:r w:rsidRPr="00C3408D">
              <w:rPr>
                <w:rFonts w:ascii="Times New Roman" w:eastAsia="Times New Roman" w:hAnsi="Times New Roman" w:cs="Times New Roman"/>
                <w:noProof/>
                <w:color w:val="000000"/>
                <w:sz w:val="16"/>
                <w:szCs w:val="16"/>
                <w:lang w:eastAsia="en-IE"/>
              </w:rPr>
              <w:t>ses on Freedom of Religion or Belief: promoting respect for all and intercultural and interreligious understanding.</w:t>
            </w:r>
          </w:p>
        </w:tc>
      </w:tr>
      <w:tr w:rsidR="00B6409D" w:rsidRPr="00C3408D" w14:paraId="1EE4A819" w14:textId="77777777" w:rsidTr="00672398">
        <w:trPr>
          <w:trHeight w:val="40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CF00509" w14:textId="3E886A8F" w:rsidR="00B6409D" w:rsidRPr="00C3408D" w:rsidRDefault="00B6409D"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5EFDEE44" w14:textId="77777777" w:rsidR="00B6409D" w:rsidRPr="00C3408D" w:rsidRDefault="00B6409D"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Ensure that EU external funds, in compliance with existing measures, may not be misallocated to activities that incite hatred and violence, including against Jewish people.</w:t>
            </w:r>
          </w:p>
        </w:tc>
        <w:tc>
          <w:tcPr>
            <w:tcW w:w="1700" w:type="dxa"/>
            <w:tcBorders>
              <w:top w:val="nil"/>
              <w:left w:val="nil"/>
              <w:bottom w:val="single" w:sz="4" w:space="0" w:color="auto"/>
              <w:right w:val="single" w:sz="4" w:space="0" w:color="auto"/>
            </w:tcBorders>
            <w:shd w:val="clear" w:color="auto" w:fill="auto"/>
            <w:vAlign w:val="center"/>
            <w:hideMark/>
          </w:tcPr>
          <w:p w14:paraId="4EAA8D81" w14:textId="77777777" w:rsidR="00B6409D" w:rsidRPr="00C3408D" w:rsidRDefault="00B6409D"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00036FCC" w14:textId="77777777" w:rsidR="00B6409D" w:rsidRPr="00C3408D" w:rsidRDefault="00B6409D"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According to EU procedures, EU external funds should not support activities that incite hatred and violence, including against Jewish people.</w:t>
            </w:r>
          </w:p>
        </w:tc>
      </w:tr>
      <w:tr w:rsidR="00C3408D" w:rsidRPr="00C3408D" w14:paraId="4CD0C5D7" w14:textId="77777777" w:rsidTr="109786CA">
        <w:trPr>
          <w:trHeight w:val="408"/>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45118965" w14:textId="77777777" w:rsidR="00C3408D" w:rsidRPr="00C3408D" w:rsidRDefault="00C3408D" w:rsidP="0057355F">
            <w:pPr>
              <w:spacing w:after="0" w:line="240" w:lineRule="auto"/>
              <w:rPr>
                <w:rFonts w:ascii="Times New Roman" w:eastAsia="Times New Roman" w:hAnsi="Times New Roman" w:cs="Times New Roman"/>
                <w:b/>
                <w:bCs/>
                <w:noProof/>
                <w:color w:val="000000"/>
                <w:sz w:val="16"/>
                <w:szCs w:val="16"/>
                <w:lang w:eastAsia="en-IE"/>
              </w:rPr>
            </w:pPr>
            <w:r w:rsidRPr="00C3408D">
              <w:rPr>
                <w:rFonts w:ascii="Times New Roman" w:hAnsi="Times New Roman" w:cs="Times New Roman"/>
                <w:b/>
                <w:bCs/>
                <w:noProof/>
              </w:rPr>
              <w:t>4.2. Safeguarding Jewish cultural heritage and commemorating the Holocaust</w:t>
            </w:r>
          </w:p>
        </w:tc>
      </w:tr>
      <w:tr w:rsidR="00B6409D" w:rsidRPr="00C3408D" w14:paraId="17B6896B" w14:textId="77777777" w:rsidTr="00672398">
        <w:trPr>
          <w:trHeight w:val="40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5E8214E" w14:textId="70C5B03A" w:rsidR="00B6409D" w:rsidRPr="00C3408D" w:rsidRDefault="00B6409D"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05527BDE" w14:textId="77777777" w:rsidR="00B6409D" w:rsidRPr="00C3408D" w:rsidRDefault="00B6409D"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The EU will continue to </w:t>
            </w:r>
            <w:r w:rsidRPr="00C3408D">
              <w:rPr>
                <w:rFonts w:ascii="Times New Roman" w:eastAsia="Times New Roman" w:hAnsi="Times New Roman" w:cs="Times New Roman"/>
                <w:b/>
                <w:bCs/>
                <w:noProof/>
                <w:color w:val="000000"/>
                <w:sz w:val="16"/>
                <w:szCs w:val="16"/>
                <w:lang w:eastAsia="en-IE"/>
              </w:rPr>
              <w:t>promote Holocaust remembrance</w:t>
            </w:r>
            <w:r w:rsidRPr="00C3408D">
              <w:rPr>
                <w:rFonts w:ascii="Times New Roman" w:eastAsia="Times New Roman" w:hAnsi="Times New Roman" w:cs="Times New Roman"/>
                <w:noProof/>
                <w:color w:val="000000"/>
                <w:sz w:val="16"/>
                <w:szCs w:val="16"/>
                <w:lang w:eastAsia="en-IE"/>
              </w:rPr>
              <w:t xml:space="preserve"> at international level and to </w:t>
            </w:r>
            <w:r w:rsidRPr="00C3408D">
              <w:rPr>
                <w:rFonts w:ascii="Times New Roman" w:eastAsia="Times New Roman" w:hAnsi="Times New Roman" w:cs="Times New Roman"/>
                <w:b/>
                <w:bCs/>
                <w:noProof/>
                <w:color w:val="000000"/>
                <w:sz w:val="16"/>
                <w:szCs w:val="16"/>
                <w:lang w:eastAsia="en-IE"/>
              </w:rPr>
              <w:t xml:space="preserve">publicly call out Holocaust denial, distortion and trivialisation </w:t>
            </w:r>
            <w:r w:rsidRPr="00C3408D">
              <w:rPr>
                <w:rFonts w:ascii="Times New Roman" w:eastAsia="Times New Roman" w:hAnsi="Times New Roman" w:cs="Times New Roman"/>
                <w:noProof/>
                <w:color w:val="000000"/>
                <w:sz w:val="16"/>
                <w:szCs w:val="16"/>
                <w:lang w:eastAsia="en-IE"/>
              </w:rPr>
              <w:t>in non-EU countries, including in international for a. Continue to organise and participate in high-level events around the remembrance of Shoah victims (commemorations, Holocaust Remembrance Day).</w:t>
            </w:r>
          </w:p>
        </w:tc>
        <w:tc>
          <w:tcPr>
            <w:tcW w:w="1700" w:type="dxa"/>
            <w:tcBorders>
              <w:top w:val="nil"/>
              <w:left w:val="nil"/>
              <w:bottom w:val="single" w:sz="4" w:space="0" w:color="auto"/>
              <w:right w:val="single" w:sz="4" w:space="0" w:color="auto"/>
            </w:tcBorders>
            <w:shd w:val="clear" w:color="auto" w:fill="auto"/>
            <w:vAlign w:val="center"/>
            <w:hideMark/>
          </w:tcPr>
          <w:p w14:paraId="48669CEA" w14:textId="77777777" w:rsidR="00B6409D" w:rsidRPr="00C3408D" w:rsidRDefault="00B6409D"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239EA1EB" w14:textId="4D88EB58" w:rsidR="00B6409D" w:rsidRPr="00C3408D" w:rsidRDefault="00B6409D"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On 20 </w:t>
            </w:r>
            <w:r w:rsidRPr="00FC1715">
              <w:rPr>
                <w:rFonts w:ascii="Times New Roman" w:eastAsia="Times New Roman" w:hAnsi="Times New Roman" w:cs="Times New Roman"/>
                <w:noProof/>
                <w:color w:val="000000"/>
                <w:sz w:val="16"/>
                <w:szCs w:val="16"/>
                <w:lang w:eastAsia="en-IE"/>
              </w:rPr>
              <w:t xml:space="preserve">January 2022 the UN General Assembly approved, with support of all EU Member States, a </w:t>
            </w:r>
            <w:hyperlink r:id="rId66" w:anchor=":~:text=Photo%2FMark%20Garten-,UN%20General%20Assembly%20approves%20resolution%20condemning%20Holocaust%20denial,and%20distortion%20of%20the%20Holocaust" w:history="1">
              <w:r w:rsidRPr="00FC1715">
                <w:rPr>
                  <w:rStyle w:val="Hyperlink"/>
                  <w:rFonts w:ascii="Times New Roman" w:eastAsia="Times New Roman" w:hAnsi="Times New Roman" w:cs="Times New Roman"/>
                  <w:noProof/>
                  <w:sz w:val="16"/>
                  <w:szCs w:val="16"/>
                  <w:lang w:eastAsia="en-IE"/>
                </w:rPr>
                <w:t>resolution condemning Holocaust denial</w:t>
              </w:r>
            </w:hyperlink>
            <w:r w:rsidRPr="00FC1715">
              <w:rPr>
                <w:rFonts w:ascii="Times New Roman" w:eastAsia="Times New Roman" w:hAnsi="Times New Roman" w:cs="Times New Roman"/>
                <w:noProof/>
                <w:color w:val="000000"/>
                <w:sz w:val="16"/>
                <w:szCs w:val="16"/>
                <w:lang w:eastAsia="en-IE"/>
              </w:rPr>
              <w:t xml:space="preserve">. HRVP Borrel issued statements on the occasion of Holocaust Remembrance Day in </w:t>
            </w:r>
            <w:hyperlink r:id="rId67" w:history="1">
              <w:r w:rsidRPr="00FC1715">
                <w:rPr>
                  <w:rStyle w:val="Hyperlink"/>
                  <w:rFonts w:ascii="Times New Roman" w:eastAsia="Times New Roman" w:hAnsi="Times New Roman" w:cs="Times New Roman"/>
                  <w:noProof/>
                  <w:sz w:val="16"/>
                  <w:szCs w:val="16"/>
                  <w:lang w:eastAsia="en-IE"/>
                </w:rPr>
                <w:t>2022</w:t>
              </w:r>
            </w:hyperlink>
            <w:r w:rsidRPr="00FC1715">
              <w:rPr>
                <w:rFonts w:ascii="Times New Roman" w:eastAsia="Times New Roman" w:hAnsi="Times New Roman" w:cs="Times New Roman"/>
                <w:noProof/>
                <w:color w:val="000000"/>
                <w:sz w:val="16"/>
                <w:szCs w:val="16"/>
                <w:lang w:eastAsia="en-IE"/>
              </w:rPr>
              <w:t xml:space="preserve">, </w:t>
            </w:r>
            <w:hyperlink r:id="rId68" w:history="1">
              <w:r w:rsidRPr="00FC1715">
                <w:rPr>
                  <w:rStyle w:val="Hyperlink"/>
                  <w:rFonts w:ascii="Times New Roman" w:eastAsia="Times New Roman" w:hAnsi="Times New Roman" w:cs="Times New Roman"/>
                  <w:noProof/>
                  <w:sz w:val="16"/>
                  <w:szCs w:val="16"/>
                  <w:lang w:eastAsia="en-IE"/>
                </w:rPr>
                <w:t>2023</w:t>
              </w:r>
            </w:hyperlink>
            <w:r w:rsidRPr="00FC1715">
              <w:rPr>
                <w:rFonts w:ascii="Times New Roman" w:eastAsia="Times New Roman" w:hAnsi="Times New Roman" w:cs="Times New Roman"/>
                <w:noProof/>
                <w:color w:val="000000"/>
                <w:sz w:val="16"/>
                <w:szCs w:val="16"/>
                <w:lang w:eastAsia="en-IE"/>
              </w:rPr>
              <w:t xml:space="preserve"> and </w:t>
            </w:r>
            <w:hyperlink r:id="rId69" w:history="1">
              <w:r w:rsidRPr="00FC1715">
                <w:rPr>
                  <w:rStyle w:val="Hyperlink"/>
                  <w:rFonts w:ascii="Times New Roman" w:eastAsia="Times New Roman" w:hAnsi="Times New Roman" w:cs="Times New Roman"/>
                  <w:noProof/>
                  <w:sz w:val="16"/>
                  <w:szCs w:val="16"/>
                  <w:lang w:eastAsia="en-IE"/>
                </w:rPr>
                <w:t>2024</w:t>
              </w:r>
            </w:hyperlink>
            <w:r w:rsidRPr="00FC1715">
              <w:rPr>
                <w:rFonts w:ascii="Times New Roman" w:eastAsia="Times New Roman" w:hAnsi="Times New Roman" w:cs="Times New Roman"/>
                <w:noProof/>
                <w:color w:val="000000"/>
                <w:sz w:val="16"/>
                <w:szCs w:val="16"/>
                <w:lang w:eastAsia="en-IE"/>
              </w:rPr>
              <w:t xml:space="preserve">. EU Delegations regularly participate in high-level events around the remembrance of Shoah victims. </w:t>
            </w:r>
            <w:hyperlink r:id="rId70" w:history="1">
              <w:r w:rsidRPr="003C7F21">
                <w:rPr>
                  <w:rStyle w:val="Hyperlink"/>
                  <w:rFonts w:ascii="Times New Roman" w:hAnsi="Times New Roman" w:cs="Times New Roman"/>
                  <w:noProof/>
                  <w:sz w:val="16"/>
                  <w:szCs w:val="16"/>
                </w:rPr>
                <w:t>The High Representative called out Russia’s misuse of the Holocaust.</w:t>
              </w:r>
            </w:hyperlink>
          </w:p>
        </w:tc>
      </w:tr>
      <w:tr w:rsidR="00B6409D" w:rsidRPr="00C3408D" w14:paraId="7510C1A1" w14:textId="77777777" w:rsidTr="00672398">
        <w:trPr>
          <w:trHeight w:val="612"/>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1D79A45" w14:textId="76F01CFC" w:rsidR="00B6409D" w:rsidRPr="00C3408D" w:rsidRDefault="00B6409D"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bookmarkStart w:id="11" w:name="_Hlk164004548"/>
            <w:bookmarkEnd w:id="10"/>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574625AD" w14:textId="77777777" w:rsidR="00B6409D" w:rsidRPr="00C3408D" w:rsidRDefault="00B6409D" w:rsidP="00672398">
            <w:pPr>
              <w:spacing w:after="0" w:line="240" w:lineRule="auto"/>
              <w:jc w:val="both"/>
              <w:rPr>
                <w:rFonts w:ascii="Times New Roman" w:eastAsia="Times New Roman" w:hAnsi="Times New Roman" w:cs="Times New Roman"/>
                <w:b/>
                <w:bCs/>
                <w:noProof/>
                <w:color w:val="000000"/>
                <w:sz w:val="16"/>
                <w:szCs w:val="16"/>
                <w:lang w:eastAsia="en-IE"/>
              </w:rPr>
            </w:pPr>
            <w:r w:rsidRPr="00C3408D">
              <w:rPr>
                <w:rFonts w:ascii="Times New Roman" w:eastAsia="Times New Roman" w:hAnsi="Times New Roman" w:cs="Times New Roman"/>
                <w:b/>
                <w:bCs/>
                <w:noProof/>
                <w:color w:val="000000"/>
                <w:sz w:val="16"/>
                <w:szCs w:val="16"/>
                <w:lang w:eastAsia="en-IE"/>
              </w:rPr>
              <w:t>Intercultural and interfaith dialogue</w:t>
            </w:r>
            <w:r w:rsidRPr="00C3408D">
              <w:rPr>
                <w:rFonts w:ascii="Times New Roman" w:eastAsia="Times New Roman" w:hAnsi="Times New Roman" w:cs="Times New Roman"/>
                <w:noProof/>
                <w:color w:val="000000"/>
                <w:sz w:val="16"/>
                <w:szCs w:val="16"/>
                <w:lang w:eastAsia="en-IE"/>
              </w:rPr>
              <w:t xml:space="preserve"> will be supported by the EU to </w:t>
            </w:r>
            <w:r w:rsidRPr="00C3408D">
              <w:rPr>
                <w:rFonts w:ascii="Times New Roman" w:eastAsia="Times New Roman" w:hAnsi="Times New Roman" w:cs="Times New Roman"/>
                <w:b/>
                <w:bCs/>
                <w:noProof/>
                <w:color w:val="000000"/>
                <w:sz w:val="16"/>
                <w:szCs w:val="16"/>
                <w:lang w:eastAsia="en-IE"/>
              </w:rPr>
              <w:t>reinforce cultural heritage protections through work on shared history and memory</w:t>
            </w:r>
            <w:r w:rsidRPr="00C3408D">
              <w:rPr>
                <w:rFonts w:ascii="Times New Roman" w:eastAsia="Times New Roman" w:hAnsi="Times New Roman" w:cs="Times New Roman"/>
                <w:noProof/>
                <w:color w:val="000000"/>
                <w:sz w:val="16"/>
                <w:szCs w:val="16"/>
                <w:lang w:eastAsia="en-IE"/>
              </w:rPr>
              <w:t>, building the basis for communities to live together peacefully in a multicultural context.</w:t>
            </w:r>
          </w:p>
        </w:tc>
        <w:tc>
          <w:tcPr>
            <w:tcW w:w="1700" w:type="dxa"/>
            <w:tcBorders>
              <w:top w:val="nil"/>
              <w:left w:val="nil"/>
              <w:bottom w:val="single" w:sz="4" w:space="0" w:color="auto"/>
              <w:right w:val="single" w:sz="4" w:space="0" w:color="auto"/>
            </w:tcBorders>
            <w:shd w:val="clear" w:color="auto" w:fill="auto"/>
            <w:vAlign w:val="center"/>
            <w:hideMark/>
          </w:tcPr>
          <w:p w14:paraId="39204B2B" w14:textId="77777777" w:rsidR="00B6409D" w:rsidRPr="00C3408D" w:rsidRDefault="00B6409D"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26F08AFD" w14:textId="5509FD97" w:rsidR="00B6409D" w:rsidRPr="00C3408D" w:rsidRDefault="00B6409D" w:rsidP="000479DA">
            <w:pPr>
              <w:spacing w:after="0" w:line="240" w:lineRule="auto"/>
              <w:jc w:val="both"/>
              <w:rPr>
                <w:rFonts w:ascii="Times New Roman" w:eastAsia="Times New Roman" w:hAnsi="Times New Roman" w:cs="Times New Roman"/>
                <w:bCs/>
                <w:noProof/>
                <w:color w:val="000000"/>
                <w:sz w:val="16"/>
                <w:szCs w:val="16"/>
                <w:lang w:eastAsia="en-IE"/>
              </w:rPr>
            </w:pPr>
            <w:r w:rsidRPr="00C3408D">
              <w:rPr>
                <w:rFonts w:ascii="Times New Roman" w:eastAsia="Times New Roman" w:hAnsi="Times New Roman" w:cs="Times New Roman"/>
                <w:bCs/>
                <w:noProof/>
                <w:color w:val="000000"/>
                <w:sz w:val="16"/>
                <w:szCs w:val="16"/>
                <w:lang w:eastAsia="en-IE"/>
              </w:rPr>
              <w:t xml:space="preserve">Between September 2021 and August 2022 three interfaith dialogue projects </w:t>
            </w:r>
            <w:r>
              <w:rPr>
                <w:rFonts w:ascii="Times New Roman" w:eastAsia="Times New Roman" w:hAnsi="Times New Roman" w:cs="Times New Roman"/>
                <w:bCs/>
                <w:noProof/>
                <w:color w:val="000000"/>
                <w:sz w:val="16"/>
                <w:szCs w:val="16"/>
                <w:lang w:eastAsia="en-IE"/>
              </w:rPr>
              <w:t xml:space="preserve">to </w:t>
            </w:r>
            <w:r w:rsidRPr="00C3408D">
              <w:rPr>
                <w:rFonts w:ascii="Times New Roman" w:eastAsia="Times New Roman" w:hAnsi="Times New Roman" w:cs="Times New Roman"/>
                <w:bCs/>
                <w:noProof/>
                <w:color w:val="000000"/>
                <w:sz w:val="16"/>
                <w:szCs w:val="16"/>
                <w:lang w:eastAsia="en-IE"/>
              </w:rPr>
              <w:t>promot</w:t>
            </w:r>
            <w:r>
              <w:rPr>
                <w:rFonts w:ascii="Times New Roman" w:eastAsia="Times New Roman" w:hAnsi="Times New Roman" w:cs="Times New Roman"/>
                <w:bCs/>
                <w:noProof/>
                <w:color w:val="000000"/>
                <w:sz w:val="16"/>
                <w:szCs w:val="16"/>
                <w:lang w:eastAsia="en-IE"/>
              </w:rPr>
              <w:t>e</w:t>
            </w:r>
            <w:r w:rsidRPr="00C3408D">
              <w:rPr>
                <w:rFonts w:ascii="Times New Roman" w:eastAsia="Times New Roman" w:hAnsi="Times New Roman" w:cs="Times New Roman"/>
                <w:bCs/>
                <w:noProof/>
                <w:color w:val="000000"/>
                <w:sz w:val="16"/>
                <w:szCs w:val="16"/>
                <w:lang w:eastAsia="en-IE"/>
              </w:rPr>
              <w:t xml:space="preserve"> social cohesion and tolerance concluded their activities. The projects took place in 1) Niger and Nigeria, 2) Burundi, Egypt, Kenya, South Sudan, Tanzania, and Uganda, 3) Iraq, Lebanon, and Syria.</w:t>
            </w:r>
          </w:p>
        </w:tc>
      </w:tr>
      <w:tr w:rsidR="00B6409D" w:rsidRPr="00C3408D" w14:paraId="74D68D6A" w14:textId="77777777" w:rsidTr="00672398">
        <w:trPr>
          <w:trHeight w:val="612"/>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43645153" w14:textId="68CB224E" w:rsidR="00B6409D" w:rsidRPr="00C3408D" w:rsidRDefault="00B6409D"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7A90B69D" w14:textId="77777777" w:rsidR="00B6409D" w:rsidRPr="00C3408D" w:rsidRDefault="00B6409D"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Promote and support the </w:t>
            </w:r>
            <w:r w:rsidRPr="00C3408D">
              <w:rPr>
                <w:rFonts w:ascii="Times New Roman" w:eastAsia="Times New Roman" w:hAnsi="Times New Roman" w:cs="Times New Roman"/>
                <w:b/>
                <w:bCs/>
                <w:noProof/>
                <w:color w:val="000000"/>
                <w:sz w:val="16"/>
                <w:szCs w:val="16"/>
                <w:lang w:eastAsia="en-IE"/>
              </w:rPr>
              <w:t>safeguarding, rehabilitation, and revitalisation of all heritage, tangible and intangible, including Jewish heritage,</w:t>
            </w:r>
            <w:r w:rsidRPr="00C3408D">
              <w:rPr>
                <w:rFonts w:ascii="Times New Roman" w:eastAsia="Times New Roman" w:hAnsi="Times New Roman" w:cs="Times New Roman"/>
                <w:noProof/>
                <w:color w:val="000000"/>
                <w:sz w:val="16"/>
                <w:szCs w:val="16"/>
                <w:lang w:eastAsia="en-IE"/>
              </w:rPr>
              <w:t xml:space="preserve"> in line with its policies for international cultural relations and cultural heritage.</w:t>
            </w:r>
          </w:p>
        </w:tc>
        <w:tc>
          <w:tcPr>
            <w:tcW w:w="1700" w:type="dxa"/>
            <w:tcBorders>
              <w:top w:val="nil"/>
              <w:left w:val="nil"/>
              <w:bottom w:val="single" w:sz="4" w:space="0" w:color="auto"/>
              <w:right w:val="single" w:sz="4" w:space="0" w:color="auto"/>
            </w:tcBorders>
            <w:shd w:val="clear" w:color="auto" w:fill="auto"/>
            <w:vAlign w:val="center"/>
            <w:hideMark/>
          </w:tcPr>
          <w:p w14:paraId="1CBAA098" w14:textId="77777777" w:rsidR="00B6409D" w:rsidRPr="00C3408D" w:rsidRDefault="00B6409D"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3EAFAEED" w14:textId="74EE34CD" w:rsidR="00B6409D" w:rsidRPr="00C3408D" w:rsidRDefault="00B6409D"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Between September 2021 and August </w:t>
            </w:r>
            <w:r w:rsidRPr="003C7F21">
              <w:rPr>
                <w:rFonts w:ascii="Times New Roman" w:eastAsia="Times New Roman" w:hAnsi="Times New Roman" w:cs="Times New Roman"/>
                <w:noProof/>
                <w:color w:val="000000"/>
                <w:sz w:val="16"/>
                <w:szCs w:val="16"/>
                <w:lang w:eastAsia="en-IE"/>
              </w:rPr>
              <w:t>2022</w:t>
            </w:r>
            <w:r w:rsidR="00FC1715" w:rsidRPr="003C7F21">
              <w:rPr>
                <w:rFonts w:ascii="Times New Roman" w:eastAsia="Times New Roman" w:hAnsi="Times New Roman" w:cs="Times New Roman"/>
                <w:noProof/>
                <w:color w:val="000000"/>
                <w:sz w:val="16"/>
                <w:szCs w:val="16"/>
                <w:lang w:eastAsia="en-IE"/>
              </w:rPr>
              <w:t>,</w:t>
            </w:r>
            <w:r w:rsidRPr="003C7F21">
              <w:rPr>
                <w:rFonts w:ascii="Times New Roman" w:eastAsia="Times New Roman" w:hAnsi="Times New Roman" w:cs="Times New Roman"/>
                <w:noProof/>
                <w:color w:val="000000"/>
                <w:sz w:val="16"/>
                <w:szCs w:val="16"/>
                <w:lang w:eastAsia="en-IE"/>
              </w:rPr>
              <w:t xml:space="preserve"> the EC supported</w:t>
            </w:r>
            <w:r w:rsidRPr="00C3408D">
              <w:rPr>
                <w:rFonts w:ascii="Times New Roman" w:eastAsia="Times New Roman" w:hAnsi="Times New Roman" w:cs="Times New Roman"/>
                <w:noProof/>
                <w:color w:val="000000"/>
                <w:sz w:val="16"/>
                <w:szCs w:val="16"/>
                <w:lang w:eastAsia="en-IE"/>
              </w:rPr>
              <w:t xml:space="preserve"> safeguarding, rehabilitation and revitalisation of all heritage, tangible and intangible, including religious heritage, in</w:t>
            </w:r>
            <w:r>
              <w:rPr>
                <w:rFonts w:ascii="Times New Roman" w:eastAsia="Times New Roman" w:hAnsi="Times New Roman" w:cs="Times New Roman"/>
                <w:noProof/>
                <w:color w:val="000000"/>
                <w:sz w:val="16"/>
                <w:szCs w:val="16"/>
                <w:lang w:eastAsia="en-IE"/>
              </w:rPr>
              <w:t xml:space="preserve"> </w:t>
            </w:r>
            <w:r w:rsidRPr="00C3408D">
              <w:rPr>
                <w:rFonts w:ascii="Times New Roman" w:eastAsia="Times New Roman" w:hAnsi="Times New Roman" w:cs="Times New Roman"/>
                <w:noProof/>
                <w:color w:val="000000"/>
                <w:sz w:val="16"/>
                <w:szCs w:val="16"/>
                <w:lang w:eastAsia="en-IE"/>
              </w:rPr>
              <w:t>Yemen, Iraq, Mali, Central Asia, and Iran</w:t>
            </w:r>
            <w:r>
              <w:rPr>
                <w:rFonts w:ascii="Times New Roman" w:eastAsia="Times New Roman" w:hAnsi="Times New Roman" w:cs="Times New Roman"/>
                <w:noProof/>
                <w:color w:val="000000"/>
                <w:sz w:val="16"/>
                <w:szCs w:val="16"/>
                <w:lang w:eastAsia="en-IE"/>
              </w:rPr>
              <w:t xml:space="preserve"> (among other countries)</w:t>
            </w:r>
            <w:r w:rsidRPr="00C3408D">
              <w:rPr>
                <w:rFonts w:ascii="Times New Roman" w:eastAsia="Times New Roman" w:hAnsi="Times New Roman" w:cs="Times New Roman"/>
                <w:noProof/>
                <w:color w:val="000000"/>
                <w:sz w:val="16"/>
                <w:szCs w:val="16"/>
                <w:lang w:eastAsia="en-IE"/>
              </w:rPr>
              <w:t xml:space="preserve">, for a total of </w:t>
            </w:r>
            <w:r>
              <w:rPr>
                <w:rFonts w:ascii="Times New Roman" w:eastAsia="Times New Roman" w:hAnsi="Times New Roman" w:cs="Times New Roman"/>
                <w:noProof/>
                <w:color w:val="000000"/>
                <w:sz w:val="16"/>
                <w:szCs w:val="16"/>
                <w:lang w:eastAsia="en-IE"/>
              </w:rPr>
              <w:t xml:space="preserve">EUR </w:t>
            </w:r>
            <w:r w:rsidRPr="00C3408D">
              <w:rPr>
                <w:rFonts w:ascii="Times New Roman" w:eastAsia="Times New Roman" w:hAnsi="Times New Roman" w:cs="Times New Roman"/>
                <w:noProof/>
                <w:color w:val="000000"/>
                <w:sz w:val="16"/>
                <w:szCs w:val="16"/>
                <w:lang w:eastAsia="en-IE"/>
              </w:rPr>
              <w:t>39</w:t>
            </w:r>
            <w:r>
              <w:rPr>
                <w:rFonts w:ascii="Times New Roman" w:eastAsia="Times New Roman" w:hAnsi="Times New Roman" w:cs="Times New Roman"/>
                <w:noProof/>
                <w:color w:val="000000"/>
                <w:sz w:val="16"/>
                <w:szCs w:val="16"/>
                <w:lang w:eastAsia="en-IE"/>
              </w:rPr>
              <w:t>million</w:t>
            </w:r>
            <w:r w:rsidRPr="00C3408D">
              <w:rPr>
                <w:rFonts w:ascii="Times New Roman" w:eastAsia="Times New Roman" w:hAnsi="Times New Roman" w:cs="Times New Roman"/>
                <w:noProof/>
                <w:color w:val="000000"/>
                <w:sz w:val="16"/>
                <w:szCs w:val="16"/>
                <w:lang w:eastAsia="en-IE"/>
              </w:rPr>
              <w:t>.</w:t>
            </w:r>
          </w:p>
        </w:tc>
      </w:tr>
      <w:tr w:rsidR="00B6409D" w:rsidRPr="00C3408D" w14:paraId="3B3E049D" w14:textId="77777777" w:rsidTr="00672398">
        <w:trPr>
          <w:trHeight w:val="28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3A8E7E7" w14:textId="17F7E16E" w:rsidR="00B6409D" w:rsidRPr="00C3408D" w:rsidRDefault="00B6409D"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hideMark/>
          </w:tcPr>
          <w:p w14:paraId="51D53D84" w14:textId="77777777" w:rsidR="00B6409D" w:rsidRPr="00C3408D" w:rsidRDefault="00B6409D"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Integrate </w:t>
            </w:r>
            <w:r w:rsidRPr="00C3408D">
              <w:rPr>
                <w:rFonts w:ascii="Times New Roman" w:eastAsia="Times New Roman" w:hAnsi="Times New Roman" w:cs="Times New Roman"/>
                <w:b/>
                <w:bCs/>
                <w:noProof/>
                <w:color w:val="000000"/>
                <w:sz w:val="16"/>
                <w:szCs w:val="16"/>
                <w:lang w:eastAsia="en-IE"/>
              </w:rPr>
              <w:t>intercultural and interfaith dialogue in cultural heritage interventions.</w:t>
            </w:r>
          </w:p>
        </w:tc>
        <w:tc>
          <w:tcPr>
            <w:tcW w:w="1700" w:type="dxa"/>
            <w:tcBorders>
              <w:top w:val="nil"/>
              <w:left w:val="nil"/>
              <w:bottom w:val="single" w:sz="4" w:space="0" w:color="auto"/>
              <w:right w:val="single" w:sz="4" w:space="0" w:color="auto"/>
            </w:tcBorders>
            <w:shd w:val="clear" w:color="auto" w:fill="auto"/>
            <w:vAlign w:val="center"/>
            <w:hideMark/>
          </w:tcPr>
          <w:p w14:paraId="7CA5DE6C" w14:textId="77777777" w:rsidR="00B6409D" w:rsidRPr="00C3408D" w:rsidRDefault="00B6409D"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0252BD8A" w14:textId="4C121569" w:rsidR="00B6409D" w:rsidRPr="00C3408D" w:rsidRDefault="00B6409D"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As an example, the </w:t>
            </w:r>
            <w:r>
              <w:rPr>
                <w:rFonts w:ascii="Times New Roman" w:eastAsia="Times New Roman" w:hAnsi="Times New Roman" w:cs="Times New Roman"/>
                <w:noProof/>
                <w:color w:val="000000"/>
                <w:sz w:val="16"/>
                <w:szCs w:val="16"/>
                <w:lang w:eastAsia="en-IE"/>
              </w:rPr>
              <w:t xml:space="preserve">Commission </w:t>
            </w:r>
            <w:r w:rsidRPr="00C3408D">
              <w:rPr>
                <w:rFonts w:ascii="Times New Roman" w:eastAsia="Times New Roman" w:hAnsi="Times New Roman" w:cs="Times New Roman"/>
                <w:noProof/>
                <w:color w:val="000000"/>
                <w:sz w:val="16"/>
                <w:szCs w:val="16"/>
                <w:lang w:eastAsia="en-IE"/>
              </w:rPr>
              <w:t>funded “Cash for Work: Promoting Livelihood Opportunities for Urban Youth in Yemen” project implemented by UNESCO (</w:t>
            </w:r>
            <w:r>
              <w:rPr>
                <w:rFonts w:ascii="Times New Roman" w:eastAsia="Times New Roman" w:hAnsi="Times New Roman" w:cs="Times New Roman"/>
                <w:noProof/>
                <w:color w:val="000000"/>
                <w:sz w:val="16"/>
                <w:szCs w:val="16"/>
                <w:lang w:eastAsia="en-IE"/>
              </w:rPr>
              <w:t xml:space="preserve">EUR </w:t>
            </w:r>
            <w:r w:rsidRPr="00C3408D">
              <w:rPr>
                <w:rFonts w:ascii="Times New Roman" w:eastAsia="Times New Roman" w:hAnsi="Times New Roman" w:cs="Times New Roman"/>
                <w:noProof/>
                <w:color w:val="000000"/>
                <w:sz w:val="16"/>
                <w:szCs w:val="16"/>
                <w:lang w:eastAsia="en-IE"/>
              </w:rPr>
              <w:t>9.7 EUR</w:t>
            </w:r>
            <w:r>
              <w:rPr>
                <w:rFonts w:ascii="Times New Roman" w:eastAsia="Times New Roman" w:hAnsi="Times New Roman" w:cs="Times New Roman"/>
                <w:noProof/>
                <w:color w:val="000000"/>
                <w:sz w:val="16"/>
                <w:szCs w:val="16"/>
                <w:lang w:eastAsia="en-IE"/>
              </w:rPr>
              <w:t xml:space="preserve"> million</w:t>
            </w:r>
            <w:r w:rsidRPr="00C3408D">
              <w:rPr>
                <w:rFonts w:ascii="Times New Roman" w:eastAsia="Times New Roman" w:hAnsi="Times New Roman" w:cs="Times New Roman"/>
                <w:noProof/>
                <w:color w:val="000000"/>
                <w:sz w:val="16"/>
                <w:szCs w:val="16"/>
                <w:lang w:eastAsia="en-IE"/>
              </w:rPr>
              <w:t>, September 2018 to August 2022) involved 86 young Yemeni artists and cultural programmers in peacebuilding dialogue, including with the UN Special Envoy to Yemen.</w:t>
            </w:r>
          </w:p>
        </w:tc>
      </w:tr>
      <w:bookmarkEnd w:id="11"/>
      <w:tr w:rsidR="00B6409D" w:rsidRPr="00C3408D" w14:paraId="2CF316DF" w14:textId="77777777" w:rsidTr="00672398">
        <w:trPr>
          <w:trHeight w:val="40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27C30D1C" w14:textId="2B3A6936" w:rsidR="00B6409D" w:rsidRPr="00C3408D" w:rsidRDefault="00B6409D"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tcPr>
          <w:p w14:paraId="00DAB8BA" w14:textId="77777777" w:rsidR="00B6409D" w:rsidRPr="00C3408D" w:rsidRDefault="00B6409D"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 xml:space="preserve">Seek opportunities to </w:t>
            </w:r>
            <w:r w:rsidRPr="00C3408D">
              <w:rPr>
                <w:rFonts w:ascii="Times New Roman" w:eastAsia="Times New Roman" w:hAnsi="Times New Roman" w:cs="Times New Roman"/>
                <w:b/>
                <w:bCs/>
                <w:noProof/>
                <w:color w:val="000000"/>
                <w:sz w:val="16"/>
                <w:szCs w:val="16"/>
                <w:lang w:eastAsia="en-IE"/>
              </w:rPr>
              <w:t>include maintenance of Jewish heritage in programming</w:t>
            </w:r>
            <w:r w:rsidRPr="00C3408D">
              <w:rPr>
                <w:rFonts w:ascii="Times New Roman" w:eastAsia="Times New Roman" w:hAnsi="Times New Roman" w:cs="Times New Roman"/>
                <w:noProof/>
                <w:color w:val="000000"/>
                <w:sz w:val="16"/>
                <w:szCs w:val="16"/>
                <w:lang w:eastAsia="en-IE"/>
              </w:rPr>
              <w:t xml:space="preserve"> in the neighbourhood and beyond.</w:t>
            </w:r>
          </w:p>
        </w:tc>
        <w:tc>
          <w:tcPr>
            <w:tcW w:w="1700" w:type="dxa"/>
            <w:tcBorders>
              <w:top w:val="nil"/>
              <w:left w:val="nil"/>
              <w:bottom w:val="single" w:sz="4" w:space="0" w:color="auto"/>
              <w:right w:val="single" w:sz="4" w:space="0" w:color="auto"/>
            </w:tcBorders>
            <w:shd w:val="clear" w:color="auto" w:fill="auto"/>
            <w:vAlign w:val="center"/>
          </w:tcPr>
          <w:p w14:paraId="61ED6AF8" w14:textId="77777777" w:rsidR="00B6409D" w:rsidRPr="00C3408D" w:rsidRDefault="00B6409D" w:rsidP="0057355F">
            <w:pPr>
              <w:spacing w:after="0" w:line="240" w:lineRule="auto"/>
              <w:rPr>
                <w:rFonts w:ascii="Times New Roman" w:eastAsia="Times New Roman" w:hAnsi="Times New Roman" w:cs="Times New Roman"/>
                <w:noProof/>
                <w:color w:val="000000" w:themeColor="text1"/>
                <w:sz w:val="16"/>
                <w:szCs w:val="16"/>
                <w:lang w:eastAsia="en-IE"/>
              </w:rPr>
            </w:pPr>
            <w:r w:rsidRPr="00C3408D">
              <w:rPr>
                <w:rFonts w:ascii="Times New Roman" w:eastAsia="Times New Roman" w:hAnsi="Times New Roman" w:cs="Times New Roman"/>
                <w:noProof/>
                <w:color w:val="000000" w:themeColor="text1"/>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6C2D9D29" w14:textId="470721D4" w:rsidR="00B6409D" w:rsidRPr="00C3408D" w:rsidRDefault="00B6409D" w:rsidP="000479DA">
            <w:pPr>
              <w:spacing w:after="0" w:line="240" w:lineRule="auto"/>
              <w:jc w:val="both"/>
              <w:rPr>
                <w:rFonts w:ascii="Times New Roman" w:eastAsia="Calibri" w:hAnsi="Times New Roman" w:cs="Times New Roman"/>
                <w:noProof/>
                <w:sz w:val="16"/>
                <w:szCs w:val="16"/>
              </w:rPr>
            </w:pPr>
            <w:r w:rsidRPr="00C3408D">
              <w:rPr>
                <w:rFonts w:ascii="Times New Roman" w:eastAsiaTheme="minorEastAsia" w:hAnsi="Times New Roman" w:cs="Times New Roman"/>
                <w:noProof/>
                <w:color w:val="000000" w:themeColor="text1"/>
                <w:sz w:val="16"/>
                <w:szCs w:val="16"/>
                <w:lang w:val="en-US"/>
              </w:rPr>
              <w:t xml:space="preserve">A specific ‘Lot for projects’ under the IPA aimed at fostering Jewish Life and Jewish Cultural heritage, with a total allocation of EUR 1.5 million, was included in a regional call for proposals for civil society organisations from the Western Balkans and Türkiye. In Bosnia and </w:t>
            </w:r>
            <w:r w:rsidR="00FC1715" w:rsidRPr="000479DA">
              <w:rPr>
                <w:rFonts w:ascii="Times New Roman" w:eastAsiaTheme="minorEastAsia" w:hAnsi="Times New Roman" w:cs="Times New Roman"/>
                <w:noProof/>
                <w:color w:val="000000" w:themeColor="text1"/>
                <w:sz w:val="16"/>
                <w:szCs w:val="16"/>
                <w:lang w:val="en-US"/>
              </w:rPr>
              <w:t>Herzegovina,</w:t>
            </w:r>
            <w:r w:rsidRPr="000479DA">
              <w:rPr>
                <w:rFonts w:ascii="Times New Roman" w:eastAsiaTheme="minorEastAsia" w:hAnsi="Times New Roman" w:cs="Times New Roman"/>
                <w:noProof/>
                <w:color w:val="000000" w:themeColor="text1"/>
                <w:sz w:val="16"/>
                <w:szCs w:val="16"/>
                <w:lang w:val="en-US"/>
              </w:rPr>
              <w:t xml:space="preserve"> the Commission allocated under IPA EUR 260 000 for the Sarajevo Holocaust Museum. Under the NDICI the Commission has earmarked EUR 7 million for fighting antisemitism and preserving Jewish heritage in Ukraine and EUR 3 million for management and preservation of Jewish-Moroccan cultural sites and intangible heritage in Morocco</w:t>
            </w:r>
            <w:r w:rsidR="00FC1715" w:rsidRPr="000479DA">
              <w:rPr>
                <w:rFonts w:ascii="Times New Roman" w:eastAsiaTheme="minorEastAsia" w:hAnsi="Times New Roman" w:cs="Times New Roman"/>
                <w:noProof/>
                <w:color w:val="000000" w:themeColor="text1"/>
                <w:sz w:val="16"/>
                <w:szCs w:val="16"/>
                <w:lang w:val="en-US"/>
              </w:rPr>
              <w:t>.</w:t>
            </w:r>
          </w:p>
        </w:tc>
      </w:tr>
      <w:tr w:rsidR="00C3408D" w:rsidRPr="00C3408D" w14:paraId="0231D946" w14:textId="77777777" w:rsidTr="109786CA">
        <w:trPr>
          <w:trHeight w:val="288"/>
        </w:trPr>
        <w:tc>
          <w:tcPr>
            <w:tcW w:w="15759"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04C12EEC" w14:textId="77777777" w:rsidR="00C3408D" w:rsidRPr="00C3408D" w:rsidRDefault="00C3408D"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hAnsi="Times New Roman" w:cs="Times New Roman"/>
                <w:b/>
                <w:bCs/>
                <w:noProof/>
              </w:rPr>
              <w:t>Conclusion</w:t>
            </w:r>
          </w:p>
        </w:tc>
      </w:tr>
      <w:tr w:rsidR="00B6409D" w:rsidRPr="00C3408D" w14:paraId="2EA66FFE" w14:textId="77777777" w:rsidTr="00672398">
        <w:trPr>
          <w:trHeight w:val="288"/>
        </w:trPr>
        <w:tc>
          <w:tcPr>
            <w:tcW w:w="1726"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4E9083ED" w14:textId="65A35986" w:rsidR="00B6409D" w:rsidRPr="00C3408D" w:rsidRDefault="00B6409D" w:rsidP="00BD534F">
            <w:pPr>
              <w:pStyle w:val="ListParagraph"/>
              <w:numPr>
                <w:ilvl w:val="0"/>
                <w:numId w:val="19"/>
              </w:numPr>
              <w:spacing w:after="0" w:line="240" w:lineRule="auto"/>
              <w:rPr>
                <w:rFonts w:ascii="Times New Roman" w:eastAsia="Times New Roman" w:hAnsi="Times New Roman" w:cs="Times New Roman"/>
                <w:noProof/>
                <w:color w:val="000000"/>
                <w:sz w:val="16"/>
                <w:szCs w:val="16"/>
                <w:lang w:eastAsia="en-IE"/>
              </w:rPr>
            </w:pPr>
          </w:p>
        </w:tc>
        <w:tc>
          <w:tcPr>
            <w:tcW w:w="5528" w:type="dxa"/>
            <w:tcBorders>
              <w:top w:val="nil"/>
              <w:left w:val="nil"/>
              <w:bottom w:val="single" w:sz="4" w:space="0" w:color="auto"/>
              <w:right w:val="single" w:sz="4" w:space="0" w:color="auto"/>
            </w:tcBorders>
            <w:shd w:val="clear" w:color="auto" w:fill="FFFFFF" w:themeFill="background1"/>
            <w:vAlign w:val="center"/>
          </w:tcPr>
          <w:p w14:paraId="1921E787" w14:textId="77777777" w:rsidR="00B6409D" w:rsidRPr="00C3408D" w:rsidRDefault="00B6409D" w:rsidP="00672398">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Comprehensive implementation reports will be published in 2024 and 2029. These will be based on the input from Member States, also with regard to the implementation of their national strategies and policies. With the support of the EU Fundamental Rights Agency, these reports will include monitoring of progress at national level, taking into account the commitments made in the Council Declarations on antisemitism of 2018 and 2020.</w:t>
            </w:r>
          </w:p>
        </w:tc>
        <w:tc>
          <w:tcPr>
            <w:tcW w:w="1700" w:type="dxa"/>
            <w:tcBorders>
              <w:top w:val="nil"/>
              <w:left w:val="nil"/>
              <w:bottom w:val="single" w:sz="4" w:space="0" w:color="auto"/>
              <w:right w:val="single" w:sz="4" w:space="0" w:color="auto"/>
            </w:tcBorders>
            <w:shd w:val="clear" w:color="auto" w:fill="auto"/>
            <w:vAlign w:val="center"/>
          </w:tcPr>
          <w:p w14:paraId="44BBE402" w14:textId="77777777" w:rsidR="00B6409D" w:rsidRPr="00C3408D" w:rsidRDefault="00B6409D" w:rsidP="0057355F">
            <w:pPr>
              <w:spacing w:after="0" w:line="240" w:lineRule="auto"/>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In progress</w:t>
            </w:r>
          </w:p>
        </w:tc>
        <w:tc>
          <w:tcPr>
            <w:tcW w:w="6805" w:type="dxa"/>
            <w:gridSpan w:val="2"/>
            <w:tcBorders>
              <w:top w:val="nil"/>
              <w:left w:val="nil"/>
              <w:bottom w:val="single" w:sz="4" w:space="0" w:color="auto"/>
              <w:right w:val="single" w:sz="4" w:space="0" w:color="auto"/>
            </w:tcBorders>
            <w:shd w:val="clear" w:color="auto" w:fill="auto"/>
            <w:vAlign w:val="center"/>
          </w:tcPr>
          <w:p w14:paraId="772702E1" w14:textId="77777777" w:rsidR="00B6409D" w:rsidRPr="00C3408D" w:rsidRDefault="00B6409D" w:rsidP="000479DA">
            <w:pPr>
              <w:spacing w:after="0" w:line="240" w:lineRule="auto"/>
              <w:jc w:val="both"/>
              <w:rPr>
                <w:rFonts w:ascii="Times New Roman" w:eastAsia="Times New Roman" w:hAnsi="Times New Roman" w:cs="Times New Roman"/>
                <w:noProof/>
                <w:color w:val="000000"/>
                <w:sz w:val="16"/>
                <w:szCs w:val="16"/>
                <w:lang w:eastAsia="en-IE"/>
              </w:rPr>
            </w:pPr>
            <w:r w:rsidRPr="00C3408D">
              <w:rPr>
                <w:rFonts w:ascii="Times New Roman" w:eastAsia="Times New Roman" w:hAnsi="Times New Roman" w:cs="Times New Roman"/>
                <w:noProof/>
                <w:color w:val="000000"/>
                <w:sz w:val="16"/>
                <w:szCs w:val="16"/>
                <w:lang w:eastAsia="en-IE"/>
              </w:rPr>
              <w:t>First progress report presented in 2024.</w:t>
            </w:r>
          </w:p>
        </w:tc>
      </w:tr>
    </w:tbl>
    <w:p w14:paraId="2AF0ED72" w14:textId="0D788857" w:rsidR="006C2FE5" w:rsidRPr="00B92107" w:rsidRDefault="006C2FE5" w:rsidP="00B92107">
      <w:pPr>
        <w:spacing w:after="0"/>
        <w:rPr>
          <w:rFonts w:ascii="Times New Roman" w:hAnsi="Times New Roman" w:cs="Times New Roman"/>
          <w:noProof/>
          <w:sz w:val="2"/>
          <w:szCs w:val="2"/>
        </w:rPr>
      </w:pPr>
    </w:p>
    <w:sectPr w:rsidR="006C2FE5" w:rsidRPr="00B92107" w:rsidSect="00C3408D">
      <w:headerReference w:type="even" r:id="rId71"/>
      <w:headerReference w:type="default" r:id="rId72"/>
      <w:footerReference w:type="even" r:id="rId73"/>
      <w:footerReference w:type="default" r:id="rId74"/>
      <w:headerReference w:type="first" r:id="rId75"/>
      <w:footerReference w:type="first" r:id="rId76"/>
      <w:pgSz w:w="16838" w:h="11906" w:orient="landscape" w:code="9"/>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DA70D" w14:textId="77777777" w:rsidR="00340A6E" w:rsidRDefault="00340A6E" w:rsidP="00C3408D">
      <w:pPr>
        <w:spacing w:after="0" w:line="240" w:lineRule="auto"/>
      </w:pPr>
      <w:r>
        <w:separator/>
      </w:r>
    </w:p>
  </w:endnote>
  <w:endnote w:type="continuationSeparator" w:id="0">
    <w:p w14:paraId="0D8B8837" w14:textId="77777777" w:rsidR="00340A6E" w:rsidRDefault="00340A6E" w:rsidP="00C3408D">
      <w:pPr>
        <w:spacing w:after="0" w:line="240" w:lineRule="auto"/>
      </w:pPr>
      <w:r>
        <w:continuationSeparator/>
      </w:r>
    </w:p>
  </w:endnote>
  <w:endnote w:type="continuationNotice" w:id="1">
    <w:p w14:paraId="2A7B9A6E" w14:textId="77777777" w:rsidR="00340A6E" w:rsidRDefault="00340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112EF" w14:textId="1F970E5C" w:rsidR="006960EA" w:rsidRPr="006960EA" w:rsidRDefault="006960EA" w:rsidP="006960EA">
    <w:pPr>
      <w:pStyle w:val="FooterCoverPage"/>
      <w:rPr>
        <w:rFonts w:ascii="Arial" w:hAnsi="Arial" w:cs="Arial"/>
        <w:b/>
        <w:sz w:val="48"/>
      </w:rPr>
    </w:pPr>
    <w:r w:rsidRPr="006960EA">
      <w:rPr>
        <w:rFonts w:ascii="Arial" w:hAnsi="Arial" w:cs="Arial"/>
        <w:b/>
        <w:sz w:val="48"/>
      </w:rPr>
      <w:t>EN</w:t>
    </w:r>
    <w:r w:rsidRPr="006960EA">
      <w:rPr>
        <w:rFonts w:ascii="Arial" w:hAnsi="Arial" w:cs="Arial"/>
        <w:b/>
        <w:sz w:val="48"/>
      </w:rPr>
      <w:tab/>
    </w:r>
    <w:r w:rsidRPr="006960EA">
      <w:rPr>
        <w:rFonts w:ascii="Arial" w:hAnsi="Arial" w:cs="Arial"/>
        <w:b/>
        <w:sz w:val="48"/>
      </w:rPr>
      <w:tab/>
    </w:r>
    <w:r w:rsidRPr="006960EA">
      <w:tab/>
    </w:r>
    <w:r w:rsidRPr="006960EA">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01D9" w14:textId="1D78F697" w:rsidR="006960EA" w:rsidRPr="006960EA" w:rsidRDefault="006960EA" w:rsidP="006960EA">
    <w:pPr>
      <w:pStyle w:val="FooterCoverPage"/>
      <w:rPr>
        <w:rFonts w:ascii="Arial" w:hAnsi="Arial" w:cs="Arial"/>
        <w:b/>
        <w:sz w:val="48"/>
      </w:rPr>
    </w:pPr>
    <w:r w:rsidRPr="006960EA">
      <w:rPr>
        <w:rFonts w:ascii="Arial" w:hAnsi="Arial" w:cs="Arial"/>
        <w:b/>
        <w:sz w:val="48"/>
      </w:rPr>
      <w:t>EN</w:t>
    </w:r>
    <w:r w:rsidRPr="006960EA">
      <w:rPr>
        <w:rFonts w:ascii="Arial" w:hAnsi="Arial" w:cs="Arial"/>
        <w:b/>
        <w:sz w:val="48"/>
      </w:rPr>
      <w:tab/>
    </w:r>
    <w:r w:rsidRPr="006960EA">
      <w:rPr>
        <w:rFonts w:ascii="Arial" w:hAnsi="Arial" w:cs="Arial"/>
        <w:b/>
        <w:sz w:val="48"/>
      </w:rPr>
      <w:tab/>
    </w:r>
    <w:r w:rsidRPr="006960EA">
      <w:tab/>
    </w:r>
    <w:r w:rsidRPr="006960E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D358" w14:textId="77777777" w:rsidR="006960EA" w:rsidRPr="006960EA" w:rsidRDefault="006960EA" w:rsidP="006960E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26473" w14:textId="77777777" w:rsidR="00C3408D" w:rsidRPr="00C3408D" w:rsidRDefault="00C3408D" w:rsidP="00C3408D">
    <w:pPr>
      <w:pStyle w:val="FooterCoverPage"/>
      <w:rPr>
        <w:rFonts w:ascii="Arial" w:hAnsi="Arial" w:cs="Arial"/>
        <w:b/>
        <w:sz w:val="48"/>
      </w:rPr>
    </w:pPr>
    <w:r w:rsidRPr="00C3408D">
      <w:rPr>
        <w:rFonts w:ascii="Arial" w:hAnsi="Arial" w:cs="Arial"/>
        <w:b/>
        <w:sz w:val="48"/>
      </w:rPr>
      <w:t>EN</w:t>
    </w:r>
    <w:r w:rsidRPr="00C3408D">
      <w:rPr>
        <w:rFonts w:ascii="Arial" w:hAnsi="Arial" w:cs="Arial"/>
        <w:b/>
        <w:sz w:val="48"/>
      </w:rPr>
      <w:tab/>
    </w:r>
    <w:r w:rsidRPr="00C3408D">
      <w:rPr>
        <w:rFonts w:ascii="Arial" w:hAnsi="Arial" w:cs="Arial"/>
        <w:b/>
        <w:sz w:val="48"/>
      </w:rPr>
      <w:tab/>
    </w:r>
    <w:r w:rsidRPr="00C3408D">
      <w:tab/>
    </w:r>
    <w:r w:rsidRPr="00C3408D">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310BC" w14:textId="2C8770E3" w:rsidR="00C3408D" w:rsidRPr="005D0B70" w:rsidRDefault="00C3408D">
    <w:pPr>
      <w:pStyle w:val="Footer"/>
      <w:jc w:val="center"/>
      <w:rPr>
        <w:caps/>
        <w:noProof/>
      </w:rPr>
    </w:pPr>
    <w:r w:rsidRPr="005D0B70">
      <w:rPr>
        <w:caps/>
      </w:rPr>
      <w:fldChar w:fldCharType="begin"/>
    </w:r>
    <w:r w:rsidRPr="005D0B70">
      <w:rPr>
        <w:caps/>
      </w:rPr>
      <w:instrText xml:space="preserve"> PAGE   \* MERGEFORMAT </w:instrText>
    </w:r>
    <w:r w:rsidRPr="005D0B70">
      <w:rPr>
        <w:caps/>
      </w:rPr>
      <w:fldChar w:fldCharType="separate"/>
    </w:r>
    <w:r w:rsidR="006960EA">
      <w:rPr>
        <w:caps/>
        <w:noProof/>
      </w:rPr>
      <w:t>1</w:t>
    </w:r>
    <w:r w:rsidRPr="005D0B70">
      <w:rPr>
        <w:caps/>
        <w:noProof/>
      </w:rPr>
      <w:fldChar w:fldCharType="end"/>
    </w:r>
  </w:p>
  <w:p w14:paraId="0215D5C4" w14:textId="77777777" w:rsidR="00C3408D" w:rsidRDefault="00C340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86374" w14:textId="77777777" w:rsidR="00C3408D" w:rsidRDefault="00C34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F141A" w14:textId="77777777" w:rsidR="00340A6E" w:rsidRDefault="00340A6E" w:rsidP="00C3408D">
      <w:pPr>
        <w:spacing w:after="0" w:line="240" w:lineRule="auto"/>
      </w:pPr>
      <w:r>
        <w:separator/>
      </w:r>
    </w:p>
  </w:footnote>
  <w:footnote w:type="continuationSeparator" w:id="0">
    <w:p w14:paraId="151A4D4C" w14:textId="77777777" w:rsidR="00340A6E" w:rsidRDefault="00340A6E" w:rsidP="00C3408D">
      <w:pPr>
        <w:spacing w:after="0" w:line="240" w:lineRule="auto"/>
      </w:pPr>
      <w:r>
        <w:continuationSeparator/>
      </w:r>
    </w:p>
  </w:footnote>
  <w:footnote w:type="continuationNotice" w:id="1">
    <w:p w14:paraId="765526AD" w14:textId="77777777" w:rsidR="00340A6E" w:rsidRDefault="00340A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6C79" w14:textId="77777777" w:rsidR="006960EA" w:rsidRPr="006960EA" w:rsidRDefault="006960EA" w:rsidP="006960EA">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2DD2C" w14:textId="77777777" w:rsidR="006960EA" w:rsidRPr="006960EA" w:rsidRDefault="006960EA" w:rsidP="006960E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F85D" w14:textId="77777777" w:rsidR="006960EA" w:rsidRPr="006960EA" w:rsidRDefault="006960EA" w:rsidP="006960E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C2E4" w14:textId="77777777" w:rsidR="00C3408D" w:rsidRDefault="00C340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9F366" w14:textId="77777777" w:rsidR="00B92107" w:rsidRPr="00B92107" w:rsidRDefault="00B92107" w:rsidP="00B92107">
    <w:pPr>
      <w:pStyle w:val="Header"/>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AC274" w14:textId="77777777" w:rsidR="00C3408D" w:rsidRDefault="00C34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6888"/>
    <w:multiLevelType w:val="hybridMultilevel"/>
    <w:tmpl w:val="74A66E9C"/>
    <w:lvl w:ilvl="0" w:tplc="BAFCDFD8">
      <w:start w:val="1"/>
      <w:numFmt w:val="bullet"/>
      <w:lvlText w:val=""/>
      <w:lvlJc w:val="left"/>
      <w:pPr>
        <w:ind w:left="720" w:hanging="360"/>
      </w:pPr>
      <w:rPr>
        <w:rFonts w:ascii="Symbol" w:hAnsi="Symbol" w:hint="default"/>
      </w:rPr>
    </w:lvl>
    <w:lvl w:ilvl="1" w:tplc="F41EE740">
      <w:start w:val="1"/>
      <w:numFmt w:val="bullet"/>
      <w:lvlText w:val="o"/>
      <w:lvlJc w:val="left"/>
      <w:pPr>
        <w:ind w:left="1440" w:hanging="360"/>
      </w:pPr>
      <w:rPr>
        <w:rFonts w:ascii="Courier New" w:hAnsi="Courier New" w:hint="default"/>
      </w:rPr>
    </w:lvl>
    <w:lvl w:ilvl="2" w:tplc="405689C6">
      <w:start w:val="1"/>
      <w:numFmt w:val="bullet"/>
      <w:lvlText w:val=""/>
      <w:lvlJc w:val="left"/>
      <w:pPr>
        <w:ind w:left="2160" w:hanging="360"/>
      </w:pPr>
      <w:rPr>
        <w:rFonts w:ascii="Wingdings" w:hAnsi="Wingdings" w:hint="default"/>
      </w:rPr>
    </w:lvl>
    <w:lvl w:ilvl="3" w:tplc="0E88EDE8">
      <w:start w:val="1"/>
      <w:numFmt w:val="bullet"/>
      <w:lvlText w:val=""/>
      <w:lvlJc w:val="left"/>
      <w:pPr>
        <w:ind w:left="2880" w:hanging="360"/>
      </w:pPr>
      <w:rPr>
        <w:rFonts w:ascii="Symbol" w:hAnsi="Symbol" w:hint="default"/>
      </w:rPr>
    </w:lvl>
    <w:lvl w:ilvl="4" w:tplc="9DB6C816">
      <w:start w:val="1"/>
      <w:numFmt w:val="bullet"/>
      <w:lvlText w:val="o"/>
      <w:lvlJc w:val="left"/>
      <w:pPr>
        <w:ind w:left="3600" w:hanging="360"/>
      </w:pPr>
      <w:rPr>
        <w:rFonts w:ascii="Courier New" w:hAnsi="Courier New" w:hint="default"/>
      </w:rPr>
    </w:lvl>
    <w:lvl w:ilvl="5" w:tplc="779E4A9C">
      <w:start w:val="1"/>
      <w:numFmt w:val="bullet"/>
      <w:lvlText w:val=""/>
      <w:lvlJc w:val="left"/>
      <w:pPr>
        <w:ind w:left="4320" w:hanging="360"/>
      </w:pPr>
      <w:rPr>
        <w:rFonts w:ascii="Wingdings" w:hAnsi="Wingdings" w:hint="default"/>
      </w:rPr>
    </w:lvl>
    <w:lvl w:ilvl="6" w:tplc="AE043AEA">
      <w:start w:val="1"/>
      <w:numFmt w:val="bullet"/>
      <w:lvlText w:val=""/>
      <w:lvlJc w:val="left"/>
      <w:pPr>
        <w:ind w:left="5040" w:hanging="360"/>
      </w:pPr>
      <w:rPr>
        <w:rFonts w:ascii="Symbol" w:hAnsi="Symbol" w:hint="default"/>
      </w:rPr>
    </w:lvl>
    <w:lvl w:ilvl="7" w:tplc="89644282">
      <w:start w:val="1"/>
      <w:numFmt w:val="bullet"/>
      <w:lvlText w:val="o"/>
      <w:lvlJc w:val="left"/>
      <w:pPr>
        <w:ind w:left="5760" w:hanging="360"/>
      </w:pPr>
      <w:rPr>
        <w:rFonts w:ascii="Courier New" w:hAnsi="Courier New" w:hint="default"/>
      </w:rPr>
    </w:lvl>
    <w:lvl w:ilvl="8" w:tplc="F0347D96">
      <w:start w:val="1"/>
      <w:numFmt w:val="bullet"/>
      <w:lvlText w:val=""/>
      <w:lvlJc w:val="left"/>
      <w:pPr>
        <w:ind w:left="6480" w:hanging="360"/>
      </w:pPr>
      <w:rPr>
        <w:rFonts w:ascii="Wingdings" w:hAnsi="Wingdings" w:hint="default"/>
      </w:rPr>
    </w:lvl>
  </w:abstractNum>
  <w:abstractNum w:abstractNumId="1" w15:restartNumberingAfterBreak="0">
    <w:nsid w:val="173E5D0B"/>
    <w:multiLevelType w:val="hybridMultilevel"/>
    <w:tmpl w:val="4BAA51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5FB9B2"/>
    <w:multiLevelType w:val="hybridMultilevel"/>
    <w:tmpl w:val="12CECFDE"/>
    <w:lvl w:ilvl="0" w:tplc="1458DBA4">
      <w:start w:val="1"/>
      <w:numFmt w:val="bullet"/>
      <w:lvlText w:val="-"/>
      <w:lvlJc w:val="left"/>
      <w:pPr>
        <w:ind w:left="720" w:hanging="360"/>
      </w:pPr>
      <w:rPr>
        <w:rFonts w:ascii="Calibri" w:hAnsi="Calibri" w:hint="default"/>
      </w:rPr>
    </w:lvl>
    <w:lvl w:ilvl="1" w:tplc="D396C394">
      <w:start w:val="1"/>
      <w:numFmt w:val="bullet"/>
      <w:lvlText w:val="o"/>
      <w:lvlJc w:val="left"/>
      <w:pPr>
        <w:ind w:left="1440" w:hanging="360"/>
      </w:pPr>
      <w:rPr>
        <w:rFonts w:ascii="Courier New" w:hAnsi="Courier New" w:hint="default"/>
      </w:rPr>
    </w:lvl>
    <w:lvl w:ilvl="2" w:tplc="AA2CD542">
      <w:start w:val="1"/>
      <w:numFmt w:val="bullet"/>
      <w:lvlText w:val=""/>
      <w:lvlJc w:val="left"/>
      <w:pPr>
        <w:ind w:left="2160" w:hanging="360"/>
      </w:pPr>
      <w:rPr>
        <w:rFonts w:ascii="Wingdings" w:hAnsi="Wingdings" w:hint="default"/>
      </w:rPr>
    </w:lvl>
    <w:lvl w:ilvl="3" w:tplc="C226C5C0">
      <w:start w:val="1"/>
      <w:numFmt w:val="bullet"/>
      <w:lvlText w:val=""/>
      <w:lvlJc w:val="left"/>
      <w:pPr>
        <w:ind w:left="2880" w:hanging="360"/>
      </w:pPr>
      <w:rPr>
        <w:rFonts w:ascii="Symbol" w:hAnsi="Symbol" w:hint="default"/>
      </w:rPr>
    </w:lvl>
    <w:lvl w:ilvl="4" w:tplc="CF02FB34">
      <w:start w:val="1"/>
      <w:numFmt w:val="bullet"/>
      <w:lvlText w:val="o"/>
      <w:lvlJc w:val="left"/>
      <w:pPr>
        <w:ind w:left="3600" w:hanging="360"/>
      </w:pPr>
      <w:rPr>
        <w:rFonts w:ascii="Courier New" w:hAnsi="Courier New" w:hint="default"/>
      </w:rPr>
    </w:lvl>
    <w:lvl w:ilvl="5" w:tplc="C57E01F8">
      <w:start w:val="1"/>
      <w:numFmt w:val="bullet"/>
      <w:lvlText w:val=""/>
      <w:lvlJc w:val="left"/>
      <w:pPr>
        <w:ind w:left="4320" w:hanging="360"/>
      </w:pPr>
      <w:rPr>
        <w:rFonts w:ascii="Wingdings" w:hAnsi="Wingdings" w:hint="default"/>
      </w:rPr>
    </w:lvl>
    <w:lvl w:ilvl="6" w:tplc="D7101922">
      <w:start w:val="1"/>
      <w:numFmt w:val="bullet"/>
      <w:lvlText w:val=""/>
      <w:lvlJc w:val="left"/>
      <w:pPr>
        <w:ind w:left="5040" w:hanging="360"/>
      </w:pPr>
      <w:rPr>
        <w:rFonts w:ascii="Symbol" w:hAnsi="Symbol" w:hint="default"/>
      </w:rPr>
    </w:lvl>
    <w:lvl w:ilvl="7" w:tplc="9D962406">
      <w:start w:val="1"/>
      <w:numFmt w:val="bullet"/>
      <w:lvlText w:val="o"/>
      <w:lvlJc w:val="left"/>
      <w:pPr>
        <w:ind w:left="5760" w:hanging="360"/>
      </w:pPr>
      <w:rPr>
        <w:rFonts w:ascii="Courier New" w:hAnsi="Courier New" w:hint="default"/>
      </w:rPr>
    </w:lvl>
    <w:lvl w:ilvl="8" w:tplc="5D5AA15E">
      <w:start w:val="1"/>
      <w:numFmt w:val="bullet"/>
      <w:lvlText w:val=""/>
      <w:lvlJc w:val="left"/>
      <w:pPr>
        <w:ind w:left="6480" w:hanging="360"/>
      </w:pPr>
      <w:rPr>
        <w:rFonts w:ascii="Wingdings" w:hAnsi="Wingdings" w:hint="default"/>
      </w:rPr>
    </w:lvl>
  </w:abstractNum>
  <w:abstractNum w:abstractNumId="3" w15:restartNumberingAfterBreak="0">
    <w:nsid w:val="209D57A8"/>
    <w:multiLevelType w:val="hybridMultilevel"/>
    <w:tmpl w:val="B7C237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80B2B8E"/>
    <w:multiLevelType w:val="hybridMultilevel"/>
    <w:tmpl w:val="3A22A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444F0A"/>
    <w:multiLevelType w:val="hybridMultilevel"/>
    <w:tmpl w:val="8B9ED5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6054FA5"/>
    <w:multiLevelType w:val="hybridMultilevel"/>
    <w:tmpl w:val="F0BE44BC"/>
    <w:lvl w:ilvl="0" w:tplc="55BC74BE">
      <w:start w:val="1"/>
      <w:numFmt w:val="bullet"/>
      <w:lvlText w:val="-"/>
      <w:lvlJc w:val="left"/>
      <w:pPr>
        <w:ind w:left="720" w:hanging="360"/>
      </w:pPr>
      <w:rPr>
        <w:rFonts w:ascii="Calibri" w:hAnsi="Calibri" w:hint="default"/>
      </w:rPr>
    </w:lvl>
    <w:lvl w:ilvl="1" w:tplc="2830FDF2">
      <w:start w:val="1"/>
      <w:numFmt w:val="bullet"/>
      <w:lvlText w:val="o"/>
      <w:lvlJc w:val="left"/>
      <w:pPr>
        <w:ind w:left="1440" w:hanging="360"/>
      </w:pPr>
      <w:rPr>
        <w:rFonts w:ascii="Courier New" w:hAnsi="Courier New" w:hint="default"/>
      </w:rPr>
    </w:lvl>
    <w:lvl w:ilvl="2" w:tplc="E1B804B2">
      <w:start w:val="1"/>
      <w:numFmt w:val="bullet"/>
      <w:lvlText w:val=""/>
      <w:lvlJc w:val="left"/>
      <w:pPr>
        <w:ind w:left="2160" w:hanging="360"/>
      </w:pPr>
      <w:rPr>
        <w:rFonts w:ascii="Wingdings" w:hAnsi="Wingdings" w:hint="default"/>
      </w:rPr>
    </w:lvl>
    <w:lvl w:ilvl="3" w:tplc="6F4C2744">
      <w:start w:val="1"/>
      <w:numFmt w:val="bullet"/>
      <w:lvlText w:val=""/>
      <w:lvlJc w:val="left"/>
      <w:pPr>
        <w:ind w:left="2880" w:hanging="360"/>
      </w:pPr>
      <w:rPr>
        <w:rFonts w:ascii="Symbol" w:hAnsi="Symbol" w:hint="default"/>
      </w:rPr>
    </w:lvl>
    <w:lvl w:ilvl="4" w:tplc="B20CFA82">
      <w:start w:val="1"/>
      <w:numFmt w:val="bullet"/>
      <w:lvlText w:val="o"/>
      <w:lvlJc w:val="left"/>
      <w:pPr>
        <w:ind w:left="3600" w:hanging="360"/>
      </w:pPr>
      <w:rPr>
        <w:rFonts w:ascii="Courier New" w:hAnsi="Courier New" w:hint="default"/>
      </w:rPr>
    </w:lvl>
    <w:lvl w:ilvl="5" w:tplc="0D6056E6">
      <w:start w:val="1"/>
      <w:numFmt w:val="bullet"/>
      <w:lvlText w:val=""/>
      <w:lvlJc w:val="left"/>
      <w:pPr>
        <w:ind w:left="4320" w:hanging="360"/>
      </w:pPr>
      <w:rPr>
        <w:rFonts w:ascii="Wingdings" w:hAnsi="Wingdings" w:hint="default"/>
      </w:rPr>
    </w:lvl>
    <w:lvl w:ilvl="6" w:tplc="3B6E42EA">
      <w:start w:val="1"/>
      <w:numFmt w:val="bullet"/>
      <w:lvlText w:val=""/>
      <w:lvlJc w:val="left"/>
      <w:pPr>
        <w:ind w:left="5040" w:hanging="360"/>
      </w:pPr>
      <w:rPr>
        <w:rFonts w:ascii="Symbol" w:hAnsi="Symbol" w:hint="default"/>
      </w:rPr>
    </w:lvl>
    <w:lvl w:ilvl="7" w:tplc="5B0C615E">
      <w:start w:val="1"/>
      <w:numFmt w:val="bullet"/>
      <w:lvlText w:val="o"/>
      <w:lvlJc w:val="left"/>
      <w:pPr>
        <w:ind w:left="5760" w:hanging="360"/>
      </w:pPr>
      <w:rPr>
        <w:rFonts w:ascii="Courier New" w:hAnsi="Courier New" w:hint="default"/>
      </w:rPr>
    </w:lvl>
    <w:lvl w:ilvl="8" w:tplc="CD34CEB0">
      <w:start w:val="1"/>
      <w:numFmt w:val="bullet"/>
      <w:lvlText w:val=""/>
      <w:lvlJc w:val="left"/>
      <w:pPr>
        <w:ind w:left="6480" w:hanging="360"/>
      </w:pPr>
      <w:rPr>
        <w:rFonts w:ascii="Wingdings" w:hAnsi="Wingdings" w:hint="default"/>
      </w:rPr>
    </w:lvl>
  </w:abstractNum>
  <w:abstractNum w:abstractNumId="7" w15:restartNumberingAfterBreak="0">
    <w:nsid w:val="4CD90E38"/>
    <w:multiLevelType w:val="hybridMultilevel"/>
    <w:tmpl w:val="039CDAF8"/>
    <w:lvl w:ilvl="0" w:tplc="1A241A5C">
      <w:start w:val="1"/>
      <w:numFmt w:val="bullet"/>
      <w:lvlText w:val=""/>
      <w:lvlJc w:val="left"/>
      <w:pPr>
        <w:ind w:left="720" w:hanging="360"/>
      </w:pPr>
      <w:rPr>
        <w:rFonts w:ascii="Symbol" w:hAnsi="Symbol" w:hint="default"/>
      </w:rPr>
    </w:lvl>
    <w:lvl w:ilvl="1" w:tplc="96E2CD24">
      <w:start w:val="1"/>
      <w:numFmt w:val="bullet"/>
      <w:lvlText w:val="o"/>
      <w:lvlJc w:val="left"/>
      <w:pPr>
        <w:ind w:left="1440" w:hanging="360"/>
      </w:pPr>
      <w:rPr>
        <w:rFonts w:ascii="Courier New" w:hAnsi="Courier New" w:hint="default"/>
      </w:rPr>
    </w:lvl>
    <w:lvl w:ilvl="2" w:tplc="5D3E74A0">
      <w:start w:val="1"/>
      <w:numFmt w:val="bullet"/>
      <w:lvlText w:val=""/>
      <w:lvlJc w:val="left"/>
      <w:pPr>
        <w:ind w:left="2160" w:hanging="360"/>
      </w:pPr>
      <w:rPr>
        <w:rFonts w:ascii="Wingdings" w:hAnsi="Wingdings" w:hint="default"/>
      </w:rPr>
    </w:lvl>
    <w:lvl w:ilvl="3" w:tplc="B5109AC2">
      <w:start w:val="1"/>
      <w:numFmt w:val="bullet"/>
      <w:lvlText w:val=""/>
      <w:lvlJc w:val="left"/>
      <w:pPr>
        <w:ind w:left="2880" w:hanging="360"/>
      </w:pPr>
      <w:rPr>
        <w:rFonts w:ascii="Symbol" w:hAnsi="Symbol" w:hint="default"/>
      </w:rPr>
    </w:lvl>
    <w:lvl w:ilvl="4" w:tplc="A4CCBBAC">
      <w:start w:val="1"/>
      <w:numFmt w:val="bullet"/>
      <w:lvlText w:val="o"/>
      <w:lvlJc w:val="left"/>
      <w:pPr>
        <w:ind w:left="3600" w:hanging="360"/>
      </w:pPr>
      <w:rPr>
        <w:rFonts w:ascii="Courier New" w:hAnsi="Courier New" w:hint="default"/>
      </w:rPr>
    </w:lvl>
    <w:lvl w:ilvl="5" w:tplc="5B705398">
      <w:start w:val="1"/>
      <w:numFmt w:val="bullet"/>
      <w:lvlText w:val=""/>
      <w:lvlJc w:val="left"/>
      <w:pPr>
        <w:ind w:left="4320" w:hanging="360"/>
      </w:pPr>
      <w:rPr>
        <w:rFonts w:ascii="Wingdings" w:hAnsi="Wingdings" w:hint="default"/>
      </w:rPr>
    </w:lvl>
    <w:lvl w:ilvl="6" w:tplc="3E9A09DA">
      <w:start w:val="1"/>
      <w:numFmt w:val="bullet"/>
      <w:lvlText w:val=""/>
      <w:lvlJc w:val="left"/>
      <w:pPr>
        <w:ind w:left="5040" w:hanging="360"/>
      </w:pPr>
      <w:rPr>
        <w:rFonts w:ascii="Symbol" w:hAnsi="Symbol" w:hint="default"/>
      </w:rPr>
    </w:lvl>
    <w:lvl w:ilvl="7" w:tplc="34D08A78">
      <w:start w:val="1"/>
      <w:numFmt w:val="bullet"/>
      <w:lvlText w:val="o"/>
      <w:lvlJc w:val="left"/>
      <w:pPr>
        <w:ind w:left="5760" w:hanging="360"/>
      </w:pPr>
      <w:rPr>
        <w:rFonts w:ascii="Courier New" w:hAnsi="Courier New" w:hint="default"/>
      </w:rPr>
    </w:lvl>
    <w:lvl w:ilvl="8" w:tplc="A3881964">
      <w:start w:val="1"/>
      <w:numFmt w:val="bullet"/>
      <w:lvlText w:val=""/>
      <w:lvlJc w:val="left"/>
      <w:pPr>
        <w:ind w:left="6480" w:hanging="360"/>
      </w:pPr>
      <w:rPr>
        <w:rFonts w:ascii="Wingdings" w:hAnsi="Wingdings" w:hint="default"/>
      </w:rPr>
    </w:lvl>
  </w:abstractNum>
  <w:abstractNum w:abstractNumId="8" w15:restartNumberingAfterBreak="0">
    <w:nsid w:val="555A53D4"/>
    <w:multiLevelType w:val="hybridMultilevel"/>
    <w:tmpl w:val="5DE0D6F8"/>
    <w:lvl w:ilvl="0" w:tplc="AA6C94DA">
      <w:start w:val="1"/>
      <w:numFmt w:val="bullet"/>
      <w:lvlText w:val=""/>
      <w:lvlJc w:val="left"/>
      <w:pPr>
        <w:ind w:left="720" w:hanging="360"/>
      </w:pPr>
      <w:rPr>
        <w:rFonts w:ascii="Symbol" w:hAnsi="Symbol" w:hint="default"/>
      </w:rPr>
    </w:lvl>
    <w:lvl w:ilvl="1" w:tplc="F2BEEEE8">
      <w:start w:val="1"/>
      <w:numFmt w:val="bullet"/>
      <w:lvlText w:val=""/>
      <w:lvlJc w:val="left"/>
      <w:pPr>
        <w:ind w:left="1440" w:hanging="360"/>
      </w:pPr>
      <w:rPr>
        <w:rFonts w:ascii="Symbol" w:hAnsi="Symbol" w:hint="default"/>
      </w:rPr>
    </w:lvl>
    <w:lvl w:ilvl="2" w:tplc="F7E6BFCE">
      <w:start w:val="1"/>
      <w:numFmt w:val="bullet"/>
      <w:lvlText w:val=""/>
      <w:lvlJc w:val="left"/>
      <w:pPr>
        <w:ind w:left="2160" w:hanging="360"/>
      </w:pPr>
      <w:rPr>
        <w:rFonts w:ascii="Wingdings" w:hAnsi="Wingdings" w:hint="default"/>
      </w:rPr>
    </w:lvl>
    <w:lvl w:ilvl="3" w:tplc="C78E2FD0">
      <w:start w:val="1"/>
      <w:numFmt w:val="bullet"/>
      <w:lvlText w:val=""/>
      <w:lvlJc w:val="left"/>
      <w:pPr>
        <w:ind w:left="2880" w:hanging="360"/>
      </w:pPr>
      <w:rPr>
        <w:rFonts w:ascii="Symbol" w:hAnsi="Symbol" w:hint="default"/>
      </w:rPr>
    </w:lvl>
    <w:lvl w:ilvl="4" w:tplc="CEC630AC">
      <w:start w:val="1"/>
      <w:numFmt w:val="bullet"/>
      <w:lvlText w:val="o"/>
      <w:lvlJc w:val="left"/>
      <w:pPr>
        <w:ind w:left="3600" w:hanging="360"/>
      </w:pPr>
      <w:rPr>
        <w:rFonts w:ascii="Courier New" w:hAnsi="Courier New" w:hint="default"/>
      </w:rPr>
    </w:lvl>
    <w:lvl w:ilvl="5" w:tplc="94667E6C">
      <w:start w:val="1"/>
      <w:numFmt w:val="bullet"/>
      <w:lvlText w:val=""/>
      <w:lvlJc w:val="left"/>
      <w:pPr>
        <w:ind w:left="4320" w:hanging="360"/>
      </w:pPr>
      <w:rPr>
        <w:rFonts w:ascii="Wingdings" w:hAnsi="Wingdings" w:hint="default"/>
      </w:rPr>
    </w:lvl>
    <w:lvl w:ilvl="6" w:tplc="59F0BED0">
      <w:start w:val="1"/>
      <w:numFmt w:val="bullet"/>
      <w:lvlText w:val=""/>
      <w:lvlJc w:val="left"/>
      <w:pPr>
        <w:ind w:left="5040" w:hanging="360"/>
      </w:pPr>
      <w:rPr>
        <w:rFonts w:ascii="Symbol" w:hAnsi="Symbol" w:hint="default"/>
      </w:rPr>
    </w:lvl>
    <w:lvl w:ilvl="7" w:tplc="D612041E">
      <w:start w:val="1"/>
      <w:numFmt w:val="bullet"/>
      <w:lvlText w:val="o"/>
      <w:lvlJc w:val="left"/>
      <w:pPr>
        <w:ind w:left="5760" w:hanging="360"/>
      </w:pPr>
      <w:rPr>
        <w:rFonts w:ascii="Courier New" w:hAnsi="Courier New" w:hint="default"/>
      </w:rPr>
    </w:lvl>
    <w:lvl w:ilvl="8" w:tplc="3BBC0D78">
      <w:start w:val="1"/>
      <w:numFmt w:val="bullet"/>
      <w:lvlText w:val=""/>
      <w:lvlJc w:val="left"/>
      <w:pPr>
        <w:ind w:left="6480" w:hanging="360"/>
      </w:pPr>
      <w:rPr>
        <w:rFonts w:ascii="Wingdings" w:hAnsi="Wingdings" w:hint="default"/>
      </w:rPr>
    </w:lvl>
  </w:abstractNum>
  <w:abstractNum w:abstractNumId="9" w15:restartNumberingAfterBreak="0">
    <w:nsid w:val="56831A70"/>
    <w:multiLevelType w:val="hybridMultilevel"/>
    <w:tmpl w:val="02CEEF44"/>
    <w:lvl w:ilvl="0" w:tplc="969ED322">
      <w:start w:val="1"/>
      <w:numFmt w:val="bullet"/>
      <w:lvlText w:val=""/>
      <w:lvlJc w:val="left"/>
      <w:pPr>
        <w:ind w:left="720" w:hanging="360"/>
      </w:pPr>
      <w:rPr>
        <w:rFonts w:ascii="Symbol" w:hAnsi="Symbol"/>
      </w:rPr>
    </w:lvl>
    <w:lvl w:ilvl="1" w:tplc="6AA48EC8">
      <w:start w:val="1"/>
      <w:numFmt w:val="bullet"/>
      <w:lvlText w:val=""/>
      <w:lvlJc w:val="left"/>
      <w:pPr>
        <w:ind w:left="720" w:hanging="360"/>
      </w:pPr>
      <w:rPr>
        <w:rFonts w:ascii="Symbol" w:hAnsi="Symbol"/>
      </w:rPr>
    </w:lvl>
    <w:lvl w:ilvl="2" w:tplc="28607162">
      <w:start w:val="1"/>
      <w:numFmt w:val="bullet"/>
      <w:lvlText w:val=""/>
      <w:lvlJc w:val="left"/>
      <w:pPr>
        <w:ind w:left="720" w:hanging="360"/>
      </w:pPr>
      <w:rPr>
        <w:rFonts w:ascii="Symbol" w:hAnsi="Symbol"/>
      </w:rPr>
    </w:lvl>
    <w:lvl w:ilvl="3" w:tplc="1A0A63E4">
      <w:start w:val="1"/>
      <w:numFmt w:val="bullet"/>
      <w:lvlText w:val=""/>
      <w:lvlJc w:val="left"/>
      <w:pPr>
        <w:ind w:left="720" w:hanging="360"/>
      </w:pPr>
      <w:rPr>
        <w:rFonts w:ascii="Symbol" w:hAnsi="Symbol"/>
      </w:rPr>
    </w:lvl>
    <w:lvl w:ilvl="4" w:tplc="7E24C7EC">
      <w:start w:val="1"/>
      <w:numFmt w:val="bullet"/>
      <w:lvlText w:val=""/>
      <w:lvlJc w:val="left"/>
      <w:pPr>
        <w:ind w:left="720" w:hanging="360"/>
      </w:pPr>
      <w:rPr>
        <w:rFonts w:ascii="Symbol" w:hAnsi="Symbol"/>
      </w:rPr>
    </w:lvl>
    <w:lvl w:ilvl="5" w:tplc="1EC61D32">
      <w:start w:val="1"/>
      <w:numFmt w:val="bullet"/>
      <w:lvlText w:val=""/>
      <w:lvlJc w:val="left"/>
      <w:pPr>
        <w:ind w:left="720" w:hanging="360"/>
      </w:pPr>
      <w:rPr>
        <w:rFonts w:ascii="Symbol" w:hAnsi="Symbol"/>
      </w:rPr>
    </w:lvl>
    <w:lvl w:ilvl="6" w:tplc="5276138C">
      <w:start w:val="1"/>
      <w:numFmt w:val="bullet"/>
      <w:lvlText w:val=""/>
      <w:lvlJc w:val="left"/>
      <w:pPr>
        <w:ind w:left="720" w:hanging="360"/>
      </w:pPr>
      <w:rPr>
        <w:rFonts w:ascii="Symbol" w:hAnsi="Symbol"/>
      </w:rPr>
    </w:lvl>
    <w:lvl w:ilvl="7" w:tplc="45FC6018">
      <w:start w:val="1"/>
      <w:numFmt w:val="bullet"/>
      <w:lvlText w:val=""/>
      <w:lvlJc w:val="left"/>
      <w:pPr>
        <w:ind w:left="720" w:hanging="360"/>
      </w:pPr>
      <w:rPr>
        <w:rFonts w:ascii="Symbol" w:hAnsi="Symbol"/>
      </w:rPr>
    </w:lvl>
    <w:lvl w:ilvl="8" w:tplc="D36EBEF8">
      <w:start w:val="1"/>
      <w:numFmt w:val="bullet"/>
      <w:lvlText w:val=""/>
      <w:lvlJc w:val="left"/>
      <w:pPr>
        <w:ind w:left="720" w:hanging="360"/>
      </w:pPr>
      <w:rPr>
        <w:rFonts w:ascii="Symbol" w:hAnsi="Symbol"/>
      </w:rPr>
    </w:lvl>
  </w:abstractNum>
  <w:abstractNum w:abstractNumId="10" w15:restartNumberingAfterBreak="0">
    <w:nsid w:val="5CC70321"/>
    <w:multiLevelType w:val="hybridMultilevel"/>
    <w:tmpl w:val="55F86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024001E"/>
    <w:multiLevelType w:val="hybridMultilevel"/>
    <w:tmpl w:val="4EE04068"/>
    <w:lvl w:ilvl="0" w:tplc="42C039B8">
      <w:start w:val="1"/>
      <w:numFmt w:val="bullet"/>
      <w:lvlText w:val=""/>
      <w:lvlJc w:val="left"/>
      <w:pPr>
        <w:ind w:left="720" w:hanging="360"/>
      </w:pPr>
      <w:rPr>
        <w:rFonts w:ascii="Symbol" w:hAnsi="Symbol"/>
      </w:rPr>
    </w:lvl>
    <w:lvl w:ilvl="1" w:tplc="C4989ECE">
      <w:start w:val="1"/>
      <w:numFmt w:val="bullet"/>
      <w:lvlText w:val=""/>
      <w:lvlJc w:val="left"/>
      <w:pPr>
        <w:ind w:left="720" w:hanging="360"/>
      </w:pPr>
      <w:rPr>
        <w:rFonts w:ascii="Symbol" w:hAnsi="Symbol"/>
      </w:rPr>
    </w:lvl>
    <w:lvl w:ilvl="2" w:tplc="D8DABB3E">
      <w:start w:val="1"/>
      <w:numFmt w:val="bullet"/>
      <w:lvlText w:val=""/>
      <w:lvlJc w:val="left"/>
      <w:pPr>
        <w:ind w:left="720" w:hanging="360"/>
      </w:pPr>
      <w:rPr>
        <w:rFonts w:ascii="Symbol" w:hAnsi="Symbol"/>
      </w:rPr>
    </w:lvl>
    <w:lvl w:ilvl="3" w:tplc="CD32934E">
      <w:start w:val="1"/>
      <w:numFmt w:val="bullet"/>
      <w:lvlText w:val=""/>
      <w:lvlJc w:val="left"/>
      <w:pPr>
        <w:ind w:left="720" w:hanging="360"/>
      </w:pPr>
      <w:rPr>
        <w:rFonts w:ascii="Symbol" w:hAnsi="Symbol"/>
      </w:rPr>
    </w:lvl>
    <w:lvl w:ilvl="4" w:tplc="C5FE14D4">
      <w:start w:val="1"/>
      <w:numFmt w:val="bullet"/>
      <w:lvlText w:val=""/>
      <w:lvlJc w:val="left"/>
      <w:pPr>
        <w:ind w:left="720" w:hanging="360"/>
      </w:pPr>
      <w:rPr>
        <w:rFonts w:ascii="Symbol" w:hAnsi="Symbol"/>
      </w:rPr>
    </w:lvl>
    <w:lvl w:ilvl="5" w:tplc="70BAFACE">
      <w:start w:val="1"/>
      <w:numFmt w:val="bullet"/>
      <w:lvlText w:val=""/>
      <w:lvlJc w:val="left"/>
      <w:pPr>
        <w:ind w:left="720" w:hanging="360"/>
      </w:pPr>
      <w:rPr>
        <w:rFonts w:ascii="Symbol" w:hAnsi="Symbol"/>
      </w:rPr>
    </w:lvl>
    <w:lvl w:ilvl="6" w:tplc="4E4C0FD2">
      <w:start w:val="1"/>
      <w:numFmt w:val="bullet"/>
      <w:lvlText w:val=""/>
      <w:lvlJc w:val="left"/>
      <w:pPr>
        <w:ind w:left="720" w:hanging="360"/>
      </w:pPr>
      <w:rPr>
        <w:rFonts w:ascii="Symbol" w:hAnsi="Symbol"/>
      </w:rPr>
    </w:lvl>
    <w:lvl w:ilvl="7" w:tplc="58D67B48">
      <w:start w:val="1"/>
      <w:numFmt w:val="bullet"/>
      <w:lvlText w:val=""/>
      <w:lvlJc w:val="left"/>
      <w:pPr>
        <w:ind w:left="720" w:hanging="360"/>
      </w:pPr>
      <w:rPr>
        <w:rFonts w:ascii="Symbol" w:hAnsi="Symbol"/>
      </w:rPr>
    </w:lvl>
    <w:lvl w:ilvl="8" w:tplc="E9B66838">
      <w:start w:val="1"/>
      <w:numFmt w:val="bullet"/>
      <w:lvlText w:val=""/>
      <w:lvlJc w:val="left"/>
      <w:pPr>
        <w:ind w:left="720" w:hanging="360"/>
      </w:pPr>
      <w:rPr>
        <w:rFonts w:ascii="Symbol" w:hAnsi="Symbol"/>
      </w:rPr>
    </w:lvl>
  </w:abstractNum>
  <w:abstractNum w:abstractNumId="12" w15:restartNumberingAfterBreak="0">
    <w:nsid w:val="61FE29C2"/>
    <w:multiLevelType w:val="hybridMultilevel"/>
    <w:tmpl w:val="59326C68"/>
    <w:lvl w:ilvl="0" w:tplc="3EBAAEBC">
      <w:start w:val="1"/>
      <w:numFmt w:val="bullet"/>
      <w:lvlText w:val=""/>
      <w:lvlJc w:val="left"/>
      <w:pPr>
        <w:ind w:left="720" w:hanging="360"/>
      </w:pPr>
      <w:rPr>
        <w:rFonts w:ascii="Symbol" w:hAnsi="Symbol"/>
      </w:rPr>
    </w:lvl>
    <w:lvl w:ilvl="1" w:tplc="EA9E723E">
      <w:start w:val="1"/>
      <w:numFmt w:val="bullet"/>
      <w:lvlText w:val=""/>
      <w:lvlJc w:val="left"/>
      <w:pPr>
        <w:ind w:left="720" w:hanging="360"/>
      </w:pPr>
      <w:rPr>
        <w:rFonts w:ascii="Symbol" w:hAnsi="Symbol"/>
      </w:rPr>
    </w:lvl>
    <w:lvl w:ilvl="2" w:tplc="46745252">
      <w:start w:val="1"/>
      <w:numFmt w:val="bullet"/>
      <w:lvlText w:val=""/>
      <w:lvlJc w:val="left"/>
      <w:pPr>
        <w:ind w:left="720" w:hanging="360"/>
      </w:pPr>
      <w:rPr>
        <w:rFonts w:ascii="Symbol" w:hAnsi="Symbol"/>
      </w:rPr>
    </w:lvl>
    <w:lvl w:ilvl="3" w:tplc="ADCE3A7C">
      <w:start w:val="1"/>
      <w:numFmt w:val="bullet"/>
      <w:lvlText w:val=""/>
      <w:lvlJc w:val="left"/>
      <w:pPr>
        <w:ind w:left="720" w:hanging="360"/>
      </w:pPr>
      <w:rPr>
        <w:rFonts w:ascii="Symbol" w:hAnsi="Symbol"/>
      </w:rPr>
    </w:lvl>
    <w:lvl w:ilvl="4" w:tplc="0E0065F0">
      <w:start w:val="1"/>
      <w:numFmt w:val="bullet"/>
      <w:lvlText w:val=""/>
      <w:lvlJc w:val="left"/>
      <w:pPr>
        <w:ind w:left="720" w:hanging="360"/>
      </w:pPr>
      <w:rPr>
        <w:rFonts w:ascii="Symbol" w:hAnsi="Symbol"/>
      </w:rPr>
    </w:lvl>
    <w:lvl w:ilvl="5" w:tplc="0ED8D326">
      <w:start w:val="1"/>
      <w:numFmt w:val="bullet"/>
      <w:lvlText w:val=""/>
      <w:lvlJc w:val="left"/>
      <w:pPr>
        <w:ind w:left="720" w:hanging="360"/>
      </w:pPr>
      <w:rPr>
        <w:rFonts w:ascii="Symbol" w:hAnsi="Symbol"/>
      </w:rPr>
    </w:lvl>
    <w:lvl w:ilvl="6" w:tplc="0CA69FA0">
      <w:start w:val="1"/>
      <w:numFmt w:val="bullet"/>
      <w:lvlText w:val=""/>
      <w:lvlJc w:val="left"/>
      <w:pPr>
        <w:ind w:left="720" w:hanging="360"/>
      </w:pPr>
      <w:rPr>
        <w:rFonts w:ascii="Symbol" w:hAnsi="Symbol"/>
      </w:rPr>
    </w:lvl>
    <w:lvl w:ilvl="7" w:tplc="628A9EAC">
      <w:start w:val="1"/>
      <w:numFmt w:val="bullet"/>
      <w:lvlText w:val=""/>
      <w:lvlJc w:val="left"/>
      <w:pPr>
        <w:ind w:left="720" w:hanging="360"/>
      </w:pPr>
      <w:rPr>
        <w:rFonts w:ascii="Symbol" w:hAnsi="Symbol"/>
      </w:rPr>
    </w:lvl>
    <w:lvl w:ilvl="8" w:tplc="CE202360">
      <w:start w:val="1"/>
      <w:numFmt w:val="bullet"/>
      <w:lvlText w:val=""/>
      <w:lvlJc w:val="left"/>
      <w:pPr>
        <w:ind w:left="720" w:hanging="360"/>
      </w:pPr>
      <w:rPr>
        <w:rFonts w:ascii="Symbol" w:hAnsi="Symbol"/>
      </w:rPr>
    </w:lvl>
  </w:abstractNum>
  <w:abstractNum w:abstractNumId="13" w15:restartNumberingAfterBreak="0">
    <w:nsid w:val="623F7DA7"/>
    <w:multiLevelType w:val="hybridMultilevel"/>
    <w:tmpl w:val="7E368114"/>
    <w:lvl w:ilvl="0" w:tplc="6E5E8072">
      <w:start w:val="1"/>
      <w:numFmt w:val="bullet"/>
      <w:lvlText w:val="-"/>
      <w:lvlJc w:val="left"/>
      <w:pPr>
        <w:ind w:left="720" w:hanging="360"/>
      </w:pPr>
      <w:rPr>
        <w:rFonts w:ascii="Calibri" w:hAnsi="Calibri" w:hint="default"/>
      </w:rPr>
    </w:lvl>
    <w:lvl w:ilvl="1" w:tplc="2CC83FF0">
      <w:start w:val="1"/>
      <w:numFmt w:val="bullet"/>
      <w:lvlText w:val="o"/>
      <w:lvlJc w:val="left"/>
      <w:pPr>
        <w:ind w:left="1440" w:hanging="360"/>
      </w:pPr>
      <w:rPr>
        <w:rFonts w:ascii="Courier New" w:hAnsi="Courier New" w:hint="default"/>
      </w:rPr>
    </w:lvl>
    <w:lvl w:ilvl="2" w:tplc="3FD40DB0">
      <w:start w:val="1"/>
      <w:numFmt w:val="bullet"/>
      <w:lvlText w:val=""/>
      <w:lvlJc w:val="left"/>
      <w:pPr>
        <w:ind w:left="2160" w:hanging="360"/>
      </w:pPr>
      <w:rPr>
        <w:rFonts w:ascii="Wingdings" w:hAnsi="Wingdings" w:hint="default"/>
      </w:rPr>
    </w:lvl>
    <w:lvl w:ilvl="3" w:tplc="8784431E">
      <w:start w:val="1"/>
      <w:numFmt w:val="bullet"/>
      <w:lvlText w:val=""/>
      <w:lvlJc w:val="left"/>
      <w:pPr>
        <w:ind w:left="2880" w:hanging="360"/>
      </w:pPr>
      <w:rPr>
        <w:rFonts w:ascii="Symbol" w:hAnsi="Symbol" w:hint="default"/>
      </w:rPr>
    </w:lvl>
    <w:lvl w:ilvl="4" w:tplc="4296D3D6">
      <w:start w:val="1"/>
      <w:numFmt w:val="bullet"/>
      <w:lvlText w:val="o"/>
      <w:lvlJc w:val="left"/>
      <w:pPr>
        <w:ind w:left="3600" w:hanging="360"/>
      </w:pPr>
      <w:rPr>
        <w:rFonts w:ascii="Courier New" w:hAnsi="Courier New" w:hint="default"/>
      </w:rPr>
    </w:lvl>
    <w:lvl w:ilvl="5" w:tplc="64464FCA">
      <w:start w:val="1"/>
      <w:numFmt w:val="bullet"/>
      <w:lvlText w:val=""/>
      <w:lvlJc w:val="left"/>
      <w:pPr>
        <w:ind w:left="4320" w:hanging="360"/>
      </w:pPr>
      <w:rPr>
        <w:rFonts w:ascii="Wingdings" w:hAnsi="Wingdings" w:hint="default"/>
      </w:rPr>
    </w:lvl>
    <w:lvl w:ilvl="6" w:tplc="62666322">
      <w:start w:val="1"/>
      <w:numFmt w:val="bullet"/>
      <w:lvlText w:val=""/>
      <w:lvlJc w:val="left"/>
      <w:pPr>
        <w:ind w:left="5040" w:hanging="360"/>
      </w:pPr>
      <w:rPr>
        <w:rFonts w:ascii="Symbol" w:hAnsi="Symbol" w:hint="default"/>
      </w:rPr>
    </w:lvl>
    <w:lvl w:ilvl="7" w:tplc="7250F5B0">
      <w:start w:val="1"/>
      <w:numFmt w:val="bullet"/>
      <w:lvlText w:val="o"/>
      <w:lvlJc w:val="left"/>
      <w:pPr>
        <w:ind w:left="5760" w:hanging="360"/>
      </w:pPr>
      <w:rPr>
        <w:rFonts w:ascii="Courier New" w:hAnsi="Courier New" w:hint="default"/>
      </w:rPr>
    </w:lvl>
    <w:lvl w:ilvl="8" w:tplc="105AA004">
      <w:start w:val="1"/>
      <w:numFmt w:val="bullet"/>
      <w:lvlText w:val=""/>
      <w:lvlJc w:val="left"/>
      <w:pPr>
        <w:ind w:left="6480" w:hanging="360"/>
      </w:pPr>
      <w:rPr>
        <w:rFonts w:ascii="Wingdings" w:hAnsi="Wingdings" w:hint="default"/>
      </w:rPr>
    </w:lvl>
  </w:abstractNum>
  <w:abstractNum w:abstractNumId="14" w15:restartNumberingAfterBreak="0">
    <w:nsid w:val="6C1542FF"/>
    <w:multiLevelType w:val="hybridMultilevel"/>
    <w:tmpl w:val="F738B578"/>
    <w:lvl w:ilvl="0" w:tplc="FA8C5512">
      <w:start w:val="1"/>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D6138F7"/>
    <w:multiLevelType w:val="hybridMultilevel"/>
    <w:tmpl w:val="A6A467A4"/>
    <w:lvl w:ilvl="0" w:tplc="8A541E7E">
      <w:start w:val="1"/>
      <w:numFmt w:val="bullet"/>
      <w:lvlText w:val="-"/>
      <w:lvlJc w:val="left"/>
      <w:pPr>
        <w:ind w:left="720" w:hanging="360"/>
      </w:pPr>
      <w:rPr>
        <w:rFonts w:ascii="Calibri" w:hAnsi="Calibri" w:hint="default"/>
      </w:rPr>
    </w:lvl>
    <w:lvl w:ilvl="1" w:tplc="29ECC372">
      <w:start w:val="1"/>
      <w:numFmt w:val="bullet"/>
      <w:lvlText w:val="o"/>
      <w:lvlJc w:val="left"/>
      <w:pPr>
        <w:ind w:left="1440" w:hanging="360"/>
      </w:pPr>
      <w:rPr>
        <w:rFonts w:ascii="Courier New" w:hAnsi="Courier New" w:hint="default"/>
      </w:rPr>
    </w:lvl>
    <w:lvl w:ilvl="2" w:tplc="A0EC27FA">
      <w:start w:val="1"/>
      <w:numFmt w:val="bullet"/>
      <w:lvlText w:val=""/>
      <w:lvlJc w:val="left"/>
      <w:pPr>
        <w:ind w:left="2160" w:hanging="360"/>
      </w:pPr>
      <w:rPr>
        <w:rFonts w:ascii="Wingdings" w:hAnsi="Wingdings" w:hint="default"/>
      </w:rPr>
    </w:lvl>
    <w:lvl w:ilvl="3" w:tplc="263E97DA">
      <w:start w:val="1"/>
      <w:numFmt w:val="bullet"/>
      <w:lvlText w:val=""/>
      <w:lvlJc w:val="left"/>
      <w:pPr>
        <w:ind w:left="2880" w:hanging="360"/>
      </w:pPr>
      <w:rPr>
        <w:rFonts w:ascii="Symbol" w:hAnsi="Symbol" w:hint="default"/>
      </w:rPr>
    </w:lvl>
    <w:lvl w:ilvl="4" w:tplc="1B3C1402">
      <w:start w:val="1"/>
      <w:numFmt w:val="bullet"/>
      <w:lvlText w:val="o"/>
      <w:lvlJc w:val="left"/>
      <w:pPr>
        <w:ind w:left="3600" w:hanging="360"/>
      </w:pPr>
      <w:rPr>
        <w:rFonts w:ascii="Courier New" w:hAnsi="Courier New" w:hint="default"/>
      </w:rPr>
    </w:lvl>
    <w:lvl w:ilvl="5" w:tplc="17FC5CE4">
      <w:start w:val="1"/>
      <w:numFmt w:val="bullet"/>
      <w:lvlText w:val=""/>
      <w:lvlJc w:val="left"/>
      <w:pPr>
        <w:ind w:left="4320" w:hanging="360"/>
      </w:pPr>
      <w:rPr>
        <w:rFonts w:ascii="Wingdings" w:hAnsi="Wingdings" w:hint="default"/>
      </w:rPr>
    </w:lvl>
    <w:lvl w:ilvl="6" w:tplc="FFCA94E6">
      <w:start w:val="1"/>
      <w:numFmt w:val="bullet"/>
      <w:lvlText w:val=""/>
      <w:lvlJc w:val="left"/>
      <w:pPr>
        <w:ind w:left="5040" w:hanging="360"/>
      </w:pPr>
      <w:rPr>
        <w:rFonts w:ascii="Symbol" w:hAnsi="Symbol" w:hint="default"/>
      </w:rPr>
    </w:lvl>
    <w:lvl w:ilvl="7" w:tplc="D8CC970A">
      <w:start w:val="1"/>
      <w:numFmt w:val="bullet"/>
      <w:lvlText w:val="o"/>
      <w:lvlJc w:val="left"/>
      <w:pPr>
        <w:ind w:left="5760" w:hanging="360"/>
      </w:pPr>
      <w:rPr>
        <w:rFonts w:ascii="Courier New" w:hAnsi="Courier New" w:hint="default"/>
      </w:rPr>
    </w:lvl>
    <w:lvl w:ilvl="8" w:tplc="F5F2EE02">
      <w:start w:val="1"/>
      <w:numFmt w:val="bullet"/>
      <w:lvlText w:val=""/>
      <w:lvlJc w:val="left"/>
      <w:pPr>
        <w:ind w:left="6480" w:hanging="360"/>
      </w:pPr>
      <w:rPr>
        <w:rFonts w:ascii="Wingdings" w:hAnsi="Wingdings" w:hint="default"/>
      </w:rPr>
    </w:lvl>
  </w:abstractNum>
  <w:abstractNum w:abstractNumId="16" w15:restartNumberingAfterBreak="0">
    <w:nsid w:val="6DD25D1D"/>
    <w:multiLevelType w:val="hybridMultilevel"/>
    <w:tmpl w:val="FB349C32"/>
    <w:lvl w:ilvl="0" w:tplc="96F0F5F4">
      <w:start w:val="1"/>
      <w:numFmt w:val="bullet"/>
      <w:lvlText w:val=""/>
      <w:lvlJc w:val="left"/>
      <w:pPr>
        <w:ind w:left="720" w:hanging="360"/>
      </w:pPr>
      <w:rPr>
        <w:rFonts w:ascii="Symbol" w:hAnsi="Symbol"/>
      </w:rPr>
    </w:lvl>
    <w:lvl w:ilvl="1" w:tplc="5AE0CD26">
      <w:start w:val="1"/>
      <w:numFmt w:val="bullet"/>
      <w:lvlText w:val=""/>
      <w:lvlJc w:val="left"/>
      <w:pPr>
        <w:ind w:left="720" w:hanging="360"/>
      </w:pPr>
      <w:rPr>
        <w:rFonts w:ascii="Symbol" w:hAnsi="Symbol"/>
      </w:rPr>
    </w:lvl>
    <w:lvl w:ilvl="2" w:tplc="C57A911C">
      <w:start w:val="1"/>
      <w:numFmt w:val="bullet"/>
      <w:lvlText w:val=""/>
      <w:lvlJc w:val="left"/>
      <w:pPr>
        <w:ind w:left="720" w:hanging="360"/>
      </w:pPr>
      <w:rPr>
        <w:rFonts w:ascii="Symbol" w:hAnsi="Symbol"/>
      </w:rPr>
    </w:lvl>
    <w:lvl w:ilvl="3" w:tplc="7B82C358">
      <w:start w:val="1"/>
      <w:numFmt w:val="bullet"/>
      <w:lvlText w:val=""/>
      <w:lvlJc w:val="left"/>
      <w:pPr>
        <w:ind w:left="720" w:hanging="360"/>
      </w:pPr>
      <w:rPr>
        <w:rFonts w:ascii="Symbol" w:hAnsi="Symbol"/>
      </w:rPr>
    </w:lvl>
    <w:lvl w:ilvl="4" w:tplc="9432A93A">
      <w:start w:val="1"/>
      <w:numFmt w:val="bullet"/>
      <w:lvlText w:val=""/>
      <w:lvlJc w:val="left"/>
      <w:pPr>
        <w:ind w:left="720" w:hanging="360"/>
      </w:pPr>
      <w:rPr>
        <w:rFonts w:ascii="Symbol" w:hAnsi="Symbol"/>
      </w:rPr>
    </w:lvl>
    <w:lvl w:ilvl="5" w:tplc="9F88A176">
      <w:start w:val="1"/>
      <w:numFmt w:val="bullet"/>
      <w:lvlText w:val=""/>
      <w:lvlJc w:val="left"/>
      <w:pPr>
        <w:ind w:left="720" w:hanging="360"/>
      </w:pPr>
      <w:rPr>
        <w:rFonts w:ascii="Symbol" w:hAnsi="Symbol"/>
      </w:rPr>
    </w:lvl>
    <w:lvl w:ilvl="6" w:tplc="C38455DA">
      <w:start w:val="1"/>
      <w:numFmt w:val="bullet"/>
      <w:lvlText w:val=""/>
      <w:lvlJc w:val="left"/>
      <w:pPr>
        <w:ind w:left="720" w:hanging="360"/>
      </w:pPr>
      <w:rPr>
        <w:rFonts w:ascii="Symbol" w:hAnsi="Symbol"/>
      </w:rPr>
    </w:lvl>
    <w:lvl w:ilvl="7" w:tplc="27044E0C">
      <w:start w:val="1"/>
      <w:numFmt w:val="bullet"/>
      <w:lvlText w:val=""/>
      <w:lvlJc w:val="left"/>
      <w:pPr>
        <w:ind w:left="720" w:hanging="360"/>
      </w:pPr>
      <w:rPr>
        <w:rFonts w:ascii="Symbol" w:hAnsi="Symbol"/>
      </w:rPr>
    </w:lvl>
    <w:lvl w:ilvl="8" w:tplc="71A06A16">
      <w:start w:val="1"/>
      <w:numFmt w:val="bullet"/>
      <w:lvlText w:val=""/>
      <w:lvlJc w:val="left"/>
      <w:pPr>
        <w:ind w:left="720" w:hanging="360"/>
      </w:pPr>
      <w:rPr>
        <w:rFonts w:ascii="Symbol" w:hAnsi="Symbol"/>
      </w:rPr>
    </w:lvl>
  </w:abstractNum>
  <w:abstractNum w:abstractNumId="17" w15:restartNumberingAfterBreak="0">
    <w:nsid w:val="6DE81CE7"/>
    <w:multiLevelType w:val="hybridMultilevel"/>
    <w:tmpl w:val="1FF8BF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E2D14F7"/>
    <w:multiLevelType w:val="hybridMultilevel"/>
    <w:tmpl w:val="F3AEFF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72ED207"/>
    <w:multiLevelType w:val="hybridMultilevel"/>
    <w:tmpl w:val="B2421320"/>
    <w:lvl w:ilvl="0" w:tplc="FB8E0D0A">
      <w:start w:val="1"/>
      <w:numFmt w:val="bullet"/>
      <w:lvlText w:val="-"/>
      <w:lvlJc w:val="left"/>
      <w:pPr>
        <w:ind w:left="720" w:hanging="360"/>
      </w:pPr>
      <w:rPr>
        <w:rFonts w:ascii="Calibri" w:hAnsi="Calibri" w:hint="default"/>
      </w:rPr>
    </w:lvl>
    <w:lvl w:ilvl="1" w:tplc="B56EEBB2">
      <w:start w:val="1"/>
      <w:numFmt w:val="bullet"/>
      <w:lvlText w:val="o"/>
      <w:lvlJc w:val="left"/>
      <w:pPr>
        <w:ind w:left="1440" w:hanging="360"/>
      </w:pPr>
      <w:rPr>
        <w:rFonts w:ascii="Courier New" w:hAnsi="Courier New" w:hint="default"/>
      </w:rPr>
    </w:lvl>
    <w:lvl w:ilvl="2" w:tplc="977E3CF4">
      <w:start w:val="1"/>
      <w:numFmt w:val="bullet"/>
      <w:lvlText w:val=""/>
      <w:lvlJc w:val="left"/>
      <w:pPr>
        <w:ind w:left="2160" w:hanging="360"/>
      </w:pPr>
      <w:rPr>
        <w:rFonts w:ascii="Wingdings" w:hAnsi="Wingdings" w:hint="default"/>
      </w:rPr>
    </w:lvl>
    <w:lvl w:ilvl="3" w:tplc="E72078E2">
      <w:start w:val="1"/>
      <w:numFmt w:val="bullet"/>
      <w:lvlText w:val=""/>
      <w:lvlJc w:val="left"/>
      <w:pPr>
        <w:ind w:left="2880" w:hanging="360"/>
      </w:pPr>
      <w:rPr>
        <w:rFonts w:ascii="Symbol" w:hAnsi="Symbol" w:hint="default"/>
      </w:rPr>
    </w:lvl>
    <w:lvl w:ilvl="4" w:tplc="DAF68EC0">
      <w:start w:val="1"/>
      <w:numFmt w:val="bullet"/>
      <w:lvlText w:val="o"/>
      <w:lvlJc w:val="left"/>
      <w:pPr>
        <w:ind w:left="3600" w:hanging="360"/>
      </w:pPr>
      <w:rPr>
        <w:rFonts w:ascii="Courier New" w:hAnsi="Courier New" w:hint="default"/>
      </w:rPr>
    </w:lvl>
    <w:lvl w:ilvl="5" w:tplc="E8B64676">
      <w:start w:val="1"/>
      <w:numFmt w:val="bullet"/>
      <w:lvlText w:val=""/>
      <w:lvlJc w:val="left"/>
      <w:pPr>
        <w:ind w:left="4320" w:hanging="360"/>
      </w:pPr>
      <w:rPr>
        <w:rFonts w:ascii="Wingdings" w:hAnsi="Wingdings" w:hint="default"/>
      </w:rPr>
    </w:lvl>
    <w:lvl w:ilvl="6" w:tplc="A4D2A85A">
      <w:start w:val="1"/>
      <w:numFmt w:val="bullet"/>
      <w:lvlText w:val=""/>
      <w:lvlJc w:val="left"/>
      <w:pPr>
        <w:ind w:left="5040" w:hanging="360"/>
      </w:pPr>
      <w:rPr>
        <w:rFonts w:ascii="Symbol" w:hAnsi="Symbol" w:hint="default"/>
      </w:rPr>
    </w:lvl>
    <w:lvl w:ilvl="7" w:tplc="32F2F61A">
      <w:start w:val="1"/>
      <w:numFmt w:val="bullet"/>
      <w:lvlText w:val="o"/>
      <w:lvlJc w:val="left"/>
      <w:pPr>
        <w:ind w:left="5760" w:hanging="360"/>
      </w:pPr>
      <w:rPr>
        <w:rFonts w:ascii="Courier New" w:hAnsi="Courier New" w:hint="default"/>
      </w:rPr>
    </w:lvl>
    <w:lvl w:ilvl="8" w:tplc="0DF0EF40">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0"/>
  </w:num>
  <w:num w:numId="5">
    <w:abstractNumId w:val="4"/>
  </w:num>
  <w:num w:numId="6">
    <w:abstractNumId w:val="12"/>
  </w:num>
  <w:num w:numId="7">
    <w:abstractNumId w:val="18"/>
  </w:num>
  <w:num w:numId="8">
    <w:abstractNumId w:val="5"/>
  </w:num>
  <w:num w:numId="9">
    <w:abstractNumId w:val="3"/>
  </w:num>
  <w:num w:numId="10">
    <w:abstractNumId w:val="17"/>
  </w:num>
  <w:num w:numId="11">
    <w:abstractNumId w:val="2"/>
  </w:num>
  <w:num w:numId="12">
    <w:abstractNumId w:val="19"/>
  </w:num>
  <w:num w:numId="13">
    <w:abstractNumId w:val="6"/>
  </w:num>
  <w:num w:numId="14">
    <w:abstractNumId w:val="15"/>
  </w:num>
  <w:num w:numId="15">
    <w:abstractNumId w:val="13"/>
  </w:num>
  <w:num w:numId="16">
    <w:abstractNumId w:val="11"/>
  </w:num>
  <w:num w:numId="17">
    <w:abstractNumId w:val="9"/>
  </w:num>
  <w:num w:numId="18">
    <w:abstractNumId w:val="16"/>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A08B7A80-908F-42C7-AFCC-4FF1BF064E13"/>
    <w:docVar w:name="LW_COVERPAGE_TYPE" w:val="1"/>
    <w:docVar w:name="LW_CROSSREFERENCE" w:val="&lt;UNUSED&gt;"/>
    <w:docVar w:name="LW_DocType" w:val="NORMAL"/>
    <w:docVar w:name="LW_EMISSION" w:val="14.10.2024"/>
    <w:docVar w:name="LW_EMISSION_ISODATE" w:val="2024-10-14"/>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verview table on the implementation of actions in the EU Strategy on combating antisemitism and fostering Jewish life  "/>
    <w:docVar w:name="LW_PART_NBR" w:val="1"/>
    <w:docVar w:name="LW_PART_NBR_TOTAL" w:val="1"/>
    <w:docVar w:name="LW_REF.INST.NEW" w:val="COM"/>
    <w:docVar w:name="LW_REF.INST.NEW_ADOPTED" w:val="final"/>
    <w:docVar w:name="LW_REF.INST.NEW_TEXT" w:val="(2024) 47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AND THE COUNCIL_x000b_First progress report of the EU Strategy on combating antisemitism and fostering Jewish life _x000b__x000b_"/>
    <w:docVar w:name="LwApiVersions" w:val="LW4CoDe 1.24.5.0; LW 9.0, Build 20240221"/>
  </w:docVars>
  <w:rsids>
    <w:rsidRoot w:val="00C3408D"/>
    <w:rsid w:val="00003A9F"/>
    <w:rsid w:val="00012349"/>
    <w:rsid w:val="0001634A"/>
    <w:rsid w:val="00024B2E"/>
    <w:rsid w:val="000273BC"/>
    <w:rsid w:val="00030815"/>
    <w:rsid w:val="00032E8B"/>
    <w:rsid w:val="00034603"/>
    <w:rsid w:val="00044492"/>
    <w:rsid w:val="000479DA"/>
    <w:rsid w:val="00051087"/>
    <w:rsid w:val="00052260"/>
    <w:rsid w:val="000630EE"/>
    <w:rsid w:val="000846F2"/>
    <w:rsid w:val="0009510A"/>
    <w:rsid w:val="000A36CF"/>
    <w:rsid w:val="000B293B"/>
    <w:rsid w:val="000D4D2C"/>
    <w:rsid w:val="000E1E1D"/>
    <w:rsid w:val="000E380C"/>
    <w:rsid w:val="000E6271"/>
    <w:rsid w:val="0010107F"/>
    <w:rsid w:val="00106940"/>
    <w:rsid w:val="00107033"/>
    <w:rsid w:val="00110CC6"/>
    <w:rsid w:val="00117A29"/>
    <w:rsid w:val="0012305F"/>
    <w:rsid w:val="00127D62"/>
    <w:rsid w:val="00133A43"/>
    <w:rsid w:val="00134330"/>
    <w:rsid w:val="00135FD5"/>
    <w:rsid w:val="00147FE3"/>
    <w:rsid w:val="0018168B"/>
    <w:rsid w:val="00187E99"/>
    <w:rsid w:val="001B4814"/>
    <w:rsid w:val="001D0D22"/>
    <w:rsid w:val="001D797C"/>
    <w:rsid w:val="001E036E"/>
    <w:rsid w:val="001E0789"/>
    <w:rsid w:val="001F3A64"/>
    <w:rsid w:val="00216CA2"/>
    <w:rsid w:val="00222DD2"/>
    <w:rsid w:val="00226585"/>
    <w:rsid w:val="0023171D"/>
    <w:rsid w:val="00242AC8"/>
    <w:rsid w:val="00254CA3"/>
    <w:rsid w:val="00256885"/>
    <w:rsid w:val="00265011"/>
    <w:rsid w:val="002A2263"/>
    <w:rsid w:val="002C4E1F"/>
    <w:rsid w:val="002D3407"/>
    <w:rsid w:val="002D7F3A"/>
    <w:rsid w:val="002E09D2"/>
    <w:rsid w:val="002E7640"/>
    <w:rsid w:val="002F4B7B"/>
    <w:rsid w:val="00306D5F"/>
    <w:rsid w:val="00310F0E"/>
    <w:rsid w:val="00312B11"/>
    <w:rsid w:val="00316B69"/>
    <w:rsid w:val="00340A6E"/>
    <w:rsid w:val="00343014"/>
    <w:rsid w:val="00356D7C"/>
    <w:rsid w:val="00361449"/>
    <w:rsid w:val="0036684E"/>
    <w:rsid w:val="0037256A"/>
    <w:rsid w:val="00397ECC"/>
    <w:rsid w:val="003B6CC4"/>
    <w:rsid w:val="003C7F21"/>
    <w:rsid w:val="003E23B2"/>
    <w:rsid w:val="003F2BA8"/>
    <w:rsid w:val="00403C38"/>
    <w:rsid w:val="004112CB"/>
    <w:rsid w:val="00436976"/>
    <w:rsid w:val="00441523"/>
    <w:rsid w:val="00443CB0"/>
    <w:rsid w:val="00462195"/>
    <w:rsid w:val="0046487E"/>
    <w:rsid w:val="00471174"/>
    <w:rsid w:val="0047139B"/>
    <w:rsid w:val="004753E0"/>
    <w:rsid w:val="00476339"/>
    <w:rsid w:val="0048371D"/>
    <w:rsid w:val="00484E29"/>
    <w:rsid w:val="004A2E8A"/>
    <w:rsid w:val="004A6AA9"/>
    <w:rsid w:val="004A7D5C"/>
    <w:rsid w:val="004B4FF9"/>
    <w:rsid w:val="004C7694"/>
    <w:rsid w:val="004D2907"/>
    <w:rsid w:val="004D3A02"/>
    <w:rsid w:val="004F6C3F"/>
    <w:rsid w:val="004F724E"/>
    <w:rsid w:val="00504470"/>
    <w:rsid w:val="005066E8"/>
    <w:rsid w:val="00507557"/>
    <w:rsid w:val="0054325A"/>
    <w:rsid w:val="00544DAF"/>
    <w:rsid w:val="00556CD4"/>
    <w:rsid w:val="005607A7"/>
    <w:rsid w:val="00566D8C"/>
    <w:rsid w:val="0057355F"/>
    <w:rsid w:val="00583545"/>
    <w:rsid w:val="00590CA6"/>
    <w:rsid w:val="005A0323"/>
    <w:rsid w:val="005A23C5"/>
    <w:rsid w:val="005B2724"/>
    <w:rsid w:val="005B4D2F"/>
    <w:rsid w:val="005D010A"/>
    <w:rsid w:val="005D0B70"/>
    <w:rsid w:val="005D2706"/>
    <w:rsid w:val="005D3EA8"/>
    <w:rsid w:val="005E1827"/>
    <w:rsid w:val="005E469A"/>
    <w:rsid w:val="005F1337"/>
    <w:rsid w:val="005F5D62"/>
    <w:rsid w:val="0060112F"/>
    <w:rsid w:val="006151CB"/>
    <w:rsid w:val="00652F46"/>
    <w:rsid w:val="0066100C"/>
    <w:rsid w:val="0066741B"/>
    <w:rsid w:val="00672398"/>
    <w:rsid w:val="00682843"/>
    <w:rsid w:val="006960EA"/>
    <w:rsid w:val="006A106A"/>
    <w:rsid w:val="006C2C2F"/>
    <w:rsid w:val="006C2FE5"/>
    <w:rsid w:val="006C3F57"/>
    <w:rsid w:val="006D39E8"/>
    <w:rsid w:val="006D4C46"/>
    <w:rsid w:val="006D607A"/>
    <w:rsid w:val="006E1A0D"/>
    <w:rsid w:val="0070314C"/>
    <w:rsid w:val="00706CEA"/>
    <w:rsid w:val="00723D47"/>
    <w:rsid w:val="00732654"/>
    <w:rsid w:val="00733B25"/>
    <w:rsid w:val="00742816"/>
    <w:rsid w:val="00746553"/>
    <w:rsid w:val="00751D7B"/>
    <w:rsid w:val="00763D4A"/>
    <w:rsid w:val="0078244E"/>
    <w:rsid w:val="007A48BD"/>
    <w:rsid w:val="007C3F27"/>
    <w:rsid w:val="007C5A8B"/>
    <w:rsid w:val="007E0B3C"/>
    <w:rsid w:val="007F0940"/>
    <w:rsid w:val="00804035"/>
    <w:rsid w:val="00805B8C"/>
    <w:rsid w:val="00810B76"/>
    <w:rsid w:val="008143B9"/>
    <w:rsid w:val="0082056C"/>
    <w:rsid w:val="0082375E"/>
    <w:rsid w:val="008303BF"/>
    <w:rsid w:val="0083322A"/>
    <w:rsid w:val="0084492A"/>
    <w:rsid w:val="0084559B"/>
    <w:rsid w:val="00853698"/>
    <w:rsid w:val="008536CC"/>
    <w:rsid w:val="00853F3D"/>
    <w:rsid w:val="0085478C"/>
    <w:rsid w:val="00855066"/>
    <w:rsid w:val="00857F28"/>
    <w:rsid w:val="008615EF"/>
    <w:rsid w:val="00871F1C"/>
    <w:rsid w:val="00886647"/>
    <w:rsid w:val="00887588"/>
    <w:rsid w:val="00892854"/>
    <w:rsid w:val="00893CB2"/>
    <w:rsid w:val="008A6CA8"/>
    <w:rsid w:val="008A7572"/>
    <w:rsid w:val="008B17D5"/>
    <w:rsid w:val="008C6D76"/>
    <w:rsid w:val="008E144B"/>
    <w:rsid w:val="008E413E"/>
    <w:rsid w:val="00903B77"/>
    <w:rsid w:val="00915C29"/>
    <w:rsid w:val="0093631E"/>
    <w:rsid w:val="009378CB"/>
    <w:rsid w:val="00963BB2"/>
    <w:rsid w:val="00967C24"/>
    <w:rsid w:val="0097510C"/>
    <w:rsid w:val="009833AE"/>
    <w:rsid w:val="0098381A"/>
    <w:rsid w:val="009B5908"/>
    <w:rsid w:val="009B7C4A"/>
    <w:rsid w:val="009E2AA2"/>
    <w:rsid w:val="009E42E9"/>
    <w:rsid w:val="00A000CC"/>
    <w:rsid w:val="00A06654"/>
    <w:rsid w:val="00A233B6"/>
    <w:rsid w:val="00A403FF"/>
    <w:rsid w:val="00A60D49"/>
    <w:rsid w:val="00A73E6C"/>
    <w:rsid w:val="00A74DFF"/>
    <w:rsid w:val="00A764F5"/>
    <w:rsid w:val="00A92F37"/>
    <w:rsid w:val="00A9464C"/>
    <w:rsid w:val="00A95B7F"/>
    <w:rsid w:val="00A97CE9"/>
    <w:rsid w:val="00AB5344"/>
    <w:rsid w:val="00AB77EB"/>
    <w:rsid w:val="00AC4E93"/>
    <w:rsid w:val="00AE1C95"/>
    <w:rsid w:val="00AE5E2D"/>
    <w:rsid w:val="00AF5B07"/>
    <w:rsid w:val="00B03DBC"/>
    <w:rsid w:val="00B26FB4"/>
    <w:rsid w:val="00B376CD"/>
    <w:rsid w:val="00B514EC"/>
    <w:rsid w:val="00B545AF"/>
    <w:rsid w:val="00B60B75"/>
    <w:rsid w:val="00B6409D"/>
    <w:rsid w:val="00B87DA5"/>
    <w:rsid w:val="00B92107"/>
    <w:rsid w:val="00BA2083"/>
    <w:rsid w:val="00BA5070"/>
    <w:rsid w:val="00BB5683"/>
    <w:rsid w:val="00BC3AA7"/>
    <w:rsid w:val="00BC3FB6"/>
    <w:rsid w:val="00BD534F"/>
    <w:rsid w:val="00BD7516"/>
    <w:rsid w:val="00BD775B"/>
    <w:rsid w:val="00BE0360"/>
    <w:rsid w:val="00BF101D"/>
    <w:rsid w:val="00BF7B73"/>
    <w:rsid w:val="00C04B14"/>
    <w:rsid w:val="00C16188"/>
    <w:rsid w:val="00C3408D"/>
    <w:rsid w:val="00C406C5"/>
    <w:rsid w:val="00C44363"/>
    <w:rsid w:val="00C44A2E"/>
    <w:rsid w:val="00C50BCA"/>
    <w:rsid w:val="00C83DEE"/>
    <w:rsid w:val="00C86BFC"/>
    <w:rsid w:val="00C87C41"/>
    <w:rsid w:val="00C939C2"/>
    <w:rsid w:val="00C96514"/>
    <w:rsid w:val="00CA185A"/>
    <w:rsid w:val="00CB5F7B"/>
    <w:rsid w:val="00CB710F"/>
    <w:rsid w:val="00CD09CF"/>
    <w:rsid w:val="00CD38B1"/>
    <w:rsid w:val="00CD3CF8"/>
    <w:rsid w:val="00CE5A01"/>
    <w:rsid w:val="00CF20E1"/>
    <w:rsid w:val="00CF29FB"/>
    <w:rsid w:val="00CF6A2A"/>
    <w:rsid w:val="00D00C72"/>
    <w:rsid w:val="00D35AD0"/>
    <w:rsid w:val="00D425DC"/>
    <w:rsid w:val="00D90A12"/>
    <w:rsid w:val="00DA1A27"/>
    <w:rsid w:val="00DA3B5C"/>
    <w:rsid w:val="00DA5968"/>
    <w:rsid w:val="00DA5F45"/>
    <w:rsid w:val="00DC0501"/>
    <w:rsid w:val="00DD20BD"/>
    <w:rsid w:val="00DD5AEC"/>
    <w:rsid w:val="00DD7DD2"/>
    <w:rsid w:val="00DF1326"/>
    <w:rsid w:val="00DF326B"/>
    <w:rsid w:val="00E053D1"/>
    <w:rsid w:val="00E23668"/>
    <w:rsid w:val="00E322B6"/>
    <w:rsid w:val="00E91C92"/>
    <w:rsid w:val="00E96248"/>
    <w:rsid w:val="00EA58CA"/>
    <w:rsid w:val="00EC594B"/>
    <w:rsid w:val="00ED6CFD"/>
    <w:rsid w:val="00ED71AA"/>
    <w:rsid w:val="00EE6FA7"/>
    <w:rsid w:val="00F10F6F"/>
    <w:rsid w:val="00F25655"/>
    <w:rsid w:val="00F25E9F"/>
    <w:rsid w:val="00F31EAE"/>
    <w:rsid w:val="00F4486B"/>
    <w:rsid w:val="00F45E2B"/>
    <w:rsid w:val="00F63525"/>
    <w:rsid w:val="00F661C9"/>
    <w:rsid w:val="00F73E44"/>
    <w:rsid w:val="00F818C5"/>
    <w:rsid w:val="00F936D6"/>
    <w:rsid w:val="00FB1EEB"/>
    <w:rsid w:val="00FC1715"/>
    <w:rsid w:val="00FC4F56"/>
    <w:rsid w:val="00FD29F8"/>
    <w:rsid w:val="00FF25D7"/>
    <w:rsid w:val="109786CA"/>
    <w:rsid w:val="2220CED4"/>
    <w:rsid w:val="3A947D8F"/>
    <w:rsid w:val="45359B51"/>
    <w:rsid w:val="5D96ED93"/>
    <w:rsid w:val="6A86AF41"/>
    <w:rsid w:val="798F562E"/>
    <w:rsid w:val="7D27BF9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B38ACF"/>
  <w15:chartTrackingRefBased/>
  <w15:docId w15:val="{2CE657FD-78C2-44FB-8717-15198BE7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08D"/>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3408D"/>
    <w:rPr>
      <w:color w:val="0000FF"/>
      <w:shd w:val="clear" w:color="auto" w:fill="auto"/>
    </w:rPr>
  </w:style>
  <w:style w:type="paragraph" w:styleId="Header">
    <w:name w:val="header"/>
    <w:basedOn w:val="Normal"/>
    <w:link w:val="HeaderChar"/>
    <w:uiPriority w:val="99"/>
    <w:unhideWhenUsed/>
    <w:rsid w:val="00C34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08D"/>
  </w:style>
  <w:style w:type="paragraph" w:styleId="Footer">
    <w:name w:val="footer"/>
    <w:basedOn w:val="Normal"/>
    <w:link w:val="FooterChar"/>
    <w:uiPriority w:val="99"/>
    <w:unhideWhenUsed/>
    <w:rsid w:val="00C34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08D"/>
  </w:style>
  <w:style w:type="paragraph" w:customStyle="1" w:styleId="Pagedecouverture">
    <w:name w:val="Page de couverture"/>
    <w:basedOn w:val="Normal"/>
    <w:next w:val="Normal"/>
    <w:rsid w:val="00C3408D"/>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C3408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3408D"/>
    <w:rPr>
      <w:rFonts w:ascii="Times New Roman" w:hAnsi="Times New Roman" w:cs="Times New Roman"/>
      <w:sz w:val="24"/>
    </w:rPr>
  </w:style>
  <w:style w:type="paragraph" w:customStyle="1" w:styleId="FooterSensitivity">
    <w:name w:val="Footer Sensitivity"/>
    <w:basedOn w:val="Normal"/>
    <w:link w:val="FooterSensitivityChar"/>
    <w:rsid w:val="00C3408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3408D"/>
    <w:rPr>
      <w:rFonts w:ascii="Times New Roman" w:hAnsi="Times New Roman" w:cs="Times New Roman"/>
      <w:b/>
      <w:sz w:val="32"/>
    </w:rPr>
  </w:style>
  <w:style w:type="paragraph" w:customStyle="1" w:styleId="HeaderCoverPage">
    <w:name w:val="Header Cover Page"/>
    <w:basedOn w:val="Normal"/>
    <w:link w:val="HeaderCoverPageChar"/>
    <w:rsid w:val="00C3408D"/>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3408D"/>
    <w:rPr>
      <w:rFonts w:ascii="Times New Roman" w:hAnsi="Times New Roman" w:cs="Times New Roman"/>
      <w:sz w:val="24"/>
    </w:rPr>
  </w:style>
  <w:style w:type="paragraph" w:customStyle="1" w:styleId="HeaderSensitivity">
    <w:name w:val="Header Sensitivity"/>
    <w:basedOn w:val="Normal"/>
    <w:link w:val="HeaderSensitivityChar"/>
    <w:rsid w:val="00C3408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3408D"/>
    <w:rPr>
      <w:rFonts w:ascii="Times New Roman" w:hAnsi="Times New Roman" w:cs="Times New Roman"/>
      <w:b/>
      <w:sz w:val="32"/>
    </w:rPr>
  </w:style>
  <w:style w:type="paragraph" w:customStyle="1" w:styleId="HeaderSensitivityRight">
    <w:name w:val="Header Sensitivity Right"/>
    <w:basedOn w:val="Normal"/>
    <w:link w:val="HeaderSensitivityRightChar"/>
    <w:rsid w:val="00C3408D"/>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3408D"/>
    <w:rPr>
      <w:rFonts w:ascii="Times New Roman" w:hAnsi="Times New Roman" w:cs="Times New Roman"/>
      <w:sz w:val="28"/>
    </w:rPr>
  </w:style>
  <w:style w:type="character" w:customStyle="1" w:styleId="Heading1Char">
    <w:name w:val="Heading 1 Char"/>
    <w:basedOn w:val="DefaultParagraphFont"/>
    <w:link w:val="Heading1"/>
    <w:uiPriority w:val="9"/>
    <w:rsid w:val="00C3408D"/>
    <w:rPr>
      <w:rFonts w:asciiTheme="majorHAnsi" w:eastAsiaTheme="majorEastAsia" w:hAnsiTheme="majorHAnsi" w:cstheme="majorBidi"/>
      <w:color w:val="2F5496" w:themeColor="accent1" w:themeShade="BF"/>
      <w:kern w:val="0"/>
      <w:sz w:val="32"/>
      <w:szCs w:val="32"/>
      <w:lang w:val="en-GB"/>
      <w14:ligatures w14:val="none"/>
    </w:rPr>
  </w:style>
  <w:style w:type="character" w:styleId="Hyperlink">
    <w:name w:val="Hyperlink"/>
    <w:basedOn w:val="DefaultParagraphFont"/>
    <w:uiPriority w:val="99"/>
    <w:unhideWhenUsed/>
    <w:rsid w:val="00C3408D"/>
    <w:rPr>
      <w:color w:val="0563C1"/>
      <w:u w:val="single"/>
    </w:rPr>
  </w:style>
  <w:style w:type="paragraph" w:styleId="ListParagraph">
    <w:name w:val="List Paragraph"/>
    <w:aliases w:val="1st level - Bullet List Paragraph,List Paragraph1,Lettre d'introduction,Paragrafo elenco,Medium Grid 1 - Accent 21,Fiche List Paragraph,Mummuga loetelu,Bullet alinea,Dot pt,F5 List Paragraph,No Spacing1,List Paragraph Char Char Char,2,Nad"/>
    <w:basedOn w:val="Normal"/>
    <w:link w:val="ListParagraphChar"/>
    <w:uiPriority w:val="34"/>
    <w:qFormat/>
    <w:rsid w:val="00C3408D"/>
    <w:pPr>
      <w:ind w:left="720"/>
      <w:contextualSpacing/>
    </w:pPr>
    <w:rPr>
      <w:kern w:val="0"/>
      <w:lang w:val="en-GB"/>
      <w14:ligatures w14:val="none"/>
    </w:rPr>
  </w:style>
  <w:style w:type="paragraph" w:styleId="CommentText">
    <w:name w:val="annotation text"/>
    <w:basedOn w:val="Normal"/>
    <w:link w:val="CommentTextChar"/>
    <w:uiPriority w:val="99"/>
    <w:unhideWhenUsed/>
    <w:rsid w:val="00C3408D"/>
    <w:pPr>
      <w:spacing w:line="240" w:lineRule="auto"/>
    </w:pPr>
    <w:rPr>
      <w:kern w:val="0"/>
      <w:sz w:val="20"/>
      <w:szCs w:val="20"/>
      <w:lang w:val="en-GB"/>
      <w14:ligatures w14:val="none"/>
    </w:rPr>
  </w:style>
  <w:style w:type="character" w:customStyle="1" w:styleId="CommentTextChar">
    <w:name w:val="Comment Text Char"/>
    <w:basedOn w:val="DefaultParagraphFont"/>
    <w:link w:val="CommentText"/>
    <w:uiPriority w:val="99"/>
    <w:rsid w:val="00C3408D"/>
    <w:rPr>
      <w:kern w:val="0"/>
      <w:sz w:val="20"/>
      <w:szCs w:val="20"/>
      <w:lang w:val="en-GB"/>
      <w14:ligatures w14:val="none"/>
    </w:rPr>
  </w:style>
  <w:style w:type="character" w:styleId="CommentReference">
    <w:name w:val="annotation reference"/>
    <w:basedOn w:val="DefaultParagraphFont"/>
    <w:uiPriority w:val="99"/>
    <w:semiHidden/>
    <w:unhideWhenUsed/>
    <w:rsid w:val="00C3408D"/>
    <w:rPr>
      <w:sz w:val="16"/>
      <w:szCs w:val="16"/>
    </w:rPr>
  </w:style>
  <w:style w:type="paragraph" w:styleId="BalloonText">
    <w:name w:val="Balloon Text"/>
    <w:basedOn w:val="Normal"/>
    <w:link w:val="BalloonTextChar"/>
    <w:uiPriority w:val="99"/>
    <w:semiHidden/>
    <w:unhideWhenUsed/>
    <w:rsid w:val="00C3408D"/>
    <w:pPr>
      <w:spacing w:after="0" w:line="240" w:lineRule="auto"/>
    </w:pPr>
    <w:rPr>
      <w:rFonts w:ascii="Segoe UI" w:hAnsi="Segoe UI" w:cs="Segoe UI"/>
      <w:kern w:val="0"/>
      <w:sz w:val="18"/>
      <w:szCs w:val="18"/>
      <w:lang w:val="en-GB"/>
      <w14:ligatures w14:val="none"/>
    </w:rPr>
  </w:style>
  <w:style w:type="character" w:customStyle="1" w:styleId="BalloonTextChar">
    <w:name w:val="Balloon Text Char"/>
    <w:basedOn w:val="DefaultParagraphFont"/>
    <w:link w:val="BalloonText"/>
    <w:uiPriority w:val="99"/>
    <w:semiHidden/>
    <w:rsid w:val="00C3408D"/>
    <w:rPr>
      <w:rFonts w:ascii="Segoe UI" w:hAnsi="Segoe UI" w:cs="Segoe UI"/>
      <w:kern w:val="0"/>
      <w:sz w:val="18"/>
      <w:szCs w:val="18"/>
      <w:lang w:val="en-GB"/>
      <w14:ligatures w14:val="none"/>
    </w:rPr>
  </w:style>
  <w:style w:type="paragraph" w:styleId="CommentSubject">
    <w:name w:val="annotation subject"/>
    <w:basedOn w:val="CommentText"/>
    <w:next w:val="CommentText"/>
    <w:link w:val="CommentSubjectChar"/>
    <w:uiPriority w:val="99"/>
    <w:semiHidden/>
    <w:unhideWhenUsed/>
    <w:rsid w:val="00C3408D"/>
    <w:rPr>
      <w:b/>
      <w:bCs/>
    </w:rPr>
  </w:style>
  <w:style w:type="character" w:customStyle="1" w:styleId="CommentSubjectChar">
    <w:name w:val="Comment Subject Char"/>
    <w:basedOn w:val="CommentTextChar"/>
    <w:link w:val="CommentSubject"/>
    <w:uiPriority w:val="99"/>
    <w:semiHidden/>
    <w:rsid w:val="00C3408D"/>
    <w:rPr>
      <w:b/>
      <w:bCs/>
      <w:kern w:val="0"/>
      <w:sz w:val="20"/>
      <w:szCs w:val="20"/>
      <w:lang w:val="en-GB"/>
      <w14:ligatures w14:val="none"/>
    </w:rPr>
  </w:style>
  <w:style w:type="paragraph" w:styleId="Revision">
    <w:name w:val="Revision"/>
    <w:hidden/>
    <w:uiPriority w:val="99"/>
    <w:semiHidden/>
    <w:rsid w:val="00C3408D"/>
    <w:pPr>
      <w:spacing w:after="0" w:line="240" w:lineRule="auto"/>
    </w:pPr>
    <w:rPr>
      <w:kern w:val="0"/>
      <w:lang w:val="en-GB"/>
      <w14:ligatures w14:val="none"/>
    </w:rPr>
  </w:style>
  <w:style w:type="character" w:customStyle="1" w:styleId="ListParagraphChar">
    <w:name w:val="List Paragraph Char"/>
    <w:aliases w:val="1st level - Bullet List Paragraph Char,List Paragraph1 Char,Lettre d'introduction Char,Paragrafo elenco Char,Medium Grid 1 - Accent 21 Char,Fiche List Paragraph Char,Mummuga loetelu Char,Bullet alinea Char,Dot pt Char,2 Char,Nad Char"/>
    <w:link w:val="ListParagraph"/>
    <w:uiPriority w:val="34"/>
    <w:qFormat/>
    <w:locked/>
    <w:rsid w:val="00C3408D"/>
    <w:rPr>
      <w:kern w:val="0"/>
      <w:lang w:val="en-GB"/>
      <w14:ligatures w14:val="none"/>
    </w:rPr>
  </w:style>
  <w:style w:type="character" w:customStyle="1" w:styleId="UnresolvedMention">
    <w:name w:val="Unresolved Mention"/>
    <w:basedOn w:val="DefaultParagraphFont"/>
    <w:uiPriority w:val="99"/>
    <w:semiHidden/>
    <w:unhideWhenUsed/>
    <w:rsid w:val="00C3408D"/>
    <w:rPr>
      <w:color w:val="605E5C"/>
      <w:shd w:val="clear" w:color="auto" w:fill="E1DFDD"/>
    </w:rPr>
  </w:style>
  <w:style w:type="character" w:styleId="FollowedHyperlink">
    <w:name w:val="FollowedHyperlink"/>
    <w:basedOn w:val="DefaultParagraphFont"/>
    <w:uiPriority w:val="99"/>
    <w:semiHidden/>
    <w:unhideWhenUsed/>
    <w:rsid w:val="00C3408D"/>
    <w:rPr>
      <w:color w:val="954F72" w:themeColor="followedHyperlink"/>
      <w:u w:val="single"/>
    </w:rPr>
  </w:style>
  <w:style w:type="paragraph" w:customStyle="1" w:styleId="paragraph">
    <w:name w:val="paragraph"/>
    <w:basedOn w:val="Normal"/>
    <w:uiPriority w:val="1"/>
    <w:rsid w:val="00C3408D"/>
    <w:pPr>
      <w:spacing w:beforeAutospacing="1" w:afterAutospacing="1" w:line="240" w:lineRule="auto"/>
    </w:pPr>
    <w:rPr>
      <w:rFonts w:ascii="Times New Roman" w:eastAsia="Times New Roman" w:hAnsi="Times New Roman" w:cs="Times New Roman"/>
      <w:kern w:val="0"/>
      <w:sz w:val="24"/>
      <w:szCs w:val="24"/>
      <w:lang w:eastAsia="en-IE"/>
      <w14:ligatures w14:val="none"/>
    </w:rPr>
  </w:style>
  <w:style w:type="table" w:styleId="TableGrid">
    <w:name w:val="Table Grid"/>
    <w:basedOn w:val="TableNormal"/>
    <w:uiPriority w:val="59"/>
    <w:rsid w:val="00C3408D"/>
    <w:pPr>
      <w:spacing w:after="0" w:line="240" w:lineRule="auto"/>
    </w:pPr>
    <w:rPr>
      <w:kern w:val="0"/>
      <w:lang w:val="fr-B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C3408D"/>
    <w:pPr>
      <w:spacing w:after="0" w:line="240" w:lineRule="auto"/>
    </w:pPr>
    <w:rPr>
      <w:kern w:val="0"/>
      <w:sz w:val="20"/>
      <w:szCs w:val="20"/>
      <w:lang w:val="en-GB"/>
      <w14:ligatures w14:val="none"/>
    </w:rPr>
  </w:style>
  <w:style w:type="character" w:customStyle="1" w:styleId="FootnoteTextChar">
    <w:name w:val="Footnote Text Char"/>
    <w:basedOn w:val="DefaultParagraphFont"/>
    <w:link w:val="FootnoteText"/>
    <w:uiPriority w:val="99"/>
    <w:rsid w:val="00C3408D"/>
    <w:rPr>
      <w:kern w:val="0"/>
      <w:sz w:val="20"/>
      <w:szCs w:val="20"/>
      <w:lang w:val="en-GB"/>
      <w14:ligatures w14:val="none"/>
    </w:rPr>
  </w:style>
  <w:style w:type="character" w:styleId="FootnoteReference">
    <w:name w:val="footnote reference"/>
    <w:basedOn w:val="DefaultParagraphFont"/>
    <w:uiPriority w:val="99"/>
    <w:semiHidden/>
    <w:unhideWhenUsed/>
    <w:rsid w:val="00C3408D"/>
    <w:rPr>
      <w:vertAlign w:val="superscript"/>
    </w:rPr>
  </w:style>
  <w:style w:type="character" w:customStyle="1" w:styleId="normaltextrun">
    <w:name w:val="normaltextrun"/>
    <w:basedOn w:val="DefaultParagraphFont"/>
    <w:rsid w:val="00C3408D"/>
  </w:style>
  <w:style w:type="character" w:customStyle="1" w:styleId="eop">
    <w:name w:val="eop"/>
    <w:basedOn w:val="DefaultParagraphFont"/>
    <w:rsid w:val="00C3408D"/>
  </w:style>
  <w:style w:type="character" w:customStyle="1" w:styleId="Mention">
    <w:name w:val="Mention"/>
    <w:basedOn w:val="DefaultParagraphFont"/>
    <w:uiPriority w:val="99"/>
    <w:unhideWhenUsed/>
    <w:rsid w:val="00C340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ejtn.eu/activity/human-rights-fundamental-freedoms/" TargetMode="External"/><Relationship Id="rId26" Type="http://schemas.openxmlformats.org/officeDocument/2006/relationships/hyperlink" Target="https://digital-strategy.ec.europa.eu/en/policies/strategy-better-internet-kids" TargetMode="External"/><Relationship Id="rId39" Type="http://schemas.openxmlformats.org/officeDocument/2006/relationships/hyperlink" Target="https://ec.europa.eu/commission/presscorner/detail/en/ac_24_6" TargetMode="External"/><Relationship Id="rId21" Type="http://schemas.openxmlformats.org/officeDocument/2006/relationships/hyperlink" Target="https://european-training-platform.e-justice.europa.eu/about-platform" TargetMode="External"/><Relationship Id="rId34" Type="http://schemas.openxmlformats.org/officeDocument/2006/relationships/hyperlink" Target="https://ec.europa.eu/commission/presscorner/detail/en/ip_23_6453" TargetMode="External"/><Relationship Id="rId42" Type="http://schemas.openxmlformats.org/officeDocument/2006/relationships/hyperlink" Target="https://home-affairs.ec.europa.eu/networks/radicalisation-awareness-network-ran_en" TargetMode="External"/><Relationship Id="rId47" Type="http://schemas.openxmlformats.org/officeDocument/2006/relationships/hyperlink" Target="https://cordis.europa.eu/search?q=contenttype%3D%27project%27%20AND%20programme%2Fcode%3D%27HORIZON-CL2-2022-TRANSFORMATIONS-01-08%27&amp;p=1&amp;num=10&amp;srt=/project/contentUpdateDate:decreasing" TargetMode="External"/><Relationship Id="rId50" Type="http://schemas.openxmlformats.org/officeDocument/2006/relationships/hyperlink" Target="https://www.europeanheritagedays.com/EHD-Programme/Press-Corner/News/Living-Heritage-of-the-Jewish-Culture-Tips-and-Ideas-for-Inspiration" TargetMode="External"/><Relationship Id="rId55" Type="http://schemas.openxmlformats.org/officeDocument/2006/relationships/hyperlink" Target="https://op.europa.eu/s/zJYQ" TargetMode="External"/><Relationship Id="rId63" Type="http://schemas.openxmlformats.org/officeDocument/2006/relationships/hyperlink" Target="https://ec.europa.eu/newsroom/just/items/838996/en" TargetMode="External"/><Relationship Id="rId68" Type="http://schemas.openxmlformats.org/officeDocument/2006/relationships/hyperlink" Target="https://www.eeas.europa.eu/eeas/international-holocaust-remembrance-day-statement-high-representativevice-president-josep-borrell_en" TargetMode="External"/><Relationship Id="rId76"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commission.europa.eu/strategy-and-policy/policies/justice-and-fundamental-rights/combatting-discrimination/racism-and-xenophobia/combating-antisemitism/working-group-combating-antisemitism_en" TargetMode="External"/><Relationship Id="rId29" Type="http://schemas.openxmlformats.org/officeDocument/2006/relationships/hyperlink" Target="https://digital-strategy.ec.europa.eu/en/policies/european-digital-media-observatory" TargetMode="External"/><Relationship Id="rId11" Type="http://schemas.openxmlformats.org/officeDocument/2006/relationships/footer" Target="footer1.xml"/><Relationship Id="rId24" Type="http://schemas.openxmlformats.org/officeDocument/2006/relationships/hyperlink" Target="https://commission.europa.eu/strategy-and-policy/policies/justice-and-fundamental-rights/rights-child_en" TargetMode="External"/><Relationship Id="rId32" Type="http://schemas.openxmlformats.org/officeDocument/2006/relationships/hyperlink" Target="https://www.eeas.europa.eu/eeas/questions-and-answers-about-east-stratcom-task-force_en" TargetMode="External"/><Relationship Id="rId37" Type="http://schemas.openxmlformats.org/officeDocument/2006/relationships/hyperlink" Target="https://commission.europa.eu/strategy-and-policy/policies/justice-and-fundamental-rights/combatting-discrimination/tackling-discrimination/equality-bodies_en" TargetMode="External"/><Relationship Id="rId40" Type="http://schemas.openxmlformats.org/officeDocument/2006/relationships/hyperlink" Target="https://commission.europa.eu/about-european-commission/organisational-structure/people-first-modernising-european-commission/people-first-diversity-and-inclusion_en" TargetMode="External"/><Relationship Id="rId45" Type="http://schemas.openxmlformats.org/officeDocument/2006/relationships/hyperlink" Target="https://home-affairs.ec.europa.eu/news/commission-reports-effective-implementation-terrorist-content-online-regulation-2024-02-14_en" TargetMode="External"/><Relationship Id="rId53" Type="http://schemas.openxmlformats.org/officeDocument/2006/relationships/hyperlink" Target="https://eurydice.eacea.ec.europa.eu/publications/promoting-diversity-and-inclusion-schools-europe" TargetMode="External"/><Relationship Id="rId58" Type="http://schemas.openxmlformats.org/officeDocument/2006/relationships/hyperlink" Target="https://ec.europa.eu/info/funding-tenders/opportunities/portal/screen/opportunities/tender-details/c6c60cc6-29a3-404f-8d8a-39ea4be5450c-CN?order=DESC&amp;pageNumber=1&amp;pageSize=50&amp;sortBy=startDate&amp;keywords=holocaust&amp;isExactMatch=true&amp;startDate=%5Bobject%20Object%5D" TargetMode="External"/><Relationship Id="rId66" Type="http://schemas.openxmlformats.org/officeDocument/2006/relationships/hyperlink" Target="https://www.un.org/en/outreach-programme-holocaust/un-general-assembly-approves-resolution-condemning-holocaust-denial" TargetMode="External"/><Relationship Id="rId7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c.europa.eu/info/funding-tenders/opportunities/portal/screen/opportunities/projects-results?isExactMatch=true&amp;programmePeriod=2021-2027&amp;order=DESC&amp;pageNumber=1&amp;pageSize=50&amp;sortBy=title" TargetMode="External"/><Relationship Id="rId23" Type="http://schemas.openxmlformats.org/officeDocument/2006/relationships/hyperlink" Target="https://commission.europa.eu/strategy-and-policy/policies/justice-and-fundamental-rights/combatting-discrimination/racism-and-xenophobia/extending-eu-crimes-hate-speech-and-hate-crime_en" TargetMode="External"/><Relationship Id="rId28" Type="http://schemas.openxmlformats.org/officeDocument/2006/relationships/hyperlink" Target="https://digital-strategy.ec.europa.eu/news-redirect/749867" TargetMode="External"/><Relationship Id="rId36" Type="http://schemas.openxmlformats.org/officeDocument/2006/relationships/hyperlink" Target="https://www.consilium.europa.eu/en/press/press-releases/2024/03/11/eu-introduces-new-rules-on-transparency-and-targeting-of-political-advertising/" TargetMode="External"/><Relationship Id="rId49" Type="http://schemas.openxmlformats.org/officeDocument/2006/relationships/hyperlink" Target="https://youth.europa.eu/discovereu_en" TargetMode="External"/><Relationship Id="rId57" Type="http://schemas.openxmlformats.org/officeDocument/2006/relationships/hyperlink" Target="https://commission.europa.eu/ec-events/2024-holocaust-remembrance-conference-remembering-past-shaping-future-2024-01-23_en" TargetMode="External"/><Relationship Id="rId61" Type="http://schemas.openxmlformats.org/officeDocument/2006/relationships/hyperlink" Target="https://www.consilium.europa.eu/en/press/press-releases/2023/01/30/conclusions-on-eu-priorities-for-cooperation-with-the-council-of-europe-2023-2024/" TargetMode="External"/><Relationship Id="rId10" Type="http://schemas.openxmlformats.org/officeDocument/2006/relationships/header" Target="header2.xml"/><Relationship Id="rId19" Type="http://schemas.openxmlformats.org/officeDocument/2006/relationships/hyperlink" Target="https://enma.eu/" TargetMode="External"/><Relationship Id="rId31" Type="http://schemas.openxmlformats.org/officeDocument/2006/relationships/hyperlink" Target="https://commission.europa.eu/publications/action-plan-disinformation-commission-contribution-european-council-13-14-december-2018_en" TargetMode="External"/><Relationship Id="rId44" Type="http://schemas.openxmlformats.org/officeDocument/2006/relationships/hyperlink" Target="https://home-affairs.ec.europa.eu/policies/internal-security/counter-terrorism-and-radicalisation/prevention-radicalisation/terrorist-content-online_en" TargetMode="External"/><Relationship Id="rId52" Type="http://schemas.openxmlformats.org/officeDocument/2006/relationships/hyperlink" Target="https://wikis.ec.europa.eu/display/EAC/European+Education+Area" TargetMode="External"/><Relationship Id="rId60" Type="http://schemas.openxmlformats.org/officeDocument/2006/relationships/hyperlink" Target="https://holocaustremembrance.com/resources/countering-holocaust-distortion-policy-recommendations" TargetMode="External"/><Relationship Id="rId65" Type="http://schemas.openxmlformats.org/officeDocument/2006/relationships/hyperlink" Target="https://ec.europa.eu/newsroom/just/items/838996/en" TargetMode="External"/><Relationship Id="rId73" Type="http://schemas.openxmlformats.org/officeDocument/2006/relationships/footer" Target="footer4.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ommission.europa.eu/strategy-and-policy/policies/justice-and-fundamental-rights/criminal-justice/protecting-victims-rights/victims-rights-eu_en" TargetMode="External"/><Relationship Id="rId27" Type="http://schemas.openxmlformats.org/officeDocument/2006/relationships/hyperlink" Target="https://digital-strategy.ec.europa.eu/news-redirect/749495" TargetMode="External"/><Relationship Id="rId30" Type="http://schemas.openxmlformats.org/officeDocument/2006/relationships/hyperlink" Target="https://edmo.eu/publications/edmo-preliminary-analysis-of-the-israel-hamas-conflict-related-disinformation/" TargetMode="External"/><Relationship Id="rId35" Type="http://schemas.openxmlformats.org/officeDocument/2006/relationships/hyperlink" Target="https://commission.europa.eu/strategy-and-policy/policies/justice-and-fundamental-rights/combatting-discrimination/racism-and-xenophobia/eu-code-conduct-countering-illegal-hate-speech-online_en" TargetMode="External"/><Relationship Id="rId43" Type="http://schemas.openxmlformats.org/officeDocument/2006/relationships/hyperlink" Target="https://home-affairs.ec.europa.eu/whats-new/publications/approaches-addressing-antisemitism-european-pcve-march-2023_en" TargetMode="External"/><Relationship Id="rId48" Type="http://schemas.openxmlformats.org/officeDocument/2006/relationships/hyperlink" Target="https://commission.europa.eu/document/496d2e73-a3a4-4b02-a775-b10bdeec4396_en" TargetMode="External"/><Relationship Id="rId56" Type="http://schemas.openxmlformats.org/officeDocument/2006/relationships/hyperlink" Target="https://commission.europa.eu/ec-events/2023-holocaust-remembrance-conference-remembering-past-shaping-future-2023-01-23_en" TargetMode="External"/><Relationship Id="rId64" Type="http://schemas.openxmlformats.org/officeDocument/2006/relationships/hyperlink" Target="https://ec.europa.eu/newsroom/just/items/806139/en" TargetMode="External"/><Relationship Id="rId69" Type="http://schemas.openxmlformats.org/officeDocument/2006/relationships/hyperlink" Target="https://www.eeas.europa.eu/eeas/international-holocaust-remembrance-day-statement-high-representativevice-president-josep-borrell-1_en" TargetMode="External"/><Relationship Id="rId77"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s://www.europeanheritagedays.com/EHD-Programme/Press-Corner/News/Jewish-Diaspora-in-Europe-Ways-and-Connections"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ec.europa.eu/newsroom/just/items/767558/en" TargetMode="External"/><Relationship Id="rId25" Type="http://schemas.openxmlformats.org/officeDocument/2006/relationships/hyperlink" Target="https://www.bundeskanzleramt.gv.at/dam/jcr:2e8d767f-e025-40a0-a662-109d7906cefe/ECoA_Deklaration.pdf" TargetMode="External"/><Relationship Id="rId33" Type="http://schemas.openxmlformats.org/officeDocument/2006/relationships/hyperlink" Target="https://euvsdisinfo.eu/" TargetMode="External"/><Relationship Id="rId38" Type="http://schemas.openxmlformats.org/officeDocument/2006/relationships/hyperlink" Target="https://commission.europa.eu/strategy-and-policy/policies/justice-and-fundamental-rights/combatting-discrimination/tackling-discrimination/diversity-and-inclusion-initiatives/eu-platform-diversity-charters_en" TargetMode="External"/><Relationship Id="rId46" Type="http://schemas.openxmlformats.org/officeDocument/2006/relationships/hyperlink" Target="https://cordis.europa.eu/search?q=contenttype%3D%27project%27%20AND%20programme%2Fcode%3D%27HORIZON-CL2-2022-DEMOCRACY-01-05%27&amp;p=1&amp;num=10&amp;srt=/project/contentUpdateDate:decreasing" TargetMode="External"/><Relationship Id="rId59" Type="http://schemas.openxmlformats.org/officeDocument/2006/relationships/hyperlink" Target="https://ec.europa.eu/info/funding-tenders/opportunities/portal/screen/opportunities/projects-results?isExactMatch=true&amp;programmePeriod=2021-2027&amp;order=DESC&amp;pageNumber=1&amp;pageSize=50&amp;sortBy=title" TargetMode="External"/><Relationship Id="rId67" Type="http://schemas.openxmlformats.org/officeDocument/2006/relationships/hyperlink" Target="https://www.eeas.europa.eu/delegations/ukraine/international-holocaust-remembrance-day-statement-high-representativevice-president-josep-borrell_en" TargetMode="External"/><Relationship Id="rId20" Type="http://schemas.openxmlformats.org/officeDocument/2006/relationships/hyperlink" Target="https://ec.europa.eu/info/funding-tenders/opportunities/portal/screen/opportunities/projects-results?isExactMatch=true&amp;programmePeriod=2021-2027&amp;order=DESC&amp;pageNumber=1&amp;pageSize=50&amp;sortBy=title" TargetMode="External"/><Relationship Id="rId41" Type="http://schemas.openxmlformats.org/officeDocument/2006/relationships/hyperlink" Target="https://ec.europa.eu/info/funding-tenders/opportunities/portal/screen/opportunities/topic-details/isf-2024-tf2-ag-protect-jewish-places-worship" TargetMode="External"/><Relationship Id="rId54" Type="http://schemas.openxmlformats.org/officeDocument/2006/relationships/hyperlink" Target="https://www.unesco.org/en/articles/unesco-joins-forces-european-commission-tackle-rising-antisemitism-through-education-12-eu-states" TargetMode="External"/><Relationship Id="rId62" Type="http://schemas.openxmlformats.org/officeDocument/2006/relationships/hyperlink" Target="https://ec.europa.eu/newsroom/just/items/806139/en" TargetMode="External"/><Relationship Id="rId70" Type="http://schemas.openxmlformats.org/officeDocument/2006/relationships/hyperlink" Target="https://www.eeas.europa.eu/eeas/ukraine-statement-high-representative-russia%E2%80%99s-misuse-holocaust-its-current-aggression_en" TargetMode="External"/><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0702E-A594-4E83-BDD9-136E9B02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7850</Words>
  <Characters>44749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NUFFER Franziska (JUST-EXT)</dc:creator>
  <cp:keywords/>
  <dc:description/>
  <cp:lastModifiedBy>EC CoDe</cp:lastModifiedBy>
  <cp:revision>7</cp:revision>
  <dcterms:created xsi:type="dcterms:W3CDTF">2024-10-10T14:13:00Z</dcterms:created>
  <dcterms:modified xsi:type="dcterms:W3CDTF">2024-10-14T07:55:00Z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9.0, Build 20230317</vt:lpwstr>
  </property>
  <property fmtid="{D5CDD505-2E9C-101B-9397-08002B2CF9AE}" pid="11" name="Created using">
    <vt:lpwstr>LW 9.0, Build 20230317</vt:lpwstr>
  </property>
  <property fmtid="{D5CDD505-2E9C-101B-9397-08002B2CF9AE}" pid="12" name="MSIP_Label_6bd9ddd1-4d20-43f6-abfa-fc3c07406f94_Enabled">
    <vt:lpwstr>true</vt:lpwstr>
  </property>
  <property fmtid="{D5CDD505-2E9C-101B-9397-08002B2CF9AE}" pid="13" name="MSIP_Label_6bd9ddd1-4d20-43f6-abfa-fc3c07406f94_SetDate">
    <vt:lpwstr>2024-07-30T12:51:08Z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c6d2bab8-1ac7-4d0a-90d2-ac8be01eb513</vt:lpwstr>
  </property>
  <property fmtid="{D5CDD505-2E9C-101B-9397-08002B2CF9AE}" pid="18" name="MSIP_Label_6bd9ddd1-4d20-43f6-abfa-fc3c07406f94_ContentBits">
    <vt:lpwstr>0</vt:lpwstr>
  </property>
</Properties>
</file>